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A171E" w14:textId="77777777" w:rsidR="00924441" w:rsidRDefault="00C84BEB">
      <w:pPr>
        <w:spacing w:after="935" w:line="265" w:lineRule="auto"/>
        <w:ind w:left="275" w:right="350" w:hanging="10"/>
        <w:jc w:val="center"/>
      </w:pPr>
      <w:r>
        <w:t>Евразийский национальный университет им. Л.Н. Гумилева</w:t>
      </w:r>
    </w:p>
    <w:p w14:paraId="3995D7A1" w14:textId="77777777" w:rsidR="00924441" w:rsidRDefault="00C84BEB">
      <w:pPr>
        <w:tabs>
          <w:tab w:val="center" w:pos="8158"/>
        </w:tabs>
        <w:spacing w:after="1023"/>
        <w:ind w:left="-5" w:right="0" w:firstLine="0"/>
        <w:jc w:val="left"/>
      </w:pPr>
      <w:r>
        <w:t>УДК 338.439.01</w:t>
      </w:r>
      <w:r>
        <w:tab/>
        <w:t>На правах рукописи</w:t>
      </w:r>
    </w:p>
    <w:p w14:paraId="447E0D89" w14:textId="77777777" w:rsidR="00924441" w:rsidRDefault="00C84BEB">
      <w:pPr>
        <w:spacing w:after="921" w:line="251" w:lineRule="auto"/>
        <w:ind w:left="236" w:right="310" w:hanging="10"/>
        <w:jc w:val="center"/>
      </w:pPr>
      <w:r>
        <w:rPr>
          <w:b/>
        </w:rPr>
        <w:t>ӘЛІБАЙ ЕРЛАН АҚЫЛЖАНҰЛЫ</w:t>
      </w:r>
    </w:p>
    <w:p w14:paraId="32DA16A3" w14:textId="77777777" w:rsidR="00924441" w:rsidRDefault="00C84BEB">
      <w:pPr>
        <w:pStyle w:val="1"/>
        <w:spacing w:after="921"/>
        <w:ind w:left="236" w:right="226"/>
      </w:pPr>
      <w:r>
        <w:t>Государственная политика в сфере продовольственной безопасности приграничных регионов Казахстана</w:t>
      </w:r>
    </w:p>
    <w:p w14:paraId="73A34B32" w14:textId="77777777" w:rsidR="00924441" w:rsidRDefault="00C84BEB">
      <w:pPr>
        <w:spacing w:after="926" w:line="265" w:lineRule="auto"/>
        <w:ind w:left="275" w:right="350" w:hanging="10"/>
        <w:jc w:val="center"/>
      </w:pPr>
      <w:r>
        <w:t>8D03106 – Политология</w:t>
      </w:r>
    </w:p>
    <w:p w14:paraId="5A88B127" w14:textId="77777777" w:rsidR="00924441" w:rsidRDefault="00C84BEB">
      <w:pPr>
        <w:spacing w:after="1008" w:line="265" w:lineRule="auto"/>
        <w:ind w:left="2277" w:right="2349" w:hanging="10"/>
        <w:jc w:val="center"/>
      </w:pPr>
      <w:r>
        <w:t>Диссертация на соискание степени доктора философии (PhD)</w:t>
      </w:r>
    </w:p>
    <w:p w14:paraId="490105E6" w14:textId="77777777" w:rsidR="00924441" w:rsidRDefault="00C84BEB">
      <w:pPr>
        <w:spacing w:after="5" w:line="251" w:lineRule="auto"/>
        <w:ind w:left="5765" w:right="82" w:hanging="10"/>
        <w:jc w:val="right"/>
      </w:pPr>
      <w:r>
        <w:t>Научные консультанты кандидат политических наук, профессор,</w:t>
      </w:r>
    </w:p>
    <w:p w14:paraId="474C3580" w14:textId="77777777" w:rsidR="00924441" w:rsidRDefault="00C84BEB">
      <w:pPr>
        <w:spacing w:after="309" w:line="251" w:lineRule="auto"/>
        <w:ind w:left="10" w:right="82" w:hanging="10"/>
        <w:jc w:val="right"/>
      </w:pPr>
      <w:r>
        <w:t xml:space="preserve">М.Ю. </w:t>
      </w:r>
      <w:proofErr w:type="spellStart"/>
      <w:r>
        <w:t>Онучко</w:t>
      </w:r>
      <w:proofErr w:type="spellEnd"/>
    </w:p>
    <w:p w14:paraId="51AD4D62" w14:textId="77777777" w:rsidR="00924441" w:rsidRDefault="00C84BEB" w:rsidP="00117051">
      <w:pPr>
        <w:spacing w:after="5" w:line="251" w:lineRule="auto"/>
        <w:ind w:left="142" w:right="82" w:hanging="10"/>
        <w:jc w:val="right"/>
      </w:pPr>
      <w:r>
        <w:t>кандидат исторических наук, доцент</w:t>
      </w:r>
    </w:p>
    <w:p w14:paraId="007E994C" w14:textId="77777777" w:rsidR="00924441" w:rsidRDefault="00C84BEB" w:rsidP="00117051">
      <w:pPr>
        <w:spacing w:after="5" w:line="251" w:lineRule="auto"/>
        <w:ind w:left="142" w:right="82" w:hanging="10"/>
        <w:jc w:val="right"/>
      </w:pPr>
      <w:r>
        <w:t xml:space="preserve">М.В. </w:t>
      </w:r>
      <w:proofErr w:type="spellStart"/>
      <w:r>
        <w:t>Лапенко</w:t>
      </w:r>
      <w:proofErr w:type="spellEnd"/>
    </w:p>
    <w:p w14:paraId="5EA4E612" w14:textId="0407E18E" w:rsidR="00117051" w:rsidRPr="004F5FB6" w:rsidRDefault="00C84BEB" w:rsidP="00117051">
      <w:pPr>
        <w:spacing w:after="1718"/>
        <w:ind w:left="142" w:right="80" w:hanging="567"/>
        <w:jc w:val="right"/>
      </w:pPr>
      <w:r>
        <w:t>(Москва:</w:t>
      </w:r>
      <w:r w:rsidR="00A82612">
        <w:rPr>
          <w:lang w:val="kk-KZ"/>
        </w:rPr>
        <w:t xml:space="preserve"> </w:t>
      </w:r>
      <w:r>
        <w:t>Российский университет</w:t>
      </w:r>
      <w:r w:rsidR="00117051" w:rsidRPr="00117051">
        <w:t xml:space="preserve"> </w:t>
      </w:r>
      <w:r>
        <w:t>дружбы народов)</w:t>
      </w:r>
    </w:p>
    <w:p w14:paraId="6B9CA926" w14:textId="09A0D169" w:rsidR="00924441" w:rsidRPr="009F04B0" w:rsidRDefault="00C84BEB" w:rsidP="0026519E">
      <w:pPr>
        <w:spacing w:after="1718"/>
        <w:ind w:right="80" w:firstLine="371"/>
        <w:jc w:val="center"/>
        <w:rPr>
          <w:lang w:val="kk-KZ"/>
        </w:rPr>
      </w:pPr>
      <w:r>
        <w:t>Астана, 202</w:t>
      </w:r>
      <w:r w:rsidR="009F04B0">
        <w:rPr>
          <w:lang w:val="kk-KZ"/>
        </w:rPr>
        <w:t>5</w:t>
      </w:r>
    </w:p>
    <w:p w14:paraId="7FE6F532" w14:textId="77777777" w:rsidR="00C54251" w:rsidRPr="00EA6654" w:rsidRDefault="00C54251" w:rsidP="00C54251">
      <w:pPr>
        <w:pStyle w:val="1"/>
        <w:spacing w:after="0" w:line="240" w:lineRule="auto"/>
        <w:ind w:left="236" w:right="0"/>
        <w:rPr>
          <w:color w:val="auto"/>
          <w:szCs w:val="28"/>
        </w:rPr>
      </w:pPr>
      <w:r w:rsidRPr="00EA6654">
        <w:rPr>
          <w:color w:val="auto"/>
          <w:szCs w:val="28"/>
        </w:rPr>
        <w:lastRenderedPageBreak/>
        <w:t>СОДЕРЖАНИЕ</w:t>
      </w:r>
    </w:p>
    <w:p w14:paraId="5A59807D" w14:textId="1A1F90AE" w:rsidR="00C54251" w:rsidRDefault="00C54251" w:rsidP="00C54251">
      <w:pPr>
        <w:tabs>
          <w:tab w:val="left" w:pos="142"/>
          <w:tab w:val="center" w:pos="4571"/>
          <w:tab w:val="center" w:pos="9147"/>
        </w:tabs>
        <w:spacing w:after="0" w:line="240" w:lineRule="auto"/>
        <w:ind w:right="0" w:firstLine="0"/>
        <w:jc w:val="left"/>
      </w:pPr>
      <w:r>
        <w:rPr>
          <w:b/>
        </w:rPr>
        <w:t>НОРМАТИВНЫЕ ССЫЛКИ</w:t>
      </w:r>
      <w:r>
        <w:t>...................................................................</w:t>
      </w:r>
      <w:r w:rsidR="000D4223">
        <w:rPr>
          <w:lang w:val="kk-KZ"/>
        </w:rPr>
        <w:t>..</w:t>
      </w:r>
      <w:r>
        <w:rPr>
          <w:lang w:val="kk-KZ"/>
        </w:rPr>
        <w:t>.</w:t>
      </w:r>
      <w:r w:rsidR="00EA6654">
        <w:rPr>
          <w:lang w:val="kk-KZ"/>
        </w:rPr>
        <w:t>...</w:t>
      </w:r>
      <w:r>
        <w:rPr>
          <w:lang w:val="kk-KZ"/>
        </w:rPr>
        <w:t>.....</w:t>
      </w:r>
      <w:r>
        <w:t>3</w:t>
      </w:r>
    </w:p>
    <w:p w14:paraId="36A32908" w14:textId="049F88F6" w:rsidR="00C54251" w:rsidRDefault="00C54251" w:rsidP="00C54251">
      <w:pPr>
        <w:tabs>
          <w:tab w:val="left" w:pos="142"/>
          <w:tab w:val="center" w:pos="4583"/>
          <w:tab w:val="center" w:pos="9147"/>
        </w:tabs>
        <w:spacing w:after="0" w:line="240" w:lineRule="auto"/>
        <w:ind w:right="0" w:firstLine="0"/>
        <w:jc w:val="left"/>
      </w:pPr>
      <w:r>
        <w:rPr>
          <w:b/>
        </w:rPr>
        <w:t>ОПРЕДЕЛЕНИЯ</w:t>
      </w:r>
      <w:r>
        <w:t>..............................................................................</w:t>
      </w:r>
      <w:r w:rsidR="00EA6654">
        <w:rPr>
          <w:lang w:val="kk-KZ"/>
        </w:rPr>
        <w:t>...</w:t>
      </w:r>
      <w:r>
        <w:t>.......</w:t>
      </w:r>
      <w:r>
        <w:rPr>
          <w:lang w:val="kk-KZ"/>
        </w:rPr>
        <w:t>............</w:t>
      </w:r>
      <w:r>
        <w:t>4</w:t>
      </w:r>
    </w:p>
    <w:p w14:paraId="2C69E7C8" w14:textId="2797C7BF" w:rsidR="00C54251" w:rsidRDefault="00C54251" w:rsidP="00C54251">
      <w:pPr>
        <w:tabs>
          <w:tab w:val="left" w:pos="142"/>
          <w:tab w:val="center" w:pos="4561"/>
          <w:tab w:val="center" w:pos="9147"/>
        </w:tabs>
        <w:spacing w:after="0" w:line="240" w:lineRule="auto"/>
        <w:ind w:right="0" w:firstLine="0"/>
        <w:jc w:val="left"/>
      </w:pPr>
      <w:r>
        <w:rPr>
          <w:b/>
        </w:rPr>
        <w:t>ОБОЗНАЧЕНИЯ И СОКРАЩЕНИЯ</w:t>
      </w:r>
      <w:r>
        <w:t>.................................................</w:t>
      </w:r>
      <w:r w:rsidR="00EA6654">
        <w:rPr>
          <w:lang w:val="kk-KZ"/>
        </w:rPr>
        <w:t>..</w:t>
      </w:r>
      <w:r>
        <w:t>.....</w:t>
      </w:r>
      <w:r>
        <w:rPr>
          <w:lang w:val="kk-KZ"/>
        </w:rPr>
        <w:t>.........</w:t>
      </w:r>
      <w:r>
        <w:t>5</w:t>
      </w:r>
    </w:p>
    <w:p w14:paraId="75EDAF42" w14:textId="7670F81E" w:rsidR="00C54251" w:rsidRDefault="00C54251" w:rsidP="00C54251">
      <w:pPr>
        <w:tabs>
          <w:tab w:val="left" w:pos="142"/>
          <w:tab w:val="center" w:pos="4573"/>
          <w:tab w:val="center" w:pos="9147"/>
        </w:tabs>
        <w:spacing w:after="0" w:line="240" w:lineRule="auto"/>
        <w:ind w:right="0" w:firstLine="0"/>
        <w:jc w:val="left"/>
        <w:rPr>
          <w:lang w:val="kk-KZ"/>
        </w:rPr>
      </w:pPr>
      <w:r>
        <w:rPr>
          <w:b/>
        </w:rPr>
        <w:t xml:space="preserve">ВВЕДЕНИЕ </w:t>
      </w:r>
      <w:r>
        <w:t>..................................................................................................</w:t>
      </w:r>
      <w:r w:rsidR="000D4223">
        <w:rPr>
          <w:lang w:val="kk-KZ"/>
        </w:rPr>
        <w:t>.</w:t>
      </w:r>
      <w:r>
        <w:rPr>
          <w:lang w:val="kk-KZ"/>
        </w:rPr>
        <w:t>.........</w:t>
      </w:r>
      <w:r>
        <w:t>6</w:t>
      </w:r>
    </w:p>
    <w:p w14:paraId="3A695B62" w14:textId="77777777" w:rsidR="00C54251" w:rsidRPr="00DF3D7D" w:rsidRDefault="00C54251" w:rsidP="00C54251">
      <w:pPr>
        <w:tabs>
          <w:tab w:val="left" w:pos="142"/>
          <w:tab w:val="center" w:pos="4573"/>
          <w:tab w:val="center" w:pos="9147"/>
        </w:tabs>
        <w:spacing w:after="0" w:line="240" w:lineRule="auto"/>
        <w:ind w:right="0" w:firstLine="0"/>
        <w:jc w:val="left"/>
        <w:rPr>
          <w:lang w:val="kk-KZ"/>
        </w:rPr>
      </w:pPr>
    </w:p>
    <w:p w14:paraId="76E3815C" w14:textId="77777777" w:rsidR="00C54251" w:rsidRDefault="00C54251" w:rsidP="00C54251">
      <w:pPr>
        <w:numPr>
          <w:ilvl w:val="0"/>
          <w:numId w:val="1"/>
        </w:numPr>
        <w:tabs>
          <w:tab w:val="left" w:pos="142"/>
        </w:tabs>
        <w:spacing w:after="0" w:line="240" w:lineRule="auto"/>
        <w:ind w:left="0" w:right="0" w:firstLine="0"/>
        <w:jc w:val="left"/>
      </w:pPr>
      <w:r>
        <w:rPr>
          <w:b/>
          <w:lang w:val="kk-KZ"/>
        </w:rPr>
        <w:t xml:space="preserve"> </w:t>
      </w:r>
      <w:r>
        <w:rPr>
          <w:b/>
        </w:rPr>
        <w:t>ТЕОРЕТИКО–МЕТОДОЛОГИЧЕСКИЕ АСПЕКТЫ</w:t>
      </w:r>
    </w:p>
    <w:p w14:paraId="10E6A08F" w14:textId="77777777" w:rsidR="00C54251" w:rsidRPr="00DF3D7D" w:rsidRDefault="00C54251" w:rsidP="00C54251">
      <w:pPr>
        <w:tabs>
          <w:tab w:val="left" w:pos="142"/>
        </w:tabs>
        <w:spacing w:after="0" w:line="240" w:lineRule="auto"/>
        <w:ind w:right="0" w:firstLine="0"/>
        <w:jc w:val="left"/>
      </w:pPr>
      <w:r>
        <w:rPr>
          <w:b/>
        </w:rPr>
        <w:t>ИССЛЕДОВАНИЯ ПРОДОВОЛЬСТВЕННОЙ</w:t>
      </w:r>
      <w:r>
        <w:rPr>
          <w:lang w:val="kk-KZ"/>
        </w:rPr>
        <w:t xml:space="preserve"> </w:t>
      </w:r>
      <w:r>
        <w:rPr>
          <w:b/>
        </w:rPr>
        <w:t>БЕЗОПАСНОСТИ</w:t>
      </w:r>
    </w:p>
    <w:p w14:paraId="7AAA446B" w14:textId="77777777" w:rsidR="00C54251" w:rsidRDefault="00C54251" w:rsidP="00C54251">
      <w:pPr>
        <w:numPr>
          <w:ilvl w:val="1"/>
          <w:numId w:val="1"/>
        </w:numPr>
        <w:tabs>
          <w:tab w:val="left" w:pos="142"/>
        </w:tabs>
        <w:spacing w:after="0" w:line="240" w:lineRule="auto"/>
        <w:ind w:left="0" w:right="0" w:firstLine="0"/>
        <w:jc w:val="left"/>
      </w:pPr>
      <w:r>
        <w:t>Концептуальные подходы к определению «продовольственная</w:t>
      </w:r>
    </w:p>
    <w:p w14:paraId="710FBF18" w14:textId="27C86745" w:rsidR="00C54251" w:rsidRPr="00DF3D7D" w:rsidRDefault="00C54251" w:rsidP="00C54251">
      <w:pPr>
        <w:tabs>
          <w:tab w:val="left" w:pos="142"/>
          <w:tab w:val="center" w:pos="4590"/>
          <w:tab w:val="center" w:pos="9217"/>
        </w:tabs>
        <w:spacing w:after="0" w:line="240" w:lineRule="auto"/>
        <w:ind w:right="0" w:firstLine="0"/>
        <w:jc w:val="left"/>
        <w:rPr>
          <w:lang w:val="kk-KZ"/>
        </w:rPr>
      </w:pPr>
      <w:r>
        <w:rPr>
          <w:rFonts w:ascii="Calibri" w:eastAsia="Calibri" w:hAnsi="Calibri" w:cs="Calibri"/>
          <w:sz w:val="22"/>
        </w:rPr>
        <w:tab/>
      </w:r>
      <w:proofErr w:type="gramStart"/>
      <w:r>
        <w:t>безопасность»............................................................................................</w:t>
      </w:r>
      <w:r>
        <w:rPr>
          <w:lang w:val="kk-KZ"/>
        </w:rPr>
        <w:t>........</w:t>
      </w:r>
      <w:r w:rsidR="00EA6654">
        <w:rPr>
          <w:lang w:val="kk-KZ"/>
        </w:rPr>
        <w:t>.</w:t>
      </w:r>
      <w:r>
        <w:rPr>
          <w:lang w:val="kk-KZ"/>
        </w:rPr>
        <w:t>..</w:t>
      </w:r>
      <w:proofErr w:type="gramEnd"/>
      <w:r>
        <w:rPr>
          <w:lang w:val="kk-KZ"/>
        </w:rPr>
        <w:t>22</w:t>
      </w:r>
    </w:p>
    <w:p w14:paraId="0422F03C" w14:textId="77777777" w:rsidR="00C54251" w:rsidRDefault="00C54251" w:rsidP="00C54251">
      <w:pPr>
        <w:numPr>
          <w:ilvl w:val="1"/>
          <w:numId w:val="1"/>
        </w:numPr>
        <w:tabs>
          <w:tab w:val="left" w:pos="142"/>
        </w:tabs>
        <w:spacing w:after="0" w:line="240" w:lineRule="auto"/>
        <w:ind w:left="0" w:right="0" w:firstLine="0"/>
        <w:jc w:val="left"/>
      </w:pPr>
      <w:r>
        <w:t>Методологические</w:t>
      </w:r>
      <w:r>
        <w:tab/>
        <w:t>основы</w:t>
      </w:r>
      <w:r>
        <w:tab/>
        <w:t>анализа</w:t>
      </w:r>
      <w:r>
        <w:tab/>
        <w:t>продовольственной</w:t>
      </w:r>
    </w:p>
    <w:p w14:paraId="4B66F2A8" w14:textId="74681601" w:rsidR="00C54251" w:rsidRPr="00DF3D7D" w:rsidRDefault="00C54251" w:rsidP="00C54251">
      <w:pPr>
        <w:tabs>
          <w:tab w:val="left" w:pos="142"/>
          <w:tab w:val="center" w:pos="4585"/>
          <w:tab w:val="center" w:pos="9217"/>
        </w:tabs>
        <w:spacing w:after="0" w:line="240" w:lineRule="auto"/>
        <w:ind w:right="0" w:firstLine="0"/>
        <w:jc w:val="left"/>
        <w:rPr>
          <w:lang w:val="kk-KZ"/>
        </w:rPr>
      </w:pPr>
      <w:r>
        <w:rPr>
          <w:rFonts w:ascii="Calibri" w:eastAsia="Calibri" w:hAnsi="Calibri" w:cs="Calibri"/>
          <w:sz w:val="22"/>
        </w:rPr>
        <w:tab/>
      </w:r>
      <w:r>
        <w:t>безопасности в системе государственной политики...................................</w:t>
      </w:r>
      <w:r>
        <w:rPr>
          <w:lang w:val="kk-KZ"/>
        </w:rPr>
        <w:t>.....35</w:t>
      </w:r>
    </w:p>
    <w:p w14:paraId="4777EE19" w14:textId="77777777" w:rsidR="00C54251" w:rsidRDefault="00C54251" w:rsidP="00C54251">
      <w:pPr>
        <w:numPr>
          <w:ilvl w:val="1"/>
          <w:numId w:val="1"/>
        </w:numPr>
        <w:tabs>
          <w:tab w:val="left" w:pos="142"/>
        </w:tabs>
        <w:spacing w:after="0" w:line="240" w:lineRule="auto"/>
        <w:ind w:left="0" w:right="0" w:firstLine="0"/>
        <w:jc w:val="left"/>
      </w:pPr>
      <w:r>
        <w:t>Государственное регулирование продовольственной</w:t>
      </w:r>
    </w:p>
    <w:p w14:paraId="5EF61178" w14:textId="70D85265" w:rsidR="00C54251" w:rsidRPr="00DF3D7D" w:rsidRDefault="00C54251" w:rsidP="00C54251">
      <w:pPr>
        <w:tabs>
          <w:tab w:val="left" w:pos="142"/>
        </w:tabs>
        <w:spacing w:after="0" w:line="240" w:lineRule="auto"/>
        <w:ind w:right="0" w:firstLine="0"/>
        <w:jc w:val="left"/>
      </w:pPr>
      <w:r>
        <w:t>безопасности: международный и отечественный</w:t>
      </w:r>
      <w:r>
        <w:rPr>
          <w:lang w:val="kk-KZ"/>
        </w:rPr>
        <w:t xml:space="preserve"> </w:t>
      </w:r>
      <w:r>
        <w:t>опыт</w:t>
      </w:r>
      <w:r>
        <w:rPr>
          <w:lang w:val="kk-KZ"/>
        </w:rPr>
        <w:t>.....................................</w:t>
      </w:r>
      <w:r>
        <w:t>4</w:t>
      </w:r>
      <w:r>
        <w:rPr>
          <w:lang w:val="kk-KZ"/>
        </w:rPr>
        <w:t>6</w:t>
      </w:r>
    </w:p>
    <w:p w14:paraId="21090103" w14:textId="77777777" w:rsidR="00C54251" w:rsidRPr="00DF3D7D" w:rsidRDefault="00C54251" w:rsidP="00C54251">
      <w:pPr>
        <w:tabs>
          <w:tab w:val="left" w:pos="142"/>
          <w:tab w:val="center" w:pos="4568"/>
          <w:tab w:val="center" w:pos="9217"/>
        </w:tabs>
        <w:spacing w:after="0" w:line="240" w:lineRule="auto"/>
        <w:ind w:right="0" w:firstLine="0"/>
        <w:jc w:val="left"/>
        <w:rPr>
          <w:lang w:val="kk-KZ"/>
        </w:rPr>
      </w:pPr>
    </w:p>
    <w:p w14:paraId="71789073" w14:textId="77777777" w:rsidR="00C54251" w:rsidRPr="00DF3D7D" w:rsidRDefault="00C54251" w:rsidP="00C54251">
      <w:pPr>
        <w:numPr>
          <w:ilvl w:val="0"/>
          <w:numId w:val="1"/>
        </w:numPr>
        <w:tabs>
          <w:tab w:val="left" w:pos="142"/>
        </w:tabs>
        <w:spacing w:after="0" w:line="240" w:lineRule="auto"/>
        <w:ind w:left="0" w:right="0" w:firstLine="0"/>
        <w:jc w:val="left"/>
      </w:pPr>
      <w:r>
        <w:rPr>
          <w:b/>
          <w:lang w:val="kk-KZ"/>
        </w:rPr>
        <w:t xml:space="preserve"> </w:t>
      </w:r>
      <w:r>
        <w:rPr>
          <w:b/>
        </w:rPr>
        <w:t>СОВРЕМЕННОЕ СОСТОЯНИЕ И ОЦЕНКА</w:t>
      </w:r>
      <w:r>
        <w:rPr>
          <w:lang w:val="kk-KZ"/>
        </w:rPr>
        <w:t xml:space="preserve"> </w:t>
      </w:r>
      <w:r w:rsidRPr="00DF3D7D">
        <w:rPr>
          <w:b/>
        </w:rPr>
        <w:t>ПРОДОВОЛЬСТВЕННОЙ БЕЗОПАСНОСТИ В</w:t>
      </w:r>
      <w:r>
        <w:rPr>
          <w:lang w:val="kk-KZ"/>
        </w:rPr>
        <w:t xml:space="preserve"> </w:t>
      </w:r>
      <w:r w:rsidRPr="00DF3D7D">
        <w:rPr>
          <w:b/>
        </w:rPr>
        <w:t>ПРИГРАНИЧНЫХ РЕГИОНАХ КАЗАХСТАНА НА ПРИМЕРЕ</w:t>
      </w:r>
      <w:r>
        <w:rPr>
          <w:lang w:val="kk-KZ"/>
        </w:rPr>
        <w:t xml:space="preserve"> </w:t>
      </w:r>
      <w:r w:rsidRPr="00DF3D7D">
        <w:rPr>
          <w:b/>
        </w:rPr>
        <w:t>СЕВЕРО-КАЗАХСТАНСКОЙ ОБЛАСТИ</w:t>
      </w:r>
    </w:p>
    <w:p w14:paraId="394A8D1B" w14:textId="77777777" w:rsidR="00C54251" w:rsidRDefault="00C54251" w:rsidP="00C54251">
      <w:pPr>
        <w:numPr>
          <w:ilvl w:val="1"/>
          <w:numId w:val="1"/>
        </w:numPr>
        <w:tabs>
          <w:tab w:val="left" w:pos="142"/>
        </w:tabs>
        <w:spacing w:after="0" w:line="240" w:lineRule="auto"/>
        <w:ind w:left="0" w:right="0" w:firstLine="0"/>
        <w:jc w:val="left"/>
      </w:pPr>
      <w:r>
        <w:t>Роль специальных экономических зон в государственной политике</w:t>
      </w:r>
    </w:p>
    <w:p w14:paraId="7C140C10" w14:textId="5C8B0FEF" w:rsidR="00C54251" w:rsidRPr="00DF3D7D" w:rsidRDefault="00C54251" w:rsidP="00C54251">
      <w:pPr>
        <w:tabs>
          <w:tab w:val="left" w:pos="142"/>
          <w:tab w:val="center" w:pos="4561"/>
          <w:tab w:val="center" w:pos="9217"/>
        </w:tabs>
        <w:spacing w:after="0" w:line="240" w:lineRule="auto"/>
        <w:ind w:right="0" w:firstLine="0"/>
        <w:jc w:val="left"/>
        <w:rPr>
          <w:lang w:val="kk-KZ"/>
        </w:rPr>
      </w:pPr>
      <w:r>
        <w:rPr>
          <w:rFonts w:ascii="Calibri" w:eastAsia="Calibri" w:hAnsi="Calibri" w:cs="Calibri"/>
          <w:sz w:val="22"/>
        </w:rPr>
        <w:tab/>
      </w:r>
      <w:r>
        <w:t>приграничных регионов...........................................................................</w:t>
      </w:r>
      <w:r>
        <w:rPr>
          <w:lang w:val="kk-KZ"/>
        </w:rPr>
        <w:t>........</w:t>
      </w:r>
      <w:r w:rsidR="00EA6654">
        <w:rPr>
          <w:lang w:val="kk-KZ"/>
        </w:rPr>
        <w:t>.</w:t>
      </w:r>
      <w:r>
        <w:rPr>
          <w:lang w:val="kk-KZ"/>
        </w:rPr>
        <w:t>..61</w:t>
      </w:r>
    </w:p>
    <w:p w14:paraId="281FB80D" w14:textId="77777777" w:rsidR="00C54251" w:rsidRDefault="00C54251" w:rsidP="00C54251">
      <w:pPr>
        <w:numPr>
          <w:ilvl w:val="1"/>
          <w:numId w:val="1"/>
        </w:numPr>
        <w:tabs>
          <w:tab w:val="left" w:pos="142"/>
        </w:tabs>
        <w:spacing w:after="0" w:line="240" w:lineRule="auto"/>
        <w:ind w:left="0" w:right="0" w:firstLine="0"/>
        <w:jc w:val="left"/>
      </w:pPr>
      <w:r>
        <w:t>Специфика обеспечения продовольствием</w:t>
      </w:r>
      <w:r>
        <w:rPr>
          <w:lang w:val="kk-KZ"/>
        </w:rPr>
        <w:t xml:space="preserve"> </w:t>
      </w:r>
      <w:r>
        <w:t>Северо-Казахстанской</w:t>
      </w:r>
    </w:p>
    <w:p w14:paraId="63E49679" w14:textId="5A9AA4AF" w:rsidR="00C54251" w:rsidRPr="00DF3D7D" w:rsidRDefault="00C54251" w:rsidP="00C54251">
      <w:pPr>
        <w:tabs>
          <w:tab w:val="left" w:pos="142"/>
          <w:tab w:val="center" w:pos="4565"/>
          <w:tab w:val="center" w:pos="9217"/>
        </w:tabs>
        <w:spacing w:after="0" w:line="240" w:lineRule="auto"/>
        <w:ind w:right="0" w:firstLine="0"/>
        <w:jc w:val="left"/>
        <w:rPr>
          <w:lang w:val="kk-KZ"/>
        </w:rPr>
      </w:pPr>
      <w:r>
        <w:rPr>
          <w:rFonts w:ascii="Calibri" w:eastAsia="Calibri" w:hAnsi="Calibri" w:cs="Calibri"/>
          <w:sz w:val="22"/>
        </w:rPr>
        <w:tab/>
      </w:r>
      <w:r>
        <w:t>области.......................................................................................................</w:t>
      </w:r>
      <w:r>
        <w:rPr>
          <w:lang w:val="kk-KZ"/>
        </w:rPr>
        <w:t>...........73</w:t>
      </w:r>
    </w:p>
    <w:p w14:paraId="536D924C" w14:textId="77777777" w:rsidR="00C54251" w:rsidRDefault="00C54251" w:rsidP="00C54251">
      <w:pPr>
        <w:numPr>
          <w:ilvl w:val="1"/>
          <w:numId w:val="1"/>
        </w:numPr>
        <w:tabs>
          <w:tab w:val="left" w:pos="142"/>
        </w:tabs>
        <w:spacing w:after="0" w:line="240" w:lineRule="auto"/>
        <w:ind w:left="0" w:right="0" w:firstLine="0"/>
        <w:jc w:val="left"/>
      </w:pPr>
      <w:r>
        <w:t>Государственная политика в сфере продовольственной</w:t>
      </w:r>
    </w:p>
    <w:p w14:paraId="2D924E7E" w14:textId="73D6DFAC" w:rsidR="00C54251" w:rsidRDefault="00C54251" w:rsidP="00C54251">
      <w:pPr>
        <w:tabs>
          <w:tab w:val="left" w:pos="142"/>
        </w:tabs>
        <w:spacing w:after="0" w:line="240" w:lineRule="auto"/>
        <w:ind w:right="0" w:firstLine="0"/>
        <w:jc w:val="left"/>
        <w:rPr>
          <w:lang w:val="kk-KZ"/>
        </w:rPr>
      </w:pPr>
      <w:proofErr w:type="spellStart"/>
      <w:proofErr w:type="gramStart"/>
      <w:r>
        <w:t>безопасности:роль</w:t>
      </w:r>
      <w:proofErr w:type="spellEnd"/>
      <w:proofErr w:type="gramEnd"/>
      <w:r>
        <w:t xml:space="preserve"> программы развития территории СКО на 2021-2025</w:t>
      </w:r>
      <w:r>
        <w:rPr>
          <w:lang w:val="kk-KZ"/>
        </w:rPr>
        <w:t xml:space="preserve"> </w:t>
      </w:r>
      <w:r>
        <w:t>год</w:t>
      </w:r>
      <w:r w:rsidR="000D4223">
        <w:rPr>
          <w:lang w:val="kk-KZ"/>
        </w:rPr>
        <w:t>.</w:t>
      </w:r>
      <w:r>
        <w:rPr>
          <w:lang w:val="kk-KZ"/>
        </w:rPr>
        <w:t>89</w:t>
      </w:r>
    </w:p>
    <w:p w14:paraId="60DA0C4A" w14:textId="77777777" w:rsidR="00C54251" w:rsidRPr="00DF3D7D" w:rsidRDefault="00C54251" w:rsidP="00C54251">
      <w:pPr>
        <w:tabs>
          <w:tab w:val="left" w:pos="142"/>
          <w:tab w:val="center" w:pos="4528"/>
          <w:tab w:val="center" w:pos="9217"/>
        </w:tabs>
        <w:spacing w:after="0" w:line="240" w:lineRule="auto"/>
        <w:ind w:right="0" w:firstLine="0"/>
        <w:jc w:val="left"/>
        <w:rPr>
          <w:lang w:val="kk-KZ"/>
        </w:rPr>
      </w:pPr>
    </w:p>
    <w:p w14:paraId="28166EE4" w14:textId="77777777" w:rsidR="00C54251" w:rsidRDefault="00C54251" w:rsidP="00C54251">
      <w:pPr>
        <w:numPr>
          <w:ilvl w:val="0"/>
          <w:numId w:val="1"/>
        </w:numPr>
        <w:tabs>
          <w:tab w:val="left" w:pos="142"/>
        </w:tabs>
        <w:spacing w:after="0" w:line="240" w:lineRule="auto"/>
        <w:ind w:left="0" w:right="0" w:firstLine="0"/>
        <w:jc w:val="left"/>
      </w:pPr>
      <w:r>
        <w:rPr>
          <w:b/>
          <w:lang w:val="kk-KZ"/>
        </w:rPr>
        <w:t xml:space="preserve"> </w:t>
      </w:r>
      <w:r>
        <w:rPr>
          <w:b/>
        </w:rPr>
        <w:t>МЕРЫ ПО РЕАЛИЗАЦИИ ГОСУДАРСТВЕННОЙ ПОЛИТИКИ</w:t>
      </w:r>
      <w:r>
        <w:rPr>
          <w:lang w:val="kk-KZ"/>
        </w:rPr>
        <w:t xml:space="preserve"> </w:t>
      </w:r>
      <w:r w:rsidRPr="00DF3D7D">
        <w:rPr>
          <w:b/>
        </w:rPr>
        <w:t>ОБЕСПЕЧЕНИЯ</w:t>
      </w:r>
      <w:r>
        <w:rPr>
          <w:b/>
          <w:lang w:val="kk-KZ"/>
        </w:rPr>
        <w:t xml:space="preserve"> </w:t>
      </w:r>
      <w:r w:rsidRPr="00DF3D7D">
        <w:rPr>
          <w:b/>
        </w:rPr>
        <w:t>ПРОДОВОЛЬСТВЕННОЙ</w:t>
      </w:r>
      <w:r w:rsidRPr="00DF3D7D">
        <w:rPr>
          <w:b/>
        </w:rPr>
        <w:tab/>
        <w:t>БЕЗОПАСНОСТИ</w:t>
      </w:r>
    </w:p>
    <w:p w14:paraId="7FA8EBE7" w14:textId="77777777" w:rsidR="00C54251" w:rsidRPr="00DF3D7D" w:rsidRDefault="00C54251" w:rsidP="00C54251">
      <w:pPr>
        <w:tabs>
          <w:tab w:val="left" w:pos="142"/>
          <w:tab w:val="center" w:pos="4484"/>
          <w:tab w:val="center" w:pos="9217"/>
        </w:tabs>
        <w:spacing w:after="0" w:line="240" w:lineRule="auto"/>
        <w:ind w:right="0" w:firstLine="0"/>
        <w:jc w:val="left"/>
        <w:rPr>
          <w:lang w:val="kk-KZ"/>
        </w:rPr>
      </w:pPr>
      <w:r>
        <w:rPr>
          <w:b/>
        </w:rPr>
        <w:t>КАЗАХСТАНА</w:t>
      </w:r>
    </w:p>
    <w:p w14:paraId="0E6EFD46" w14:textId="77777777" w:rsidR="00C54251" w:rsidRDefault="00C54251" w:rsidP="00C54251">
      <w:pPr>
        <w:numPr>
          <w:ilvl w:val="1"/>
          <w:numId w:val="1"/>
        </w:numPr>
        <w:tabs>
          <w:tab w:val="left" w:pos="142"/>
        </w:tabs>
        <w:spacing w:after="0" w:line="240" w:lineRule="auto"/>
        <w:ind w:left="0" w:right="0" w:firstLine="0"/>
        <w:jc w:val="left"/>
      </w:pPr>
      <w:r>
        <w:t>Основные</w:t>
      </w:r>
      <w:r>
        <w:tab/>
        <w:t>направления</w:t>
      </w:r>
      <w:r>
        <w:tab/>
        <w:t>государственной</w:t>
      </w:r>
      <w:r>
        <w:tab/>
        <w:t>политики</w:t>
      </w:r>
      <w:r>
        <w:tab/>
        <w:t>в</w:t>
      </w:r>
      <w:r w:rsidRPr="005A106E">
        <w:t xml:space="preserve"> </w:t>
      </w:r>
      <w:r>
        <w:t>сфере</w:t>
      </w:r>
    </w:p>
    <w:p w14:paraId="52F71FC0" w14:textId="537138CE" w:rsidR="00C54251" w:rsidRPr="00DF3D7D" w:rsidRDefault="00C54251" w:rsidP="00C54251">
      <w:pPr>
        <w:tabs>
          <w:tab w:val="left" w:pos="142"/>
          <w:tab w:val="center" w:pos="4575"/>
          <w:tab w:val="center" w:pos="9217"/>
        </w:tabs>
        <w:spacing w:after="0" w:line="240" w:lineRule="auto"/>
        <w:ind w:right="0" w:firstLine="0"/>
        <w:jc w:val="left"/>
        <w:rPr>
          <w:lang w:val="kk-KZ"/>
        </w:rPr>
      </w:pPr>
      <w:r>
        <w:rPr>
          <w:rFonts w:ascii="Calibri" w:eastAsia="Calibri" w:hAnsi="Calibri" w:cs="Calibri"/>
          <w:sz w:val="22"/>
        </w:rPr>
        <w:tab/>
      </w:r>
      <w:r>
        <w:t>продовольственной безопасности приграничных регионов......................</w:t>
      </w:r>
      <w:r>
        <w:rPr>
          <w:lang w:val="kk-KZ"/>
        </w:rPr>
        <w:t>.....</w:t>
      </w:r>
      <w:r w:rsidR="00EA6654">
        <w:rPr>
          <w:lang w:val="kk-KZ"/>
        </w:rPr>
        <w:t>.</w:t>
      </w:r>
      <w:r>
        <w:rPr>
          <w:lang w:val="kk-KZ"/>
        </w:rPr>
        <w:t>98</w:t>
      </w:r>
    </w:p>
    <w:p w14:paraId="5D846F80" w14:textId="5542A05A" w:rsidR="00C54251" w:rsidRPr="00EA6654" w:rsidRDefault="00C54251" w:rsidP="00C54251">
      <w:pPr>
        <w:numPr>
          <w:ilvl w:val="1"/>
          <w:numId w:val="1"/>
        </w:numPr>
        <w:tabs>
          <w:tab w:val="left" w:pos="142"/>
        </w:tabs>
        <w:spacing w:after="0" w:line="240" w:lineRule="auto"/>
        <w:ind w:left="0" w:right="0" w:firstLine="0"/>
        <w:jc w:val="left"/>
      </w:pPr>
      <w:r>
        <w:t>Стратегия государственной политики обеспечения</w:t>
      </w:r>
      <w:r>
        <w:rPr>
          <w:lang w:val="kk-KZ"/>
        </w:rPr>
        <w:t xml:space="preserve"> </w:t>
      </w:r>
      <w:r>
        <w:t>продовольственной</w:t>
      </w:r>
      <w:r>
        <w:rPr>
          <w:lang w:val="kk-KZ"/>
        </w:rPr>
        <w:t xml:space="preserve"> </w:t>
      </w:r>
      <w:r>
        <w:t>безопасности Казахстана и его приграничных</w:t>
      </w:r>
      <w:r w:rsidRPr="00DF3D7D">
        <w:rPr>
          <w:lang w:val="kk-KZ"/>
        </w:rPr>
        <w:t xml:space="preserve"> </w:t>
      </w:r>
      <w:r>
        <w:t>регионов.</w:t>
      </w:r>
      <w:r w:rsidRPr="00DF3D7D">
        <w:rPr>
          <w:lang w:val="kk-KZ"/>
        </w:rPr>
        <w:t>.</w:t>
      </w:r>
      <w:r>
        <w:rPr>
          <w:lang w:val="kk-KZ"/>
        </w:rPr>
        <w:t>.......................</w:t>
      </w:r>
      <w:r w:rsidR="00EA6654">
        <w:rPr>
          <w:lang w:val="kk-KZ"/>
        </w:rPr>
        <w:t>.</w:t>
      </w:r>
      <w:r>
        <w:rPr>
          <w:lang w:val="kk-KZ"/>
        </w:rPr>
        <w:t>......</w:t>
      </w:r>
      <w:r w:rsidRPr="00DF3D7D">
        <w:rPr>
          <w:lang w:val="kk-KZ"/>
        </w:rPr>
        <w:t>.111</w:t>
      </w:r>
    </w:p>
    <w:p w14:paraId="18CEF818" w14:textId="77777777" w:rsidR="00EA6654" w:rsidRPr="00EA6654" w:rsidRDefault="00EA6654" w:rsidP="00EA6654">
      <w:pPr>
        <w:tabs>
          <w:tab w:val="left" w:pos="142"/>
        </w:tabs>
        <w:spacing w:after="0" w:line="240" w:lineRule="auto"/>
        <w:ind w:right="0" w:firstLine="0"/>
        <w:jc w:val="left"/>
      </w:pPr>
    </w:p>
    <w:p w14:paraId="3CB66D06" w14:textId="556E8733" w:rsidR="00C54251" w:rsidRPr="00DF3D7D" w:rsidRDefault="00C54251" w:rsidP="00C54251">
      <w:pPr>
        <w:tabs>
          <w:tab w:val="left" w:pos="142"/>
          <w:tab w:val="center" w:pos="4579"/>
          <w:tab w:val="center" w:pos="9286"/>
        </w:tabs>
        <w:spacing w:after="0" w:line="240" w:lineRule="auto"/>
        <w:ind w:right="0" w:firstLine="0"/>
        <w:jc w:val="left"/>
        <w:rPr>
          <w:lang w:val="kk-KZ"/>
        </w:rPr>
      </w:pPr>
      <w:r>
        <w:rPr>
          <w:b/>
        </w:rPr>
        <w:t>ЗАКЛЮЧЕНИЕ</w:t>
      </w:r>
      <w:r>
        <w:t>.......................................................................................</w:t>
      </w:r>
      <w:r>
        <w:rPr>
          <w:lang w:val="kk-KZ"/>
        </w:rPr>
        <w:t>..........</w:t>
      </w:r>
      <w:r>
        <w:t>1</w:t>
      </w:r>
      <w:r>
        <w:rPr>
          <w:lang w:val="kk-KZ"/>
        </w:rPr>
        <w:t>24</w:t>
      </w:r>
    </w:p>
    <w:p w14:paraId="3D814BC2" w14:textId="06B42288" w:rsidR="00C54251" w:rsidRPr="00DF3D7D" w:rsidRDefault="00C54251" w:rsidP="00C54251">
      <w:pPr>
        <w:tabs>
          <w:tab w:val="left" w:pos="142"/>
          <w:tab w:val="center" w:pos="4565"/>
          <w:tab w:val="center" w:pos="9286"/>
        </w:tabs>
        <w:spacing w:after="0" w:line="240" w:lineRule="auto"/>
        <w:ind w:right="0" w:firstLine="0"/>
        <w:jc w:val="left"/>
        <w:rPr>
          <w:lang w:val="kk-KZ"/>
        </w:rPr>
      </w:pPr>
      <w:r>
        <w:rPr>
          <w:b/>
        </w:rPr>
        <w:t>СПИСОК ИСПОЛЬЗОВАННЫХ ИСТОЧНИКОВ</w:t>
      </w:r>
      <w:r>
        <w:t>..............................</w:t>
      </w:r>
      <w:r>
        <w:rPr>
          <w:lang w:val="kk-KZ"/>
        </w:rPr>
        <w:t>.......</w:t>
      </w:r>
      <w:r>
        <w:t>1</w:t>
      </w:r>
      <w:r>
        <w:rPr>
          <w:lang w:val="kk-KZ"/>
        </w:rPr>
        <w:t>30</w:t>
      </w:r>
    </w:p>
    <w:p w14:paraId="24441D62" w14:textId="77777777" w:rsidR="00C54251" w:rsidRPr="00DF3D7D" w:rsidRDefault="00C54251" w:rsidP="00C54251">
      <w:pPr>
        <w:tabs>
          <w:tab w:val="left" w:pos="142"/>
        </w:tabs>
        <w:spacing w:after="0" w:line="240" w:lineRule="auto"/>
        <w:ind w:right="0" w:firstLine="0"/>
        <w:jc w:val="left"/>
      </w:pPr>
      <w:r>
        <w:rPr>
          <w:b/>
        </w:rPr>
        <w:t xml:space="preserve">ПРИЛОЖЕНИЕ А </w:t>
      </w:r>
      <w:r>
        <w:t>– Адаптивный механизм управления системой</w:t>
      </w:r>
      <w:r>
        <w:rPr>
          <w:lang w:val="kk-KZ"/>
        </w:rPr>
        <w:t xml:space="preserve"> </w:t>
      </w:r>
      <w:r>
        <w:t>обеспечения продовольственной безопасности</w:t>
      </w:r>
      <w:r>
        <w:rPr>
          <w:lang w:val="kk-KZ"/>
        </w:rPr>
        <w:t xml:space="preserve"> </w:t>
      </w:r>
      <w:r>
        <w:t>1</w:t>
      </w:r>
      <w:r>
        <w:rPr>
          <w:lang w:val="kk-KZ"/>
        </w:rPr>
        <w:t>40</w:t>
      </w:r>
    </w:p>
    <w:p w14:paraId="6427EC26" w14:textId="5165D969" w:rsidR="00C54251" w:rsidRDefault="00C54251" w:rsidP="00C54251">
      <w:pPr>
        <w:tabs>
          <w:tab w:val="left" w:pos="142"/>
          <w:tab w:val="center" w:pos="4350"/>
          <w:tab w:val="center" w:pos="9287"/>
        </w:tabs>
        <w:spacing w:after="0" w:line="240" w:lineRule="auto"/>
        <w:ind w:right="0" w:firstLine="0"/>
        <w:jc w:val="left"/>
      </w:pPr>
      <w:r>
        <w:rPr>
          <w:b/>
        </w:rPr>
        <w:t xml:space="preserve">ПРИЛОЖЕНИЕ Б </w:t>
      </w:r>
      <w:r>
        <w:t>– Существующая модель управления системой</w:t>
      </w:r>
      <w:r>
        <w:rPr>
          <w:lang w:val="kk-KZ"/>
        </w:rPr>
        <w:t xml:space="preserve"> </w:t>
      </w:r>
      <w:r>
        <w:t>обеспечения продовольственной безопасности.......................................</w:t>
      </w:r>
      <w:r w:rsidR="000D4223">
        <w:rPr>
          <w:lang w:val="kk-KZ"/>
        </w:rPr>
        <w:t>.</w:t>
      </w:r>
      <w:r>
        <w:rPr>
          <w:lang w:val="kk-KZ"/>
        </w:rPr>
        <w:t>........</w:t>
      </w:r>
      <w:r>
        <w:t>1</w:t>
      </w:r>
      <w:r>
        <w:rPr>
          <w:lang w:val="kk-KZ"/>
        </w:rPr>
        <w:t>41</w:t>
      </w:r>
    </w:p>
    <w:p w14:paraId="6A9B6CCE" w14:textId="6F220FA7" w:rsidR="00C54251" w:rsidRDefault="00C54251" w:rsidP="00C54251">
      <w:pPr>
        <w:tabs>
          <w:tab w:val="left" w:pos="142"/>
        </w:tabs>
        <w:spacing w:after="0" w:line="240" w:lineRule="auto"/>
        <w:ind w:right="0" w:firstLine="0"/>
        <w:jc w:val="left"/>
      </w:pPr>
      <w:r>
        <w:rPr>
          <w:b/>
        </w:rPr>
        <w:t xml:space="preserve">ПРИЛОЖЕНИЕ В </w:t>
      </w:r>
      <w:r>
        <w:t>– Декомпозиция показателей программных</w:t>
      </w:r>
      <w:r>
        <w:rPr>
          <w:lang w:val="kk-KZ"/>
        </w:rPr>
        <w:t xml:space="preserve"> </w:t>
      </w:r>
      <w:r>
        <w:t>документов системы государственного планирования.............................</w:t>
      </w:r>
      <w:r>
        <w:rPr>
          <w:lang w:val="kk-KZ"/>
        </w:rPr>
        <w:t>............................</w:t>
      </w:r>
      <w:r>
        <w:t>1</w:t>
      </w:r>
      <w:r>
        <w:rPr>
          <w:lang w:val="kk-KZ"/>
        </w:rPr>
        <w:t>42</w:t>
      </w:r>
    </w:p>
    <w:p w14:paraId="311CC5E9" w14:textId="0197DEAA" w:rsidR="00924441" w:rsidRDefault="00C84BEB" w:rsidP="00F60E49">
      <w:pPr>
        <w:pStyle w:val="1"/>
        <w:spacing w:after="0" w:line="240" w:lineRule="auto"/>
        <w:ind w:left="236" w:right="310" w:firstLine="720"/>
      </w:pPr>
      <w:r>
        <w:lastRenderedPageBreak/>
        <w:t>НОРМАТИВНЫЕ ССЫЛКИ</w:t>
      </w:r>
    </w:p>
    <w:p w14:paraId="570C2A2E" w14:textId="77777777" w:rsidR="00EA29CF" w:rsidRDefault="00EA29CF" w:rsidP="00F60E49">
      <w:pPr>
        <w:spacing w:after="0" w:line="240" w:lineRule="auto"/>
        <w:ind w:left="-6" w:right="79" w:firstLine="720"/>
      </w:pPr>
      <w:r>
        <w:t>В настоящей диссертации использованы следующие нормативные документы:</w:t>
      </w:r>
    </w:p>
    <w:p w14:paraId="08F43431" w14:textId="75AEF0FB" w:rsidR="00EA29CF" w:rsidRDefault="00EA29CF" w:rsidP="00F60E49">
      <w:pPr>
        <w:spacing w:after="0" w:line="240" w:lineRule="auto"/>
        <w:ind w:left="-6" w:right="79" w:firstLine="720"/>
      </w:pPr>
      <w:r>
        <w:t>Закон Республики Казахстан «О производстве органической продукции»: принят 27 ноября 2015 года, № 423-V ЗРК.</w:t>
      </w:r>
    </w:p>
    <w:p w14:paraId="097E4454" w14:textId="77777777" w:rsidR="00EA29CF" w:rsidRDefault="00EA29CF" w:rsidP="00F60E49">
      <w:pPr>
        <w:spacing w:after="0" w:line="240" w:lineRule="auto"/>
        <w:ind w:left="-6" w:right="79" w:firstLine="720"/>
      </w:pPr>
      <w:r>
        <w:t>Закон Республики Казахстан «О развитии хлопковой отрасли»: принят 21 июля 2007 года, № 298-III.</w:t>
      </w:r>
    </w:p>
    <w:p w14:paraId="1FBA667A" w14:textId="77777777" w:rsidR="00EA29CF" w:rsidRDefault="00EA29CF" w:rsidP="00F60E49">
      <w:pPr>
        <w:spacing w:after="0" w:line="240" w:lineRule="auto"/>
        <w:ind w:left="-6" w:right="79" w:firstLine="720"/>
      </w:pPr>
      <w:r>
        <w:t>Закон Республики Казахстан «О производственном кооперативе»: принят 5 октября 1995 года, № 2486.</w:t>
      </w:r>
    </w:p>
    <w:p w14:paraId="3355FABE" w14:textId="77777777" w:rsidR="00EA29CF" w:rsidRDefault="00EA29CF" w:rsidP="00F60E49">
      <w:pPr>
        <w:spacing w:after="0" w:line="240" w:lineRule="auto"/>
        <w:ind w:left="-6" w:right="79" w:firstLine="720"/>
      </w:pPr>
      <w:r>
        <w:t>Закон Республики Казахстан «О семеноводстве»: принят 8 февраля 2003 года, № 385-II.</w:t>
      </w:r>
    </w:p>
    <w:p w14:paraId="67FA54C4" w14:textId="77777777" w:rsidR="00EA29CF" w:rsidRDefault="00EA29CF" w:rsidP="00F60E49">
      <w:pPr>
        <w:spacing w:after="0" w:line="240" w:lineRule="auto"/>
        <w:ind w:left="-6" w:right="79" w:firstLine="720"/>
      </w:pPr>
      <w:r>
        <w:t>Закон Республики Казахстан «О зерне»: принят 19 января 2001 года, № 143-II.</w:t>
      </w:r>
    </w:p>
    <w:p w14:paraId="62E5E18E" w14:textId="77777777" w:rsidR="00EA29CF" w:rsidRDefault="00EA29CF" w:rsidP="00F60E49">
      <w:pPr>
        <w:spacing w:after="0" w:line="240" w:lineRule="auto"/>
        <w:ind w:left="-6" w:right="79" w:firstLine="720"/>
      </w:pPr>
      <w:r>
        <w:t>Указ Президента Республики Казахстан «О Государственной агропродовольственной программе Республики Казахстан на 2003–2005 годы»: утвержден 5 июня 2002 года, № 889.</w:t>
      </w:r>
    </w:p>
    <w:p w14:paraId="474567C4" w14:textId="77777777" w:rsidR="00EA29CF" w:rsidRDefault="00EA29CF" w:rsidP="00F60E49">
      <w:pPr>
        <w:spacing w:after="0" w:line="240" w:lineRule="auto"/>
        <w:ind w:left="-6" w:right="79" w:firstLine="720"/>
      </w:pPr>
      <w:r>
        <w:t>Указ Президента Республики Казахстан «О Государственной программе развития сельских территорий Республики Казахстан на 2004–2010 годы»: утвержден 10 июля 2003 года, № 1149.</w:t>
      </w:r>
    </w:p>
    <w:p w14:paraId="48729688" w14:textId="77777777" w:rsidR="00EA29CF" w:rsidRDefault="00EA29CF" w:rsidP="00F60E49">
      <w:pPr>
        <w:spacing w:after="0" w:line="240" w:lineRule="auto"/>
        <w:ind w:left="-6" w:right="79" w:firstLine="720"/>
      </w:pPr>
      <w:r>
        <w:t xml:space="preserve">Постановление Правительства Республики Казахстан «Об утверждении Плана обеспечения продовольственной безопасности Республики Казахстан на 2022–2024 годы»: утверждено 31 марта 2022 года, № 178. </w:t>
      </w:r>
    </w:p>
    <w:p w14:paraId="41BDFDAF" w14:textId="77777777" w:rsidR="00EA29CF" w:rsidRDefault="00EA29CF" w:rsidP="00F60E49">
      <w:pPr>
        <w:spacing w:after="0" w:line="240" w:lineRule="auto"/>
        <w:ind w:left="-6" w:right="79" w:firstLine="720"/>
      </w:pPr>
      <w:r>
        <w:t xml:space="preserve">Постановление Правительства Республики Казахстан «Об утверждении Комплексного плана по развитию переработки сельскохозяйственной продукции на 2024–2028 годы»: утверждено 28 июня 2024 года, № 512. </w:t>
      </w:r>
    </w:p>
    <w:p w14:paraId="73EA49C4" w14:textId="77777777" w:rsidR="00EA29CF" w:rsidRDefault="00EA29CF" w:rsidP="00F60E49">
      <w:pPr>
        <w:spacing w:after="0" w:line="240" w:lineRule="auto"/>
        <w:ind w:left="-6" w:right="79" w:firstLine="720"/>
      </w:pPr>
      <w:r>
        <w:t xml:space="preserve">Постановление Правительства Республики Казахстан «Об утверждении Комплексного плана по развитию селекции и семеноводства сельскохозяйственных культур Республики Казахстан на 2024–2028 годы»: утверждено 30 мая 2024 года, № 427. </w:t>
      </w:r>
    </w:p>
    <w:p w14:paraId="2F08AFC8" w14:textId="77777777" w:rsidR="00EA29CF" w:rsidRDefault="00EA29CF" w:rsidP="00F60E49">
      <w:pPr>
        <w:spacing w:after="0" w:line="240" w:lineRule="auto"/>
        <w:ind w:left="-6" w:right="79" w:firstLine="720"/>
      </w:pPr>
      <w:r>
        <w:t xml:space="preserve">Постановление Правительства Республики Казахстан «Об утверждении Концепции развития агропромышленного комплекса Республики Казахстан на 2021–2030 годы»: утверждено 30 декабря 2021 года, № 960. </w:t>
      </w:r>
    </w:p>
    <w:p w14:paraId="3B66E602" w14:textId="77777777" w:rsidR="00EA29CF" w:rsidRDefault="00EA29CF" w:rsidP="00F60E49">
      <w:pPr>
        <w:spacing w:after="0" w:line="240" w:lineRule="auto"/>
        <w:ind w:left="-6" w:right="79" w:firstLine="720"/>
      </w:pPr>
      <w:r>
        <w:t>Постановление Правительства Республики Казахстан «Об утверждении Государственной программы развития агропромышленного комплекса Республики Казахстан на 2017–2021 годы»: утверждено 12 июля 2018 года, № 423.</w:t>
      </w:r>
    </w:p>
    <w:p w14:paraId="16236780" w14:textId="77777777" w:rsidR="00EA29CF" w:rsidRDefault="00EA29CF" w:rsidP="00F60E49">
      <w:pPr>
        <w:spacing w:after="0" w:line="240" w:lineRule="auto"/>
        <w:ind w:left="-6" w:right="79" w:firstLine="720"/>
      </w:pPr>
      <w:r>
        <w:t>Постановление Правительства Республики Казахстан «Об утверждении Государственной программы развития продуктивной занятости и массового предпринимательства на 2017–2021 годы «</w:t>
      </w:r>
      <w:proofErr w:type="spellStart"/>
      <w:r>
        <w:t>Еңбек</w:t>
      </w:r>
      <w:proofErr w:type="spellEnd"/>
      <w:r>
        <w:t>»: утверждено 13 ноября 2018 года, № 746.</w:t>
      </w:r>
    </w:p>
    <w:p w14:paraId="254B938F" w14:textId="381CA422" w:rsidR="003C5157" w:rsidRPr="005A106E" w:rsidRDefault="00EA29CF" w:rsidP="00F60E49">
      <w:pPr>
        <w:spacing w:after="0" w:line="240" w:lineRule="auto"/>
        <w:ind w:left="-6" w:right="79" w:firstLine="720"/>
      </w:pPr>
      <w:r>
        <w:t xml:space="preserve">Постановление Правительства Республики Казахстан «Об утверждении национального проекта «Сильные регионы </w:t>
      </w:r>
      <w:r>
        <w:rPr>
          <w:lang w:val="kk-KZ"/>
        </w:rPr>
        <w:t>–</w:t>
      </w:r>
      <w:r>
        <w:t xml:space="preserve"> драйвер развития страны»: утверждено 12 октября 2021 года, № 729.</w:t>
      </w:r>
    </w:p>
    <w:p w14:paraId="2C743D26" w14:textId="358E68D4" w:rsidR="00924441" w:rsidRPr="005A106E" w:rsidRDefault="00C84BEB" w:rsidP="00F60E49">
      <w:pPr>
        <w:pStyle w:val="1"/>
        <w:spacing w:after="0" w:line="240" w:lineRule="auto"/>
        <w:ind w:left="236" w:right="308" w:firstLine="720"/>
      </w:pPr>
      <w:r>
        <w:lastRenderedPageBreak/>
        <w:t>ОПРЕДЕЛЕНИЯ</w:t>
      </w:r>
    </w:p>
    <w:p w14:paraId="025AA2AA" w14:textId="77777777" w:rsidR="00924441" w:rsidRDefault="00C84BEB" w:rsidP="00F60E49">
      <w:pPr>
        <w:spacing w:after="0" w:line="240" w:lineRule="auto"/>
        <w:ind w:left="-5" w:right="80" w:firstLine="720"/>
      </w:pPr>
      <w:r>
        <w:t>В настоящей диссертации применяются следующие термины с соответствующими определениями:</w:t>
      </w:r>
    </w:p>
    <w:p w14:paraId="6A1F0EA6" w14:textId="77777777" w:rsidR="00924441" w:rsidRDefault="00C84BEB" w:rsidP="00F60E49">
      <w:pPr>
        <w:spacing w:after="0" w:line="240" w:lineRule="auto"/>
        <w:ind w:left="-5" w:right="80" w:firstLine="720"/>
      </w:pPr>
      <w:r>
        <w:rPr>
          <w:b/>
        </w:rPr>
        <w:t xml:space="preserve">Агропромышленный комплекс </w:t>
      </w:r>
      <w:r>
        <w:t>– это система, объединяющая сферы аграрного сектора, в которой взаимосвязанные между собой отрасли занимаются производством сельскохозяйственной продукции и сырья, их переработкой и доведением до потребителя.</w:t>
      </w:r>
    </w:p>
    <w:p w14:paraId="4481EDAB" w14:textId="77777777" w:rsidR="00924441" w:rsidRDefault="00C84BEB" w:rsidP="00F60E49">
      <w:pPr>
        <w:spacing w:after="0" w:line="240" w:lineRule="auto"/>
        <w:ind w:left="-5" w:right="80" w:firstLine="720"/>
      </w:pPr>
      <w:r>
        <w:rPr>
          <w:b/>
        </w:rPr>
        <w:t xml:space="preserve">Безопасность продуктов питания </w:t>
      </w:r>
      <w:r>
        <w:t>– это ликвидация производства, реализации и употребления населением продовольствия низкого качества, в том числе и опасных, способных навредить их здоровью.</w:t>
      </w:r>
    </w:p>
    <w:p w14:paraId="47879129" w14:textId="64893C81" w:rsidR="00924441" w:rsidRDefault="00C84BEB" w:rsidP="00F60E49">
      <w:pPr>
        <w:spacing w:after="0" w:line="240" w:lineRule="auto"/>
        <w:ind w:left="-5" w:right="80" w:firstLine="720"/>
      </w:pPr>
      <w:r>
        <w:rPr>
          <w:b/>
        </w:rPr>
        <w:t xml:space="preserve">Государственная поддержка </w:t>
      </w:r>
      <w:r>
        <w:t>– это совокупность различных инструментов и рычагов воздействия (прежде всего на безвозмездной или льготной основе) на предприятия и отрасли, ограниченные в экономическом отношении. Государственная поддержка аграрного хозяйства – это совокупность методов и форм экономического влияния государства, которые направлены на создание условий для экономического роста сельскохозяйственной сферы экономики и создание в системе АПК эквивалентного межотраслевого обмена. Государственная поддержка – это совокупность различных инструментов и рычагов</w:t>
      </w:r>
      <w:r w:rsidR="00EE6F69">
        <w:rPr>
          <w:lang w:val="kk-KZ"/>
        </w:rPr>
        <w:t xml:space="preserve"> </w:t>
      </w:r>
      <w:r>
        <w:t>воздействия (прежде всего на безвозмездной или льготной основе) на предприятия и отрасли, ограниченные в экономическом отношении.</w:t>
      </w:r>
    </w:p>
    <w:p w14:paraId="36D8BC25" w14:textId="77777777" w:rsidR="00924441" w:rsidRDefault="00C84BEB" w:rsidP="00F60E49">
      <w:pPr>
        <w:spacing w:after="0" w:line="240" w:lineRule="auto"/>
        <w:ind w:left="-5" w:right="80" w:firstLine="720"/>
      </w:pPr>
      <w:r>
        <w:rPr>
          <w:b/>
        </w:rPr>
        <w:t xml:space="preserve">Государственная поддержка аграрного хозяйства </w:t>
      </w:r>
      <w:r>
        <w:t>– это совокупность методов и форм экономического влияния государства, которые направлены на создание условий для экономического роста сельскохозяйственной сферы экономики и создание в системе АПК эквивалентного межотраслевого обмена.</w:t>
      </w:r>
    </w:p>
    <w:p w14:paraId="33B6A0A6" w14:textId="77777777" w:rsidR="00924441" w:rsidRDefault="00C84BEB" w:rsidP="00F60E49">
      <w:pPr>
        <w:spacing w:after="0" w:line="240" w:lineRule="auto"/>
        <w:ind w:left="-5" w:right="80" w:firstLine="720"/>
      </w:pPr>
      <w:r>
        <w:rPr>
          <w:b/>
        </w:rPr>
        <w:t xml:space="preserve">Минимальная потребительская корзина </w:t>
      </w:r>
      <w:r>
        <w:t>– минимальный набор продуктов питания, товаров и услуг, необходимых для жизни человека, измеряемый в натуральном и стоимостном выражении.</w:t>
      </w:r>
    </w:p>
    <w:p w14:paraId="003DC58B" w14:textId="77777777" w:rsidR="00924441" w:rsidRDefault="00C84BEB" w:rsidP="00F60E49">
      <w:pPr>
        <w:spacing w:after="0" w:line="240" w:lineRule="auto"/>
        <w:ind w:left="-5" w:right="80" w:firstLine="720"/>
      </w:pPr>
      <w:r>
        <w:rPr>
          <w:b/>
        </w:rPr>
        <w:t xml:space="preserve">Продовольственная безопасность </w:t>
      </w:r>
      <w:r>
        <w:t>– ситуация, при которой все люди в каждый момент времени имеют физический и экономический доступ к достаточной в количественном отношении безопасной пище, необходимой для ведения активной и здоровой жизни. В «Римской декларации по всемирной продовольственной безопасности» говорится об обязанности любого государства обеспечивать право каждого человека на доступ к безопасным для здоровья и полноценным продуктам питания в соответствии с правом на адекватное питание и правом на свободу от голода.</w:t>
      </w:r>
    </w:p>
    <w:p w14:paraId="5CD012AD" w14:textId="77777777" w:rsidR="00924441" w:rsidRDefault="00C84BEB" w:rsidP="00F60E49">
      <w:pPr>
        <w:spacing w:after="0" w:line="240" w:lineRule="auto"/>
        <w:ind w:left="-5" w:right="80" w:firstLine="720"/>
      </w:pPr>
      <w:r>
        <w:rPr>
          <w:b/>
        </w:rPr>
        <w:t xml:space="preserve">Сельское хозяйство </w:t>
      </w:r>
      <w:r>
        <w:t>– сектор экономики страны, производящий сельскохозяйственную продукцию, обеспечивающий потребности в большинстве продуктов питания и в сырье для промышленности.</w:t>
      </w:r>
    </w:p>
    <w:p w14:paraId="356964FF" w14:textId="77777777" w:rsidR="00924441" w:rsidRPr="005A106E" w:rsidRDefault="00C84BEB" w:rsidP="00F60E49">
      <w:pPr>
        <w:spacing w:after="0" w:line="240" w:lineRule="auto"/>
        <w:ind w:left="-5" w:right="80" w:firstLine="720"/>
      </w:pPr>
      <w:r>
        <w:rPr>
          <w:b/>
        </w:rPr>
        <w:t xml:space="preserve">Физическая доступность продовольствия </w:t>
      </w:r>
      <w:r>
        <w:t>– это постоянное наличие продовольствия на всей территории государства в любой момент времени, в необходимых объемах и ассортименте, отвечающее утвержденным нормам потребления.</w:t>
      </w:r>
    </w:p>
    <w:p w14:paraId="27544CF3" w14:textId="3D0717BF" w:rsidR="00924441" w:rsidRDefault="00C84BEB" w:rsidP="003C5157">
      <w:pPr>
        <w:pStyle w:val="1"/>
        <w:spacing w:after="0" w:line="240" w:lineRule="auto"/>
        <w:ind w:left="236" w:right="311"/>
        <w:rPr>
          <w:lang w:val="en-US"/>
        </w:rPr>
      </w:pPr>
      <w:r>
        <w:lastRenderedPageBreak/>
        <w:t>ОБОЗНАЧЕНИЯ И СОКРАЩЕНИЯ</w:t>
      </w:r>
    </w:p>
    <w:p w14:paraId="33B4E021" w14:textId="77777777" w:rsidR="003C5157" w:rsidRPr="003C5157" w:rsidRDefault="003C5157" w:rsidP="003C5157">
      <w:pPr>
        <w:rPr>
          <w:lang w:val="en-US"/>
        </w:rPr>
      </w:pPr>
    </w:p>
    <w:tbl>
      <w:tblPr>
        <w:tblStyle w:val="TableGrid"/>
        <w:tblW w:w="9241" w:type="dxa"/>
        <w:tblInd w:w="94" w:type="dxa"/>
        <w:tblLook w:val="04A0" w:firstRow="1" w:lastRow="0" w:firstColumn="1" w:lastColumn="0" w:noHBand="0" w:noVBand="1"/>
      </w:tblPr>
      <w:tblGrid>
        <w:gridCol w:w="1469"/>
        <w:gridCol w:w="7772"/>
      </w:tblGrid>
      <w:tr w:rsidR="00924441" w14:paraId="06462251" w14:textId="77777777">
        <w:trPr>
          <w:trHeight w:val="314"/>
        </w:trPr>
        <w:tc>
          <w:tcPr>
            <w:tcW w:w="1469" w:type="dxa"/>
            <w:tcBorders>
              <w:top w:val="nil"/>
              <w:left w:val="nil"/>
              <w:bottom w:val="nil"/>
              <w:right w:val="nil"/>
            </w:tcBorders>
          </w:tcPr>
          <w:p w14:paraId="6818D699" w14:textId="77777777" w:rsidR="00924441" w:rsidRDefault="00C84BEB" w:rsidP="003C5157">
            <w:pPr>
              <w:spacing w:after="0" w:line="240" w:lineRule="auto"/>
              <w:ind w:right="0" w:firstLine="0"/>
              <w:jc w:val="left"/>
            </w:pPr>
            <w:r>
              <w:t>АО</w:t>
            </w:r>
          </w:p>
        </w:tc>
        <w:tc>
          <w:tcPr>
            <w:tcW w:w="7773" w:type="dxa"/>
            <w:tcBorders>
              <w:top w:val="nil"/>
              <w:left w:val="nil"/>
              <w:bottom w:val="nil"/>
              <w:right w:val="nil"/>
            </w:tcBorders>
          </w:tcPr>
          <w:p w14:paraId="1BEDA0FF" w14:textId="77777777" w:rsidR="00924441" w:rsidRDefault="00C84BEB" w:rsidP="003C5157">
            <w:pPr>
              <w:spacing w:after="0" w:line="240" w:lineRule="auto"/>
              <w:ind w:right="0" w:firstLine="0"/>
              <w:jc w:val="left"/>
            </w:pPr>
            <w:r>
              <w:t>– Акционерное общество</w:t>
            </w:r>
          </w:p>
        </w:tc>
      </w:tr>
      <w:tr w:rsidR="00924441" w14:paraId="08A247AA" w14:textId="77777777">
        <w:trPr>
          <w:trHeight w:val="316"/>
        </w:trPr>
        <w:tc>
          <w:tcPr>
            <w:tcW w:w="1469" w:type="dxa"/>
            <w:tcBorders>
              <w:top w:val="nil"/>
              <w:left w:val="nil"/>
              <w:bottom w:val="nil"/>
              <w:right w:val="nil"/>
            </w:tcBorders>
          </w:tcPr>
          <w:p w14:paraId="4B9F426F" w14:textId="77777777" w:rsidR="00924441" w:rsidRDefault="00C84BEB">
            <w:pPr>
              <w:spacing w:after="0" w:line="259" w:lineRule="auto"/>
              <w:ind w:right="0" w:firstLine="0"/>
              <w:jc w:val="left"/>
            </w:pPr>
            <w:r>
              <w:t>FDA</w:t>
            </w:r>
          </w:p>
        </w:tc>
        <w:tc>
          <w:tcPr>
            <w:tcW w:w="7773" w:type="dxa"/>
            <w:tcBorders>
              <w:top w:val="nil"/>
              <w:left w:val="nil"/>
              <w:bottom w:val="nil"/>
              <w:right w:val="nil"/>
            </w:tcBorders>
          </w:tcPr>
          <w:p w14:paraId="37C48154" w14:textId="77777777" w:rsidR="00924441" w:rsidRDefault="00C84BEB">
            <w:pPr>
              <w:spacing w:after="0" w:line="259" w:lineRule="auto"/>
              <w:ind w:right="0" w:firstLine="0"/>
            </w:pPr>
            <w:r>
              <w:t>– Управление по контролю за продуктами и лекарствами США</w:t>
            </w:r>
          </w:p>
        </w:tc>
      </w:tr>
      <w:tr w:rsidR="00924441" w14:paraId="592106F7" w14:textId="77777777">
        <w:trPr>
          <w:trHeight w:val="606"/>
        </w:trPr>
        <w:tc>
          <w:tcPr>
            <w:tcW w:w="1469" w:type="dxa"/>
            <w:tcBorders>
              <w:top w:val="nil"/>
              <w:left w:val="nil"/>
              <w:bottom w:val="nil"/>
              <w:right w:val="nil"/>
            </w:tcBorders>
          </w:tcPr>
          <w:p w14:paraId="54A3F78F" w14:textId="77777777" w:rsidR="00924441" w:rsidRDefault="00C84BEB">
            <w:pPr>
              <w:spacing w:after="0" w:line="259" w:lineRule="auto"/>
              <w:ind w:right="0" w:firstLine="0"/>
              <w:jc w:val="left"/>
            </w:pPr>
            <w:r>
              <w:t>GFSI</w:t>
            </w:r>
          </w:p>
        </w:tc>
        <w:tc>
          <w:tcPr>
            <w:tcW w:w="7773" w:type="dxa"/>
            <w:tcBorders>
              <w:top w:val="nil"/>
              <w:left w:val="nil"/>
              <w:bottom w:val="nil"/>
              <w:right w:val="nil"/>
            </w:tcBorders>
          </w:tcPr>
          <w:p w14:paraId="315D08A2" w14:textId="77777777" w:rsidR="00924441" w:rsidRDefault="00C84BEB">
            <w:pPr>
              <w:spacing w:after="0" w:line="259" w:lineRule="auto"/>
              <w:ind w:left="211" w:right="0" w:hanging="211"/>
              <w:jc w:val="left"/>
            </w:pPr>
            <w:r>
              <w:t>– глобальная инициатива по безопасности пищевых продуктов в вопросах и ответах</w:t>
            </w:r>
          </w:p>
        </w:tc>
      </w:tr>
      <w:tr w:rsidR="00924441" w14:paraId="0CA47A66" w14:textId="77777777">
        <w:trPr>
          <w:trHeight w:val="311"/>
        </w:trPr>
        <w:tc>
          <w:tcPr>
            <w:tcW w:w="1469" w:type="dxa"/>
            <w:tcBorders>
              <w:top w:val="nil"/>
              <w:left w:val="nil"/>
              <w:bottom w:val="nil"/>
              <w:right w:val="nil"/>
            </w:tcBorders>
          </w:tcPr>
          <w:p w14:paraId="631522F2" w14:textId="77777777" w:rsidR="00924441" w:rsidRDefault="00C84BEB">
            <w:pPr>
              <w:spacing w:after="0" w:line="259" w:lineRule="auto"/>
              <w:ind w:right="0" w:firstLine="0"/>
              <w:jc w:val="left"/>
            </w:pPr>
            <w:r>
              <w:t>АПК</w:t>
            </w:r>
          </w:p>
        </w:tc>
        <w:tc>
          <w:tcPr>
            <w:tcW w:w="7773" w:type="dxa"/>
            <w:tcBorders>
              <w:top w:val="nil"/>
              <w:left w:val="nil"/>
              <w:bottom w:val="nil"/>
              <w:right w:val="nil"/>
            </w:tcBorders>
          </w:tcPr>
          <w:p w14:paraId="3CEA895D" w14:textId="77777777" w:rsidR="00924441" w:rsidRDefault="00C84BEB">
            <w:pPr>
              <w:spacing w:after="0" w:line="259" w:lineRule="auto"/>
              <w:ind w:right="0" w:firstLine="0"/>
              <w:jc w:val="left"/>
            </w:pPr>
            <w:r>
              <w:t>– Агропромышленный комплекс</w:t>
            </w:r>
          </w:p>
        </w:tc>
      </w:tr>
      <w:tr w:rsidR="00924441" w14:paraId="38346DFB" w14:textId="77777777">
        <w:trPr>
          <w:trHeight w:val="320"/>
        </w:trPr>
        <w:tc>
          <w:tcPr>
            <w:tcW w:w="1469" w:type="dxa"/>
            <w:tcBorders>
              <w:top w:val="nil"/>
              <w:left w:val="nil"/>
              <w:bottom w:val="nil"/>
              <w:right w:val="nil"/>
            </w:tcBorders>
          </w:tcPr>
          <w:p w14:paraId="1CF844B8" w14:textId="77777777" w:rsidR="00924441" w:rsidRDefault="00C84BEB">
            <w:pPr>
              <w:spacing w:after="0" w:line="259" w:lineRule="auto"/>
              <w:ind w:right="0" w:firstLine="0"/>
              <w:jc w:val="left"/>
            </w:pPr>
            <w:r>
              <w:t>ВВП</w:t>
            </w:r>
          </w:p>
        </w:tc>
        <w:tc>
          <w:tcPr>
            <w:tcW w:w="7773" w:type="dxa"/>
            <w:tcBorders>
              <w:top w:val="nil"/>
              <w:left w:val="nil"/>
              <w:bottom w:val="nil"/>
              <w:right w:val="nil"/>
            </w:tcBorders>
          </w:tcPr>
          <w:p w14:paraId="7B70FA04" w14:textId="77777777" w:rsidR="00924441" w:rsidRDefault="00C84BEB">
            <w:pPr>
              <w:spacing w:after="0" w:line="259" w:lineRule="auto"/>
              <w:ind w:right="0" w:firstLine="0"/>
              <w:jc w:val="left"/>
            </w:pPr>
            <w:r>
              <w:t>– Валовой внутренний продукт</w:t>
            </w:r>
          </w:p>
        </w:tc>
      </w:tr>
      <w:tr w:rsidR="00924441" w14:paraId="41911FF3" w14:textId="77777777">
        <w:trPr>
          <w:trHeight w:val="322"/>
        </w:trPr>
        <w:tc>
          <w:tcPr>
            <w:tcW w:w="1469" w:type="dxa"/>
            <w:tcBorders>
              <w:top w:val="nil"/>
              <w:left w:val="nil"/>
              <w:bottom w:val="nil"/>
              <w:right w:val="nil"/>
            </w:tcBorders>
          </w:tcPr>
          <w:p w14:paraId="4E6BF9D8" w14:textId="77777777" w:rsidR="00924441" w:rsidRDefault="00C84BEB">
            <w:pPr>
              <w:spacing w:after="0" w:line="259" w:lineRule="auto"/>
              <w:ind w:right="0" w:firstLine="0"/>
              <w:jc w:val="left"/>
            </w:pPr>
            <w:r>
              <w:t>ВОЗ</w:t>
            </w:r>
          </w:p>
        </w:tc>
        <w:tc>
          <w:tcPr>
            <w:tcW w:w="7773" w:type="dxa"/>
            <w:tcBorders>
              <w:top w:val="nil"/>
              <w:left w:val="nil"/>
              <w:bottom w:val="nil"/>
              <w:right w:val="nil"/>
            </w:tcBorders>
          </w:tcPr>
          <w:p w14:paraId="1F5CAE22" w14:textId="77777777" w:rsidR="00924441" w:rsidRDefault="00C84BEB">
            <w:pPr>
              <w:spacing w:after="0" w:line="259" w:lineRule="auto"/>
              <w:ind w:right="0" w:firstLine="0"/>
              <w:jc w:val="left"/>
            </w:pPr>
            <w:r>
              <w:t>– Всемирная организация здравоохранения</w:t>
            </w:r>
          </w:p>
        </w:tc>
      </w:tr>
      <w:tr w:rsidR="00924441" w14:paraId="0701D655" w14:textId="77777777">
        <w:trPr>
          <w:trHeight w:val="322"/>
        </w:trPr>
        <w:tc>
          <w:tcPr>
            <w:tcW w:w="1469" w:type="dxa"/>
            <w:tcBorders>
              <w:top w:val="nil"/>
              <w:left w:val="nil"/>
              <w:bottom w:val="nil"/>
              <w:right w:val="nil"/>
            </w:tcBorders>
          </w:tcPr>
          <w:p w14:paraId="77837FB2" w14:textId="77777777" w:rsidR="00924441" w:rsidRDefault="00C84BEB">
            <w:pPr>
              <w:spacing w:after="0" w:line="259" w:lineRule="auto"/>
              <w:ind w:right="0" w:firstLine="0"/>
              <w:jc w:val="left"/>
            </w:pPr>
            <w:r>
              <w:t>ВПМ</w:t>
            </w:r>
          </w:p>
        </w:tc>
        <w:tc>
          <w:tcPr>
            <w:tcW w:w="7773" w:type="dxa"/>
            <w:tcBorders>
              <w:top w:val="nil"/>
              <w:left w:val="nil"/>
              <w:bottom w:val="nil"/>
              <w:right w:val="nil"/>
            </w:tcBorders>
          </w:tcPr>
          <w:p w14:paraId="0AC6C861" w14:textId="77777777" w:rsidR="00924441" w:rsidRDefault="00C84BEB">
            <w:pPr>
              <w:spacing w:after="0" w:line="259" w:lineRule="auto"/>
              <w:ind w:right="0" w:firstLine="0"/>
              <w:jc w:val="left"/>
            </w:pPr>
            <w:r>
              <w:t>– Величина прожиточного минимума</w:t>
            </w:r>
          </w:p>
        </w:tc>
      </w:tr>
      <w:tr w:rsidR="00924441" w14:paraId="117E8452" w14:textId="77777777">
        <w:trPr>
          <w:trHeight w:val="323"/>
        </w:trPr>
        <w:tc>
          <w:tcPr>
            <w:tcW w:w="1469" w:type="dxa"/>
            <w:tcBorders>
              <w:top w:val="nil"/>
              <w:left w:val="nil"/>
              <w:bottom w:val="nil"/>
              <w:right w:val="nil"/>
            </w:tcBorders>
          </w:tcPr>
          <w:p w14:paraId="6C882AFB" w14:textId="77777777" w:rsidR="00924441" w:rsidRDefault="00C84BEB">
            <w:pPr>
              <w:spacing w:after="0" w:line="259" w:lineRule="auto"/>
              <w:ind w:right="0" w:firstLine="0"/>
              <w:jc w:val="left"/>
            </w:pPr>
            <w:r>
              <w:t>ВТО</w:t>
            </w:r>
          </w:p>
        </w:tc>
        <w:tc>
          <w:tcPr>
            <w:tcW w:w="7773" w:type="dxa"/>
            <w:tcBorders>
              <w:top w:val="nil"/>
              <w:left w:val="nil"/>
              <w:bottom w:val="nil"/>
              <w:right w:val="nil"/>
            </w:tcBorders>
          </w:tcPr>
          <w:p w14:paraId="3EE5D08D" w14:textId="77777777" w:rsidR="00924441" w:rsidRDefault="00C84BEB">
            <w:pPr>
              <w:spacing w:after="0" w:line="259" w:lineRule="auto"/>
              <w:ind w:right="0" w:firstLine="0"/>
              <w:jc w:val="left"/>
            </w:pPr>
            <w:r>
              <w:t>– Всемирная торговая организация</w:t>
            </w:r>
          </w:p>
        </w:tc>
      </w:tr>
      <w:tr w:rsidR="00924441" w14:paraId="3FA640AA" w14:textId="77777777">
        <w:trPr>
          <w:trHeight w:val="322"/>
        </w:trPr>
        <w:tc>
          <w:tcPr>
            <w:tcW w:w="1469" w:type="dxa"/>
            <w:tcBorders>
              <w:top w:val="nil"/>
              <w:left w:val="nil"/>
              <w:bottom w:val="nil"/>
              <w:right w:val="nil"/>
            </w:tcBorders>
          </w:tcPr>
          <w:p w14:paraId="3DA70220" w14:textId="77777777" w:rsidR="00924441" w:rsidRDefault="00C84BEB">
            <w:pPr>
              <w:spacing w:after="0" w:line="259" w:lineRule="auto"/>
              <w:ind w:right="0" w:firstLine="0"/>
              <w:jc w:val="left"/>
            </w:pPr>
            <w:r>
              <w:t>ГМО</w:t>
            </w:r>
          </w:p>
        </w:tc>
        <w:tc>
          <w:tcPr>
            <w:tcW w:w="7773" w:type="dxa"/>
            <w:tcBorders>
              <w:top w:val="nil"/>
              <w:left w:val="nil"/>
              <w:bottom w:val="nil"/>
              <w:right w:val="nil"/>
            </w:tcBorders>
          </w:tcPr>
          <w:p w14:paraId="4B095247" w14:textId="77777777" w:rsidR="00924441" w:rsidRDefault="00C84BEB">
            <w:pPr>
              <w:spacing w:after="0" w:line="259" w:lineRule="auto"/>
              <w:ind w:right="0" w:firstLine="0"/>
              <w:jc w:val="left"/>
            </w:pPr>
            <w:r>
              <w:t xml:space="preserve">– </w:t>
            </w:r>
            <w:proofErr w:type="spellStart"/>
            <w:r>
              <w:t>генетичеси</w:t>
            </w:r>
            <w:proofErr w:type="spellEnd"/>
            <w:r>
              <w:t xml:space="preserve"> модифицированный организм</w:t>
            </w:r>
          </w:p>
        </w:tc>
      </w:tr>
      <w:tr w:rsidR="00924441" w14:paraId="6C300EE8" w14:textId="77777777">
        <w:trPr>
          <w:trHeight w:val="320"/>
        </w:trPr>
        <w:tc>
          <w:tcPr>
            <w:tcW w:w="1469" w:type="dxa"/>
            <w:tcBorders>
              <w:top w:val="nil"/>
              <w:left w:val="nil"/>
              <w:bottom w:val="nil"/>
              <w:right w:val="nil"/>
            </w:tcBorders>
          </w:tcPr>
          <w:p w14:paraId="680B8F8C" w14:textId="77777777" w:rsidR="00924441" w:rsidRDefault="00C84BEB">
            <w:pPr>
              <w:spacing w:after="0" w:line="259" w:lineRule="auto"/>
              <w:ind w:right="0" w:firstLine="0"/>
              <w:jc w:val="left"/>
            </w:pPr>
            <w:r>
              <w:t>ЕАЭС</w:t>
            </w:r>
          </w:p>
        </w:tc>
        <w:tc>
          <w:tcPr>
            <w:tcW w:w="7773" w:type="dxa"/>
            <w:tcBorders>
              <w:top w:val="nil"/>
              <w:left w:val="nil"/>
              <w:bottom w:val="nil"/>
              <w:right w:val="nil"/>
            </w:tcBorders>
          </w:tcPr>
          <w:p w14:paraId="1E8EED3D" w14:textId="77777777" w:rsidR="00924441" w:rsidRDefault="00C84BEB">
            <w:pPr>
              <w:spacing w:after="0" w:line="259" w:lineRule="auto"/>
              <w:ind w:right="0" w:firstLine="0"/>
              <w:jc w:val="left"/>
            </w:pPr>
            <w:r>
              <w:t>– Евразийский экономический союз</w:t>
            </w:r>
          </w:p>
        </w:tc>
      </w:tr>
      <w:tr w:rsidR="00924441" w14:paraId="15E99872" w14:textId="77777777">
        <w:trPr>
          <w:trHeight w:val="326"/>
        </w:trPr>
        <w:tc>
          <w:tcPr>
            <w:tcW w:w="1469" w:type="dxa"/>
            <w:tcBorders>
              <w:top w:val="nil"/>
              <w:left w:val="nil"/>
              <w:bottom w:val="nil"/>
              <w:right w:val="nil"/>
            </w:tcBorders>
          </w:tcPr>
          <w:p w14:paraId="0AB8BAA5" w14:textId="77777777" w:rsidR="00924441" w:rsidRDefault="00C84BEB">
            <w:pPr>
              <w:spacing w:after="0" w:line="259" w:lineRule="auto"/>
              <w:ind w:right="0" w:firstLine="0"/>
              <w:jc w:val="left"/>
            </w:pPr>
            <w:r>
              <w:t>ЕврАзЭС</w:t>
            </w:r>
          </w:p>
        </w:tc>
        <w:tc>
          <w:tcPr>
            <w:tcW w:w="7773" w:type="dxa"/>
            <w:tcBorders>
              <w:top w:val="nil"/>
              <w:left w:val="nil"/>
              <w:bottom w:val="nil"/>
              <w:right w:val="nil"/>
            </w:tcBorders>
          </w:tcPr>
          <w:p w14:paraId="6BDCEFD4" w14:textId="77777777" w:rsidR="00924441" w:rsidRDefault="00C84BEB">
            <w:pPr>
              <w:spacing w:after="0" w:line="259" w:lineRule="auto"/>
              <w:ind w:right="0" w:firstLine="0"/>
              <w:jc w:val="left"/>
            </w:pPr>
            <w:r>
              <w:t>– Евразийское экономическое сообщество</w:t>
            </w:r>
          </w:p>
        </w:tc>
      </w:tr>
      <w:tr w:rsidR="00924441" w14:paraId="3F42B915" w14:textId="77777777">
        <w:trPr>
          <w:trHeight w:val="329"/>
        </w:trPr>
        <w:tc>
          <w:tcPr>
            <w:tcW w:w="1469" w:type="dxa"/>
            <w:tcBorders>
              <w:top w:val="nil"/>
              <w:left w:val="nil"/>
              <w:bottom w:val="nil"/>
              <w:right w:val="nil"/>
            </w:tcBorders>
          </w:tcPr>
          <w:p w14:paraId="3D8A0DC7" w14:textId="77777777" w:rsidR="00924441" w:rsidRDefault="00C84BEB">
            <w:pPr>
              <w:spacing w:after="0" w:line="259" w:lineRule="auto"/>
              <w:ind w:right="0" w:firstLine="0"/>
              <w:jc w:val="left"/>
            </w:pPr>
            <w:r>
              <w:t>ЕС</w:t>
            </w:r>
          </w:p>
        </w:tc>
        <w:tc>
          <w:tcPr>
            <w:tcW w:w="7773" w:type="dxa"/>
            <w:tcBorders>
              <w:top w:val="nil"/>
              <w:left w:val="nil"/>
              <w:bottom w:val="nil"/>
              <w:right w:val="nil"/>
            </w:tcBorders>
          </w:tcPr>
          <w:p w14:paraId="743F6641" w14:textId="77777777" w:rsidR="00924441" w:rsidRDefault="00C84BEB">
            <w:pPr>
              <w:spacing w:after="0" w:line="259" w:lineRule="auto"/>
              <w:ind w:right="0" w:firstLine="0"/>
              <w:jc w:val="left"/>
            </w:pPr>
            <w:r>
              <w:t>– Европейский союз</w:t>
            </w:r>
          </w:p>
        </w:tc>
      </w:tr>
      <w:tr w:rsidR="00924441" w14:paraId="40B995E2" w14:textId="77777777">
        <w:trPr>
          <w:trHeight w:val="314"/>
        </w:trPr>
        <w:tc>
          <w:tcPr>
            <w:tcW w:w="1469" w:type="dxa"/>
            <w:tcBorders>
              <w:top w:val="nil"/>
              <w:left w:val="nil"/>
              <w:bottom w:val="nil"/>
              <w:right w:val="nil"/>
            </w:tcBorders>
          </w:tcPr>
          <w:p w14:paraId="7DC34300" w14:textId="77777777" w:rsidR="00924441" w:rsidRDefault="00C84BEB">
            <w:pPr>
              <w:spacing w:after="0" w:line="259" w:lineRule="auto"/>
              <w:ind w:right="0" w:firstLine="0"/>
              <w:jc w:val="left"/>
            </w:pPr>
            <w:r>
              <w:t>ЕЭП</w:t>
            </w:r>
          </w:p>
        </w:tc>
        <w:tc>
          <w:tcPr>
            <w:tcW w:w="7773" w:type="dxa"/>
            <w:tcBorders>
              <w:top w:val="nil"/>
              <w:left w:val="nil"/>
              <w:bottom w:val="nil"/>
              <w:right w:val="nil"/>
            </w:tcBorders>
          </w:tcPr>
          <w:p w14:paraId="46EE582D" w14:textId="77777777" w:rsidR="00924441" w:rsidRDefault="00C84BEB">
            <w:pPr>
              <w:spacing w:after="0" w:line="259" w:lineRule="auto"/>
              <w:ind w:right="0" w:firstLine="0"/>
              <w:jc w:val="left"/>
            </w:pPr>
            <w:r>
              <w:t>– единое экономическое пространство</w:t>
            </w:r>
          </w:p>
        </w:tc>
      </w:tr>
      <w:tr w:rsidR="00924441" w14:paraId="24AA5BF3" w14:textId="77777777">
        <w:trPr>
          <w:trHeight w:val="312"/>
        </w:trPr>
        <w:tc>
          <w:tcPr>
            <w:tcW w:w="1469" w:type="dxa"/>
            <w:tcBorders>
              <w:top w:val="nil"/>
              <w:left w:val="nil"/>
              <w:bottom w:val="nil"/>
              <w:right w:val="nil"/>
            </w:tcBorders>
          </w:tcPr>
          <w:p w14:paraId="2AB7C948" w14:textId="77777777" w:rsidR="00924441" w:rsidRDefault="00C84BEB">
            <w:pPr>
              <w:spacing w:after="0" w:line="259" w:lineRule="auto"/>
              <w:ind w:right="0" w:firstLine="0"/>
              <w:jc w:val="left"/>
            </w:pPr>
            <w:proofErr w:type="spellStart"/>
            <w:r>
              <w:t>ЗПср</w:t>
            </w:r>
            <w:proofErr w:type="spellEnd"/>
          </w:p>
        </w:tc>
        <w:tc>
          <w:tcPr>
            <w:tcW w:w="7773" w:type="dxa"/>
            <w:tcBorders>
              <w:top w:val="nil"/>
              <w:left w:val="nil"/>
              <w:bottom w:val="nil"/>
              <w:right w:val="nil"/>
            </w:tcBorders>
          </w:tcPr>
          <w:p w14:paraId="67B1A240" w14:textId="77777777" w:rsidR="00924441" w:rsidRDefault="00C84BEB">
            <w:pPr>
              <w:spacing w:after="0" w:line="259" w:lineRule="auto"/>
              <w:ind w:right="0" w:firstLine="0"/>
              <w:jc w:val="left"/>
            </w:pPr>
            <w:r>
              <w:t>– средний размер месячной заработной платы</w:t>
            </w:r>
          </w:p>
        </w:tc>
      </w:tr>
      <w:tr w:rsidR="00924441" w14:paraId="763228AB" w14:textId="77777777">
        <w:trPr>
          <w:trHeight w:val="328"/>
        </w:trPr>
        <w:tc>
          <w:tcPr>
            <w:tcW w:w="1469" w:type="dxa"/>
            <w:tcBorders>
              <w:top w:val="nil"/>
              <w:left w:val="nil"/>
              <w:bottom w:val="nil"/>
              <w:right w:val="nil"/>
            </w:tcBorders>
          </w:tcPr>
          <w:p w14:paraId="369645EE" w14:textId="77777777" w:rsidR="00924441" w:rsidRDefault="00C84BEB">
            <w:pPr>
              <w:spacing w:after="0" w:line="259" w:lineRule="auto"/>
              <w:ind w:right="0" w:firstLine="0"/>
              <w:jc w:val="left"/>
            </w:pPr>
            <w:r>
              <w:t>ИПЦ</w:t>
            </w:r>
          </w:p>
        </w:tc>
        <w:tc>
          <w:tcPr>
            <w:tcW w:w="7773" w:type="dxa"/>
            <w:tcBorders>
              <w:top w:val="nil"/>
              <w:left w:val="nil"/>
              <w:bottom w:val="nil"/>
              <w:right w:val="nil"/>
            </w:tcBorders>
          </w:tcPr>
          <w:p w14:paraId="3E058E55" w14:textId="77777777" w:rsidR="00924441" w:rsidRDefault="00C84BEB">
            <w:pPr>
              <w:spacing w:after="0" w:line="259" w:lineRule="auto"/>
              <w:ind w:right="0" w:firstLine="0"/>
              <w:jc w:val="left"/>
            </w:pPr>
            <w:r>
              <w:t>– индекс потребительских цен</w:t>
            </w:r>
          </w:p>
        </w:tc>
      </w:tr>
      <w:tr w:rsidR="00924441" w14:paraId="21A6F052" w14:textId="77777777">
        <w:trPr>
          <w:trHeight w:val="641"/>
        </w:trPr>
        <w:tc>
          <w:tcPr>
            <w:tcW w:w="1469" w:type="dxa"/>
            <w:tcBorders>
              <w:top w:val="nil"/>
              <w:left w:val="nil"/>
              <w:bottom w:val="nil"/>
              <w:right w:val="nil"/>
            </w:tcBorders>
          </w:tcPr>
          <w:p w14:paraId="7D4F277F" w14:textId="77777777" w:rsidR="00924441" w:rsidRDefault="00C84BEB">
            <w:pPr>
              <w:spacing w:after="0" w:line="259" w:lineRule="auto"/>
              <w:ind w:right="0" w:firstLine="0"/>
              <w:jc w:val="left"/>
            </w:pPr>
            <w:r>
              <w:t>ИСО</w:t>
            </w:r>
          </w:p>
        </w:tc>
        <w:tc>
          <w:tcPr>
            <w:tcW w:w="7773" w:type="dxa"/>
            <w:tcBorders>
              <w:top w:val="nil"/>
              <w:left w:val="nil"/>
              <w:bottom w:val="nil"/>
              <w:right w:val="nil"/>
            </w:tcBorders>
          </w:tcPr>
          <w:p w14:paraId="60AB2B3F" w14:textId="77777777" w:rsidR="00924441" w:rsidRDefault="00C84BEB">
            <w:pPr>
              <w:spacing w:after="0" w:line="259" w:lineRule="auto"/>
              <w:ind w:left="211" w:right="0" w:hanging="211"/>
            </w:pPr>
            <w:r>
              <w:t xml:space="preserve">– International Organization </w:t>
            </w:r>
            <w:proofErr w:type="spellStart"/>
            <w:r>
              <w:t>for</w:t>
            </w:r>
            <w:proofErr w:type="spellEnd"/>
            <w:r>
              <w:t xml:space="preserve"> </w:t>
            </w:r>
            <w:proofErr w:type="spellStart"/>
            <w:r>
              <w:t>Standardization</w:t>
            </w:r>
            <w:proofErr w:type="spellEnd"/>
            <w:r>
              <w:t xml:space="preserve"> (Международная организация по стандартизации)</w:t>
            </w:r>
          </w:p>
        </w:tc>
      </w:tr>
      <w:tr w:rsidR="00924441" w14:paraId="6392AE13" w14:textId="77777777">
        <w:trPr>
          <w:trHeight w:val="318"/>
        </w:trPr>
        <w:tc>
          <w:tcPr>
            <w:tcW w:w="1469" w:type="dxa"/>
            <w:tcBorders>
              <w:top w:val="nil"/>
              <w:left w:val="nil"/>
              <w:bottom w:val="nil"/>
              <w:right w:val="nil"/>
            </w:tcBorders>
          </w:tcPr>
          <w:p w14:paraId="1C5E4ADD" w14:textId="77777777" w:rsidR="00924441" w:rsidRDefault="00C84BEB">
            <w:pPr>
              <w:spacing w:after="0" w:line="259" w:lineRule="auto"/>
              <w:ind w:right="0" w:firstLine="0"/>
              <w:jc w:val="left"/>
            </w:pPr>
            <w:r>
              <w:t>МИО</w:t>
            </w:r>
          </w:p>
        </w:tc>
        <w:tc>
          <w:tcPr>
            <w:tcW w:w="7773" w:type="dxa"/>
            <w:tcBorders>
              <w:top w:val="nil"/>
              <w:left w:val="nil"/>
              <w:bottom w:val="nil"/>
              <w:right w:val="nil"/>
            </w:tcBorders>
          </w:tcPr>
          <w:p w14:paraId="686AC84A" w14:textId="77777777" w:rsidR="00924441" w:rsidRDefault="00C84BEB">
            <w:pPr>
              <w:spacing w:after="0" w:line="259" w:lineRule="auto"/>
              <w:ind w:right="0" w:firstLine="0"/>
              <w:jc w:val="left"/>
            </w:pPr>
            <w:r>
              <w:t>– местные исполнительные органы</w:t>
            </w:r>
          </w:p>
        </w:tc>
      </w:tr>
      <w:tr w:rsidR="00924441" w14:paraId="07CB0901" w14:textId="77777777">
        <w:trPr>
          <w:trHeight w:val="320"/>
        </w:trPr>
        <w:tc>
          <w:tcPr>
            <w:tcW w:w="1469" w:type="dxa"/>
            <w:tcBorders>
              <w:top w:val="nil"/>
              <w:left w:val="nil"/>
              <w:bottom w:val="nil"/>
              <w:right w:val="nil"/>
            </w:tcBorders>
          </w:tcPr>
          <w:p w14:paraId="0D2CFE06" w14:textId="77777777" w:rsidR="00924441" w:rsidRDefault="00C84BEB">
            <w:pPr>
              <w:spacing w:after="0" w:line="259" w:lineRule="auto"/>
              <w:ind w:right="0" w:firstLine="0"/>
              <w:jc w:val="left"/>
            </w:pPr>
            <w:r>
              <w:t>МНЭ</w:t>
            </w:r>
          </w:p>
        </w:tc>
        <w:tc>
          <w:tcPr>
            <w:tcW w:w="7773" w:type="dxa"/>
            <w:tcBorders>
              <w:top w:val="nil"/>
              <w:left w:val="nil"/>
              <w:bottom w:val="nil"/>
              <w:right w:val="nil"/>
            </w:tcBorders>
          </w:tcPr>
          <w:p w14:paraId="1219EDF8" w14:textId="77777777" w:rsidR="00924441" w:rsidRDefault="00C84BEB">
            <w:pPr>
              <w:spacing w:after="0" w:line="259" w:lineRule="auto"/>
              <w:ind w:right="0" w:firstLine="0"/>
              <w:jc w:val="left"/>
            </w:pPr>
            <w:r>
              <w:t>– Министерство национальной экономики</w:t>
            </w:r>
          </w:p>
        </w:tc>
      </w:tr>
      <w:tr w:rsidR="00924441" w14:paraId="4B712E55" w14:textId="77777777">
        <w:trPr>
          <w:trHeight w:val="320"/>
        </w:trPr>
        <w:tc>
          <w:tcPr>
            <w:tcW w:w="1469" w:type="dxa"/>
            <w:tcBorders>
              <w:top w:val="nil"/>
              <w:left w:val="nil"/>
              <w:bottom w:val="nil"/>
              <w:right w:val="nil"/>
            </w:tcBorders>
          </w:tcPr>
          <w:p w14:paraId="132530E6" w14:textId="77777777" w:rsidR="00924441" w:rsidRDefault="00C84BEB">
            <w:pPr>
              <w:spacing w:after="0" w:line="259" w:lineRule="auto"/>
              <w:ind w:right="0" w:firstLine="0"/>
              <w:jc w:val="left"/>
            </w:pPr>
            <w:r>
              <w:t>МФСР</w:t>
            </w:r>
          </w:p>
        </w:tc>
        <w:tc>
          <w:tcPr>
            <w:tcW w:w="7773" w:type="dxa"/>
            <w:tcBorders>
              <w:top w:val="nil"/>
              <w:left w:val="nil"/>
              <w:bottom w:val="nil"/>
              <w:right w:val="nil"/>
            </w:tcBorders>
          </w:tcPr>
          <w:p w14:paraId="14D1B09D" w14:textId="77777777" w:rsidR="00924441" w:rsidRDefault="00C84BEB">
            <w:pPr>
              <w:spacing w:after="0" w:line="259" w:lineRule="auto"/>
              <w:ind w:right="0" w:firstLine="0"/>
              <w:jc w:val="left"/>
            </w:pPr>
            <w:r>
              <w:t>– Международный фонд сельскохозяйственного развития</w:t>
            </w:r>
          </w:p>
        </w:tc>
      </w:tr>
      <w:tr w:rsidR="00924441" w14:paraId="0EC66281" w14:textId="77777777">
        <w:trPr>
          <w:trHeight w:val="322"/>
        </w:trPr>
        <w:tc>
          <w:tcPr>
            <w:tcW w:w="1469" w:type="dxa"/>
            <w:tcBorders>
              <w:top w:val="nil"/>
              <w:left w:val="nil"/>
              <w:bottom w:val="nil"/>
              <w:right w:val="nil"/>
            </w:tcBorders>
          </w:tcPr>
          <w:p w14:paraId="500B4EAA" w14:textId="77777777" w:rsidR="00924441" w:rsidRDefault="00C84BEB">
            <w:pPr>
              <w:spacing w:after="0" w:line="259" w:lineRule="auto"/>
              <w:ind w:right="0" w:firstLine="0"/>
              <w:jc w:val="left"/>
            </w:pPr>
            <w:r>
              <w:t>НАО</w:t>
            </w:r>
          </w:p>
        </w:tc>
        <w:tc>
          <w:tcPr>
            <w:tcW w:w="7773" w:type="dxa"/>
            <w:tcBorders>
              <w:top w:val="nil"/>
              <w:left w:val="nil"/>
              <w:bottom w:val="nil"/>
              <w:right w:val="nil"/>
            </w:tcBorders>
          </w:tcPr>
          <w:p w14:paraId="5CD5BD27" w14:textId="77777777" w:rsidR="00924441" w:rsidRDefault="00C84BEB">
            <w:pPr>
              <w:spacing w:after="0" w:line="259" w:lineRule="auto"/>
              <w:ind w:right="0" w:firstLine="0"/>
              <w:jc w:val="left"/>
            </w:pPr>
            <w:r>
              <w:t>– Коммерческое акционерное общество</w:t>
            </w:r>
          </w:p>
        </w:tc>
      </w:tr>
      <w:tr w:rsidR="00924441" w14:paraId="7B9BE6FD" w14:textId="77777777">
        <w:trPr>
          <w:trHeight w:val="322"/>
        </w:trPr>
        <w:tc>
          <w:tcPr>
            <w:tcW w:w="1469" w:type="dxa"/>
            <w:tcBorders>
              <w:top w:val="nil"/>
              <w:left w:val="nil"/>
              <w:bottom w:val="nil"/>
              <w:right w:val="nil"/>
            </w:tcBorders>
          </w:tcPr>
          <w:p w14:paraId="6BBDA077" w14:textId="77777777" w:rsidR="00924441" w:rsidRDefault="00C84BEB">
            <w:pPr>
              <w:spacing w:after="0" w:line="259" w:lineRule="auto"/>
              <w:ind w:right="0" w:firstLine="0"/>
              <w:jc w:val="left"/>
            </w:pPr>
            <w:r>
              <w:t>ОБДХ</w:t>
            </w:r>
          </w:p>
        </w:tc>
        <w:tc>
          <w:tcPr>
            <w:tcW w:w="7773" w:type="dxa"/>
            <w:tcBorders>
              <w:top w:val="nil"/>
              <w:left w:val="nil"/>
              <w:bottom w:val="nil"/>
              <w:right w:val="nil"/>
            </w:tcBorders>
          </w:tcPr>
          <w:p w14:paraId="64C1D882" w14:textId="77777777" w:rsidR="00924441" w:rsidRDefault="00C84BEB">
            <w:pPr>
              <w:spacing w:after="0" w:line="259" w:lineRule="auto"/>
              <w:ind w:right="0" w:firstLine="0"/>
              <w:jc w:val="left"/>
            </w:pPr>
            <w:r>
              <w:t>– обследование бюджетов домашних хозяйств</w:t>
            </w:r>
          </w:p>
        </w:tc>
      </w:tr>
      <w:tr w:rsidR="00924441" w14:paraId="3E94EB17" w14:textId="77777777">
        <w:trPr>
          <w:trHeight w:val="326"/>
        </w:trPr>
        <w:tc>
          <w:tcPr>
            <w:tcW w:w="1469" w:type="dxa"/>
            <w:tcBorders>
              <w:top w:val="nil"/>
              <w:left w:val="nil"/>
              <w:bottom w:val="nil"/>
              <w:right w:val="nil"/>
            </w:tcBorders>
          </w:tcPr>
          <w:p w14:paraId="26F96A1A" w14:textId="77777777" w:rsidR="00924441" w:rsidRDefault="00C84BEB">
            <w:pPr>
              <w:spacing w:after="0" w:line="259" w:lineRule="auto"/>
              <w:ind w:right="0" w:firstLine="0"/>
              <w:jc w:val="left"/>
            </w:pPr>
            <w:r>
              <w:t>ООН</w:t>
            </w:r>
          </w:p>
        </w:tc>
        <w:tc>
          <w:tcPr>
            <w:tcW w:w="7773" w:type="dxa"/>
            <w:tcBorders>
              <w:top w:val="nil"/>
              <w:left w:val="nil"/>
              <w:bottom w:val="nil"/>
              <w:right w:val="nil"/>
            </w:tcBorders>
          </w:tcPr>
          <w:p w14:paraId="49683A64" w14:textId="77777777" w:rsidR="00924441" w:rsidRDefault="00C84BEB">
            <w:pPr>
              <w:spacing w:after="0" w:line="259" w:lineRule="auto"/>
              <w:ind w:right="0" w:firstLine="0"/>
              <w:jc w:val="left"/>
            </w:pPr>
            <w:r>
              <w:t>– Организация Объединенных Наций</w:t>
            </w:r>
          </w:p>
        </w:tc>
      </w:tr>
      <w:tr w:rsidR="00924441" w14:paraId="44889459" w14:textId="77777777">
        <w:trPr>
          <w:trHeight w:val="641"/>
        </w:trPr>
        <w:tc>
          <w:tcPr>
            <w:tcW w:w="1469" w:type="dxa"/>
            <w:tcBorders>
              <w:top w:val="nil"/>
              <w:left w:val="nil"/>
              <w:bottom w:val="nil"/>
              <w:right w:val="nil"/>
            </w:tcBorders>
          </w:tcPr>
          <w:p w14:paraId="720BA63F" w14:textId="77777777" w:rsidR="00924441" w:rsidRDefault="00C84BEB">
            <w:pPr>
              <w:spacing w:after="0" w:line="259" w:lineRule="auto"/>
              <w:ind w:right="0" w:firstLine="0"/>
              <w:jc w:val="left"/>
            </w:pPr>
            <w:r>
              <w:t>ПБ</w:t>
            </w:r>
          </w:p>
        </w:tc>
        <w:tc>
          <w:tcPr>
            <w:tcW w:w="7773" w:type="dxa"/>
            <w:tcBorders>
              <w:top w:val="nil"/>
              <w:left w:val="nil"/>
              <w:bottom w:val="nil"/>
              <w:right w:val="nil"/>
            </w:tcBorders>
          </w:tcPr>
          <w:p w14:paraId="43F5B75F" w14:textId="77777777" w:rsidR="00924441" w:rsidRDefault="00C84BEB">
            <w:pPr>
              <w:spacing w:after="0" w:line="259" w:lineRule="auto"/>
              <w:ind w:left="211" w:right="0" w:hanging="211"/>
              <w:jc w:val="left"/>
            </w:pPr>
            <w:r>
              <w:t>– показатель итоговой интегральной оценки продовольственной безопасности</w:t>
            </w:r>
          </w:p>
        </w:tc>
      </w:tr>
      <w:tr w:rsidR="00924441" w14:paraId="6780EA77" w14:textId="77777777">
        <w:trPr>
          <w:trHeight w:val="319"/>
        </w:trPr>
        <w:tc>
          <w:tcPr>
            <w:tcW w:w="1469" w:type="dxa"/>
            <w:tcBorders>
              <w:top w:val="nil"/>
              <w:left w:val="nil"/>
              <w:bottom w:val="nil"/>
              <w:right w:val="nil"/>
            </w:tcBorders>
          </w:tcPr>
          <w:p w14:paraId="46AFF632" w14:textId="77777777" w:rsidR="00924441" w:rsidRDefault="00C84BEB">
            <w:pPr>
              <w:spacing w:after="0" w:line="259" w:lineRule="auto"/>
              <w:ind w:right="0" w:firstLine="0"/>
              <w:jc w:val="left"/>
            </w:pPr>
            <w:r>
              <w:t>РГП</w:t>
            </w:r>
          </w:p>
        </w:tc>
        <w:tc>
          <w:tcPr>
            <w:tcW w:w="7773" w:type="dxa"/>
            <w:tcBorders>
              <w:top w:val="nil"/>
              <w:left w:val="nil"/>
              <w:bottom w:val="nil"/>
              <w:right w:val="nil"/>
            </w:tcBorders>
          </w:tcPr>
          <w:p w14:paraId="6784AA2A" w14:textId="77777777" w:rsidR="00924441" w:rsidRDefault="00C84BEB">
            <w:pPr>
              <w:spacing w:after="0" w:line="259" w:lineRule="auto"/>
              <w:ind w:right="0" w:firstLine="0"/>
              <w:jc w:val="left"/>
            </w:pPr>
            <w:r>
              <w:t>– Республиканское государственное предприятие</w:t>
            </w:r>
          </w:p>
        </w:tc>
      </w:tr>
      <w:tr w:rsidR="00924441" w14:paraId="4A426036" w14:textId="77777777">
        <w:trPr>
          <w:trHeight w:val="322"/>
        </w:trPr>
        <w:tc>
          <w:tcPr>
            <w:tcW w:w="1469" w:type="dxa"/>
            <w:tcBorders>
              <w:top w:val="nil"/>
              <w:left w:val="nil"/>
              <w:bottom w:val="nil"/>
              <w:right w:val="nil"/>
            </w:tcBorders>
          </w:tcPr>
          <w:p w14:paraId="57AFD5EF" w14:textId="77777777" w:rsidR="00924441" w:rsidRDefault="00C84BEB">
            <w:pPr>
              <w:spacing w:after="0" w:line="259" w:lineRule="auto"/>
              <w:ind w:right="0" w:firstLine="0"/>
              <w:jc w:val="left"/>
            </w:pPr>
            <w:r>
              <w:t>СНГ</w:t>
            </w:r>
          </w:p>
        </w:tc>
        <w:tc>
          <w:tcPr>
            <w:tcW w:w="7773" w:type="dxa"/>
            <w:tcBorders>
              <w:top w:val="nil"/>
              <w:left w:val="nil"/>
              <w:bottom w:val="nil"/>
              <w:right w:val="nil"/>
            </w:tcBorders>
          </w:tcPr>
          <w:p w14:paraId="0FAF1196" w14:textId="77777777" w:rsidR="00924441" w:rsidRDefault="00C84BEB">
            <w:pPr>
              <w:spacing w:after="0" w:line="259" w:lineRule="auto"/>
              <w:ind w:right="0" w:firstLine="0"/>
              <w:jc w:val="left"/>
            </w:pPr>
            <w:r>
              <w:t>– Содружество Независимых Государств</w:t>
            </w:r>
          </w:p>
        </w:tc>
      </w:tr>
      <w:tr w:rsidR="00924441" w14:paraId="21D0B0B7" w14:textId="77777777">
        <w:trPr>
          <w:trHeight w:val="326"/>
        </w:trPr>
        <w:tc>
          <w:tcPr>
            <w:tcW w:w="1469" w:type="dxa"/>
            <w:tcBorders>
              <w:top w:val="nil"/>
              <w:left w:val="nil"/>
              <w:bottom w:val="nil"/>
              <w:right w:val="nil"/>
            </w:tcBorders>
          </w:tcPr>
          <w:p w14:paraId="6F71E4B6" w14:textId="77777777" w:rsidR="00924441" w:rsidRDefault="00C84BEB">
            <w:pPr>
              <w:spacing w:after="0" w:line="259" w:lineRule="auto"/>
              <w:ind w:right="0" w:firstLine="0"/>
              <w:jc w:val="left"/>
            </w:pPr>
            <w:r>
              <w:t>СПК</w:t>
            </w:r>
          </w:p>
        </w:tc>
        <w:tc>
          <w:tcPr>
            <w:tcW w:w="7773" w:type="dxa"/>
            <w:tcBorders>
              <w:top w:val="nil"/>
              <w:left w:val="nil"/>
              <w:bottom w:val="nil"/>
              <w:right w:val="nil"/>
            </w:tcBorders>
          </w:tcPr>
          <w:p w14:paraId="7F6005EF" w14:textId="77777777" w:rsidR="00924441" w:rsidRDefault="00C84BEB">
            <w:pPr>
              <w:spacing w:after="0" w:line="259" w:lineRule="auto"/>
              <w:ind w:right="0" w:firstLine="0"/>
              <w:jc w:val="left"/>
            </w:pPr>
            <w:r>
              <w:t>– стоимость продовольственной корзины</w:t>
            </w:r>
          </w:p>
        </w:tc>
      </w:tr>
      <w:tr w:rsidR="00924441" w14:paraId="524EAF5E" w14:textId="77777777">
        <w:trPr>
          <w:trHeight w:val="635"/>
        </w:trPr>
        <w:tc>
          <w:tcPr>
            <w:tcW w:w="1469" w:type="dxa"/>
            <w:tcBorders>
              <w:top w:val="nil"/>
              <w:left w:val="nil"/>
              <w:bottom w:val="nil"/>
              <w:right w:val="nil"/>
            </w:tcBorders>
          </w:tcPr>
          <w:p w14:paraId="5E181EF1" w14:textId="77777777" w:rsidR="00924441" w:rsidRDefault="00C84BEB">
            <w:pPr>
              <w:spacing w:after="0" w:line="259" w:lineRule="auto"/>
              <w:ind w:right="0" w:firstLine="0"/>
              <w:jc w:val="left"/>
            </w:pPr>
            <w:r>
              <w:t>СППК</w:t>
            </w:r>
          </w:p>
        </w:tc>
        <w:tc>
          <w:tcPr>
            <w:tcW w:w="7773" w:type="dxa"/>
            <w:tcBorders>
              <w:top w:val="nil"/>
              <w:left w:val="nil"/>
              <w:bottom w:val="nil"/>
              <w:right w:val="nil"/>
            </w:tcBorders>
          </w:tcPr>
          <w:p w14:paraId="5E67E1CF" w14:textId="77777777" w:rsidR="00924441" w:rsidRDefault="00C84BEB">
            <w:pPr>
              <w:spacing w:after="0" w:line="259" w:lineRule="auto"/>
              <w:ind w:left="211" w:right="0" w:hanging="211"/>
            </w:pPr>
            <w:r>
              <w:t>– стоимость продовольственной части потребительской корзины страны</w:t>
            </w:r>
          </w:p>
        </w:tc>
      </w:tr>
      <w:tr w:rsidR="00924441" w14:paraId="42C4EC1C" w14:textId="77777777">
        <w:trPr>
          <w:trHeight w:val="313"/>
        </w:trPr>
        <w:tc>
          <w:tcPr>
            <w:tcW w:w="1469" w:type="dxa"/>
            <w:tcBorders>
              <w:top w:val="nil"/>
              <w:left w:val="nil"/>
              <w:bottom w:val="nil"/>
              <w:right w:val="nil"/>
            </w:tcBorders>
          </w:tcPr>
          <w:p w14:paraId="2FAA9BF1" w14:textId="77777777" w:rsidR="00924441" w:rsidRDefault="00C84BEB">
            <w:pPr>
              <w:spacing w:after="0" w:line="259" w:lineRule="auto"/>
              <w:ind w:right="0" w:firstLine="0"/>
              <w:jc w:val="left"/>
            </w:pPr>
            <w:r>
              <w:t>СХП</w:t>
            </w:r>
          </w:p>
        </w:tc>
        <w:tc>
          <w:tcPr>
            <w:tcW w:w="7773" w:type="dxa"/>
            <w:tcBorders>
              <w:top w:val="nil"/>
              <w:left w:val="nil"/>
              <w:bottom w:val="nil"/>
              <w:right w:val="nil"/>
            </w:tcBorders>
          </w:tcPr>
          <w:p w14:paraId="3F2D2A84" w14:textId="77777777" w:rsidR="00924441" w:rsidRDefault="00C84BEB">
            <w:pPr>
              <w:spacing w:after="0" w:line="259" w:lineRule="auto"/>
              <w:ind w:right="0" w:firstLine="0"/>
              <w:jc w:val="left"/>
            </w:pPr>
            <w:r>
              <w:t>– сельхозпроизводители</w:t>
            </w:r>
          </w:p>
        </w:tc>
      </w:tr>
      <w:tr w:rsidR="00924441" w14:paraId="28640D13" w14:textId="77777777">
        <w:trPr>
          <w:trHeight w:val="322"/>
        </w:trPr>
        <w:tc>
          <w:tcPr>
            <w:tcW w:w="1469" w:type="dxa"/>
            <w:tcBorders>
              <w:top w:val="nil"/>
              <w:left w:val="nil"/>
              <w:bottom w:val="nil"/>
              <w:right w:val="nil"/>
            </w:tcBorders>
          </w:tcPr>
          <w:p w14:paraId="17A2C611" w14:textId="77777777" w:rsidR="00924441" w:rsidRDefault="00C84BEB">
            <w:pPr>
              <w:spacing w:after="0" w:line="259" w:lineRule="auto"/>
              <w:ind w:right="0" w:firstLine="0"/>
              <w:jc w:val="left"/>
            </w:pPr>
            <w:r>
              <w:t>СХТП</w:t>
            </w:r>
          </w:p>
        </w:tc>
        <w:tc>
          <w:tcPr>
            <w:tcW w:w="7773" w:type="dxa"/>
            <w:tcBorders>
              <w:top w:val="nil"/>
              <w:left w:val="nil"/>
              <w:bottom w:val="nil"/>
              <w:right w:val="nil"/>
            </w:tcBorders>
          </w:tcPr>
          <w:p w14:paraId="5A95301F" w14:textId="77777777" w:rsidR="00924441" w:rsidRDefault="00C84BEB">
            <w:pPr>
              <w:spacing w:after="0" w:line="259" w:lineRule="auto"/>
              <w:ind w:right="0" w:firstLine="0"/>
              <w:jc w:val="left"/>
            </w:pPr>
            <w:r>
              <w:t>– сельхозтоваропроизводители</w:t>
            </w:r>
          </w:p>
        </w:tc>
      </w:tr>
      <w:tr w:rsidR="00924441" w14:paraId="24988837" w14:textId="77777777">
        <w:trPr>
          <w:trHeight w:val="322"/>
        </w:trPr>
        <w:tc>
          <w:tcPr>
            <w:tcW w:w="1469" w:type="dxa"/>
            <w:tcBorders>
              <w:top w:val="nil"/>
              <w:left w:val="nil"/>
              <w:bottom w:val="nil"/>
              <w:right w:val="nil"/>
            </w:tcBorders>
          </w:tcPr>
          <w:p w14:paraId="21565664" w14:textId="77777777" w:rsidR="00924441" w:rsidRDefault="00C84BEB">
            <w:pPr>
              <w:spacing w:after="0" w:line="259" w:lineRule="auto"/>
              <w:ind w:right="0" w:firstLine="0"/>
              <w:jc w:val="left"/>
            </w:pPr>
            <w:r>
              <w:t>США</w:t>
            </w:r>
          </w:p>
        </w:tc>
        <w:tc>
          <w:tcPr>
            <w:tcW w:w="7773" w:type="dxa"/>
            <w:tcBorders>
              <w:top w:val="nil"/>
              <w:left w:val="nil"/>
              <w:bottom w:val="nil"/>
              <w:right w:val="nil"/>
            </w:tcBorders>
          </w:tcPr>
          <w:p w14:paraId="083CEE8F" w14:textId="77777777" w:rsidR="00924441" w:rsidRDefault="00C84BEB">
            <w:pPr>
              <w:spacing w:after="0" w:line="259" w:lineRule="auto"/>
              <w:ind w:right="0" w:firstLine="0"/>
              <w:jc w:val="left"/>
            </w:pPr>
            <w:r>
              <w:t>– Соединенные Штаты Америки</w:t>
            </w:r>
          </w:p>
        </w:tc>
      </w:tr>
      <w:tr w:rsidR="00924441" w14:paraId="10C8BF92" w14:textId="77777777">
        <w:trPr>
          <w:trHeight w:val="322"/>
        </w:trPr>
        <w:tc>
          <w:tcPr>
            <w:tcW w:w="1469" w:type="dxa"/>
            <w:tcBorders>
              <w:top w:val="nil"/>
              <w:left w:val="nil"/>
              <w:bottom w:val="nil"/>
              <w:right w:val="nil"/>
            </w:tcBorders>
          </w:tcPr>
          <w:p w14:paraId="0AAE7C87" w14:textId="77777777" w:rsidR="00924441" w:rsidRDefault="00C84BEB">
            <w:pPr>
              <w:spacing w:after="0" w:line="259" w:lineRule="auto"/>
              <w:ind w:right="0" w:firstLine="0"/>
              <w:jc w:val="left"/>
            </w:pPr>
            <w:r>
              <w:t>СЭЗ</w:t>
            </w:r>
          </w:p>
        </w:tc>
        <w:tc>
          <w:tcPr>
            <w:tcW w:w="7773" w:type="dxa"/>
            <w:tcBorders>
              <w:top w:val="nil"/>
              <w:left w:val="nil"/>
              <w:bottom w:val="nil"/>
              <w:right w:val="nil"/>
            </w:tcBorders>
          </w:tcPr>
          <w:p w14:paraId="62EBF2A6" w14:textId="77777777" w:rsidR="00924441" w:rsidRDefault="00C84BEB">
            <w:pPr>
              <w:spacing w:after="0" w:line="259" w:lineRule="auto"/>
              <w:ind w:right="0" w:firstLine="0"/>
              <w:jc w:val="left"/>
            </w:pPr>
            <w:r>
              <w:t>– специальные экономические зоны</w:t>
            </w:r>
          </w:p>
        </w:tc>
      </w:tr>
      <w:tr w:rsidR="00924441" w14:paraId="27EF028A" w14:textId="77777777">
        <w:trPr>
          <w:trHeight w:val="316"/>
        </w:trPr>
        <w:tc>
          <w:tcPr>
            <w:tcW w:w="1469" w:type="dxa"/>
            <w:tcBorders>
              <w:top w:val="nil"/>
              <w:left w:val="nil"/>
              <w:bottom w:val="nil"/>
              <w:right w:val="nil"/>
            </w:tcBorders>
          </w:tcPr>
          <w:p w14:paraId="006A01C9" w14:textId="77777777" w:rsidR="00924441" w:rsidRDefault="00C84BEB">
            <w:pPr>
              <w:spacing w:after="0" w:line="259" w:lineRule="auto"/>
              <w:ind w:right="0" w:firstLine="0"/>
              <w:jc w:val="left"/>
            </w:pPr>
            <w:r>
              <w:t>ТОО</w:t>
            </w:r>
          </w:p>
        </w:tc>
        <w:tc>
          <w:tcPr>
            <w:tcW w:w="7773" w:type="dxa"/>
            <w:tcBorders>
              <w:top w:val="nil"/>
              <w:left w:val="nil"/>
              <w:bottom w:val="nil"/>
              <w:right w:val="nil"/>
            </w:tcBorders>
          </w:tcPr>
          <w:p w14:paraId="7DD322E7" w14:textId="77777777" w:rsidR="00924441" w:rsidRDefault="00C84BEB">
            <w:pPr>
              <w:spacing w:after="0" w:line="259" w:lineRule="auto"/>
              <w:ind w:right="0" w:firstLine="0"/>
              <w:jc w:val="left"/>
            </w:pPr>
            <w:r>
              <w:t>– Товарищество с ограниченной ответственностью</w:t>
            </w:r>
          </w:p>
        </w:tc>
      </w:tr>
    </w:tbl>
    <w:p w14:paraId="08CEFAF4" w14:textId="77777777" w:rsidR="00B1504B" w:rsidRDefault="00C84BEB">
      <w:pPr>
        <w:ind w:left="93" w:right="648" w:hanging="14"/>
        <w:rPr>
          <w:lang w:val="kk-KZ"/>
        </w:rPr>
      </w:pPr>
      <w:r>
        <w:t xml:space="preserve">ФАО(FAO) – продовольственная и сельскохозяйственная организация </w:t>
      </w:r>
    </w:p>
    <w:p w14:paraId="17412B59" w14:textId="05F0FAB7" w:rsidR="00924441" w:rsidRDefault="00C84BEB">
      <w:pPr>
        <w:ind w:left="93" w:right="648" w:hanging="14"/>
      </w:pPr>
      <w:r>
        <w:t xml:space="preserve">ФРТ </w:t>
      </w:r>
      <w:r w:rsidR="00B1504B">
        <w:rPr>
          <w:lang w:val="kk-KZ"/>
        </w:rPr>
        <w:t xml:space="preserve">             </w:t>
      </w:r>
      <w:r>
        <w:t xml:space="preserve">– фонд </w:t>
      </w:r>
      <w:proofErr w:type="spellStart"/>
      <w:r>
        <w:t>разития</w:t>
      </w:r>
      <w:proofErr w:type="spellEnd"/>
      <w:r>
        <w:t xml:space="preserve"> территорий</w:t>
      </w:r>
    </w:p>
    <w:p w14:paraId="45FCEBEB" w14:textId="77777777" w:rsidR="00EE6F69" w:rsidRDefault="00EE6F69" w:rsidP="00F60E49">
      <w:pPr>
        <w:pStyle w:val="1"/>
        <w:spacing w:after="0" w:line="240" w:lineRule="auto"/>
        <w:ind w:left="236" w:right="307" w:firstLine="720"/>
        <w:rPr>
          <w:lang w:val="kk-KZ"/>
        </w:rPr>
      </w:pPr>
    </w:p>
    <w:p w14:paraId="447C4366" w14:textId="7FE3172C" w:rsidR="00924441" w:rsidRDefault="00C84BEB" w:rsidP="00F60E49">
      <w:pPr>
        <w:pStyle w:val="1"/>
        <w:spacing w:after="0" w:line="240" w:lineRule="auto"/>
        <w:ind w:left="236" w:right="307" w:firstLine="720"/>
        <w:rPr>
          <w:lang w:val="kk-KZ"/>
        </w:rPr>
      </w:pPr>
      <w:r>
        <w:t>ВВЕДЕНИЕ</w:t>
      </w:r>
    </w:p>
    <w:p w14:paraId="6D50EEEB" w14:textId="77777777" w:rsidR="008D6EC9" w:rsidRPr="008D6EC9" w:rsidRDefault="008D6EC9" w:rsidP="008D6EC9">
      <w:pPr>
        <w:rPr>
          <w:lang w:val="kk-KZ"/>
        </w:rPr>
      </w:pPr>
    </w:p>
    <w:p w14:paraId="6E32703A" w14:textId="2770068F" w:rsidR="00924441" w:rsidRPr="002E520A" w:rsidRDefault="002E520A" w:rsidP="00F60E49">
      <w:pPr>
        <w:spacing w:after="0" w:line="240" w:lineRule="auto"/>
        <w:ind w:left="-5" w:right="80" w:firstLine="720"/>
      </w:pPr>
      <w:r w:rsidRPr="002E520A">
        <w:t xml:space="preserve">По данным Продовольственной и сельскохозяйственной организации Объединённых Наций (далее – ФАО, англ. Food </w:t>
      </w:r>
      <w:proofErr w:type="spellStart"/>
      <w:r w:rsidRPr="002E520A">
        <w:t>and</w:t>
      </w:r>
      <w:proofErr w:type="spellEnd"/>
      <w:r w:rsidRPr="002E520A">
        <w:t xml:space="preserve"> </w:t>
      </w:r>
      <w:proofErr w:type="spellStart"/>
      <w:r w:rsidRPr="002E520A">
        <w:t>Agriculture</w:t>
      </w:r>
      <w:proofErr w:type="spellEnd"/>
      <w:r w:rsidRPr="002E520A">
        <w:t xml:space="preserve"> Organization, FAO) на 2024 год, примерно 9,8% населения всего мира сталкиваются с недостатком продовольствия, что свидетельствует об увеличении количества людей, испытывающих нехватку пищи. Если рассматривать проблему продовольственной безопасности шире, чем просто острую нехватку пищи и голод, становится очевидным, что около 18% населения мира, или примерно 1,4 миллиарда человек, не имеют постоянного доступа к достаточному и сбалансированному питанию, что отрицательно сказывается на их здоровье и социально-экономическом развитии.</w:t>
      </w:r>
    </w:p>
    <w:p w14:paraId="2008488C" w14:textId="25E28FF2" w:rsidR="00524E26" w:rsidRPr="00524E26" w:rsidRDefault="002E520A" w:rsidP="00F60E49">
      <w:pPr>
        <w:spacing w:after="0" w:line="240" w:lineRule="auto"/>
        <w:ind w:left="-5" w:right="80" w:firstLine="720"/>
        <w:rPr>
          <w:color w:val="auto"/>
          <w:lang w:val="kk-KZ"/>
        </w:rPr>
      </w:pPr>
      <w:r w:rsidRPr="002E520A">
        <w:rPr>
          <w:color w:val="auto"/>
          <w:shd w:val="clear" w:color="auto" w:fill="FFFFFF"/>
        </w:rPr>
        <w:t>В настоящее время все страны мира сталкиваются с рядом масштабных вызовов в обеспечении продовольственной безопасности. Ключевые факторы, влияющие на ситуацию, включают изменение климата, демографические изменения, экономические колебания, а также глобальные кризисы, такие как продолжающиеся последствия пандемии коронавируса и новые геополитические конфликты, включая войну на Ближнем Востоке и усиление экономического противостояния между крупными державами</w:t>
      </w:r>
      <w:r w:rsidR="00524E26" w:rsidRPr="00524E26">
        <w:rPr>
          <w:color w:val="auto"/>
          <w:shd w:val="clear" w:color="auto" w:fill="FFFFFF"/>
          <w:lang w:val="kk-KZ"/>
        </w:rPr>
        <w:t>.</w:t>
      </w:r>
    </w:p>
    <w:p w14:paraId="78D3F6DA" w14:textId="77777777" w:rsidR="00C84BEB" w:rsidRPr="00C84BEB" w:rsidRDefault="00C84BEB" w:rsidP="00F60E49">
      <w:pPr>
        <w:spacing w:after="0" w:line="240" w:lineRule="auto"/>
        <w:ind w:left="-5" w:right="80" w:firstLine="720"/>
        <w:rPr>
          <w:color w:val="auto"/>
        </w:rPr>
      </w:pPr>
      <w:r w:rsidRPr="00C84BEB">
        <w:rPr>
          <w:color w:val="auto"/>
          <w:shd w:val="clear" w:color="auto" w:fill="FFFFFF"/>
        </w:rPr>
        <w:t>Продовольственная безопасность имеет стратегически важное значение для любого государства. В условиях увеличения населения и изменения климата, становится все более важным обеспечивать устойчивый доступ к достаточному количеству безопасных и питательных продуктов. Глобальные вызовы, связанные с длительной пандемией, нарушением цепочек поставок на фоне геополитических конфликтов, придали вопросу продовольственной безопасности особый статус. Сегодняшняя мировая тенденция говорит о том, что главным фактором является уже не цена, а наличие продовольствия. И этот тренд скорее всего будет самым важным в ближайшие годы. Стоит отметить, что вышеназванные факторы также привели к резкому росту цен на продовольствие. Это спровоцировало глобальный кризис, в результате которого миллионы людей оказались в крайней нищете, особенно в наиболее уязвимых африканских странах.</w:t>
      </w:r>
    </w:p>
    <w:p w14:paraId="2411BACD" w14:textId="77777777" w:rsidR="00B60059" w:rsidRDefault="00C84BEB" w:rsidP="00F60E49">
      <w:pPr>
        <w:spacing w:after="0" w:line="240" w:lineRule="auto"/>
        <w:ind w:left="-5" w:right="80" w:firstLine="720"/>
        <w:rPr>
          <w:rFonts w:ascii="Segoe UI" w:hAnsi="Segoe UI" w:cs="Segoe UI"/>
          <w:color w:val="333333"/>
          <w:shd w:val="clear" w:color="auto" w:fill="FFFFFF"/>
          <w:lang w:val="kk-KZ"/>
        </w:rPr>
      </w:pPr>
      <w:r w:rsidRPr="000B08E7">
        <w:rPr>
          <w:color w:val="auto"/>
        </w:rPr>
        <w:t>Поэтому Казахстан в период инновационного развития все больше сосредоточивается на вопросах продовольственной безопасности</w:t>
      </w:r>
      <w:r w:rsidRPr="000B08E7">
        <w:rPr>
          <w:color w:val="auto"/>
          <w:lang w:val="kk-KZ"/>
        </w:rPr>
        <w:t xml:space="preserve"> и </w:t>
      </w:r>
      <w:r w:rsidRPr="000B08E7">
        <w:rPr>
          <w:color w:val="auto"/>
          <w:shd w:val="clear" w:color="auto" w:fill="FFFFFF"/>
          <w:lang w:val="kk-KZ"/>
        </w:rPr>
        <w:t>п</w:t>
      </w:r>
      <w:proofErr w:type="spellStart"/>
      <w:r w:rsidRPr="000B08E7">
        <w:rPr>
          <w:color w:val="auto"/>
          <w:shd w:val="clear" w:color="auto" w:fill="FFFFFF"/>
        </w:rPr>
        <w:t>роблема</w:t>
      </w:r>
      <w:proofErr w:type="spellEnd"/>
      <w:r w:rsidRPr="000B08E7">
        <w:rPr>
          <w:color w:val="auto"/>
          <w:shd w:val="clear" w:color="auto" w:fill="FFFFFF"/>
        </w:rPr>
        <w:t xml:space="preserve"> обеспечения </w:t>
      </w:r>
      <w:r w:rsidRPr="000B08E7">
        <w:rPr>
          <w:color w:val="auto"/>
          <w:shd w:val="clear" w:color="auto" w:fill="FFFFFF"/>
          <w:lang w:val="kk-KZ"/>
        </w:rPr>
        <w:t xml:space="preserve">населения страны </w:t>
      </w:r>
      <w:r w:rsidRPr="000B08E7">
        <w:rPr>
          <w:color w:val="auto"/>
          <w:shd w:val="clear" w:color="auto" w:fill="FFFFFF"/>
        </w:rPr>
        <w:t xml:space="preserve">продовольственной </w:t>
      </w:r>
      <w:proofErr w:type="spellStart"/>
      <w:r w:rsidRPr="000B08E7">
        <w:rPr>
          <w:color w:val="auto"/>
          <w:shd w:val="clear" w:color="auto" w:fill="FFFFFF"/>
        </w:rPr>
        <w:t>безопасност</w:t>
      </w:r>
      <w:proofErr w:type="spellEnd"/>
      <w:r w:rsidR="005E31E0">
        <w:rPr>
          <w:color w:val="auto"/>
          <w:shd w:val="clear" w:color="auto" w:fill="FFFFFF"/>
          <w:lang w:val="kk-KZ"/>
        </w:rPr>
        <w:t>ью</w:t>
      </w:r>
      <w:r w:rsidR="000B08E7" w:rsidRPr="000B08E7">
        <w:rPr>
          <w:color w:val="auto"/>
          <w:shd w:val="clear" w:color="auto" w:fill="FFFFFF"/>
          <w:lang w:val="kk-KZ"/>
        </w:rPr>
        <w:t xml:space="preserve"> </w:t>
      </w:r>
      <w:r w:rsidRPr="000B08E7">
        <w:rPr>
          <w:color w:val="auto"/>
          <w:shd w:val="clear" w:color="auto" w:fill="FFFFFF"/>
        </w:rPr>
        <w:t>актуализируется на самом высоком уровне</w:t>
      </w:r>
      <w:r>
        <w:rPr>
          <w:rFonts w:ascii="Segoe UI" w:hAnsi="Segoe UI" w:cs="Segoe UI"/>
          <w:color w:val="333333"/>
          <w:shd w:val="clear" w:color="auto" w:fill="FFFFFF"/>
        </w:rPr>
        <w:t>.</w:t>
      </w:r>
      <w:r w:rsidR="00C161B0">
        <w:rPr>
          <w:rFonts w:ascii="Segoe UI" w:hAnsi="Segoe UI" w:cs="Segoe UI"/>
          <w:color w:val="333333"/>
          <w:shd w:val="clear" w:color="auto" w:fill="FFFFFF"/>
          <w:lang w:val="kk-KZ"/>
        </w:rPr>
        <w:t xml:space="preserve"> </w:t>
      </w:r>
    </w:p>
    <w:p w14:paraId="768C88EB" w14:textId="57381DA4" w:rsidR="00C161B0" w:rsidRPr="00C161B0" w:rsidRDefault="00C161B0" w:rsidP="00F60E49">
      <w:pPr>
        <w:spacing w:after="0" w:line="240" w:lineRule="auto"/>
        <w:ind w:left="-5" w:right="80" w:firstLine="720"/>
        <w:rPr>
          <w:lang w:val="kk-KZ"/>
        </w:rPr>
      </w:pPr>
      <w:r>
        <w:t>Одним из ярких примеров влияния природных факторов на продовольственную безопасность стали весенние паводки 2024 года, которые привели к потере части урожая и нарушению логистики продовольственных поставок. Это подтвердило необходимость усиления мер по адаптации сельского хозяйства к изменяющемуся климату и развитию устойчивых продовольственных систем.</w:t>
      </w:r>
    </w:p>
    <w:p w14:paraId="24EED8F2" w14:textId="0D5DEFEF" w:rsidR="00413C44" w:rsidRDefault="009C5E33" w:rsidP="00F60E49">
      <w:pPr>
        <w:spacing w:after="0" w:line="240" w:lineRule="auto"/>
        <w:ind w:left="-5" w:right="80" w:firstLine="720"/>
        <w:rPr>
          <w:lang w:val="kk-KZ"/>
        </w:rPr>
      </w:pPr>
      <w:r w:rsidRPr="009C5E33">
        <w:lastRenderedPageBreak/>
        <w:t>В своем выступлении на Глобальном саммите по продовольственной безопасности в 2022 году, глава государства отметил, что продовольственная безопасность является одной из наиболее актуальных глобальных проблем. Он подчеркнул, что с момента предыдущей встречи в 2019 году количество людей, страдающих от острого продовольственного дефицита, выросло с 135 млн</w:t>
      </w:r>
      <w:r w:rsidR="00EE56AA">
        <w:rPr>
          <w:lang w:val="kk-KZ"/>
        </w:rPr>
        <w:t>.</w:t>
      </w:r>
      <w:r w:rsidRPr="009C5E33">
        <w:t xml:space="preserve"> до 345 млн</w:t>
      </w:r>
      <w:r w:rsidR="00EE56AA">
        <w:rPr>
          <w:lang w:val="kk-KZ"/>
        </w:rPr>
        <w:t>.</w:t>
      </w:r>
      <w:r w:rsidRPr="009C5E33">
        <w:t xml:space="preserve"> человек</w:t>
      </w:r>
      <w:r w:rsidR="000A6F0E">
        <w:sym w:font="Symbol" w:char="F05B"/>
      </w:r>
      <w:r w:rsidR="000A6F0E">
        <w:rPr>
          <w:lang w:val="kk-KZ"/>
        </w:rPr>
        <w:t>1</w:t>
      </w:r>
      <w:r w:rsidR="000A6F0E">
        <w:sym w:font="Symbol" w:char="F05D"/>
      </w:r>
      <w:r w:rsidR="00C84BEB">
        <w:t>.</w:t>
      </w:r>
      <w:r w:rsidR="00C84BEB">
        <w:rPr>
          <w:lang w:val="kk-KZ"/>
        </w:rPr>
        <w:t xml:space="preserve"> </w:t>
      </w:r>
    </w:p>
    <w:p w14:paraId="7AF8620E" w14:textId="47B55721" w:rsidR="00924441" w:rsidRDefault="009C5E33" w:rsidP="00F60E49">
      <w:pPr>
        <w:spacing w:after="0" w:line="240" w:lineRule="auto"/>
        <w:ind w:left="-5" w:right="80" w:firstLine="720"/>
      </w:pPr>
      <w:r w:rsidRPr="009C5E33">
        <w:t>Казахстан продолжит использовать свой сельскохозяйственный потенциал для борьбы с глобальным продовольственным кризисом, оставаясь надежным поставщиком зерновых и других ключевых продуктов питания.</w:t>
      </w:r>
      <w:r w:rsidR="006B4A10">
        <w:rPr>
          <w:lang w:val="kk-KZ"/>
        </w:rPr>
        <w:t xml:space="preserve"> </w:t>
      </w:r>
      <w:r w:rsidRPr="009C5E33">
        <w:t>Президент призвал активизировать усилия по борьбе с голодом и выразил готовность к расширению сотрудничества с Исламской организацией продовольственной безопасности и ООН, в том числе по проектам поставок продовольствия для Афганистана. Он также поддержал Черноморскую зерновую инициативу, подчеркнув необходимость исключить продукты питания и удобрения из-под санкций и обеспечить их поставки в беднейшие страны.</w:t>
      </w:r>
    </w:p>
    <w:p w14:paraId="25D6A9A0" w14:textId="38BFAEC1" w:rsidR="00413C44" w:rsidRDefault="00C84BEB" w:rsidP="00F60E49">
      <w:pPr>
        <w:spacing w:after="0" w:line="240" w:lineRule="auto"/>
        <w:ind w:left="-5" w:right="80" w:firstLine="720"/>
      </w:pPr>
      <w:r>
        <w:t>«Для этого нам необходима открытая, прозрачная и инклюзивная многосторонняя торговая система, основанная на принципах и правилах ВТО. Нам также необходимо подумать об усовершенствовании системы глобальной продовольственной безопасности. В прошлом году почти 10% населения Земли столкнулось с проблемой голода. Следует активизировать добровольный обмен информацией о продовольственной безопасности, включая объемы производства, а также экспорта и импорта продовольственных товаров. Мы должны совместно обеспечить прозрачный мониторинг финансирования международным сообществом мер реагирования на продовольственные кризисы», – считает он [</w:t>
      </w:r>
      <w:r w:rsidR="00ED6E79">
        <w:rPr>
          <w:lang w:val="kk-KZ"/>
        </w:rPr>
        <w:t>2</w:t>
      </w:r>
      <w:r>
        <w:t>].</w:t>
      </w:r>
    </w:p>
    <w:p w14:paraId="77EB5391" w14:textId="77777777" w:rsidR="00632265" w:rsidRPr="00632265" w:rsidRDefault="00632265" w:rsidP="00F60E49">
      <w:pPr>
        <w:spacing w:after="0" w:line="240" w:lineRule="auto"/>
        <w:ind w:left="-5" w:right="80" w:firstLine="720"/>
      </w:pPr>
      <w:r w:rsidRPr="00632265">
        <w:t xml:space="preserve">Дополняя свои предыдущие инициативы, Президент Казахстана Касым-Жомарт Токаев продолжил поднимать вопросы продовольственной безопасности на ключевых международных площадках. В своем выступлении на саммите </w:t>
      </w:r>
      <w:r w:rsidRPr="00632265">
        <w:rPr>
          <w:b/>
          <w:bCs/>
        </w:rPr>
        <w:t>«</w:t>
      </w:r>
      <w:r w:rsidRPr="00632265">
        <w:t>Неделя устойчивого развития» в Абу-Даби он подчеркнул, что изменение климата и нехватка водных ресурсов являются серьезными вызовами для сельского хозяйства, что требует глобальных решений и активного международного сотрудничества.</w:t>
      </w:r>
    </w:p>
    <w:p w14:paraId="19F1E7F3" w14:textId="77777777" w:rsidR="00632265" w:rsidRPr="00632265" w:rsidRDefault="00632265" w:rsidP="00F60E49">
      <w:pPr>
        <w:spacing w:after="0" w:line="240" w:lineRule="auto"/>
        <w:ind w:left="-5" w:right="80" w:firstLine="720"/>
      </w:pPr>
      <w:r w:rsidRPr="00632265">
        <w:t>На саммите БРИКС+ Президент отметил важность диверсификации поставок продовольствия и инвестиций в сельское хозяйство для минимизации рисков продовольственного кризиса. Казахстан готов стать центром продовольственной безопасности в Евразии, развивая логистическую инфраструктуру и экспортный потенциал.</w:t>
      </w:r>
    </w:p>
    <w:p w14:paraId="705C1BEF" w14:textId="77777777" w:rsidR="00632265" w:rsidRPr="00632265" w:rsidRDefault="00632265" w:rsidP="00F60E49">
      <w:pPr>
        <w:spacing w:after="0" w:line="240" w:lineRule="auto"/>
        <w:ind w:left="-5" w:right="80" w:firstLine="720"/>
      </w:pPr>
      <w:r w:rsidRPr="00632265">
        <w:t>Кроме того, в недавнем интервью международному агентству Президент подчеркнул, что обеспечение глобальной продовольственной безопасности требует не только экономических решений, но и политической воли, включая необходимость устранения торговых барьеров и санкционных ограничений на продовольствие.</w:t>
      </w:r>
    </w:p>
    <w:p w14:paraId="18A884AE" w14:textId="77777777" w:rsidR="00632265" w:rsidRPr="00632265" w:rsidRDefault="00632265" w:rsidP="00F60E49">
      <w:pPr>
        <w:spacing w:after="0" w:line="240" w:lineRule="auto"/>
        <w:ind w:left="-5" w:right="80" w:firstLine="720"/>
      </w:pPr>
      <w:r w:rsidRPr="00632265">
        <w:lastRenderedPageBreak/>
        <w:t>Обеспечение продовольственной безопасности в Казахстане представляет собой одно из ключевых условий для укрепления национальной безопасности страны, создания сильного государства, его стабильного долгосрочного развития и экономического подъема. Это также важный фактор сохранения государственного суверенитета, основной элемент демографической политики и необходимое условие для выполнения стратегических национальных приоритетов, направленных на улучшение качества жизни населения.</w:t>
      </w:r>
    </w:p>
    <w:p w14:paraId="251F3247" w14:textId="0A11ACB8" w:rsidR="009C5E33" w:rsidRPr="009C5E33" w:rsidRDefault="00ED7DEB" w:rsidP="00F60E49">
      <w:pPr>
        <w:spacing w:after="0" w:line="240" w:lineRule="auto"/>
        <w:ind w:left="-5" w:right="80" w:firstLine="720"/>
      </w:pPr>
      <w:r w:rsidRPr="00ED7DEB">
        <w:t>Продовольственная безопасность республики и её регионов является неотъемлемой частью экономической безопасности в системе национальной безопасности. Она отражает экономическую устойчивость и независимость существующей системы, а также её способность удовлетворять базовые потребности граждан без ущерба национальным интересам. При этом продовольственная безопасность выходит за рамки исключительно экономического аспекта, поскольку тесно связана с другими сферами национальной безопасности, включая социальную стабильность, здоровье населения и экологическую устойчивость.</w:t>
      </w:r>
    </w:p>
    <w:p w14:paraId="4086F5AC" w14:textId="3A472B8E" w:rsidR="00413C44" w:rsidRDefault="00ED7DEB" w:rsidP="00F60E49">
      <w:pPr>
        <w:spacing w:after="0" w:line="240" w:lineRule="auto"/>
        <w:ind w:left="-5" w:right="80" w:firstLine="720"/>
        <w:rPr>
          <w:lang w:val="kk-KZ"/>
        </w:rPr>
      </w:pPr>
      <w:r w:rsidRPr="00ED7DEB">
        <w:t xml:space="preserve">Эта взаимосвязь особенно подчёркивается в стратегических инициативах государства. В своём послании народу Казахстана «Экономический курс Справедливого Казахстана» Глава государства Касым-Жомарт Токаев отметил, что ключевая задача заключается в создании прочного промышленного фундамента страны и обеспечении её экономической самодостаточности. В этом контексте продовольственная безопасность занимает центральное место в повышении уровня благосостояния граждан и объявлена приоритетным направлением государственной политики </w:t>
      </w:r>
      <w:r w:rsidR="00C84BEB" w:rsidRPr="00A80F5A">
        <w:t>[3].</w:t>
      </w:r>
    </w:p>
    <w:p w14:paraId="0400B396" w14:textId="67AE9F33" w:rsidR="00ED7DEB" w:rsidRDefault="00ED7DEB" w:rsidP="00F60E49">
      <w:pPr>
        <w:spacing w:after="0" w:line="240" w:lineRule="auto"/>
        <w:ind w:left="-5" w:right="80" w:firstLine="720"/>
        <w:rPr>
          <w:lang w:val="kk-KZ"/>
        </w:rPr>
      </w:pPr>
      <w:r w:rsidRPr="00ED7DEB">
        <w:t>Дальнейшее развитие этой идеи нашло отражение в Послании Президента Казахстана от 2 сентября 2024 года «Справедливый Казахстан: закон и порядок, экономический рост, общественный оптимизм». В нём подчёркивается значимость продовольственной безопасности как важнейшего элемента национальной политики. Касым-Жомарт Токаев акцентирует внимание на необходимости не только укрепления промышленного потенциала, но и обеспечения устойчивого доступа населения к качественным продуктам питания. В условиях глобальных вызовов, таких как изменение климата и экономические потрясения, данная задача требует комплексного и скоординированного подхода на государственном уровне. Кроме того, продовольственная безопасность напрямую влияет на социальную стабильность и уровень жизни граждан, что делает её укрепление одной из приоритетных задач Казахстана.</w:t>
      </w:r>
    </w:p>
    <w:p w14:paraId="3B2A8014" w14:textId="0D11EEBE" w:rsidR="009C5E33" w:rsidRDefault="00C84BEB" w:rsidP="00F60E49">
      <w:pPr>
        <w:spacing w:after="0" w:line="240" w:lineRule="auto"/>
        <w:ind w:left="-5" w:right="80" w:firstLine="720"/>
        <w:rPr>
          <w:lang w:val="kk-KZ"/>
        </w:rPr>
      </w:pPr>
      <w:r>
        <w:t xml:space="preserve">И еще, </w:t>
      </w:r>
      <w:r w:rsidR="009C5E33" w:rsidRPr="009C5E33">
        <w:t xml:space="preserve">Вопрос продовольственной безопасности страны становится особенно актуальным на фоне российского-украинского конфликта. </w:t>
      </w:r>
    </w:p>
    <w:p w14:paraId="671071F2" w14:textId="68805B5A" w:rsidR="00924441" w:rsidRPr="009C5E33" w:rsidRDefault="009C5E33" w:rsidP="00F60E49">
      <w:pPr>
        <w:spacing w:after="0" w:line="240" w:lineRule="auto"/>
        <w:ind w:left="-5" w:right="80" w:firstLine="720"/>
        <w:rPr>
          <w:lang w:val="kk-KZ"/>
        </w:rPr>
      </w:pPr>
      <w:r w:rsidRPr="009C5E33">
        <w:t>Стоит отметить, что еще до начала конфликта ряд стран уже сталкивались с серьезной нестабильностью вследствие существующих проблем.</w:t>
      </w:r>
    </w:p>
    <w:p w14:paraId="4B5F282A" w14:textId="0FC6FDFD" w:rsidR="00B60059" w:rsidRPr="00B60059" w:rsidRDefault="009E2386" w:rsidP="00F60E49">
      <w:pPr>
        <w:spacing w:after="0" w:line="240" w:lineRule="auto"/>
        <w:ind w:left="-5" w:right="80" w:firstLine="720"/>
        <w:rPr>
          <w:lang w:val="kk-KZ"/>
        </w:rPr>
      </w:pPr>
      <w:r w:rsidRPr="009E2386">
        <w:lastRenderedPageBreak/>
        <w:t xml:space="preserve">Российско-украинский конфликт привел к тяжелым последствиям, в том числе усугублению проблемы продовольственной безопасности, которая приобрела глобальный характер. </w:t>
      </w:r>
      <w:r w:rsidR="00B60059">
        <w:t>Однако, помимо российско-украинского конфликта, на продовольственную безопасность Казахстана также повлияли новые вызовы. В частности, обострение ситуации на Ближнем Востоке привело к увеличению цен на энергоресурсы, что отразилось на себестоимости производства сельскохозяйственной продукции. Также геополитическая напряженность в Азиатско-Тихоокеанском регионе вынудила Казахстан искать новые рынки сбыта, в частности, расширять экспортные поставки в Китай и страны Персидского залива</w:t>
      </w:r>
      <w:r w:rsidR="00B60059">
        <w:rPr>
          <w:lang w:val="kk-KZ"/>
        </w:rPr>
        <w:t>.</w:t>
      </w:r>
    </w:p>
    <w:p w14:paraId="35853B4C" w14:textId="1C94B3EB" w:rsidR="009E2386" w:rsidRPr="009E2386" w:rsidRDefault="009E2386" w:rsidP="00F60E49">
      <w:pPr>
        <w:spacing w:after="0" w:line="240" w:lineRule="auto"/>
        <w:ind w:left="-5" w:right="80" w:firstLine="720"/>
      </w:pPr>
      <w:r w:rsidRPr="009E2386">
        <w:t>В условиях нынешней геополитической нестабильности продовольственная безопасность стала стратегическим элементом национальной безопасности, однако она не всегда полностью обеспечивает население доступными продуктами питания и не всегда способствует созданию благоприятного социально-экономического климата. В этом контексте особую роль в решении продовольственного кризиса играют приграничные регионы.</w:t>
      </w:r>
    </w:p>
    <w:p w14:paraId="5F5D29F3" w14:textId="77777777" w:rsidR="001D1ECF" w:rsidRDefault="009E2386" w:rsidP="00F60E49">
      <w:pPr>
        <w:spacing w:after="0" w:line="240" w:lineRule="auto"/>
        <w:ind w:left="-5" w:right="80" w:firstLine="720"/>
        <w:rPr>
          <w:lang w:val="kk-KZ"/>
        </w:rPr>
      </w:pPr>
      <w:r w:rsidRPr="009E2386">
        <w:t xml:space="preserve">Приграничные регионы, известные также как пограничные территории, обладают специфическими особенностями и играют ключевую роль в международных отношениях и развитии различных сфер жизни. В Казахстане эти регионы имеют стратегическое значение, так как именно они активно способствуют развитию межрегиональных связей. </w:t>
      </w:r>
    </w:p>
    <w:p w14:paraId="55DB90E5" w14:textId="77777777" w:rsidR="00620E63" w:rsidRPr="00620E63" w:rsidRDefault="00620E63" w:rsidP="00F60E49">
      <w:pPr>
        <w:spacing w:after="0" w:line="240" w:lineRule="auto"/>
        <w:ind w:left="-5" w:right="80" w:firstLine="720"/>
      </w:pPr>
      <w:r w:rsidRPr="00620E63">
        <w:t>Приграничные регионы Казахстана, расположенные вдоль протяжённой границы страны, обладают стратегическим значением для развития межрегиональных связей и международного сотрудничества. Казахстан имеет общие границы с пятью странами: Россией, Китаем, Кыргызстаном, Узбекистаном и Туркменистаном. Эти регионы играют ключевую роль в экономическом, транспортном и торговом взаимодействии, обеспечивая стабильные связи как с соседними государствами, так и с международными партнёрами.</w:t>
      </w:r>
    </w:p>
    <w:p w14:paraId="63528E5C" w14:textId="53021626" w:rsidR="00620E63" w:rsidRPr="00620E63" w:rsidRDefault="00620E63" w:rsidP="00F60E49">
      <w:pPr>
        <w:spacing w:after="0" w:line="240" w:lineRule="auto"/>
        <w:ind w:left="-5" w:right="80" w:firstLine="720"/>
      </w:pPr>
      <w:r w:rsidRPr="00620E63">
        <w:t>На севере Казахстана приграничные регионы включают такие области, как Костанайская, Акмолинская, Восточно-Казахстанская и Северо-Казахстанская. Эти регионы важны для торговых отношений с Россией, крупнейшим экономическим партнёром Казахстана. Активное развитие сельского хозяйства и транспортной инфраструктуры в этих областях способствует не только внутреннему обеспечению продовольственной безопасности, но и расширению экспорта. Также важными являются западные приграничные регионы</w:t>
      </w:r>
      <w:r w:rsidR="00E51C8D">
        <w:rPr>
          <w:lang w:val="kk-KZ"/>
        </w:rPr>
        <w:t xml:space="preserve"> – </w:t>
      </w:r>
      <w:r w:rsidRPr="00620E63">
        <w:t>Атырауская, Мангистауская и Западно-Казахстанская области, которые граничат с Туркменистаном и Россией. Эти регионы играют значимую роль в транспортировке нефти и газа, а также обеспечении энергетической безопасности страны.</w:t>
      </w:r>
    </w:p>
    <w:p w14:paraId="712C5236" w14:textId="77777777" w:rsidR="00620E63" w:rsidRPr="00620E63" w:rsidRDefault="00620E63" w:rsidP="00F60E49">
      <w:pPr>
        <w:spacing w:after="0" w:line="240" w:lineRule="auto"/>
        <w:ind w:left="-5" w:right="80" w:firstLine="720"/>
      </w:pPr>
      <w:r w:rsidRPr="00620E63">
        <w:t xml:space="preserve">На юге Казахстана Алматинская, Жамбылская, Туркестанская и Кызылординская области граничат с Китаем, Кыргызстаном и Узбекистаном. Эти регионы активно развивают сельское хозяйство, транспорт и туризм, </w:t>
      </w:r>
      <w:r w:rsidRPr="00620E63">
        <w:lastRenderedPageBreak/>
        <w:t>являясь важными звеньями в обеспечении продовольственной безопасности и развитии экономических связей с Центральной Азией и Китаем. Восточно-Казахстанская область, граничащая с Китаем и Россией, имеет ключевое значение в металлургической и агропромышленной сферах.</w:t>
      </w:r>
    </w:p>
    <w:p w14:paraId="61E0A11F" w14:textId="2624D34D" w:rsidR="008B08E0" w:rsidRPr="008B08E0" w:rsidRDefault="008B08E0" w:rsidP="00F60E49">
      <w:pPr>
        <w:spacing w:after="0" w:line="240" w:lineRule="auto"/>
        <w:ind w:right="81" w:firstLine="720"/>
        <w:rPr>
          <w:lang w:val="kk-KZ"/>
        </w:rPr>
      </w:pPr>
      <w:r>
        <w:t>Особое место среди приграничных регионов занимает Северо-Казахстанская область (СКО). Благодаря своему стратегическому положению на границе с Россией, СКО является важным транспортным и логистическим узлом, который обеспечивает эффективное движение продовольственных и промышленных товаров между двумя странами. Регион также является одним из крупнейших производителей зерновых культур и сельскохозяйственной продукции, активно участвует в экспорте, что делает его ключевым игроком на международных продовольственных рынках и усиливает необходимость эффективной государственной политики в этой сфере.</w:t>
      </w:r>
    </w:p>
    <w:p w14:paraId="5CCB51B7" w14:textId="6DCAF5FB" w:rsidR="008B08E0" w:rsidRPr="008B08E0" w:rsidRDefault="008B08E0" w:rsidP="00F60E49">
      <w:pPr>
        <w:spacing w:after="0" w:line="240" w:lineRule="auto"/>
        <w:ind w:right="81" w:firstLine="720"/>
        <w:rPr>
          <w:lang w:val="kk-KZ"/>
        </w:rPr>
      </w:pPr>
      <w:r>
        <w:t>Однако в 2024 году регион пострадал от масштабных паводков, что привело к снижению урожайности и дестабилизации местного продовольственного рынка. Это продемонстрировало необходимость дополнительных мер государственной поддержки для аграрного сектора, особенно в приграничных районах, где влияние климатических факторов ощущается наиболее остро.</w:t>
      </w:r>
    </w:p>
    <w:p w14:paraId="58493107" w14:textId="1E4B8330" w:rsidR="008B08E0" w:rsidRPr="008B08E0" w:rsidRDefault="008B08E0" w:rsidP="00F60E49">
      <w:pPr>
        <w:spacing w:after="0" w:line="240" w:lineRule="auto"/>
        <w:ind w:right="81" w:firstLine="720"/>
        <w:rPr>
          <w:lang w:val="kk-KZ"/>
        </w:rPr>
      </w:pPr>
      <w:r>
        <w:t>Регион имеет возможности для укрепления международных связей и привлечения инвестиций, что способствует развитию сельского хозяйства и улучшению продовольственной безопасности. Он активно участвует в различных государственных и региональных программах поддержки аграрного сектора, что предоставляет богатый материал для анализа эффективности и улучшения этих инициатив.</w:t>
      </w:r>
    </w:p>
    <w:p w14:paraId="6B01707A" w14:textId="51F49C95" w:rsidR="008B08E0" w:rsidRPr="008B08E0" w:rsidRDefault="008B08E0" w:rsidP="00F60E49">
      <w:pPr>
        <w:spacing w:after="0" w:line="240" w:lineRule="auto"/>
        <w:ind w:right="81" w:firstLine="720"/>
        <w:rPr>
          <w:lang w:val="kk-KZ"/>
        </w:rPr>
      </w:pPr>
      <w:r>
        <w:t>Кроме того, протяжённая казахстанско-российская граница формирует огромную коммуникативную зону, где через трансграничные экономические схемы развивается динамичное взаимодействие. В этом процессе важную роль играет Форум межрегионального сотрудничества Казахстана и России, который проходит поочерёдно в двух странах. Первый такой форум состоялся в 2003 году в Омске, а в 2018 году встреча прошла в Петропавловске – административном центре Северо-Казахстанской области. Проведение форума в СКО подчеркнуло стратегическое значение региона для двустороннего сотрудничества, а также его потенциал в сфере аграрного производства и логистики.</w:t>
      </w:r>
    </w:p>
    <w:p w14:paraId="1AC27F69" w14:textId="494A8571" w:rsidR="008B08E0" w:rsidRPr="008B08E0" w:rsidRDefault="008B08E0" w:rsidP="00F60E49">
      <w:pPr>
        <w:spacing w:after="0" w:line="240" w:lineRule="auto"/>
        <w:ind w:right="81" w:firstLine="720"/>
        <w:rPr>
          <w:lang w:val="kk-KZ"/>
        </w:rPr>
      </w:pPr>
      <w:r>
        <w:t>Данный форум служит ключевой площадкой для обсуждения и реализации совместных проектов в различных сферах, включая торгово-экономическое сотрудничество, развитие инфраструктуры, логистику, энергетику и цифровизацию. В ходе мероприятий рассматриваются вопросы упрощения таможенных процедур, создания новых производственных кластеров, расширения экспортного потенциала региона и внедрения инноваций в сельском хозяйстве.</w:t>
      </w:r>
      <w:r>
        <w:rPr>
          <w:lang w:val="kk-KZ"/>
        </w:rPr>
        <w:t xml:space="preserve"> </w:t>
      </w:r>
      <w:r>
        <w:t xml:space="preserve">Помимо форума, Северо-Казахстанская область активно участвует в других двусторонних инициативах Казахстана и России, направленных на укрепление торговых связей и развитие совместных </w:t>
      </w:r>
      <w:r>
        <w:lastRenderedPageBreak/>
        <w:t>агропромышленных проектов. Регион имеет возможности для привлечения инвестиций, что способствует не только развитию сельского хозяйства, но и повышению продовольственной безопасности страны. В последние годы особое внимание уделяется созданию «зеленых» коридоров для экспорта сельскохозяйственной продукции, а также интеграции логистических маршрутов с российскими регионами.</w:t>
      </w:r>
    </w:p>
    <w:p w14:paraId="097143AB" w14:textId="2F6CC86E" w:rsidR="008B08E0" w:rsidRPr="008B08E0" w:rsidRDefault="008B08E0" w:rsidP="00F60E49">
      <w:pPr>
        <w:spacing w:after="0" w:line="240" w:lineRule="auto"/>
        <w:ind w:right="81" w:firstLine="720"/>
        <w:rPr>
          <w:lang w:val="kk-KZ"/>
        </w:rPr>
      </w:pPr>
      <w:r>
        <w:t>Северо-Казахстанская область играет ведущую роль в укреплении международного сотрудничества, продовольственной безопасности и стабильности как на региональном, так и на национальном уровнях, выделяясь среди других приграничных регионов Казахстана своим стратегическим положением и экономическим потенциалом.</w:t>
      </w:r>
    </w:p>
    <w:p w14:paraId="2EFFD329" w14:textId="29EB8271" w:rsidR="008B08E0" w:rsidRPr="008B08E0" w:rsidRDefault="008B08E0" w:rsidP="00F60E49">
      <w:pPr>
        <w:spacing w:after="0" w:line="240" w:lineRule="auto"/>
        <w:ind w:right="81" w:firstLine="720"/>
        <w:rPr>
          <w:lang w:val="kk-KZ"/>
        </w:rPr>
      </w:pPr>
      <w:r>
        <w:t>Фокусирование диссертационного исследования на Северо-Казахстанской области позволяет глубоко и всесторонне проанализировать проблемы и перспективы государственной политики в сфере продовольственной безопасности приграничных регионов. Учитывая стратегическое значение региона, его экономический потенциал и уникальные вызовы, такое исследование будет способствовать разработке эффективных политик и практик, направленных на укрепление продовольственной безопасности как в регионе, так и в стране в целом.</w:t>
      </w:r>
    </w:p>
    <w:p w14:paraId="71423EB0" w14:textId="4AF80536" w:rsidR="008B08E0" w:rsidRPr="008B08E0" w:rsidRDefault="008B08E0" w:rsidP="00F60E49">
      <w:pPr>
        <w:spacing w:after="0" w:line="240" w:lineRule="auto"/>
        <w:ind w:right="81" w:firstLine="720"/>
        <w:rPr>
          <w:lang w:val="kk-KZ"/>
        </w:rPr>
      </w:pPr>
      <w:r>
        <w:t>В связи с этим, актуальность диссертационного исследования определяется следующими обстоятельствами.</w:t>
      </w:r>
    </w:p>
    <w:p w14:paraId="6543BD73" w14:textId="27ECD27E" w:rsidR="008B08E0" w:rsidRPr="008B08E0" w:rsidRDefault="008B08E0" w:rsidP="00F60E49">
      <w:pPr>
        <w:spacing w:after="0" w:line="240" w:lineRule="auto"/>
        <w:ind w:right="81" w:firstLine="720"/>
        <w:rPr>
          <w:lang w:val="kk-KZ"/>
        </w:rPr>
      </w:pPr>
      <w:r>
        <w:t>Во-первых, продовольственная безопасность является одним из важнейших приоритетов государственной политики Казахстана, поскольку главная её цель состоит в создании системы доступного и качественного продовольствия, обеспечивающего безопасность существования как личности, так и самого государства. Неэффективная государственная политика в сфере продовольственной безопасности может привести не только к нарушению физиологических процессов развития человека, но и к разрушению государства.</w:t>
      </w:r>
    </w:p>
    <w:p w14:paraId="76D10392" w14:textId="4353F880" w:rsidR="008B08E0" w:rsidRPr="008B08E0" w:rsidRDefault="008B08E0" w:rsidP="00F60E49">
      <w:pPr>
        <w:spacing w:after="0" w:line="240" w:lineRule="auto"/>
        <w:ind w:right="81" w:firstLine="720"/>
        <w:rPr>
          <w:lang w:val="kk-KZ"/>
        </w:rPr>
      </w:pPr>
      <w:r>
        <w:t>Во-вторых, состояние продовольственной безопасности приграничных регионов государства зависит от эффективности и конкурентоспособности деятельности агропромышленного комплекса.</w:t>
      </w:r>
    </w:p>
    <w:p w14:paraId="7B716925" w14:textId="07712058" w:rsidR="008B08E0" w:rsidRPr="008B08E0" w:rsidRDefault="008B08E0" w:rsidP="00F60E49">
      <w:pPr>
        <w:spacing w:after="0" w:line="240" w:lineRule="auto"/>
        <w:ind w:right="81" w:firstLine="720"/>
        <w:rPr>
          <w:lang w:val="kk-KZ"/>
        </w:rPr>
      </w:pPr>
      <w:r>
        <w:t>В-третьих, кризисный характер и низкая эффективность агропромышленного комплекса требуют внедрения новых подходов к оценке сельскохозяйственного труда и разработки оптимальной модели государственной политики для его управления.</w:t>
      </w:r>
    </w:p>
    <w:p w14:paraId="2EAFE024" w14:textId="19F27B48" w:rsidR="008B08E0" w:rsidRPr="008B08E0" w:rsidRDefault="008B08E0" w:rsidP="00F60E49">
      <w:pPr>
        <w:spacing w:after="0" w:line="240" w:lineRule="auto"/>
        <w:ind w:right="81" w:firstLine="720"/>
        <w:rPr>
          <w:lang w:val="kk-KZ"/>
        </w:rPr>
      </w:pPr>
      <w:r>
        <w:t>В-четвертых, необходимость создания новой модели государственной политики в области продовольственной безопасности подтверждает актуальность более глубокого осмысления этой сферы как важного элемента политического развития.</w:t>
      </w:r>
    </w:p>
    <w:p w14:paraId="76E4767D" w14:textId="06702C30" w:rsidR="008B08E0" w:rsidRPr="008B08E0" w:rsidRDefault="008B08E0" w:rsidP="00F60E49">
      <w:pPr>
        <w:spacing w:after="0" w:line="240" w:lineRule="auto"/>
        <w:ind w:right="81" w:firstLine="720"/>
        <w:rPr>
          <w:lang w:val="kk-KZ"/>
        </w:rPr>
      </w:pPr>
      <w:r>
        <w:t xml:space="preserve">Таким образом, актуальность данного исследования обусловлена потребностью в анализе проблем текущего состояния государственной политики в области продовольственной безопасности приграничных регионов. Это даст возможность выработать рекомендации для органов </w:t>
      </w:r>
      <w:r>
        <w:lastRenderedPageBreak/>
        <w:t>государственной власти по формированию и улучшению государственной политики. Исходя из вышесказанного, можно предложить конкретные меры для того, чтобы Казахстан стал региональным продовольственным хабом, как это отметил Президент</w:t>
      </w:r>
      <w:r>
        <w:rPr>
          <w:lang w:val="kk-KZ"/>
        </w:rPr>
        <w:t>.</w:t>
      </w:r>
    </w:p>
    <w:p w14:paraId="12198F33" w14:textId="45089FBA" w:rsidR="00924441" w:rsidRDefault="00C84BEB" w:rsidP="00E36048">
      <w:pPr>
        <w:spacing w:after="0" w:line="240" w:lineRule="auto"/>
        <w:ind w:right="81"/>
      </w:pPr>
      <w:r>
        <w:rPr>
          <w:b/>
        </w:rPr>
        <w:t>Степень научной разработанности темы исследования.</w:t>
      </w:r>
    </w:p>
    <w:p w14:paraId="5D1FFA6E" w14:textId="77777777" w:rsidR="00361A5E" w:rsidRPr="00361A5E" w:rsidRDefault="00361A5E" w:rsidP="00F60E49">
      <w:pPr>
        <w:spacing w:after="0" w:line="240" w:lineRule="auto"/>
        <w:ind w:left="-5" w:right="80" w:firstLine="720"/>
      </w:pPr>
      <w:r w:rsidRPr="00361A5E">
        <w:t xml:space="preserve">В Казахстане вопрос продовольственной безопасности начал обсуждаться позже, чем в ряде других стран. Тем не менее, в настоящее время имеется значительное количество публикаций, посвященных этой проблеме. Одной из первых комплексных работ в данной области является монография А.А. </w:t>
      </w:r>
      <w:proofErr w:type="spellStart"/>
      <w:r w:rsidRPr="00361A5E">
        <w:t>Кайгорадцева</w:t>
      </w:r>
      <w:proofErr w:type="spellEnd"/>
      <w:r w:rsidRPr="00361A5E">
        <w:t xml:space="preserve"> [4], в которой анализируются международные аспекты продовольственной безопасности, события, приведшие к обострению проблемы, и её современное состояние.</w:t>
      </w:r>
    </w:p>
    <w:p w14:paraId="2ED726FA" w14:textId="77777777" w:rsidR="00361A5E" w:rsidRPr="00361A5E" w:rsidRDefault="00361A5E" w:rsidP="00F60E49">
      <w:pPr>
        <w:spacing w:after="0" w:line="240" w:lineRule="auto"/>
        <w:ind w:left="-5" w:right="80" w:firstLine="720"/>
      </w:pPr>
      <w:r w:rsidRPr="00361A5E">
        <w:t xml:space="preserve">Исследователь Г.Т. Айдарова в своей работе подчеркивает, что проблема продовольственной безопасности в Казахстане часто рассматривается через призму развития аграрного потенциала страны с целью снижения зависимости от импорта продуктов питания [5]. В трудах таких ученых, как А.А. </w:t>
      </w:r>
      <w:proofErr w:type="spellStart"/>
      <w:r w:rsidRPr="00361A5E">
        <w:t>Есекеев</w:t>
      </w:r>
      <w:proofErr w:type="spellEnd"/>
      <w:r w:rsidRPr="00361A5E">
        <w:t xml:space="preserve"> [6], А.Е. </w:t>
      </w:r>
      <w:proofErr w:type="spellStart"/>
      <w:r w:rsidRPr="00361A5E">
        <w:t>Беделбаев</w:t>
      </w:r>
      <w:proofErr w:type="spellEnd"/>
      <w:r w:rsidRPr="00361A5E">
        <w:t xml:space="preserve">, А.К. Шарипов и Ж.С. </w:t>
      </w:r>
      <w:proofErr w:type="spellStart"/>
      <w:r w:rsidRPr="00361A5E">
        <w:t>Досумов</w:t>
      </w:r>
      <w:proofErr w:type="spellEnd"/>
      <w:r w:rsidRPr="00361A5E">
        <w:t xml:space="preserve"> [7], делаются выводы о необходимости активной поддержки и стимулирования отечественных производителей продовольствия, так как именно они играют ключевую роль в обеспечении продовольственной безопасности страны.</w:t>
      </w:r>
    </w:p>
    <w:p w14:paraId="39F913B7" w14:textId="77777777" w:rsidR="00361A5E" w:rsidRDefault="00361A5E" w:rsidP="00F60E49">
      <w:pPr>
        <w:spacing w:after="0" w:line="240" w:lineRule="auto"/>
        <w:ind w:left="-5" w:right="80" w:firstLine="720"/>
        <w:rPr>
          <w:lang w:val="kk-KZ"/>
        </w:rPr>
      </w:pPr>
      <w:r w:rsidRPr="00361A5E">
        <w:t xml:space="preserve">В исследованиях по продовольственной безопасности доминирует системный подход, при этом важно отметить вклад таких авторов, как Г.У. </w:t>
      </w:r>
      <w:proofErr w:type="spellStart"/>
      <w:r w:rsidRPr="00361A5E">
        <w:t>Акимбеков</w:t>
      </w:r>
      <w:proofErr w:type="spellEnd"/>
      <w:r w:rsidRPr="00361A5E">
        <w:t xml:space="preserve"> [8], С.Н. </w:t>
      </w:r>
      <w:proofErr w:type="spellStart"/>
      <w:r w:rsidRPr="00361A5E">
        <w:t>Алпысбаев</w:t>
      </w:r>
      <w:proofErr w:type="spellEnd"/>
      <w:r w:rsidRPr="00361A5E">
        <w:t xml:space="preserve"> [9], А.Х. </w:t>
      </w:r>
      <w:proofErr w:type="spellStart"/>
      <w:r w:rsidRPr="00361A5E">
        <w:t>Амиргалиев</w:t>
      </w:r>
      <w:proofErr w:type="spellEnd"/>
      <w:r w:rsidRPr="00361A5E">
        <w:t xml:space="preserve"> [10], Л. </w:t>
      </w:r>
      <w:proofErr w:type="spellStart"/>
      <w:r w:rsidRPr="00361A5E">
        <w:t>Апсалямов</w:t>
      </w:r>
      <w:proofErr w:type="spellEnd"/>
      <w:r w:rsidRPr="00361A5E">
        <w:t xml:space="preserve"> [11], А.А. </w:t>
      </w:r>
      <w:proofErr w:type="spellStart"/>
      <w:r w:rsidRPr="00361A5E">
        <w:t>Арупов</w:t>
      </w:r>
      <w:proofErr w:type="spellEnd"/>
      <w:r w:rsidRPr="00361A5E">
        <w:t xml:space="preserve"> [12], А.М. Мырзахметов, Д.У. </w:t>
      </w:r>
      <w:proofErr w:type="spellStart"/>
      <w:r w:rsidRPr="00361A5E">
        <w:t>Алшимбаев</w:t>
      </w:r>
      <w:proofErr w:type="spellEnd"/>
      <w:r w:rsidRPr="00361A5E">
        <w:t xml:space="preserve">, К.А. </w:t>
      </w:r>
      <w:proofErr w:type="spellStart"/>
      <w:r w:rsidRPr="00361A5E">
        <w:t>Туркеев</w:t>
      </w:r>
      <w:proofErr w:type="spellEnd"/>
      <w:r w:rsidRPr="00361A5E">
        <w:t xml:space="preserve">, А.Т. </w:t>
      </w:r>
      <w:proofErr w:type="spellStart"/>
      <w:r w:rsidRPr="00361A5E">
        <w:t>Еримпашев</w:t>
      </w:r>
      <w:proofErr w:type="spellEnd"/>
      <w:r w:rsidRPr="00361A5E">
        <w:t xml:space="preserve"> [13], А.А. </w:t>
      </w:r>
      <w:proofErr w:type="spellStart"/>
      <w:r w:rsidRPr="00361A5E">
        <w:t>Сатыбалдин</w:t>
      </w:r>
      <w:proofErr w:type="spellEnd"/>
      <w:r w:rsidRPr="00361A5E">
        <w:t xml:space="preserve">, А.Т. </w:t>
      </w:r>
      <w:proofErr w:type="spellStart"/>
      <w:r w:rsidRPr="00361A5E">
        <w:t>Тлеубердинова</w:t>
      </w:r>
      <w:proofErr w:type="spellEnd"/>
      <w:r w:rsidRPr="00361A5E">
        <w:t xml:space="preserve"> [14], Н.Б. </w:t>
      </w:r>
      <w:proofErr w:type="spellStart"/>
      <w:r w:rsidRPr="00361A5E">
        <w:t>Сыздыкбаева</w:t>
      </w:r>
      <w:proofErr w:type="spellEnd"/>
      <w:r w:rsidRPr="00361A5E">
        <w:t xml:space="preserve"> [15], Б.С. </w:t>
      </w:r>
      <w:proofErr w:type="spellStart"/>
      <w:r w:rsidRPr="00361A5E">
        <w:t>Мырзалиев</w:t>
      </w:r>
      <w:proofErr w:type="spellEnd"/>
      <w:r w:rsidRPr="00361A5E">
        <w:t xml:space="preserve">, Н.С. </w:t>
      </w:r>
      <w:proofErr w:type="spellStart"/>
      <w:r w:rsidRPr="00361A5E">
        <w:t>Сабыр</w:t>
      </w:r>
      <w:proofErr w:type="spellEnd"/>
      <w:r w:rsidRPr="00361A5E">
        <w:t xml:space="preserve"> и А. Мурат [16].</w:t>
      </w:r>
    </w:p>
    <w:p w14:paraId="605FCE03" w14:textId="77777777" w:rsidR="00361A5E" w:rsidRPr="00361A5E" w:rsidRDefault="00361A5E" w:rsidP="00F60E49">
      <w:pPr>
        <w:spacing w:after="0" w:line="240" w:lineRule="auto"/>
        <w:ind w:left="-5" w:right="80" w:firstLine="720"/>
      </w:pPr>
      <w:r w:rsidRPr="00361A5E">
        <w:t xml:space="preserve">В работах Т.И. </w:t>
      </w:r>
      <w:proofErr w:type="spellStart"/>
      <w:r w:rsidRPr="00361A5E">
        <w:t>Есполова</w:t>
      </w:r>
      <w:proofErr w:type="spellEnd"/>
      <w:r w:rsidRPr="00361A5E">
        <w:t xml:space="preserve"> [17], Г.Ж. </w:t>
      </w:r>
      <w:proofErr w:type="spellStart"/>
      <w:r w:rsidRPr="00361A5E">
        <w:t>Азретбергеновой</w:t>
      </w:r>
      <w:proofErr w:type="spellEnd"/>
      <w:r w:rsidRPr="00361A5E">
        <w:t xml:space="preserve"> [18], Б.С. </w:t>
      </w:r>
      <w:proofErr w:type="spellStart"/>
      <w:r w:rsidRPr="00361A5E">
        <w:t>Мырзалиевой</w:t>
      </w:r>
      <w:proofErr w:type="spellEnd"/>
      <w:r w:rsidRPr="00361A5E">
        <w:t xml:space="preserve"> [19], Ф.А. </w:t>
      </w:r>
      <w:proofErr w:type="spellStart"/>
      <w:r w:rsidRPr="00361A5E">
        <w:t>Шуленбаевой</w:t>
      </w:r>
      <w:proofErr w:type="spellEnd"/>
      <w:r w:rsidRPr="00361A5E">
        <w:t xml:space="preserve"> [20], Н.Ж. </w:t>
      </w:r>
      <w:proofErr w:type="spellStart"/>
      <w:r w:rsidRPr="00361A5E">
        <w:t>Бримбетовой</w:t>
      </w:r>
      <w:proofErr w:type="spellEnd"/>
      <w:r w:rsidRPr="00361A5E">
        <w:t xml:space="preserve">, Г.К. Темировой, А.А. Султанаева [21], Г. </w:t>
      </w:r>
      <w:proofErr w:type="spellStart"/>
      <w:r w:rsidRPr="00361A5E">
        <w:t>Султанбековой</w:t>
      </w:r>
      <w:proofErr w:type="spellEnd"/>
      <w:r w:rsidRPr="00361A5E">
        <w:t xml:space="preserve"> [22], А.С. </w:t>
      </w:r>
      <w:proofErr w:type="spellStart"/>
      <w:r w:rsidRPr="00361A5E">
        <w:t>Байдалиновой</w:t>
      </w:r>
      <w:proofErr w:type="spellEnd"/>
      <w:r w:rsidRPr="00361A5E">
        <w:t xml:space="preserve"> [23], К.Б. </w:t>
      </w:r>
      <w:proofErr w:type="spellStart"/>
      <w:r w:rsidRPr="00361A5E">
        <w:t>Асылбаева</w:t>
      </w:r>
      <w:proofErr w:type="spellEnd"/>
      <w:r w:rsidRPr="00361A5E">
        <w:t xml:space="preserve"> [24] подчеркивается, что предложения по улучшению системы продовольственной безопасности Казахстана часто опираются на опыт развитых стран. В частности, речь идет о формировании продовольственных рынков, управлении продовольственной безопасностью через государственное регулирование, субсидирование и применение внешнеторговых ограничений. При этом метод расчета продовольственной безопасности базируется на оценке уровня самообеспеченности, где экспорт и импорт сбалансированы.</w:t>
      </w:r>
    </w:p>
    <w:p w14:paraId="566F24CD" w14:textId="77777777" w:rsidR="00361A5E" w:rsidRPr="00361A5E" w:rsidRDefault="00361A5E" w:rsidP="00F60E49">
      <w:pPr>
        <w:spacing w:after="0" w:line="240" w:lineRule="auto"/>
        <w:ind w:left="-5" w:right="80" w:firstLine="720"/>
      </w:pPr>
      <w:r w:rsidRPr="00361A5E">
        <w:t xml:space="preserve">В работе А.С. </w:t>
      </w:r>
      <w:proofErr w:type="spellStart"/>
      <w:r w:rsidRPr="00361A5E">
        <w:t>Байдалиновой</w:t>
      </w:r>
      <w:proofErr w:type="spellEnd"/>
      <w:r w:rsidRPr="00361A5E">
        <w:t xml:space="preserve"> «Продовольственная безопасность в системе экономической безопасности Казахстана» [25] детально рассматриваются угрозы продовольственной безопасности и ухудшение состояния сельского хозяйства Казахстана. Также представлен обзор нормативной базы в различных странах, касающейся этой проблемы. На основе исследования были сделаны выводы о необходимости поддержки отечественных производителей продовольствия, разработки целевых </w:t>
      </w:r>
      <w:r w:rsidRPr="00361A5E">
        <w:lastRenderedPageBreak/>
        <w:t>программ государственного регулирования продовольственного хозяйства, а также рекомендаций по финансово-кредитной политике, налогообложению, страхованию и регулированию спроса и предложения на сельскохозяйственные товары. Однако, понимание продовольственной безопасности выходит за рамки обеспечения воспроизводственного процесса в агропромышленном комплексе.</w:t>
      </w:r>
    </w:p>
    <w:p w14:paraId="25936A86" w14:textId="77777777" w:rsidR="00361A5E" w:rsidRPr="00361A5E" w:rsidRDefault="00361A5E" w:rsidP="00F60E49">
      <w:pPr>
        <w:spacing w:after="0" w:line="240" w:lineRule="auto"/>
        <w:ind w:left="-5" w:right="80" w:firstLine="720"/>
      </w:pPr>
      <w:r w:rsidRPr="00361A5E">
        <w:t xml:space="preserve">В отдельных исследованиях ученых, таких как А.А. </w:t>
      </w:r>
      <w:proofErr w:type="spellStart"/>
      <w:r w:rsidRPr="00361A5E">
        <w:t>Пягай</w:t>
      </w:r>
      <w:proofErr w:type="spellEnd"/>
      <w:r w:rsidRPr="00361A5E">
        <w:t xml:space="preserve">, Р.С. </w:t>
      </w:r>
      <w:proofErr w:type="spellStart"/>
      <w:r w:rsidRPr="00361A5E">
        <w:t>Беспаева</w:t>
      </w:r>
      <w:proofErr w:type="spellEnd"/>
      <w:r w:rsidRPr="00361A5E">
        <w:t xml:space="preserve">, Р.О. </w:t>
      </w:r>
      <w:proofErr w:type="spellStart"/>
      <w:r w:rsidRPr="00361A5E">
        <w:t>Бугубаева</w:t>
      </w:r>
      <w:proofErr w:type="spellEnd"/>
      <w:r w:rsidRPr="00361A5E">
        <w:t xml:space="preserve"> [26], А.Н. </w:t>
      </w:r>
      <w:proofErr w:type="spellStart"/>
      <w:r w:rsidRPr="00361A5E">
        <w:t>Жанбырбаева</w:t>
      </w:r>
      <w:proofErr w:type="spellEnd"/>
      <w:r w:rsidRPr="00361A5E">
        <w:t xml:space="preserve">, Б.С. </w:t>
      </w:r>
      <w:proofErr w:type="spellStart"/>
      <w:r w:rsidRPr="00361A5E">
        <w:t>Саубетов</w:t>
      </w:r>
      <w:proofErr w:type="spellEnd"/>
      <w:r w:rsidRPr="00361A5E">
        <w:t xml:space="preserve">, Г.О. </w:t>
      </w:r>
      <w:proofErr w:type="spellStart"/>
      <w:r w:rsidRPr="00361A5E">
        <w:t>Байдаулетова</w:t>
      </w:r>
      <w:proofErr w:type="spellEnd"/>
      <w:r w:rsidRPr="00361A5E">
        <w:t xml:space="preserve"> и М.Б. </w:t>
      </w:r>
      <w:proofErr w:type="spellStart"/>
      <w:r w:rsidRPr="00361A5E">
        <w:t>Чемирбаева</w:t>
      </w:r>
      <w:proofErr w:type="spellEnd"/>
      <w:r w:rsidRPr="00361A5E">
        <w:t xml:space="preserve"> [27], решение проблемы продовольственной безопасности сводится к оценке качества и полноценности питания через использование обобщающего показателя — индекса </w:t>
      </w:r>
      <w:proofErr w:type="spellStart"/>
      <w:r w:rsidRPr="00361A5E">
        <w:t>жизнеобеспеченности</w:t>
      </w:r>
      <w:proofErr w:type="spellEnd"/>
      <w:r w:rsidRPr="00361A5E">
        <w:t>, который учитывает энергетическую и пищевую ценность продуктов питания.</w:t>
      </w:r>
    </w:p>
    <w:p w14:paraId="236A4F07" w14:textId="77777777" w:rsidR="00361A5E" w:rsidRPr="00361A5E" w:rsidRDefault="00361A5E" w:rsidP="00F60E49">
      <w:pPr>
        <w:spacing w:after="0" w:line="240" w:lineRule="auto"/>
        <w:ind w:left="-5" w:right="80" w:firstLine="720"/>
      </w:pPr>
      <w:r w:rsidRPr="00361A5E">
        <w:t xml:space="preserve">В работах таких исследователей, как Г.О. </w:t>
      </w:r>
      <w:proofErr w:type="spellStart"/>
      <w:r w:rsidRPr="00361A5E">
        <w:t>Байдаулетова</w:t>
      </w:r>
      <w:proofErr w:type="spellEnd"/>
      <w:r w:rsidRPr="00361A5E">
        <w:t xml:space="preserve">, А.Е. </w:t>
      </w:r>
      <w:proofErr w:type="spellStart"/>
      <w:r w:rsidRPr="00361A5E">
        <w:t>Есболова</w:t>
      </w:r>
      <w:proofErr w:type="spellEnd"/>
      <w:r w:rsidRPr="00361A5E">
        <w:t xml:space="preserve">, Е. Де Ла Поза [28], М.Б. </w:t>
      </w:r>
      <w:proofErr w:type="spellStart"/>
      <w:r w:rsidRPr="00361A5E">
        <w:t>Чемирбаева</w:t>
      </w:r>
      <w:proofErr w:type="spellEnd"/>
      <w:r w:rsidRPr="00361A5E">
        <w:t xml:space="preserve"> [29], А.Б. </w:t>
      </w:r>
      <w:proofErr w:type="spellStart"/>
      <w:r w:rsidRPr="00361A5E">
        <w:t>Молдашев</w:t>
      </w:r>
      <w:proofErr w:type="spellEnd"/>
      <w:r w:rsidRPr="00361A5E">
        <w:t xml:space="preserve">, М.Т. </w:t>
      </w:r>
      <w:proofErr w:type="spellStart"/>
      <w:r w:rsidRPr="00361A5E">
        <w:t>Кантуреев</w:t>
      </w:r>
      <w:proofErr w:type="spellEnd"/>
      <w:r w:rsidRPr="00361A5E">
        <w:t xml:space="preserve">, А.Г. </w:t>
      </w:r>
      <w:proofErr w:type="spellStart"/>
      <w:r w:rsidRPr="00361A5E">
        <w:t>Мадиева</w:t>
      </w:r>
      <w:proofErr w:type="spellEnd"/>
      <w:r w:rsidRPr="00361A5E">
        <w:t xml:space="preserve"> [30], Г.Б. </w:t>
      </w:r>
      <w:proofErr w:type="spellStart"/>
      <w:r w:rsidRPr="00361A5E">
        <w:t>Саханова</w:t>
      </w:r>
      <w:proofErr w:type="spellEnd"/>
      <w:r w:rsidRPr="00361A5E">
        <w:t xml:space="preserve">, Ж.Е. Садыкова, О.М. </w:t>
      </w:r>
      <w:proofErr w:type="spellStart"/>
      <w:r w:rsidRPr="00361A5E">
        <w:t>Залучёнова</w:t>
      </w:r>
      <w:proofErr w:type="spellEnd"/>
      <w:r w:rsidRPr="00361A5E">
        <w:t xml:space="preserve"> и М.А. </w:t>
      </w:r>
      <w:proofErr w:type="spellStart"/>
      <w:r w:rsidRPr="00361A5E">
        <w:t>Кыдырхан</w:t>
      </w:r>
      <w:proofErr w:type="spellEnd"/>
      <w:r w:rsidRPr="00361A5E">
        <w:t xml:space="preserve"> [31], продовольственная безопасность определяется через состояние продовольственного рынка, калорийность питания, соотношение фактического потребления с медицинскими нормами, а также доступ к продуктам питания, который, в первую очередь, зависит от уровня доходов населения.</w:t>
      </w:r>
    </w:p>
    <w:p w14:paraId="406689CC" w14:textId="77777777" w:rsidR="00361A5E" w:rsidRPr="00361A5E" w:rsidRDefault="00361A5E" w:rsidP="00F60E49">
      <w:pPr>
        <w:spacing w:after="0" w:line="240" w:lineRule="auto"/>
        <w:ind w:left="-5" w:right="80" w:firstLine="720"/>
      </w:pPr>
      <w:r w:rsidRPr="00361A5E">
        <w:t xml:space="preserve">А.С. </w:t>
      </w:r>
      <w:proofErr w:type="spellStart"/>
      <w:r w:rsidRPr="00361A5E">
        <w:t>Байдалинова</w:t>
      </w:r>
      <w:proofErr w:type="spellEnd"/>
      <w:r w:rsidRPr="00361A5E">
        <w:t xml:space="preserve"> в своем исследовании отмечает, что одним из ключевых шагов к обеспечению продовольственной безопасности Казахстана является преодоление кризиса агропромышленного комплекса (АПК) [25, с. 3-29]. Среди причин этого кризиса выделяются дисбаланс цен между отраслями, недостаточный объем финансирования и кредитования сельского хозяйства, а также неэффективная система налогообложения. В работе также подробно анализируется опыт зарубежных стран в области государственного протекционизма сельского хозяйства, где приоритетное развитие аграрной сферы рассматривается как основа для обеспечения продовольственной безопасности.</w:t>
      </w:r>
    </w:p>
    <w:p w14:paraId="3A8CEF21" w14:textId="77777777" w:rsidR="00361A5E" w:rsidRPr="00361A5E" w:rsidRDefault="00361A5E" w:rsidP="00F60E49">
      <w:pPr>
        <w:spacing w:after="0" w:line="240" w:lineRule="auto"/>
        <w:ind w:left="-5" w:right="80" w:firstLine="720"/>
      </w:pPr>
      <w:r w:rsidRPr="00361A5E">
        <w:t xml:space="preserve">В работе Ж.Ж. </w:t>
      </w:r>
      <w:proofErr w:type="spellStart"/>
      <w:r w:rsidRPr="00361A5E">
        <w:t>Есжановой</w:t>
      </w:r>
      <w:proofErr w:type="spellEnd"/>
      <w:r w:rsidRPr="00361A5E">
        <w:t xml:space="preserve"> [32] «Механизм обеспечения продовольственной безопасности в Республике Казахстан» подробно рассматриваются ключевые аспекты продовольственной безопасности, включая теоретические основы её сущности, содержания и оценки. Автор предлагает оригинальный подход к критериям и методам анализа продовольственной безопасности, а также предлагает создать информационно-аналитическую программу для мониторинга этого вопроса. Эта программа должна стать основным инструментом обеспечения продовольственной безопасности, опираясь на эффективное таможенно-тарифное регулирование импорта продовольствия.</w:t>
      </w:r>
    </w:p>
    <w:p w14:paraId="4BBE9EAD" w14:textId="77777777" w:rsidR="00361A5E" w:rsidRPr="00361A5E" w:rsidRDefault="00361A5E" w:rsidP="00F60E49">
      <w:pPr>
        <w:spacing w:after="0" w:line="240" w:lineRule="auto"/>
        <w:ind w:left="-5" w:right="80" w:firstLine="720"/>
      </w:pPr>
      <w:r w:rsidRPr="00361A5E">
        <w:t xml:space="preserve">В исследовании Г.М. </w:t>
      </w:r>
      <w:proofErr w:type="spellStart"/>
      <w:r w:rsidRPr="00361A5E">
        <w:t>Рахимжановой</w:t>
      </w:r>
      <w:proofErr w:type="spellEnd"/>
      <w:r w:rsidRPr="00361A5E">
        <w:t xml:space="preserve"> [33] акцент сделан на разработке теоретико-методологических основ и практических рекомендаций по обеспечению продовольственной безопасности Казахстана. Эти рекомендации основаны на устойчивом развитии сельскохозяйственного </w:t>
      </w:r>
      <w:r w:rsidRPr="00361A5E">
        <w:lastRenderedPageBreak/>
        <w:t>производства, как ключевого элемента обеспечения продовольственной независимости страны.</w:t>
      </w:r>
    </w:p>
    <w:p w14:paraId="64175C80" w14:textId="77777777" w:rsidR="00361A5E" w:rsidRDefault="00361A5E" w:rsidP="00F60E49">
      <w:pPr>
        <w:spacing w:after="0" w:line="240" w:lineRule="auto"/>
        <w:ind w:left="-5" w:right="80" w:firstLine="720"/>
        <w:rPr>
          <w:lang w:val="kk-KZ"/>
        </w:rPr>
      </w:pPr>
      <w:r w:rsidRPr="00361A5E">
        <w:t>Российские ученые, такие как А.А. Быков [34], В. Алтухов и Д. Вермель [35], в своих исследованиях анализировали продовольственную безопасность с акцентом на региональном уровне.</w:t>
      </w:r>
    </w:p>
    <w:p w14:paraId="48660C9A" w14:textId="77777777" w:rsidR="00361A5E" w:rsidRPr="00361A5E" w:rsidRDefault="00361A5E" w:rsidP="00F60E49">
      <w:pPr>
        <w:spacing w:after="0" w:line="240" w:lineRule="auto"/>
        <w:ind w:left="-5" w:right="80" w:firstLine="720"/>
      </w:pPr>
      <w:r w:rsidRPr="00361A5E">
        <w:t>Несмотря на обилие существующих исследований, проблема продовольственной безопасности в приграничных регионах остается недостаточно изученной. Механизм обеспечения продовольственной безопасности страны в значительной степени зависит от состояния этих регионов, каждый из которых имеет свои уникальные характеристики и условия — от природно-климатических до социально-экономических. Эти условия постоянно эволюционируют: потребности населения растут, а ресурсные возможности сокращаются, что требует постоянного совершенствования механизма обеспечения продовольственной безопасности на каждом этапе.</w:t>
      </w:r>
    </w:p>
    <w:p w14:paraId="0DFE4358" w14:textId="77777777" w:rsidR="00361A5E" w:rsidRPr="00361A5E" w:rsidRDefault="00361A5E" w:rsidP="00F60E49">
      <w:pPr>
        <w:spacing w:after="0" w:line="240" w:lineRule="auto"/>
        <w:ind w:left="-5" w:right="80" w:firstLine="720"/>
      </w:pPr>
      <w:r w:rsidRPr="00361A5E">
        <w:t>Хотя вопросам продовольственной безопасности уделено немало внимания в научных исследованиях, по-прежнему отсутствует единое мнение относительно системы государственной политики в данной области, а также методов анализа, обоснованных стратегическими ориентирами развития. Кроме того, наблюдается недостаток комплексных исследований, которые бы охватывали все аспекты государственной политики в сфере продовольственной безопасности приграничных регионов.</w:t>
      </w:r>
    </w:p>
    <w:p w14:paraId="6E6A40D0" w14:textId="77777777" w:rsidR="00361A5E" w:rsidRPr="00361A5E" w:rsidRDefault="00361A5E" w:rsidP="00F60E49">
      <w:pPr>
        <w:spacing w:after="0" w:line="240" w:lineRule="auto"/>
        <w:ind w:left="-5" w:right="80" w:firstLine="720"/>
      </w:pPr>
      <w:r w:rsidRPr="00361A5E">
        <w:t>Таким образом, актуальность темы диссертационного исследования подчеркивается недостаточным теоретическим и практическим освещением всех составляющих обеспечения продовольственной безопасности в приграничных регионах государства. В работах упомянутых ученых достаточно подробно рассматриваются вопросы продовольственной безопасности. Тем не менее, отсутствуют научные исследования, сосредоточенные на изучении государственной политики в этой области для приграничных регионов. Следовательно, данное исследование станет первым научным трудом в этом направлении.</w:t>
      </w:r>
    </w:p>
    <w:p w14:paraId="5E5706E4" w14:textId="77777777" w:rsidR="00924441" w:rsidRDefault="00C84BEB" w:rsidP="00F60E49">
      <w:pPr>
        <w:spacing w:after="0" w:line="240" w:lineRule="auto"/>
        <w:ind w:left="-5" w:right="80" w:firstLine="720"/>
      </w:pPr>
      <w:r>
        <w:rPr>
          <w:b/>
        </w:rPr>
        <w:t>Цель и задачи исследования</w:t>
      </w:r>
      <w:r>
        <w:t>. Цель диссертационного исследования заключается в исследовании и анализе государственной политики в сфере продовольственной безопасности приграничных регионов Казахстана.</w:t>
      </w:r>
    </w:p>
    <w:p w14:paraId="13ECFE2F" w14:textId="77777777" w:rsidR="00E36048" w:rsidRDefault="00C84BEB" w:rsidP="00E36048">
      <w:pPr>
        <w:spacing w:after="0" w:line="240" w:lineRule="auto"/>
        <w:ind w:left="-5" w:right="80" w:firstLine="720"/>
        <w:rPr>
          <w:lang w:val="kk-KZ"/>
        </w:rPr>
      </w:pPr>
      <w:r>
        <w:t xml:space="preserve">Цель диссертационного исследования предопределила необходимость постановки и решения соответствующих </w:t>
      </w:r>
      <w:r>
        <w:rPr>
          <w:b/>
        </w:rPr>
        <w:t>задач</w:t>
      </w:r>
      <w:r>
        <w:t>:</w:t>
      </w:r>
    </w:p>
    <w:p w14:paraId="428610EE" w14:textId="1466D1B5" w:rsidR="00924441" w:rsidRPr="00E36048" w:rsidRDefault="00200341" w:rsidP="00E36048">
      <w:pPr>
        <w:pStyle w:val="a9"/>
        <w:numPr>
          <w:ilvl w:val="0"/>
          <w:numId w:val="59"/>
        </w:numPr>
        <w:spacing w:after="0" w:line="240" w:lineRule="auto"/>
        <w:ind w:left="0" w:right="80" w:firstLine="851"/>
        <w:rPr>
          <w:lang w:val="kk-KZ"/>
        </w:rPr>
      </w:pPr>
      <w:r w:rsidRPr="00E36048">
        <w:rPr>
          <w:lang w:val="kk-KZ"/>
        </w:rPr>
        <w:t>и</w:t>
      </w:r>
      <w:proofErr w:type="spellStart"/>
      <w:r w:rsidR="00C84BEB">
        <w:t>сследовать</w:t>
      </w:r>
      <w:proofErr w:type="spellEnd"/>
      <w:r w:rsidRPr="00E36048">
        <w:rPr>
          <w:lang w:val="kk-KZ"/>
        </w:rPr>
        <w:t xml:space="preserve"> </w:t>
      </w:r>
      <w:r w:rsidR="00C84BEB">
        <w:t>теоретические</w:t>
      </w:r>
      <w:r w:rsidRPr="00E36048">
        <w:rPr>
          <w:lang w:val="kk-KZ"/>
        </w:rPr>
        <w:t xml:space="preserve"> </w:t>
      </w:r>
      <w:r w:rsidR="00C84BEB">
        <w:t>аспекты</w:t>
      </w:r>
      <w:r w:rsidRPr="00E36048">
        <w:rPr>
          <w:lang w:val="kk-KZ"/>
        </w:rPr>
        <w:t xml:space="preserve"> </w:t>
      </w:r>
      <w:r w:rsidR="00C84BEB">
        <w:t>сущности</w:t>
      </w:r>
      <w:r w:rsidRPr="00E36048">
        <w:rPr>
          <w:lang w:val="kk-KZ"/>
        </w:rPr>
        <w:t xml:space="preserve"> </w:t>
      </w:r>
      <w:r w:rsidR="00C84BEB">
        <w:t>и</w:t>
      </w:r>
      <w:r w:rsidRPr="00E36048">
        <w:rPr>
          <w:lang w:val="kk-KZ"/>
        </w:rPr>
        <w:t xml:space="preserve"> </w:t>
      </w:r>
      <w:r w:rsidR="00C84BEB">
        <w:t>содержания</w:t>
      </w:r>
    </w:p>
    <w:p w14:paraId="5F1A0ACB" w14:textId="77777777" w:rsidR="00E36048" w:rsidRDefault="00C84BEB" w:rsidP="00E36048">
      <w:pPr>
        <w:spacing w:after="0" w:line="240" w:lineRule="auto"/>
        <w:ind w:right="80" w:firstLine="851"/>
        <w:rPr>
          <w:lang w:val="kk-KZ"/>
        </w:rPr>
      </w:pPr>
      <w:r>
        <w:t>продовольственной безопасности;</w:t>
      </w:r>
    </w:p>
    <w:p w14:paraId="589169EE" w14:textId="77777777" w:rsidR="00E36048" w:rsidRPr="00E36048" w:rsidRDefault="00C84BEB" w:rsidP="00E36048">
      <w:pPr>
        <w:pStyle w:val="a9"/>
        <w:numPr>
          <w:ilvl w:val="0"/>
          <w:numId w:val="59"/>
        </w:numPr>
        <w:spacing w:after="0" w:line="240" w:lineRule="auto"/>
        <w:ind w:left="0" w:right="80" w:firstLine="851"/>
      </w:pPr>
      <w:r>
        <w:t xml:space="preserve">определить методы оценки состояния и стратегий развития продовольственного рынка, его инфраструктуры, с учётом влияния факторов внутренней и внешней среды – изучить зарубежный опыт развития продовольственных рынков и возможности его адаптации к условиям национальной </w:t>
      </w:r>
      <w:r w:rsidRPr="00014441">
        <w:t>экономики;</w:t>
      </w:r>
    </w:p>
    <w:p w14:paraId="24CBEAC2" w14:textId="77777777" w:rsidR="00E36048" w:rsidRPr="00E36048" w:rsidRDefault="00C84BEB" w:rsidP="00E36048">
      <w:pPr>
        <w:pStyle w:val="a9"/>
        <w:numPr>
          <w:ilvl w:val="0"/>
          <w:numId w:val="59"/>
        </w:numPr>
        <w:spacing w:after="0" w:line="240" w:lineRule="auto"/>
        <w:ind w:left="0" w:right="80" w:firstLine="851"/>
      </w:pPr>
      <w:r w:rsidRPr="00014441">
        <w:lastRenderedPageBreak/>
        <w:t>провести комплексный анализ и выделить основные направления государственной политики в сфере обеспечения продовольственной безопасности приграничных регионов;</w:t>
      </w:r>
    </w:p>
    <w:p w14:paraId="59A52D92" w14:textId="77777777" w:rsidR="00E36048" w:rsidRPr="00E36048" w:rsidRDefault="00C84BEB" w:rsidP="00E36048">
      <w:pPr>
        <w:pStyle w:val="a9"/>
        <w:numPr>
          <w:ilvl w:val="0"/>
          <w:numId w:val="59"/>
        </w:numPr>
        <w:spacing w:after="0" w:line="240" w:lineRule="auto"/>
        <w:ind w:left="0" w:right="80" w:firstLine="851"/>
      </w:pPr>
      <w:r>
        <w:t>дать оценку состоянию ресурсного потенциала продовольственной обеспеченности приграничных регионов на примере Северо-Казахстанской области;</w:t>
      </w:r>
    </w:p>
    <w:p w14:paraId="5FCABDFF" w14:textId="77777777" w:rsidR="00E36048" w:rsidRPr="00E36048" w:rsidRDefault="00C84BEB" w:rsidP="00E36048">
      <w:pPr>
        <w:pStyle w:val="a9"/>
        <w:numPr>
          <w:ilvl w:val="0"/>
          <w:numId w:val="59"/>
        </w:numPr>
        <w:spacing w:after="0" w:line="240" w:lineRule="auto"/>
        <w:ind w:left="0" w:right="80" w:firstLine="851"/>
      </w:pPr>
      <w:r>
        <w:t>исследовать современное состояние продовольственного рынка в зависимости от ряда факторов;</w:t>
      </w:r>
    </w:p>
    <w:p w14:paraId="48ABD80C" w14:textId="367C7614" w:rsidR="00924441" w:rsidRDefault="00C84BEB" w:rsidP="00E36048">
      <w:pPr>
        <w:pStyle w:val="a9"/>
        <w:numPr>
          <w:ilvl w:val="0"/>
          <w:numId w:val="59"/>
        </w:numPr>
        <w:spacing w:after="0" w:line="240" w:lineRule="auto"/>
        <w:ind w:left="0" w:right="80" w:firstLine="851"/>
      </w:pPr>
      <w:r>
        <w:t>предложить основные меры и инструменты по совершенствованию системы обеспечения продовольственной безопасности приграничных регионов.</w:t>
      </w:r>
    </w:p>
    <w:p w14:paraId="038C30DC" w14:textId="77777777" w:rsidR="00924441" w:rsidRDefault="00C84BEB" w:rsidP="00F60E49">
      <w:pPr>
        <w:spacing w:after="0" w:line="240" w:lineRule="auto"/>
        <w:ind w:left="-5" w:right="80" w:firstLine="720"/>
      </w:pPr>
      <w:r>
        <w:rPr>
          <w:b/>
        </w:rPr>
        <w:t xml:space="preserve">Объектом исследования </w:t>
      </w:r>
      <w:r>
        <w:t>является государственная политика в сфере продовольственной безопасности приграничных регионов Казахстана.</w:t>
      </w:r>
    </w:p>
    <w:p w14:paraId="469A17A6" w14:textId="77777777" w:rsidR="00361A5E" w:rsidRDefault="00361A5E" w:rsidP="00F60E49">
      <w:pPr>
        <w:spacing w:after="0" w:line="240" w:lineRule="auto"/>
        <w:ind w:left="-5" w:right="80" w:firstLine="720"/>
        <w:rPr>
          <w:b/>
          <w:lang w:val="kk-KZ"/>
        </w:rPr>
      </w:pPr>
      <w:r w:rsidRPr="00361A5E">
        <w:rPr>
          <w:b/>
        </w:rPr>
        <w:t xml:space="preserve">Предметом исследования </w:t>
      </w:r>
      <w:r w:rsidRPr="00361A5E">
        <w:rPr>
          <w:bCs/>
        </w:rPr>
        <w:t>являются условия и факторы, определяющие и регулирующие государственную политику в сфере продовольственной безопасности приграничных регионов, с фокусом на Северо-Казахстанскую область как ключевой стратегический регион.</w:t>
      </w:r>
      <w:bookmarkStart w:id="0" w:name="_Hlk165555233"/>
    </w:p>
    <w:bookmarkEnd w:id="0"/>
    <w:p w14:paraId="79C3FC6D" w14:textId="77777777" w:rsidR="00E36048" w:rsidRDefault="00F67553" w:rsidP="00E36048">
      <w:pPr>
        <w:spacing w:after="0" w:line="240" w:lineRule="auto"/>
        <w:ind w:left="-5" w:right="80" w:firstLine="720"/>
        <w:rPr>
          <w:bCs/>
          <w:lang w:val="kk-KZ"/>
        </w:rPr>
      </w:pPr>
      <w:r w:rsidRPr="00F67553">
        <w:rPr>
          <w:b/>
        </w:rPr>
        <w:t xml:space="preserve">Теоретико-методологическая основа </w:t>
      </w:r>
      <w:r w:rsidRPr="00F67553">
        <w:rPr>
          <w:bCs/>
        </w:rPr>
        <w:t>диссертационного исследования основывается на трудах отечественных и зарубежных ученых по следующим направлениям:</w:t>
      </w:r>
    </w:p>
    <w:p w14:paraId="46620FF1" w14:textId="77777777" w:rsidR="00E36048" w:rsidRPr="00E36048" w:rsidRDefault="00F67553" w:rsidP="00E36048">
      <w:pPr>
        <w:pStyle w:val="a9"/>
        <w:numPr>
          <w:ilvl w:val="0"/>
          <w:numId w:val="59"/>
        </w:numPr>
        <w:spacing w:after="0" w:line="240" w:lineRule="auto"/>
        <w:ind w:left="0" w:right="80" w:firstLine="709"/>
        <w:rPr>
          <w:bCs/>
        </w:rPr>
      </w:pPr>
      <w:r w:rsidRPr="00E36048">
        <w:rPr>
          <w:bCs/>
        </w:rPr>
        <w:t xml:space="preserve">Теоретические основы и проблемы продовольственной безопасности рассматриваются в исследованиях ведущих западных ученых, таких как Д. </w:t>
      </w:r>
      <w:proofErr w:type="spellStart"/>
      <w:r w:rsidRPr="00E36048">
        <w:rPr>
          <w:bCs/>
        </w:rPr>
        <w:t>Стоукс</w:t>
      </w:r>
      <w:proofErr w:type="spellEnd"/>
      <w:r w:rsidRPr="00E36048">
        <w:rPr>
          <w:bCs/>
        </w:rPr>
        <w:t xml:space="preserve"> [37], Д. </w:t>
      </w:r>
      <w:proofErr w:type="spellStart"/>
      <w:r w:rsidRPr="00E36048">
        <w:rPr>
          <w:bCs/>
        </w:rPr>
        <w:t>Байрд</w:t>
      </w:r>
      <w:proofErr w:type="spellEnd"/>
      <w:r w:rsidRPr="00E36048">
        <w:rPr>
          <w:bCs/>
        </w:rPr>
        <w:t xml:space="preserve"> [38], M.A. Портила [39], Е. Барбер, Г. Конвей [87], М. </w:t>
      </w:r>
      <w:proofErr w:type="spellStart"/>
      <w:r w:rsidRPr="00E36048">
        <w:rPr>
          <w:bCs/>
        </w:rPr>
        <w:t>Берчел</w:t>
      </w:r>
      <w:proofErr w:type="spellEnd"/>
      <w:r w:rsidRPr="00E36048">
        <w:rPr>
          <w:bCs/>
        </w:rPr>
        <w:t xml:space="preserve">, Д. </w:t>
      </w:r>
      <w:proofErr w:type="spellStart"/>
      <w:r w:rsidRPr="00E36048">
        <w:rPr>
          <w:bCs/>
        </w:rPr>
        <w:t>Блэйдс</w:t>
      </w:r>
      <w:proofErr w:type="spellEnd"/>
      <w:r w:rsidRPr="00E36048">
        <w:rPr>
          <w:bCs/>
        </w:rPr>
        <w:t xml:space="preserve">, Шнайдер, А.Г. </w:t>
      </w:r>
      <w:proofErr w:type="spellStart"/>
      <w:r w:rsidRPr="00E36048">
        <w:rPr>
          <w:bCs/>
        </w:rPr>
        <w:t>Зельднер</w:t>
      </w:r>
      <w:proofErr w:type="spellEnd"/>
      <w:r w:rsidRPr="00E36048">
        <w:rPr>
          <w:bCs/>
        </w:rPr>
        <w:t xml:space="preserve"> и др. Их научный вклад в данную область остается актуальным.</w:t>
      </w:r>
    </w:p>
    <w:p w14:paraId="4182FEAE" w14:textId="77777777" w:rsidR="00E36048" w:rsidRPr="00E36048" w:rsidRDefault="00F67553" w:rsidP="00E36048">
      <w:pPr>
        <w:pStyle w:val="a9"/>
        <w:numPr>
          <w:ilvl w:val="0"/>
          <w:numId w:val="59"/>
        </w:numPr>
        <w:spacing w:after="0" w:line="240" w:lineRule="auto"/>
        <w:ind w:left="0" w:right="80" w:firstLine="709"/>
        <w:rPr>
          <w:bCs/>
        </w:rPr>
      </w:pPr>
      <w:r w:rsidRPr="00E36048">
        <w:rPr>
          <w:bCs/>
        </w:rPr>
        <w:t xml:space="preserve">Вопросы обеспечения устойчивого развития продовольственной безопасности нашли отражение в работах российских исследователей, таких как Л.И. Абалкин [40], Т. Агапов [41], А.О. Акишкин [42], А.И. Алтухов [43], А.П. Архипов [44], А.А. </w:t>
      </w:r>
      <w:proofErr w:type="spellStart"/>
      <w:r w:rsidRPr="00E36048">
        <w:rPr>
          <w:bCs/>
        </w:rPr>
        <w:t>Базиков</w:t>
      </w:r>
      <w:proofErr w:type="spellEnd"/>
      <w:r w:rsidRPr="00E36048">
        <w:rPr>
          <w:bCs/>
        </w:rPr>
        <w:t xml:space="preserve"> [45], E.H. Борисенко [46], Д.Ф. Вермель [47], А.В. Гордеев [48], Р.Г. Гумеров [49], В.И. Назаренко [50], Г.О. Павлов [51], Г.В. Тимофеев [52], И.Г. </w:t>
      </w:r>
      <w:proofErr w:type="spellStart"/>
      <w:r w:rsidRPr="00E36048">
        <w:rPr>
          <w:bCs/>
        </w:rPr>
        <w:t>Ушачев</w:t>
      </w:r>
      <w:proofErr w:type="spellEnd"/>
      <w:r w:rsidRPr="00E36048">
        <w:rPr>
          <w:bCs/>
        </w:rPr>
        <w:t xml:space="preserve"> [53], А.Е. Шахов [54], И. Чернявский [55], А. Чиркин [56] и ряда других авторов.</w:t>
      </w:r>
    </w:p>
    <w:p w14:paraId="0FC02287" w14:textId="20AA54C6" w:rsidR="00F67553" w:rsidRPr="00E36048" w:rsidRDefault="00F67553" w:rsidP="00E36048">
      <w:pPr>
        <w:pStyle w:val="a9"/>
        <w:numPr>
          <w:ilvl w:val="0"/>
          <w:numId w:val="59"/>
        </w:numPr>
        <w:spacing w:after="0" w:line="240" w:lineRule="auto"/>
        <w:ind w:left="0" w:right="80" w:firstLine="709"/>
        <w:rPr>
          <w:bCs/>
        </w:rPr>
      </w:pPr>
      <w:r w:rsidRPr="00E36048">
        <w:rPr>
          <w:bCs/>
        </w:rPr>
        <w:t xml:space="preserve">Обеспечению и регулированию продовольственной безопасности страны посвящены работы отечественных ученых, таких как А. </w:t>
      </w:r>
      <w:proofErr w:type="spellStart"/>
      <w:r w:rsidRPr="00E36048">
        <w:rPr>
          <w:bCs/>
        </w:rPr>
        <w:t>Айтпаев</w:t>
      </w:r>
      <w:proofErr w:type="spellEnd"/>
      <w:r w:rsidRPr="00E36048">
        <w:rPr>
          <w:bCs/>
        </w:rPr>
        <w:t xml:space="preserve"> [57], Г.Ж. </w:t>
      </w:r>
      <w:proofErr w:type="spellStart"/>
      <w:r w:rsidRPr="00E36048">
        <w:rPr>
          <w:bCs/>
        </w:rPr>
        <w:t>Абдырекова</w:t>
      </w:r>
      <w:proofErr w:type="spellEnd"/>
      <w:r w:rsidRPr="00E36048">
        <w:rPr>
          <w:bCs/>
        </w:rPr>
        <w:t xml:space="preserve"> [58], А. Сапаров [59], А.И. </w:t>
      </w:r>
      <w:proofErr w:type="spellStart"/>
      <w:r w:rsidRPr="00E36048">
        <w:rPr>
          <w:bCs/>
        </w:rPr>
        <w:t>Гиззатов</w:t>
      </w:r>
      <w:proofErr w:type="spellEnd"/>
      <w:r w:rsidRPr="00E36048">
        <w:rPr>
          <w:bCs/>
        </w:rPr>
        <w:t xml:space="preserve"> [60], Ж.Ж. </w:t>
      </w:r>
      <w:proofErr w:type="spellStart"/>
      <w:r w:rsidRPr="00E36048">
        <w:rPr>
          <w:bCs/>
        </w:rPr>
        <w:t>Есжанова</w:t>
      </w:r>
      <w:proofErr w:type="spellEnd"/>
      <w:r w:rsidRPr="00E36048">
        <w:rPr>
          <w:bCs/>
        </w:rPr>
        <w:t xml:space="preserve"> [61], А. </w:t>
      </w:r>
      <w:proofErr w:type="spellStart"/>
      <w:r w:rsidRPr="00E36048">
        <w:rPr>
          <w:bCs/>
        </w:rPr>
        <w:t>Тулекбаев</w:t>
      </w:r>
      <w:proofErr w:type="spellEnd"/>
      <w:r w:rsidRPr="00E36048">
        <w:rPr>
          <w:bCs/>
        </w:rPr>
        <w:t xml:space="preserve"> [62], Т. </w:t>
      </w:r>
      <w:proofErr w:type="spellStart"/>
      <w:r w:rsidRPr="00E36048">
        <w:rPr>
          <w:bCs/>
        </w:rPr>
        <w:t>Азатбек</w:t>
      </w:r>
      <w:proofErr w:type="spellEnd"/>
      <w:r w:rsidRPr="00E36048">
        <w:rPr>
          <w:bCs/>
        </w:rPr>
        <w:t xml:space="preserve">, Ж. </w:t>
      </w:r>
      <w:proofErr w:type="spellStart"/>
      <w:r w:rsidRPr="00E36048">
        <w:rPr>
          <w:bCs/>
        </w:rPr>
        <w:t>Раимбеков</w:t>
      </w:r>
      <w:proofErr w:type="spellEnd"/>
      <w:r w:rsidRPr="00E36048">
        <w:rPr>
          <w:bCs/>
        </w:rPr>
        <w:t xml:space="preserve">, Б. </w:t>
      </w:r>
      <w:proofErr w:type="spellStart"/>
      <w:r w:rsidRPr="00E36048">
        <w:rPr>
          <w:bCs/>
        </w:rPr>
        <w:t>Сыздыкбаева</w:t>
      </w:r>
      <w:proofErr w:type="spellEnd"/>
      <w:r w:rsidRPr="00E36048">
        <w:rPr>
          <w:bCs/>
        </w:rPr>
        <w:t xml:space="preserve"> [63], Г.К. </w:t>
      </w:r>
      <w:proofErr w:type="spellStart"/>
      <w:r w:rsidRPr="00E36048">
        <w:rPr>
          <w:bCs/>
        </w:rPr>
        <w:t>Кишибекова</w:t>
      </w:r>
      <w:proofErr w:type="spellEnd"/>
      <w:r w:rsidRPr="00E36048">
        <w:rPr>
          <w:bCs/>
        </w:rPr>
        <w:t xml:space="preserve">, Ж.М. </w:t>
      </w:r>
      <w:proofErr w:type="spellStart"/>
      <w:r w:rsidRPr="00E36048">
        <w:rPr>
          <w:bCs/>
        </w:rPr>
        <w:t>Омарханова</w:t>
      </w:r>
      <w:proofErr w:type="spellEnd"/>
      <w:r w:rsidRPr="00E36048">
        <w:rPr>
          <w:bCs/>
        </w:rPr>
        <w:t xml:space="preserve"> [64] и др.</w:t>
      </w:r>
    </w:p>
    <w:p w14:paraId="6240B1DB" w14:textId="77777777" w:rsidR="000B5DCE" w:rsidRPr="000B5DCE" w:rsidRDefault="000B5DCE" w:rsidP="00F60E49">
      <w:pPr>
        <w:spacing w:after="0" w:line="240" w:lineRule="auto"/>
        <w:ind w:left="-5" w:right="80" w:firstLine="720"/>
        <w:rPr>
          <w:bCs/>
        </w:rPr>
      </w:pPr>
      <w:r w:rsidRPr="000B5DCE">
        <w:rPr>
          <w:bCs/>
        </w:rPr>
        <w:t>В процессе написания работы был использован обширный круг источников, которые можно классифицировать следующим образом:</w:t>
      </w:r>
    </w:p>
    <w:p w14:paraId="1389A411" w14:textId="7EC05DD2" w:rsidR="000B5DCE" w:rsidRPr="000B5DCE" w:rsidRDefault="000B5DCE" w:rsidP="00F60E49">
      <w:pPr>
        <w:spacing w:after="0" w:line="240" w:lineRule="auto"/>
        <w:ind w:left="-5" w:right="80" w:firstLine="720"/>
        <w:rPr>
          <w:bCs/>
          <w:lang w:val="kk-KZ"/>
        </w:rPr>
      </w:pPr>
      <w:r w:rsidRPr="000B5DCE">
        <w:rPr>
          <w:b/>
        </w:rPr>
        <w:t>Первая группа</w:t>
      </w:r>
      <w:r w:rsidRPr="000B5DCE">
        <w:rPr>
          <w:bCs/>
        </w:rPr>
        <w:t xml:space="preserve"> включает справочные материалы и отчёты международных организаций, таких как ФАО, МФСР, ЮНИСЕФ, ВОЗ.</w:t>
      </w:r>
    </w:p>
    <w:p w14:paraId="49B57156" w14:textId="0486F767" w:rsidR="000B5DCE" w:rsidRPr="000B5DCE" w:rsidRDefault="000B5DCE" w:rsidP="00F60E49">
      <w:pPr>
        <w:spacing w:after="0" w:line="240" w:lineRule="auto"/>
        <w:ind w:left="-5" w:right="80" w:firstLine="720"/>
        <w:rPr>
          <w:bCs/>
        </w:rPr>
      </w:pPr>
      <w:r w:rsidRPr="000B5DCE">
        <w:rPr>
          <w:b/>
        </w:rPr>
        <w:t>Вторая группа</w:t>
      </w:r>
      <w:r w:rsidRPr="000B5DCE">
        <w:rPr>
          <w:bCs/>
        </w:rPr>
        <w:t xml:space="preserve"> состоит из указов и постановлений Президента Республики Казахстан и Правительства, формирующих правовую базу значимых решений в сфере продовольственной безопасности. К этой группе </w:t>
      </w:r>
      <w:r w:rsidRPr="000B5DCE">
        <w:rPr>
          <w:bCs/>
        </w:rPr>
        <w:lastRenderedPageBreak/>
        <w:t>относятся фундаментальные концептуальные документы, такие как</w:t>
      </w:r>
      <w:r>
        <w:rPr>
          <w:bCs/>
          <w:lang w:val="kk-KZ"/>
        </w:rPr>
        <w:t xml:space="preserve"> </w:t>
      </w:r>
      <w:r w:rsidRPr="000B5DCE">
        <w:rPr>
          <w:bCs/>
        </w:rPr>
        <w:t>Конституция Республики Казахстан</w:t>
      </w:r>
      <w:r>
        <w:rPr>
          <w:bCs/>
          <w:lang w:val="kk-KZ"/>
        </w:rPr>
        <w:t xml:space="preserve">, </w:t>
      </w:r>
      <w:r w:rsidRPr="000B5DCE">
        <w:rPr>
          <w:bCs/>
        </w:rPr>
        <w:t>Закон «О национальной безопасности Республики Казахстан» от 6 января 2012 года № 527-IV, определяющий продовольственную безопасность как составляющую национальной безопасности</w:t>
      </w:r>
      <w:r>
        <w:rPr>
          <w:bCs/>
          <w:lang w:val="kk-KZ"/>
        </w:rPr>
        <w:t xml:space="preserve">, </w:t>
      </w:r>
      <w:r w:rsidRPr="000B5DCE">
        <w:rPr>
          <w:bCs/>
        </w:rPr>
        <w:t>Закон от 11 апреля 2014 года № 188-V «О гражданской защите», регулирующий вопросы защиты населения от чрезвычайных ситуаций, влияющих на продовольственную безопасность</w:t>
      </w:r>
      <w:r>
        <w:rPr>
          <w:bCs/>
          <w:lang w:val="kk-KZ"/>
        </w:rPr>
        <w:t xml:space="preserve">, </w:t>
      </w:r>
      <w:r w:rsidRPr="000B5DCE">
        <w:rPr>
          <w:bCs/>
        </w:rPr>
        <w:t>Концепция развития агропромышленного комплекса Республики Казахстан на 2021–2030 годы, утверждённая постановлением Правительства Республики Казахстан от 30 декабря 2021 года № 960, определяющая стратегические направления развития агропромышленного комплекса для обеспечения продовольственной безопасности</w:t>
      </w:r>
      <w:r>
        <w:rPr>
          <w:bCs/>
          <w:lang w:val="kk-KZ"/>
        </w:rPr>
        <w:t xml:space="preserve">, </w:t>
      </w:r>
      <w:r w:rsidRPr="000B5DCE">
        <w:rPr>
          <w:bCs/>
        </w:rPr>
        <w:t>План обеспечения продовольственной безопасности на 2022-2024 годы</w:t>
      </w:r>
      <w:r>
        <w:rPr>
          <w:bCs/>
          <w:lang w:val="kk-KZ"/>
        </w:rPr>
        <w:t xml:space="preserve">, </w:t>
      </w:r>
      <w:r w:rsidRPr="000B5DCE">
        <w:rPr>
          <w:bCs/>
        </w:rPr>
        <w:t>Национальный проект «Сильные регионы – драйвер развития страны»</w:t>
      </w:r>
      <w:r>
        <w:rPr>
          <w:bCs/>
          <w:lang w:val="kk-KZ"/>
        </w:rPr>
        <w:t xml:space="preserve">, </w:t>
      </w:r>
      <w:r w:rsidRPr="000B5DCE">
        <w:rPr>
          <w:bCs/>
        </w:rPr>
        <w:t>Комплексный план по развитию переработки сельскохозяйственной продукции на 2025</w:t>
      </w:r>
      <w:r w:rsidR="00E36048">
        <w:rPr>
          <w:bCs/>
          <w:lang w:val="kk-KZ"/>
        </w:rPr>
        <w:t>-</w:t>
      </w:r>
      <w:r w:rsidRPr="000B5DCE">
        <w:rPr>
          <w:bCs/>
        </w:rPr>
        <w:t>2027 годы, утверждённый постановлением Правительства Республики Казахстан от 15 мая 2024 года № 512, направленный на увеличение производства продуктов питания, сокращение импортозависимости и повышение экспорта переработанной продукции</w:t>
      </w:r>
      <w:r>
        <w:rPr>
          <w:bCs/>
          <w:lang w:val="kk-KZ"/>
        </w:rPr>
        <w:t xml:space="preserve">, </w:t>
      </w:r>
      <w:r w:rsidRPr="000B5DCE">
        <w:rPr>
          <w:bCs/>
        </w:rPr>
        <w:t>Стратегический план развития агропромышленного комплекса на 2025–2029 годы, включающий меры по модернизации сельского хозяйства, развитию экспортного потенциала и цифровизации агропромышленного сектора.</w:t>
      </w:r>
    </w:p>
    <w:p w14:paraId="40E72698" w14:textId="1B0B6397" w:rsidR="000B5DCE" w:rsidRDefault="000B5DCE" w:rsidP="00F60E49">
      <w:pPr>
        <w:spacing w:after="0" w:line="240" w:lineRule="auto"/>
        <w:ind w:left="-5" w:right="80" w:firstLine="720"/>
        <w:rPr>
          <w:bCs/>
          <w:lang w:val="kk-KZ"/>
        </w:rPr>
      </w:pPr>
      <w:r w:rsidRPr="000B5DCE">
        <w:rPr>
          <w:b/>
        </w:rPr>
        <w:t>Третья группа</w:t>
      </w:r>
      <w:r w:rsidRPr="000B5DCE">
        <w:rPr>
          <w:bCs/>
        </w:rPr>
        <w:t xml:space="preserve"> включает отечественные справочники, статистические сборники и информационные материалы, относящиеся к исследованию. В эту группу входят официальные статистические данные, такие как</w:t>
      </w:r>
      <w:r>
        <w:rPr>
          <w:bCs/>
          <w:lang w:val="kk-KZ"/>
        </w:rPr>
        <w:t xml:space="preserve"> с</w:t>
      </w:r>
      <w:proofErr w:type="spellStart"/>
      <w:r w:rsidRPr="000B5DCE">
        <w:rPr>
          <w:bCs/>
        </w:rPr>
        <w:t>татистический</w:t>
      </w:r>
      <w:proofErr w:type="spellEnd"/>
      <w:r w:rsidRPr="000B5DCE">
        <w:rPr>
          <w:bCs/>
        </w:rPr>
        <w:t xml:space="preserve"> ежегодник «Казахстан в 2023 году», предоставляющий комплексную информацию о социально-экономическом развитии страны</w:t>
      </w:r>
      <w:r>
        <w:rPr>
          <w:bCs/>
          <w:lang w:val="kk-KZ"/>
        </w:rPr>
        <w:t>, н</w:t>
      </w:r>
      <w:proofErr w:type="spellStart"/>
      <w:r w:rsidRPr="000B5DCE">
        <w:rPr>
          <w:bCs/>
        </w:rPr>
        <w:t>ациональный</w:t>
      </w:r>
      <w:proofErr w:type="spellEnd"/>
      <w:r w:rsidRPr="000B5DCE">
        <w:rPr>
          <w:bCs/>
        </w:rPr>
        <w:t xml:space="preserve"> сборник «Статистика сельского, лесного, охотничьего и рыбного хозяйства» за 2023 год, содержащий данные о динамике сельскохозяйственного производства и занятости в секторе</w:t>
      </w:r>
      <w:r>
        <w:rPr>
          <w:bCs/>
          <w:lang w:val="kk-KZ"/>
        </w:rPr>
        <w:t>, с</w:t>
      </w:r>
      <w:proofErr w:type="spellStart"/>
      <w:r w:rsidRPr="000B5DCE">
        <w:rPr>
          <w:bCs/>
        </w:rPr>
        <w:t>татистический</w:t>
      </w:r>
      <w:proofErr w:type="spellEnd"/>
      <w:r w:rsidRPr="000B5DCE">
        <w:rPr>
          <w:bCs/>
        </w:rPr>
        <w:t xml:space="preserve"> сборник «Социально-экономическое развитие Казахстана» за 2023 год</w:t>
      </w:r>
      <w:r>
        <w:rPr>
          <w:bCs/>
          <w:lang w:val="kk-KZ"/>
        </w:rPr>
        <w:t>, с</w:t>
      </w:r>
      <w:proofErr w:type="spellStart"/>
      <w:r w:rsidRPr="000B5DCE">
        <w:rPr>
          <w:bCs/>
        </w:rPr>
        <w:t>татистические</w:t>
      </w:r>
      <w:proofErr w:type="spellEnd"/>
      <w:r w:rsidRPr="000B5DCE">
        <w:rPr>
          <w:bCs/>
        </w:rPr>
        <w:t xml:space="preserve"> бюллетени Национального банка Республики Казахстан за 2023–2024 годы, предоставляющие данные о финансово-экономическом состоянии страны</w:t>
      </w:r>
      <w:r>
        <w:rPr>
          <w:bCs/>
          <w:lang w:val="kk-KZ"/>
        </w:rPr>
        <w:t>, д</w:t>
      </w:r>
      <w:proofErr w:type="spellStart"/>
      <w:r w:rsidRPr="000B5DCE">
        <w:rPr>
          <w:bCs/>
        </w:rPr>
        <w:t>анные</w:t>
      </w:r>
      <w:proofErr w:type="spellEnd"/>
      <w:r w:rsidRPr="000B5DCE">
        <w:rPr>
          <w:bCs/>
        </w:rPr>
        <w:t xml:space="preserve"> таможенной статистики Комитета государственных доходов Министерства финансов Республики Казахстан за 2023–2024 годы, отражающие показатели внешней торговли и товарооборота.</w:t>
      </w:r>
    </w:p>
    <w:p w14:paraId="3E48AE4E" w14:textId="74D23FD1" w:rsidR="00F67553" w:rsidRPr="00F67553" w:rsidRDefault="00F67553" w:rsidP="00F60E49">
      <w:pPr>
        <w:spacing w:after="0" w:line="240" w:lineRule="auto"/>
        <w:ind w:left="-5" w:right="80" w:firstLine="720"/>
        <w:rPr>
          <w:bCs/>
        </w:rPr>
      </w:pPr>
      <w:r w:rsidRPr="00F67553">
        <w:rPr>
          <w:bCs/>
        </w:rPr>
        <w:t>Исследование упомянутых групп источников составило основу информационных данных, позволивших всесторонне изучить выявленные проблемные вопросы и более полно раскрыть задачи работы, а также достичь цели диссертационного исследования.</w:t>
      </w:r>
    </w:p>
    <w:p w14:paraId="3A615523" w14:textId="77777777" w:rsidR="00924441" w:rsidRDefault="00C84BEB" w:rsidP="00F60E49">
      <w:pPr>
        <w:spacing w:after="0" w:line="240" w:lineRule="auto"/>
        <w:ind w:left="-5" w:right="80" w:firstLine="720"/>
      </w:pPr>
      <w:r>
        <w:rPr>
          <w:b/>
        </w:rPr>
        <w:t xml:space="preserve">Методологическую базу исследовательской </w:t>
      </w:r>
      <w:r>
        <w:t>работы составляют общенаучные методы и приемы научного познания, а именно:</w:t>
      </w:r>
    </w:p>
    <w:p w14:paraId="430BE792" w14:textId="77777777" w:rsidR="00924441" w:rsidRDefault="00C84BEB" w:rsidP="00F60E49">
      <w:pPr>
        <w:spacing w:after="0" w:line="240" w:lineRule="auto"/>
        <w:ind w:left="-5" w:right="80" w:firstLine="720"/>
      </w:pPr>
      <w:r>
        <w:rPr>
          <w:rFonts w:ascii="Wingdings" w:eastAsia="Wingdings" w:hAnsi="Wingdings" w:cs="Wingdings"/>
          <w:sz w:val="15"/>
        </w:rPr>
        <w:t></w:t>
      </w:r>
      <w:r>
        <w:rPr>
          <w:rFonts w:ascii="Wingdings" w:eastAsia="Wingdings" w:hAnsi="Wingdings" w:cs="Wingdings"/>
          <w:sz w:val="15"/>
        </w:rPr>
        <w:t></w:t>
      </w:r>
      <w:r>
        <w:t>с</w:t>
      </w:r>
      <w:r>
        <w:rPr>
          <w:i/>
        </w:rPr>
        <w:t>истемный анализ</w:t>
      </w:r>
      <w:r>
        <w:t xml:space="preserve">, применение которого позволило выявить взаимосвязи и взаимодействия различных элементов государственной политики в сфере продовольственной безопасности, рассмотреть </w:t>
      </w:r>
      <w:r>
        <w:lastRenderedPageBreak/>
        <w:t>продовольственную систему в приграничных регионах как целостную систему, включающую производство, распределение, потребление и управление рисками.</w:t>
      </w:r>
    </w:p>
    <w:p w14:paraId="3ABFAD4C" w14:textId="77777777" w:rsidR="00924441" w:rsidRDefault="00C84BEB" w:rsidP="00F60E49">
      <w:pPr>
        <w:numPr>
          <w:ilvl w:val="0"/>
          <w:numId w:val="3"/>
        </w:numPr>
        <w:spacing w:after="0" w:line="240" w:lineRule="auto"/>
        <w:ind w:right="80" w:firstLine="720"/>
      </w:pPr>
      <w:proofErr w:type="spellStart"/>
      <w:r>
        <w:rPr>
          <w:i/>
        </w:rPr>
        <w:t>корреляционнный</w:t>
      </w:r>
      <w:proofErr w:type="spellEnd"/>
      <w:r>
        <w:rPr>
          <w:i/>
        </w:rPr>
        <w:t xml:space="preserve"> анализ, </w:t>
      </w:r>
      <w:r>
        <w:t>позволяющий понять потенциальные факторы, влияющие на безопасность пищевых продуктов, и разработать стратегии для улучшения этой безопасности.</w:t>
      </w:r>
    </w:p>
    <w:p w14:paraId="66680D9B" w14:textId="77777777" w:rsidR="00924441" w:rsidRDefault="00C84BEB" w:rsidP="00F60E49">
      <w:pPr>
        <w:numPr>
          <w:ilvl w:val="0"/>
          <w:numId w:val="3"/>
        </w:numPr>
        <w:spacing w:after="0" w:line="240" w:lineRule="auto"/>
        <w:ind w:right="80" w:firstLine="720"/>
      </w:pPr>
      <w:r>
        <w:rPr>
          <w:i/>
        </w:rPr>
        <w:t xml:space="preserve">SWOT-анализ, </w:t>
      </w:r>
      <w:r>
        <w:t>на основе которого выявлены сильные и слабые стороны различных аспектов продовольственной безопасности, включая экономические, социальные, экологические и политические аспекты и дана оценка влияния различных факторов на состояние продовольственной безопасности в приграничных регионах.</w:t>
      </w:r>
    </w:p>
    <w:p w14:paraId="40DEDAB6" w14:textId="77777777" w:rsidR="00924441" w:rsidRDefault="00C84BEB" w:rsidP="00F60E49">
      <w:pPr>
        <w:numPr>
          <w:ilvl w:val="0"/>
          <w:numId w:val="3"/>
        </w:numPr>
        <w:spacing w:after="0" w:line="240" w:lineRule="auto"/>
        <w:ind w:right="80" w:firstLine="720"/>
      </w:pPr>
      <w:r>
        <w:rPr>
          <w:i/>
        </w:rPr>
        <w:t>регрессионный анализ</w:t>
      </w:r>
      <w:r>
        <w:t>: с помощью регрессионного анализа можно выявить зависимость показателей сельского хозяйства от инвестиций в капитал, а также затрат на производство продукции сельского хозяйства.</w:t>
      </w:r>
    </w:p>
    <w:p w14:paraId="40794512" w14:textId="77777777" w:rsidR="00924441" w:rsidRDefault="00C84BEB" w:rsidP="00F60E49">
      <w:pPr>
        <w:numPr>
          <w:ilvl w:val="0"/>
          <w:numId w:val="3"/>
        </w:numPr>
        <w:spacing w:after="0" w:line="240" w:lineRule="auto"/>
        <w:ind w:right="80" w:firstLine="720"/>
      </w:pPr>
      <w:r>
        <w:rPr>
          <w:i/>
        </w:rPr>
        <w:t xml:space="preserve">дисперсионный анализ: </w:t>
      </w:r>
      <w:r>
        <w:t>Применение дисперсионного анализа включает формулирование гипотезы о возможных различиях в безопасности между группами, проверку предположений о нормальном распределении данных и гомогенности дисперсий.</w:t>
      </w:r>
    </w:p>
    <w:p w14:paraId="075B8BEC" w14:textId="77777777" w:rsidR="00924441" w:rsidRDefault="00C84BEB" w:rsidP="00F60E49">
      <w:pPr>
        <w:numPr>
          <w:ilvl w:val="0"/>
          <w:numId w:val="3"/>
        </w:numPr>
        <w:spacing w:after="0" w:line="240" w:lineRule="auto"/>
        <w:ind w:right="80" w:firstLine="720"/>
      </w:pPr>
      <w:r>
        <w:rPr>
          <w:i/>
        </w:rPr>
        <w:t xml:space="preserve">статистический анализ: </w:t>
      </w:r>
      <w:r>
        <w:t>Статистический анализ помогает отслеживать качество продуктов питания, рассматривать эффективные способы обеспечения продовольственной безопасности населения выбранного региона.</w:t>
      </w:r>
    </w:p>
    <w:p w14:paraId="5E13A20B" w14:textId="77777777" w:rsidR="00924441" w:rsidRDefault="00C84BEB" w:rsidP="00F60E49">
      <w:pPr>
        <w:numPr>
          <w:ilvl w:val="0"/>
          <w:numId w:val="3"/>
        </w:numPr>
        <w:spacing w:after="0" w:line="240" w:lineRule="auto"/>
        <w:ind w:right="80" w:firstLine="720"/>
      </w:pPr>
      <w:r>
        <w:rPr>
          <w:i/>
        </w:rPr>
        <w:t>анализ документов</w:t>
      </w:r>
      <w:r>
        <w:t>, на основе которого получена конкретная информация о текущем состоянии продовольственной безопасности в приграничных регионах Казахстана.</w:t>
      </w:r>
    </w:p>
    <w:p w14:paraId="323C5A83" w14:textId="77777777" w:rsidR="00924441" w:rsidRDefault="00C84BEB" w:rsidP="00F60E49">
      <w:pPr>
        <w:spacing w:after="0" w:line="240" w:lineRule="auto"/>
        <w:ind w:left="-5" w:right="80" w:firstLine="720"/>
      </w:pPr>
      <w:r>
        <w:t>Кроме того, в процессе исследования использовались м</w:t>
      </w:r>
      <w:r>
        <w:rPr>
          <w:i/>
        </w:rPr>
        <w:t>ониторинг и оценка</w:t>
      </w:r>
      <w:r>
        <w:t>, применяемые для отслеживания прогресса реализации государственной политики в сфере продовольственной безопасности и оценки ее эффективности. Это позволило идентифицировать достигнутые результаты, выявить проблемные моменты и предложить рекомендации для их устранения.</w:t>
      </w:r>
    </w:p>
    <w:p w14:paraId="50691740" w14:textId="77777777" w:rsidR="00924441" w:rsidRDefault="00C84BEB" w:rsidP="00F60E49">
      <w:pPr>
        <w:spacing w:after="0" w:line="240" w:lineRule="auto"/>
        <w:ind w:left="-5" w:right="80" w:firstLine="720"/>
      </w:pPr>
      <w:r>
        <w:t xml:space="preserve">К </w:t>
      </w:r>
      <w:r>
        <w:rPr>
          <w:i/>
        </w:rPr>
        <w:t xml:space="preserve">политологическим методам </w:t>
      </w:r>
      <w:r>
        <w:t>исследования необходимо отнести следующие виды анализа:</w:t>
      </w:r>
    </w:p>
    <w:p w14:paraId="6AADCCE9" w14:textId="77777777" w:rsidR="00924441" w:rsidRDefault="00C84BEB" w:rsidP="00F60E49">
      <w:pPr>
        <w:numPr>
          <w:ilvl w:val="0"/>
          <w:numId w:val="4"/>
        </w:numPr>
        <w:spacing w:after="0" w:line="240" w:lineRule="auto"/>
        <w:ind w:right="80" w:firstLine="720"/>
      </w:pPr>
      <w:r>
        <w:t>Институциональный, позволивший оценить деятельность институтов власти в области реализации национальной политики в сфере продовольственной безопасности;</w:t>
      </w:r>
    </w:p>
    <w:p w14:paraId="289AFE9B" w14:textId="77777777" w:rsidR="00924441" w:rsidRDefault="00C84BEB" w:rsidP="00F60E49">
      <w:pPr>
        <w:numPr>
          <w:ilvl w:val="0"/>
          <w:numId w:val="4"/>
        </w:numPr>
        <w:spacing w:after="0" w:line="240" w:lineRule="auto"/>
        <w:ind w:right="80" w:firstLine="720"/>
      </w:pPr>
      <w:r>
        <w:t>Метод политико-правового анализа, который позволил оценить нормативную базу в области национальной политики государств и определить главные тезисы и приоритеты в её осуществлении на основе законодательной базы.</w:t>
      </w:r>
    </w:p>
    <w:p w14:paraId="5D2652BA" w14:textId="77777777" w:rsidR="00924441" w:rsidRDefault="00C84BEB" w:rsidP="00F60E49">
      <w:pPr>
        <w:spacing w:after="0" w:line="240" w:lineRule="auto"/>
        <w:ind w:left="-5" w:right="80" w:firstLine="720"/>
      </w:pPr>
      <w:r>
        <w:t>Эти методологические подходы были использованы в сочетании друг с другом для проведения комплексного исследования государственной политики в сфере продовольственной безопасности приграничных регионов Казахстана.</w:t>
      </w:r>
    </w:p>
    <w:p w14:paraId="2240A248" w14:textId="77777777" w:rsidR="00924441" w:rsidRDefault="00C84BEB" w:rsidP="00F60E49">
      <w:pPr>
        <w:spacing w:after="0" w:line="240" w:lineRule="auto"/>
        <w:ind w:left="-5" w:right="80" w:firstLine="720"/>
      </w:pPr>
      <w:r>
        <w:rPr>
          <w:b/>
        </w:rPr>
        <w:lastRenderedPageBreak/>
        <w:t>Научная новизна исследования</w:t>
      </w:r>
      <w:r>
        <w:t>. В процессе исследования получены следующие результаты, определяющие новизну работы:</w:t>
      </w:r>
    </w:p>
    <w:p w14:paraId="249E6F89" w14:textId="691A13D5" w:rsidR="00924441" w:rsidRDefault="008E19B3" w:rsidP="00F60E49">
      <w:pPr>
        <w:numPr>
          <w:ilvl w:val="0"/>
          <w:numId w:val="5"/>
        </w:numPr>
        <w:spacing w:after="0" w:line="240" w:lineRule="auto"/>
        <w:ind w:right="80" w:firstLine="720"/>
      </w:pPr>
      <w:r>
        <w:rPr>
          <w:lang w:val="kk-KZ"/>
        </w:rPr>
        <w:t>У</w:t>
      </w:r>
      <w:proofErr w:type="spellStart"/>
      <w:r w:rsidR="00C84BEB">
        <w:t>точнены</w:t>
      </w:r>
      <w:proofErr w:type="spellEnd"/>
      <w:r w:rsidR="00C84BEB">
        <w:t xml:space="preserve"> и дополнены теоретические основы обеспечения продовольственной безопасности страны, в том числе: выделены основные аспекты обеспечения продовольственной безопасности; обобщены и дополнены критерии и показатели оценки с учетом рассматриваемого уровня (страна, регион, район, группы населения); определены, сгруппированы и дополнены факторы, влияющие на продовольственную безопасность страны, предложена их укрупненная классификация; указаны основные риски, связанные с современной экономической, социальной, политической и экологической ситуацией;</w:t>
      </w:r>
    </w:p>
    <w:p w14:paraId="6D29AA44" w14:textId="1478169A" w:rsidR="00924441" w:rsidRPr="00115D26" w:rsidRDefault="008E19B3" w:rsidP="00F60E49">
      <w:pPr>
        <w:numPr>
          <w:ilvl w:val="0"/>
          <w:numId w:val="5"/>
        </w:numPr>
        <w:spacing w:after="0" w:line="240" w:lineRule="auto"/>
        <w:ind w:right="80" w:firstLine="720"/>
      </w:pPr>
      <w:r>
        <w:rPr>
          <w:lang w:val="kk-KZ"/>
        </w:rPr>
        <w:t>С</w:t>
      </w:r>
      <w:r w:rsidR="00C84BEB">
        <w:t xml:space="preserve">формулированы концептуальные положения по обеспечению продовольственной безопасности страны, включающие в себя основные направления и принципы государственной политики в </w:t>
      </w:r>
      <w:r w:rsidR="00C84BEB" w:rsidRPr="00115D26">
        <w:t>современных социально</w:t>
      </w:r>
      <w:r w:rsidR="00115D26" w:rsidRPr="00115D26">
        <w:rPr>
          <w:lang w:val="kk-KZ"/>
        </w:rPr>
        <w:t>-</w:t>
      </w:r>
      <w:r w:rsidR="00C84BEB" w:rsidRPr="00115D26">
        <w:t>экономических условиях с учетом формирования и укрепления различных форм межгосударственных связей;</w:t>
      </w:r>
    </w:p>
    <w:p w14:paraId="7275E830" w14:textId="6C69C3AE" w:rsidR="00924441" w:rsidRDefault="008E19B3" w:rsidP="00F60E49">
      <w:pPr>
        <w:numPr>
          <w:ilvl w:val="0"/>
          <w:numId w:val="5"/>
        </w:numPr>
        <w:spacing w:after="0" w:line="240" w:lineRule="auto"/>
        <w:ind w:right="80" w:firstLine="720"/>
      </w:pPr>
      <w:r>
        <w:rPr>
          <w:lang w:val="kk-KZ"/>
        </w:rPr>
        <w:t>С</w:t>
      </w:r>
      <w:proofErr w:type="spellStart"/>
      <w:r w:rsidR="00C84BEB">
        <w:t>истематизирован</w:t>
      </w:r>
      <w:proofErr w:type="spellEnd"/>
      <w:r w:rsidR="00C84BEB">
        <w:t xml:space="preserve"> зарубежный опыт государственного регулирования, включающий в себя комплексное определение конкурентоспособности на различных уровнях, который, в отличие от известных ранее, постулирует способность субъектов иметь определенные потенциальные и реальные преимущества в борьбе за достижение своих целей по сравнению с другими товаропроизводителями и получение максимальной прибыли с учетом действия законов рыночной экономики, базируясь на воспроизводственном подходе;</w:t>
      </w:r>
    </w:p>
    <w:p w14:paraId="4C450EC0" w14:textId="77777777" w:rsidR="008E19B3" w:rsidRPr="008E19B3" w:rsidRDefault="008E19B3" w:rsidP="00F60E49">
      <w:pPr>
        <w:numPr>
          <w:ilvl w:val="0"/>
          <w:numId w:val="5"/>
        </w:numPr>
        <w:spacing w:after="0" w:line="240" w:lineRule="auto"/>
        <w:ind w:right="80" w:firstLine="720"/>
      </w:pPr>
      <w:r w:rsidRPr="008E19B3">
        <w:t>В рамках исследования были выявлены ключевые проблемы и вызовы, характерные для Северо-Казахстанской области (СКО), на основе которых сформулированы рекомендации и предложения. Эти предложения могут служить основой для разработки целевой программы, адаптированной к специфическим условиям СКО. Исследование сосредоточено на анализе продовольственной безопасности именно в СКО, и результаты этого анализа могут быть полезны для формирования целевой программы.</w:t>
      </w:r>
    </w:p>
    <w:p w14:paraId="728866BD" w14:textId="715EED16" w:rsidR="00924441" w:rsidRDefault="008E19B3" w:rsidP="00F60E49">
      <w:pPr>
        <w:numPr>
          <w:ilvl w:val="0"/>
          <w:numId w:val="5"/>
        </w:numPr>
        <w:spacing w:after="0" w:line="240" w:lineRule="auto"/>
        <w:ind w:right="80" w:firstLine="720"/>
      </w:pPr>
      <w:r>
        <w:rPr>
          <w:lang w:val="kk-KZ"/>
        </w:rPr>
        <w:t>И</w:t>
      </w:r>
      <w:proofErr w:type="spellStart"/>
      <w:r w:rsidR="00C84BEB">
        <w:t>сследовано</w:t>
      </w:r>
      <w:proofErr w:type="spellEnd"/>
      <w:r w:rsidR="00C84BEB">
        <w:t xml:space="preserve"> современное состояние продовольственного рынка Северо-Казахстанской области в зависимости от ряда факторов;</w:t>
      </w:r>
    </w:p>
    <w:p w14:paraId="75DA4D01" w14:textId="452833BD" w:rsidR="00924441" w:rsidRDefault="008E19B3" w:rsidP="00F60E49">
      <w:pPr>
        <w:numPr>
          <w:ilvl w:val="0"/>
          <w:numId w:val="5"/>
        </w:numPr>
        <w:spacing w:after="0" w:line="240" w:lineRule="auto"/>
        <w:ind w:right="80" w:firstLine="720"/>
      </w:pPr>
      <w:r>
        <w:rPr>
          <w:lang w:val="kk-KZ"/>
        </w:rPr>
        <w:t>О</w:t>
      </w:r>
      <w:proofErr w:type="spellStart"/>
      <w:r w:rsidR="00C84BEB">
        <w:t>пределена</w:t>
      </w:r>
      <w:proofErr w:type="spellEnd"/>
      <w:r w:rsidR="00C84BEB">
        <w:t xml:space="preserve"> роль специальных экономических зон в государственной политике в сфере продовольственной обеспеченности приграничных регионов на примере Северо-Казахстанской области;</w:t>
      </w:r>
    </w:p>
    <w:p w14:paraId="52C91261" w14:textId="1C69ABF6" w:rsidR="00924441" w:rsidRPr="002D7DE8" w:rsidRDefault="008E19B3" w:rsidP="00F60E49">
      <w:pPr>
        <w:numPr>
          <w:ilvl w:val="0"/>
          <w:numId w:val="5"/>
        </w:numPr>
        <w:spacing w:after="0" w:line="240" w:lineRule="auto"/>
        <w:ind w:right="80" w:firstLine="720"/>
      </w:pPr>
      <w:bookmarkStart w:id="1" w:name="_Hlk165556839"/>
      <w:r>
        <w:rPr>
          <w:lang w:val="kk-KZ"/>
        </w:rPr>
        <w:t>В</w:t>
      </w:r>
      <w:r w:rsidR="002D7DE8" w:rsidRPr="002D7DE8">
        <w:t xml:space="preserve"> ходе исследования выделены основные направления государственной политики в сфере продовольственной безопасности приграничных регионов, с акцентом на Северо-Казахстанскую область. Разработаны предложения по формированию целевой программы продовольственной безопасности для этих регионов, которая регламентирует механизмы её обеспечения и может быть адаптирована для других приграничных областей на основе дальнейшего анализа</w:t>
      </w:r>
      <w:r w:rsidR="00C84BEB" w:rsidRPr="002D7DE8">
        <w:t>;</w:t>
      </w:r>
    </w:p>
    <w:bookmarkEnd w:id="1"/>
    <w:p w14:paraId="06D2E630" w14:textId="3E8E2599" w:rsidR="00924441" w:rsidRDefault="008E19B3" w:rsidP="008D6EC9">
      <w:pPr>
        <w:numPr>
          <w:ilvl w:val="0"/>
          <w:numId w:val="5"/>
        </w:numPr>
        <w:spacing w:after="0" w:line="240" w:lineRule="auto"/>
        <w:ind w:right="80" w:firstLine="720"/>
      </w:pPr>
      <w:r>
        <w:rPr>
          <w:lang w:val="kk-KZ"/>
        </w:rPr>
        <w:lastRenderedPageBreak/>
        <w:t>П</w:t>
      </w:r>
      <w:proofErr w:type="spellStart"/>
      <w:r w:rsidR="00C84BEB">
        <w:t>редложены</w:t>
      </w:r>
      <w:proofErr w:type="spellEnd"/>
      <w:r w:rsidR="00C84BEB">
        <w:t xml:space="preserve"> основные меры и инструменты по совершенствованию системы обеспечения продовольственной безопасности приграничных регионов, а также </w:t>
      </w:r>
      <w:r w:rsidR="00C84BEB">
        <w:rPr>
          <w:b/>
        </w:rPr>
        <w:t xml:space="preserve">предложен </w:t>
      </w:r>
      <w:r w:rsidR="00C84BEB">
        <w:t>адаптивный механизм управления системой обеспечения продовольственной безопасности, с четким разграничением полномочий и задач, основываясь на Плане обеспечения продовольственной безопасности Республики Казахстан на 2022-2024 годы с использованием методов прогнозирования и мониторинга, что позволит достичь оптимального уровня продовольственной безопасности страны.</w:t>
      </w:r>
    </w:p>
    <w:p w14:paraId="63D575D5" w14:textId="77777777" w:rsidR="00924441" w:rsidRDefault="00C84BEB" w:rsidP="00145610">
      <w:pPr>
        <w:spacing w:after="0" w:line="240" w:lineRule="auto"/>
        <w:ind w:right="81"/>
      </w:pPr>
      <w:r>
        <w:rPr>
          <w:b/>
        </w:rPr>
        <w:t>Положения, выносимые на защиту:</w:t>
      </w:r>
    </w:p>
    <w:p w14:paraId="0F1667A4" w14:textId="5FE6F445" w:rsidR="00924441" w:rsidRDefault="003C5F56" w:rsidP="008D6EC9">
      <w:pPr>
        <w:numPr>
          <w:ilvl w:val="0"/>
          <w:numId w:val="6"/>
        </w:numPr>
        <w:spacing w:after="0" w:line="240" w:lineRule="auto"/>
        <w:ind w:right="80" w:firstLine="720"/>
      </w:pPr>
      <w:r w:rsidRPr="003C5F56">
        <w:t>Важнейшим условием устойчивого социально-экономического развития страны является стабильное продовольственное обеспечение. Продовольственная безопасность является ключевой задачей, которую необходимо решать для достижения конкурентоспособных показателей агропродовольственного производства. Это связано с реализацией стратегии модернизации агропромышленного комплекса (АПК) на основе современных инновационных технологий. Для успешного решения этой задачи критически важным является рост продовольственной самообеспеченности, которая представляет собой форму реализации продовольственной безопасности региона. Достижение этого роста возможно на основе расширенного сельскохозяйственного воспроизводства и повышения конкурентоспособности АПК. Обобщение теоретических и методологических основ понятия «продовольственная безопасность» обосновало основные инструменты, необходимые для достижения этой актуальной задачи.</w:t>
      </w:r>
    </w:p>
    <w:p w14:paraId="6992AA56" w14:textId="02DFE0E5" w:rsidR="00924441" w:rsidRDefault="003C5F56" w:rsidP="00F60E49">
      <w:pPr>
        <w:numPr>
          <w:ilvl w:val="0"/>
          <w:numId w:val="6"/>
        </w:numPr>
        <w:spacing w:after="0" w:line="240" w:lineRule="auto"/>
        <w:ind w:right="80" w:firstLine="720"/>
      </w:pPr>
      <w:r w:rsidRPr="003C5F56">
        <w:t>Практический зарубежный опыт государственного регулирования продовольственной безопасности позволил сформировать теоретические основы анализа продовольственной безопасности в системе государственной политики. Выделены определенные типы и модели продовольственной безопасности, которые, с определенной степенью условности, можно применять ко многим странам мира, в том числе и Казахстану. Это создает возможность для переноса успешных практик и адаптации их к национальным условиям, что способствует более эффективному управлению продовольственной безопасностью.</w:t>
      </w:r>
    </w:p>
    <w:p w14:paraId="3A9D8214" w14:textId="781B0EA1" w:rsidR="00924441" w:rsidRDefault="003C5F56" w:rsidP="00F60E49">
      <w:pPr>
        <w:numPr>
          <w:ilvl w:val="0"/>
          <w:numId w:val="6"/>
        </w:numPr>
        <w:spacing w:after="0" w:line="240" w:lineRule="auto"/>
        <w:ind w:right="80" w:firstLine="720"/>
      </w:pPr>
      <w:r w:rsidRPr="003C5F56">
        <w:t>На основании обобщения зарубежного опыта предложены направления развития продовольственного рынка, адаптированные к национальной экономике. К таким направлениям относятся: развитие высокотехнологической сферы сельского хозяйства, активное внедрение биотехнологий, повышение уровня международного сотрудничества, создание комплексных центров для оптовой торговли, развитие современных форматов торговли продовольственными товарами и разработка комплексной программы для обеспечения продовольственной безопасности. Также акцентировано внимание на усилении контроля за безопасностью пищевых продуктов и активном развитии инновационных технологий.</w:t>
      </w:r>
    </w:p>
    <w:p w14:paraId="47941521" w14:textId="3863BF75" w:rsidR="00924441" w:rsidRDefault="003C5F56" w:rsidP="00F60E49">
      <w:pPr>
        <w:numPr>
          <w:ilvl w:val="0"/>
          <w:numId w:val="6"/>
        </w:numPr>
        <w:spacing w:after="0" w:line="240" w:lineRule="auto"/>
        <w:ind w:right="80" w:firstLine="720"/>
      </w:pPr>
      <w:r w:rsidRPr="003C5F56">
        <w:lastRenderedPageBreak/>
        <w:t>В соответствии с предложенной научной концепцией, обеспечение продовольственной безопасности приграничного региона трактуется как основа повышения благосостояния и качества жизни населения. Эта концепция рассматривается как самостоятельная экономическая система, непосредственно связанная с деятельностью агропромышленного комплекса и продовольственным рынком региона. Для глубокого анализа и оценки состояния системы государственной политики в сфере продовольственной безопасности приграничных регионов на примере Северо-Казахстанской области необходимо учитывать принципы научности, комплексности, системности и оптимальности</w:t>
      </w:r>
      <w:r w:rsidR="00DE47C8" w:rsidRPr="00DE47C8">
        <w:t>.</w:t>
      </w:r>
    </w:p>
    <w:p w14:paraId="16FB60FE" w14:textId="0C452905" w:rsidR="00924441" w:rsidRDefault="003C5F56" w:rsidP="00F60E49">
      <w:pPr>
        <w:numPr>
          <w:ilvl w:val="0"/>
          <w:numId w:val="6"/>
        </w:numPr>
        <w:spacing w:after="0" w:line="240" w:lineRule="auto"/>
        <w:ind w:right="80" w:firstLine="720"/>
      </w:pPr>
      <w:r w:rsidRPr="003C5F56">
        <w:t>Современное состояние продовольственной безопасности в приграничных регионах Казахстана тесно связано с ролью специальных экономических зон (СЭЗ) в государственной политике этих регионов. Эффективность и динамика развития регулирующего механизма обеспечения продовольственной безопасности напрямую зависят от деятельности СЭЗ. Они играют ключевую роль в стимулировании экономического роста и привлечении инвестиций, что способствует увеличению объемов производства сельскохозяйственной продукции и обеспечению доступности продовольствия на местном рынке. Государственная политика в отношении СЭЗ должна включать меры по стимулированию и поддержке сельскохозяйственного производства в этих зонах, что в конечном итоге приводит к улучшению продовольственной безопасности</w:t>
      </w:r>
      <w:r w:rsidR="00DE47C8" w:rsidRPr="00DE47C8">
        <w:t>.</w:t>
      </w:r>
    </w:p>
    <w:p w14:paraId="69E7D4E8" w14:textId="6C8AF67D" w:rsidR="00DE47C8" w:rsidRPr="00DE47C8" w:rsidRDefault="003C5F56" w:rsidP="00F60E49">
      <w:pPr>
        <w:numPr>
          <w:ilvl w:val="0"/>
          <w:numId w:val="6"/>
        </w:numPr>
        <w:spacing w:after="0" w:line="240" w:lineRule="auto"/>
        <w:ind w:right="80" w:firstLine="720"/>
      </w:pPr>
      <w:r w:rsidRPr="003C5F56">
        <w:rPr>
          <w:color w:val="0D0D0D"/>
        </w:rPr>
        <w:t>Особенностью государственной политики в сфере обеспечения продовольствием Северо-Казахстанской области является наличие четкой программы развития территории на 2021-2025 годы. Эта программа ориентирована на устойчивое развитие сельского хозяйства и обеспечение населения продовольствием. Она служит стратегическим документом, определяющим приоритетные направления развития Северо-Казахстанской области, включая меры поддержки сельского хозяйства, финансовую помощь, субсидии, а также содействие в доступе к ресурсам и современным технологиям. Программа также уделяет особое внимание контролю за качеством продуктов, развитию розничной сети и обеспечению доступа к продуктам питания, что является критически важным для достижения целей продовольственной безопасности региона</w:t>
      </w:r>
      <w:r w:rsidR="00DE47C8" w:rsidRPr="00DE47C8">
        <w:rPr>
          <w:color w:val="0D0D0D"/>
        </w:rPr>
        <w:t>.</w:t>
      </w:r>
    </w:p>
    <w:p w14:paraId="1143F54E" w14:textId="76667343" w:rsidR="00DE47C8" w:rsidRPr="00DE47C8" w:rsidRDefault="003C5F56" w:rsidP="00F60E49">
      <w:pPr>
        <w:numPr>
          <w:ilvl w:val="0"/>
          <w:numId w:val="6"/>
        </w:numPr>
        <w:spacing w:after="0" w:line="240" w:lineRule="auto"/>
        <w:ind w:right="80" w:firstLine="720"/>
      </w:pPr>
      <w:r w:rsidRPr="003C5F56">
        <w:t>Предложена стратегия инновационного развития сельскохозяйственной отрасли приграничного региона на примере СКО. Важнейшим компонентом этой стратегии является регулярный системный мониторинг состояния продовольственной безопасности региона с использованием информационных моделей группировок данных об уровне продовольственной обеспеченности. Своевременное получение качественно обновленной информации позволяет принимать обоснованные решения и осуществлять контроль за процессом реализации концепции управления продовольственной безопасностью.</w:t>
      </w:r>
    </w:p>
    <w:p w14:paraId="4FBE7BB4" w14:textId="6A7C4370" w:rsidR="00924441" w:rsidRDefault="003C5F56" w:rsidP="00F60E49">
      <w:pPr>
        <w:numPr>
          <w:ilvl w:val="0"/>
          <w:numId w:val="6"/>
        </w:numPr>
        <w:spacing w:after="0" w:line="240" w:lineRule="auto"/>
        <w:ind w:right="80" w:firstLine="720"/>
      </w:pPr>
      <w:r w:rsidRPr="003C5F56">
        <w:lastRenderedPageBreak/>
        <w:t>Предложены меры и инструменты по совершенствованию системы государственного регулирования продовольственной политики, включая усиление антимонопольной политики, совершенствование правовой базы, создание отраслевых союзов, а также оказание поддержки в развитии инноваций, в частности, технологий «блокчейн» и других. Эти меры способствуют улучшению снабжения населения продуктами питания и повышению продовольственной безопасности.</w:t>
      </w:r>
    </w:p>
    <w:p w14:paraId="599C8779" w14:textId="6BA33DF2" w:rsidR="00924441" w:rsidRDefault="00C84BEB" w:rsidP="00F60E49">
      <w:pPr>
        <w:spacing w:after="0" w:line="240" w:lineRule="auto"/>
        <w:ind w:left="-5" w:right="80" w:firstLine="720"/>
      </w:pPr>
      <w:r>
        <w:rPr>
          <w:b/>
        </w:rPr>
        <w:t xml:space="preserve">Теоретическая и практическая значимость </w:t>
      </w:r>
      <w:r>
        <w:t>включает возможность применения выводов, сформулированных по итогам выполнения диссертационной работы при разработке государственной политики в сфере продовольственной безопасности приграничных регионов, в целях мониторинга и оценки текущего состояния государственной политики в сфере продовольственной безопасности приграничных регионов в разрезе социально</w:t>
      </w:r>
      <w:r w:rsidR="00320668">
        <w:rPr>
          <w:lang w:val="kk-KZ"/>
        </w:rPr>
        <w:t>-</w:t>
      </w:r>
      <w:r>
        <w:t>экономической ситуации, для разработки учебных программ и материалов по политологии, экономике и др.</w:t>
      </w:r>
    </w:p>
    <w:p w14:paraId="65061A0D" w14:textId="77777777" w:rsidR="00924441" w:rsidRDefault="00C84BEB" w:rsidP="00F60E49">
      <w:pPr>
        <w:spacing w:after="0" w:line="240" w:lineRule="auto"/>
        <w:ind w:left="-5" w:right="80" w:firstLine="720"/>
      </w:pPr>
      <w:r>
        <w:t>Результаты исследования дополняют теоретический объем знаний по продовольственной безопасности и расширяют научные концепции в этой области.</w:t>
      </w:r>
    </w:p>
    <w:p w14:paraId="3622508C" w14:textId="19553159" w:rsidR="00924441" w:rsidRPr="00706C20" w:rsidRDefault="00C84BEB" w:rsidP="00F60E49">
      <w:pPr>
        <w:spacing w:after="0" w:line="240" w:lineRule="auto"/>
        <w:ind w:left="-5" w:right="80" w:firstLine="720"/>
        <w:rPr>
          <w:lang w:val="kk-KZ"/>
        </w:rPr>
      </w:pPr>
      <w:r>
        <w:rPr>
          <w:b/>
        </w:rPr>
        <w:t xml:space="preserve">Апробация </w:t>
      </w:r>
      <w:r w:rsidRPr="00145610">
        <w:rPr>
          <w:b/>
        </w:rPr>
        <w:t>результатов исследования</w:t>
      </w:r>
      <w:r w:rsidRPr="00145610">
        <w:t xml:space="preserve">. </w:t>
      </w:r>
      <w:r w:rsidR="00320668" w:rsidRPr="00145610">
        <w:t xml:space="preserve">Основные научные и практические результаты диссертационной работы опубликованы в международных научных изданиях, входящих в базу данных </w:t>
      </w:r>
      <w:proofErr w:type="spellStart"/>
      <w:r w:rsidR="00320668" w:rsidRPr="00145610">
        <w:t>Scopus</w:t>
      </w:r>
      <w:proofErr w:type="spellEnd"/>
      <w:r w:rsidR="00320668" w:rsidRPr="00145610">
        <w:t xml:space="preserve">: Journal </w:t>
      </w:r>
      <w:proofErr w:type="spellStart"/>
      <w:r w:rsidR="00320668" w:rsidRPr="00145610">
        <w:t>of</w:t>
      </w:r>
      <w:proofErr w:type="spellEnd"/>
      <w:r w:rsidR="00320668" w:rsidRPr="00145610">
        <w:t xml:space="preserve"> </w:t>
      </w:r>
      <w:proofErr w:type="spellStart"/>
      <w:r w:rsidR="00320668" w:rsidRPr="00145610">
        <w:t>Educational</w:t>
      </w:r>
      <w:proofErr w:type="spellEnd"/>
      <w:r w:rsidR="00320668" w:rsidRPr="00145610">
        <w:t xml:space="preserve"> </w:t>
      </w:r>
      <w:proofErr w:type="spellStart"/>
      <w:r w:rsidR="00320668" w:rsidRPr="00145610">
        <w:t>and</w:t>
      </w:r>
      <w:proofErr w:type="spellEnd"/>
      <w:r w:rsidR="00320668" w:rsidRPr="00145610">
        <w:t xml:space="preserve"> Social Research (2023, №3) и </w:t>
      </w:r>
      <w:proofErr w:type="spellStart"/>
      <w:r w:rsidR="00320668" w:rsidRPr="00145610">
        <w:t>Siberian</w:t>
      </w:r>
      <w:proofErr w:type="spellEnd"/>
      <w:r w:rsidR="00320668" w:rsidRPr="00145610">
        <w:t xml:space="preserve"> Journal </w:t>
      </w:r>
      <w:proofErr w:type="spellStart"/>
      <w:r w:rsidR="00320668" w:rsidRPr="00145610">
        <w:t>of</w:t>
      </w:r>
      <w:proofErr w:type="spellEnd"/>
      <w:r w:rsidR="00320668" w:rsidRPr="00145610">
        <w:t xml:space="preserve"> Life Sciences </w:t>
      </w:r>
      <w:proofErr w:type="spellStart"/>
      <w:r w:rsidR="00320668" w:rsidRPr="00145610">
        <w:t>and</w:t>
      </w:r>
      <w:proofErr w:type="spellEnd"/>
      <w:r w:rsidR="00320668" w:rsidRPr="00145610">
        <w:t xml:space="preserve"> </w:t>
      </w:r>
      <w:proofErr w:type="spellStart"/>
      <w:r w:rsidR="00320668" w:rsidRPr="00145610">
        <w:t>Agriculture</w:t>
      </w:r>
      <w:proofErr w:type="spellEnd"/>
      <w:r w:rsidR="00320668" w:rsidRPr="00145610">
        <w:t xml:space="preserve"> (2022, Т.14, №6), а также в рецензируемых изданиях, рекомендованных Комитетом по контролю в сфере образования и науки Министерства науки и высшего образования Республики Казахстан: </w:t>
      </w:r>
      <w:proofErr w:type="spellStart"/>
      <w:r w:rsidR="00320668" w:rsidRPr="00145610">
        <w:t>Қоғам</w:t>
      </w:r>
      <w:proofErr w:type="spellEnd"/>
      <w:r w:rsidR="00320668" w:rsidRPr="00145610">
        <w:t xml:space="preserve"> </w:t>
      </w:r>
      <w:proofErr w:type="spellStart"/>
      <w:r w:rsidR="00320668" w:rsidRPr="00145610">
        <w:t>және</w:t>
      </w:r>
      <w:proofErr w:type="spellEnd"/>
      <w:r w:rsidR="00320668" w:rsidRPr="00145610">
        <w:t xml:space="preserve"> </w:t>
      </w:r>
      <w:proofErr w:type="spellStart"/>
      <w:r w:rsidR="00320668" w:rsidRPr="00145610">
        <w:t>дәуір</w:t>
      </w:r>
      <w:proofErr w:type="spellEnd"/>
      <w:r w:rsidR="00320668" w:rsidRPr="00145610">
        <w:t xml:space="preserve"> (2023, №77), Вестник Казахского национального педагогического университета имени Абая. Серия: Социологические и политические науки (2024</w:t>
      </w:r>
      <w:r w:rsidR="00320668" w:rsidRPr="00145610">
        <w:rPr>
          <w:lang w:val="kk-KZ"/>
        </w:rPr>
        <w:t xml:space="preserve">, </w:t>
      </w:r>
      <w:r w:rsidR="00320668" w:rsidRPr="00145610">
        <w:t>Т</w:t>
      </w:r>
      <w:r w:rsidR="00320668" w:rsidRPr="00145610">
        <w:rPr>
          <w:lang w:val="kk-KZ"/>
        </w:rPr>
        <w:t>.</w:t>
      </w:r>
      <w:r w:rsidR="00320668" w:rsidRPr="00145610">
        <w:t>88, №4) и Вестник Евразийского национального университета имени Л.Н. Гумилёва. Серия: Политические</w:t>
      </w:r>
      <w:r w:rsidR="00320668" w:rsidRPr="00320668">
        <w:t xml:space="preserve"> науки. Регионоведение. Востоковедение. Тюркология (2024</w:t>
      </w:r>
      <w:r w:rsidR="00320668">
        <w:rPr>
          <w:lang w:val="kk-KZ"/>
        </w:rPr>
        <w:t xml:space="preserve">, </w:t>
      </w:r>
      <w:r w:rsidR="00320668" w:rsidRPr="00320668">
        <w:t>Т</w:t>
      </w:r>
      <w:r w:rsidR="00320668">
        <w:rPr>
          <w:lang w:val="kk-KZ"/>
        </w:rPr>
        <w:t>.</w:t>
      </w:r>
      <w:r w:rsidR="00320668" w:rsidRPr="00320668">
        <w:t>148, № 3).</w:t>
      </w:r>
    </w:p>
    <w:p w14:paraId="5D78CCF2" w14:textId="77777777" w:rsidR="00924441" w:rsidRDefault="00C84BEB" w:rsidP="00F60E49">
      <w:pPr>
        <w:spacing w:after="0" w:line="240" w:lineRule="auto"/>
        <w:ind w:left="-5" w:right="81" w:firstLine="720"/>
      </w:pPr>
      <w:r>
        <w:rPr>
          <w:b/>
        </w:rPr>
        <w:t>Отдельные положения диссертационного исследования отражены в докладах автора на международных научно-практических конференциях:</w:t>
      </w:r>
    </w:p>
    <w:p w14:paraId="0DF42514" w14:textId="705A1596" w:rsidR="00924441" w:rsidRDefault="00C84BEB" w:rsidP="009F171F">
      <w:pPr>
        <w:spacing w:after="0" w:line="240" w:lineRule="auto"/>
        <w:ind w:left="-5" w:right="80" w:firstLine="720"/>
      </w:pPr>
      <w:r w:rsidRPr="00B4174E">
        <w:rPr>
          <w:lang w:val="en-US"/>
        </w:rPr>
        <w:t>III International Scientific and Practical Internet Conference «Education, Science and Culture Indicators of a Developed Society» (</w:t>
      </w:r>
      <w:r>
        <w:t>Астана</w:t>
      </w:r>
      <w:r w:rsidRPr="00B4174E">
        <w:rPr>
          <w:lang w:val="en-US"/>
        </w:rPr>
        <w:t>, 2021); «</w:t>
      </w:r>
      <w:r>
        <w:t>Молодежь</w:t>
      </w:r>
      <w:r w:rsidRPr="00B4174E">
        <w:rPr>
          <w:lang w:val="en-US"/>
        </w:rPr>
        <w:t xml:space="preserve"> </w:t>
      </w:r>
      <w:r>
        <w:t>и</w:t>
      </w:r>
      <w:r w:rsidRPr="00B4174E">
        <w:rPr>
          <w:lang w:val="en-US"/>
        </w:rPr>
        <w:t xml:space="preserve"> </w:t>
      </w:r>
      <w:r>
        <w:t>наука</w:t>
      </w:r>
      <w:r w:rsidRPr="00B4174E">
        <w:rPr>
          <w:lang w:val="en-US"/>
        </w:rPr>
        <w:t xml:space="preserve"> 2021», </w:t>
      </w:r>
      <w:proofErr w:type="spellStart"/>
      <w:r>
        <w:t>Северо</w:t>
      </w:r>
      <w:proofErr w:type="spellEnd"/>
      <w:r w:rsidRPr="00B4174E">
        <w:rPr>
          <w:lang w:val="en-US"/>
        </w:rPr>
        <w:t>-</w:t>
      </w:r>
      <w:r>
        <w:t>Казахстанского</w:t>
      </w:r>
      <w:r w:rsidRPr="00B4174E">
        <w:rPr>
          <w:lang w:val="en-US"/>
        </w:rPr>
        <w:t xml:space="preserve"> </w:t>
      </w:r>
      <w:r>
        <w:t>университета</w:t>
      </w:r>
      <w:r w:rsidRPr="00B4174E">
        <w:rPr>
          <w:lang w:val="en-US"/>
        </w:rPr>
        <w:t xml:space="preserve"> </w:t>
      </w:r>
      <w:r>
        <w:t>им</w:t>
      </w:r>
      <w:r w:rsidRPr="00B4174E">
        <w:rPr>
          <w:lang w:val="en-US"/>
        </w:rPr>
        <w:t xml:space="preserve">. </w:t>
      </w:r>
      <w:r>
        <w:t xml:space="preserve">М. </w:t>
      </w:r>
      <w:proofErr w:type="spellStart"/>
      <w:r>
        <w:t>Козыбаева</w:t>
      </w:r>
      <w:proofErr w:type="spellEnd"/>
      <w:r>
        <w:t xml:space="preserve"> (2021); Международной научно-практической конференции «Независимый Казахстан: 30 лет стабильности и прогресса», на базе факультета журналистики и политологии Евразийского Национального университета имени Л.Н. Гумилева</w:t>
      </w:r>
      <w:r w:rsidR="009F171F">
        <w:rPr>
          <w:lang w:val="kk-KZ"/>
        </w:rPr>
        <w:t xml:space="preserve"> </w:t>
      </w:r>
      <w:r>
        <w:t>(2021).</w:t>
      </w:r>
    </w:p>
    <w:p w14:paraId="6A3F3AD1" w14:textId="77777777" w:rsidR="00924441" w:rsidRDefault="00C84BEB" w:rsidP="00F60E49">
      <w:pPr>
        <w:spacing w:after="0" w:line="240" w:lineRule="auto"/>
        <w:ind w:left="-5" w:right="80" w:firstLine="720"/>
        <w:rPr>
          <w:lang w:val="kk-KZ"/>
        </w:rPr>
      </w:pPr>
      <w:r>
        <w:rPr>
          <w:b/>
        </w:rPr>
        <w:t xml:space="preserve">Структура диссертации </w:t>
      </w:r>
      <w:r>
        <w:t>состоит из введения, трёх разделов, заключения, списка использованных источников и приложения.</w:t>
      </w:r>
    </w:p>
    <w:p w14:paraId="603D94FC" w14:textId="77777777" w:rsidR="00283B92" w:rsidRDefault="00283B92">
      <w:pPr>
        <w:ind w:left="-5" w:right="80"/>
        <w:rPr>
          <w:lang w:val="kk-KZ"/>
        </w:rPr>
      </w:pPr>
    </w:p>
    <w:p w14:paraId="7FB83D2B" w14:textId="2B2C452B" w:rsidR="00114294" w:rsidRDefault="00A17B64" w:rsidP="008D6EC9">
      <w:pPr>
        <w:tabs>
          <w:tab w:val="center" w:pos="788"/>
          <w:tab w:val="center" w:pos="4518"/>
          <w:tab w:val="right" w:pos="9744"/>
        </w:tabs>
        <w:spacing w:after="0" w:line="240" w:lineRule="auto"/>
        <w:ind w:right="0" w:firstLine="720"/>
        <w:rPr>
          <w:b/>
          <w:lang w:val="kk-KZ"/>
        </w:rPr>
      </w:pPr>
      <w:r>
        <w:rPr>
          <w:b/>
          <w:lang w:val="kk-KZ"/>
        </w:rPr>
        <w:lastRenderedPageBreak/>
        <w:t xml:space="preserve">1 </w:t>
      </w:r>
      <w:r w:rsidR="00C84BEB">
        <w:rPr>
          <w:b/>
        </w:rPr>
        <w:t>ТЕОРЕТИКО</w:t>
      </w:r>
      <w:r>
        <w:rPr>
          <w:b/>
          <w:lang w:val="kk-KZ"/>
        </w:rPr>
        <w:t>-</w:t>
      </w:r>
      <w:r w:rsidR="00C84BEB">
        <w:rPr>
          <w:b/>
        </w:rPr>
        <w:t>МЕТОДОЛОГИЧЕСКИЕ</w:t>
      </w:r>
      <w:r>
        <w:rPr>
          <w:b/>
          <w:lang w:val="kk-KZ"/>
        </w:rPr>
        <w:t xml:space="preserve"> </w:t>
      </w:r>
      <w:r w:rsidR="00C84BEB">
        <w:rPr>
          <w:b/>
        </w:rPr>
        <w:t>АСПЕКТЫ</w:t>
      </w:r>
      <w:r w:rsidR="00114294">
        <w:rPr>
          <w:lang w:val="kk-KZ"/>
        </w:rPr>
        <w:t xml:space="preserve"> </w:t>
      </w:r>
      <w:r w:rsidR="00C84BEB">
        <w:rPr>
          <w:b/>
        </w:rPr>
        <w:t xml:space="preserve">ИССЛЕДОВАНИЯ </w:t>
      </w:r>
      <w:r>
        <w:rPr>
          <w:b/>
          <w:lang w:val="kk-KZ"/>
        </w:rPr>
        <w:t xml:space="preserve"> </w:t>
      </w:r>
      <w:r w:rsidR="00C84BEB">
        <w:rPr>
          <w:b/>
        </w:rPr>
        <w:t>ПРОДОВОЛЬСТВЕННОЙ БЕЗОПАСНОСТИ</w:t>
      </w:r>
    </w:p>
    <w:p w14:paraId="59D6FC00" w14:textId="77777777" w:rsidR="00A17B64" w:rsidRPr="00A17B64" w:rsidRDefault="00A17B64" w:rsidP="008D6EC9">
      <w:pPr>
        <w:tabs>
          <w:tab w:val="center" w:pos="788"/>
          <w:tab w:val="center" w:pos="4518"/>
          <w:tab w:val="right" w:pos="9744"/>
        </w:tabs>
        <w:spacing w:after="0" w:line="240" w:lineRule="auto"/>
        <w:ind w:right="0" w:firstLine="720"/>
        <w:rPr>
          <w:b/>
          <w:lang w:val="kk-KZ"/>
        </w:rPr>
      </w:pPr>
    </w:p>
    <w:p w14:paraId="65850C77" w14:textId="33B7FF25" w:rsidR="00924441" w:rsidRPr="00114294" w:rsidRDefault="00A17B64" w:rsidP="008D6EC9">
      <w:pPr>
        <w:tabs>
          <w:tab w:val="center" w:pos="893"/>
          <w:tab w:val="right" w:pos="9744"/>
        </w:tabs>
        <w:spacing w:after="0" w:line="240" w:lineRule="auto"/>
        <w:ind w:right="0" w:firstLine="720"/>
      </w:pPr>
      <w:r>
        <w:rPr>
          <w:b/>
          <w:lang w:val="kk-KZ"/>
        </w:rPr>
        <w:t xml:space="preserve">1.1 </w:t>
      </w:r>
      <w:r w:rsidR="00C84BEB" w:rsidRPr="00A17B64">
        <w:rPr>
          <w:b/>
        </w:rPr>
        <w:t>Концептуальные подходы к определению «продовольственная</w:t>
      </w:r>
      <w:r w:rsidR="00114294" w:rsidRPr="00A17B64">
        <w:rPr>
          <w:b/>
          <w:lang w:val="kk-KZ"/>
        </w:rPr>
        <w:t xml:space="preserve"> </w:t>
      </w:r>
      <w:r w:rsidR="00C84BEB" w:rsidRPr="00A17B64">
        <w:rPr>
          <w:b/>
          <w:bCs/>
        </w:rPr>
        <w:t>безопасность»</w:t>
      </w:r>
    </w:p>
    <w:p w14:paraId="3D3AEC5E" w14:textId="77777777" w:rsidR="00114294" w:rsidRPr="00114294" w:rsidRDefault="00114294" w:rsidP="008D6EC9">
      <w:pPr>
        <w:tabs>
          <w:tab w:val="center" w:pos="893"/>
          <w:tab w:val="right" w:pos="9744"/>
        </w:tabs>
        <w:spacing w:after="0" w:line="240" w:lineRule="auto"/>
        <w:ind w:left="851" w:right="0" w:firstLine="720"/>
        <w:jc w:val="left"/>
        <w:rPr>
          <w:lang w:val="kk-KZ"/>
        </w:rPr>
      </w:pPr>
    </w:p>
    <w:p w14:paraId="0F5D6496" w14:textId="77777777" w:rsidR="005F33AF" w:rsidRDefault="005F33AF" w:rsidP="008D6EC9">
      <w:pPr>
        <w:spacing w:after="0" w:line="240" w:lineRule="auto"/>
        <w:ind w:left="-5" w:right="80" w:firstLine="720"/>
        <w:rPr>
          <w:lang w:val="kk-KZ"/>
        </w:rPr>
      </w:pPr>
      <w:r w:rsidRPr="005F33AF">
        <w:t>Продовольственная безопасность представляет собой одну из ключевых проблем в условиях текущих геополитических изменений. Экономика и политика стран находятся в тесной взаимосвязи, что оказывает влияние на осуществление совместных проектов. Тем не менее, активная переориентация политических отношений может значительно изменить условия ранее подписанных договоров между государствами, а также оказать существенное воздействие на развитие их социально-экономических систем.</w:t>
      </w:r>
    </w:p>
    <w:p w14:paraId="5C952377" w14:textId="77777777" w:rsidR="005F33AF" w:rsidRPr="005F33AF" w:rsidRDefault="005F33AF" w:rsidP="008D6EC9">
      <w:pPr>
        <w:spacing w:after="0" w:line="240" w:lineRule="auto"/>
        <w:ind w:left="-5" w:right="80" w:firstLine="720"/>
      </w:pPr>
      <w:r w:rsidRPr="005F33AF">
        <w:t>Продовольственная безопасность является не только обязанностью правительства, но и ответственностью каждого гражданина. Важно осознавать, что в условиях кризисных ситуаций продовольственная безопасность будет зависеть от действий каждого из нас. Следовательно, необходимо не только разрабатывать стратегии и планы действий, но и повышать осведомленность населения о вопросах продовольственной безопасности, а также внедрять современные технологии в сельское хозяйство.</w:t>
      </w:r>
    </w:p>
    <w:p w14:paraId="607E83E4" w14:textId="77777777" w:rsidR="005F33AF" w:rsidRPr="005F33AF" w:rsidRDefault="005F33AF" w:rsidP="008D6EC9">
      <w:pPr>
        <w:spacing w:after="0" w:line="240" w:lineRule="auto"/>
        <w:ind w:left="-5" w:right="80" w:firstLine="720"/>
      </w:pPr>
      <w:r w:rsidRPr="005F33AF">
        <w:t>Обеспечение продовольственной безопасности представляет собой одну из главных задач для любой страны, охватывающую множество аспектов общественной жизни, включая политические, экономические и социальные. Государство должно обеспечивать физическую и экономическую доступность продуктов питания для всех слоев населения.</w:t>
      </w:r>
    </w:p>
    <w:p w14:paraId="70969EBD" w14:textId="77777777" w:rsidR="005F33AF" w:rsidRPr="005F33AF" w:rsidRDefault="005F33AF" w:rsidP="008D6EC9">
      <w:pPr>
        <w:spacing w:after="0" w:line="240" w:lineRule="auto"/>
        <w:ind w:left="-5" w:right="80" w:firstLine="720"/>
      </w:pPr>
      <w:r w:rsidRPr="005F33AF">
        <w:t>Продовольственная безопасность является неотъемлемой частью национальной безопасности каждой страны. Она включает в себя обеспечение населения качественной и безопасной пищей, а также защиту от рисков, связанных с ее нехваткой или дефицитом.</w:t>
      </w:r>
    </w:p>
    <w:p w14:paraId="5D549B7D" w14:textId="77777777" w:rsidR="005F33AF" w:rsidRPr="005F33AF" w:rsidRDefault="005F33AF" w:rsidP="008D6EC9">
      <w:pPr>
        <w:spacing w:after="0" w:line="240" w:lineRule="auto"/>
        <w:ind w:left="-5" w:right="80" w:firstLine="720"/>
      </w:pPr>
      <w:r w:rsidRPr="005F33AF">
        <w:t>В современных мировых реалиях продовольственная безопасность стала ключевой целью продовольственной политики государств. Это подразумевает необходимость создания устойчивой системы производства и распределения продуктов питания, а также контроля за их качеством и безопасностью для населения.</w:t>
      </w:r>
    </w:p>
    <w:p w14:paraId="11DDFABB" w14:textId="77777777" w:rsidR="005F33AF" w:rsidRPr="005F33AF" w:rsidRDefault="005F33AF" w:rsidP="008D6EC9">
      <w:pPr>
        <w:spacing w:after="0" w:line="240" w:lineRule="auto"/>
        <w:ind w:left="-5" w:right="80" w:firstLine="720"/>
      </w:pPr>
      <w:r w:rsidRPr="005F33AF">
        <w:t>Важно учитывать, что обеспечение продовольственной безопасности является сложной многофункциональной задачей, требующей комплексного подхода. Государству необходимо принимать во внимание множество факторов, включая экономические, социальные, экологические и демографические, чтобы гарантировать устойчивое и безопасное производство и распределение продуктов питания для всех граждан страны.</w:t>
      </w:r>
    </w:p>
    <w:p w14:paraId="0BE89621" w14:textId="77777777" w:rsidR="005F33AF" w:rsidRPr="005F33AF" w:rsidRDefault="005F33AF" w:rsidP="008D6EC9">
      <w:pPr>
        <w:spacing w:after="0" w:line="240" w:lineRule="auto"/>
        <w:ind w:left="-5" w:right="80" w:firstLine="720"/>
      </w:pPr>
      <w:r w:rsidRPr="005F33AF">
        <w:t xml:space="preserve">Научная литература предлагает множество определений безопасности. Однако следует отметить, что концепция безопасности не является новой; она </w:t>
      </w:r>
      <w:r w:rsidRPr="005F33AF">
        <w:lastRenderedPageBreak/>
        <w:t>использовалась еще в Древней Греции, где Платон определял безопасность как отсутствие зла для человека [65-66].</w:t>
      </w:r>
    </w:p>
    <w:p w14:paraId="74D41A52" w14:textId="77777777" w:rsidR="005F33AF" w:rsidRPr="005F33AF" w:rsidRDefault="005F33AF" w:rsidP="008D6EC9">
      <w:pPr>
        <w:spacing w:after="0" w:line="240" w:lineRule="auto"/>
        <w:ind w:left="-5" w:right="80" w:firstLine="720"/>
      </w:pPr>
      <w:r w:rsidRPr="005F33AF">
        <w:t>В Средние века понятие безопасности охватывало не только физическую защиту, но и душевное спокойствие индивида, который чувствовал себя защищенным от любых угроз. В настоящее время многие философы и ученые рассматривают безопасность как состояние спокойствия, достижимое только при отсутствии реальных физических или моральных угроз. Это было исследовано и обсуждено такими философами, как Т. Гоббс, Д. Локк и Ж.Ж. Руссо.</w:t>
      </w:r>
    </w:p>
    <w:p w14:paraId="0802ADAF" w14:textId="77777777" w:rsidR="005F33AF" w:rsidRPr="005F33AF" w:rsidRDefault="005F33AF" w:rsidP="008D6EC9">
      <w:pPr>
        <w:spacing w:after="0" w:line="240" w:lineRule="auto"/>
        <w:ind w:left="-5" w:right="80" w:firstLine="720"/>
      </w:pPr>
      <w:r w:rsidRPr="005F33AF">
        <w:t>Таким образом, концепция безопасности является сложной и многогранной, имея различные значения в разных контекстах. Важно оценивать ее значимость и уровень безопасности в различных сферах жизни.</w:t>
      </w:r>
    </w:p>
    <w:p w14:paraId="69CDC9A5" w14:textId="77777777" w:rsidR="005F33AF" w:rsidRPr="005F33AF" w:rsidRDefault="005F33AF" w:rsidP="008D6EC9">
      <w:pPr>
        <w:spacing w:after="0" w:line="240" w:lineRule="auto"/>
        <w:ind w:left="-5" w:right="80" w:firstLine="720"/>
      </w:pPr>
      <w:r w:rsidRPr="005F33AF">
        <w:t xml:space="preserve">К.С. Бельский, немецкий ученый В. Гумбольдт и французский ученый Ж. </w:t>
      </w:r>
      <w:proofErr w:type="spellStart"/>
      <w:r w:rsidRPr="005F33AF">
        <w:t>Ведель</w:t>
      </w:r>
      <w:proofErr w:type="spellEnd"/>
      <w:r w:rsidRPr="005F33AF">
        <w:t xml:space="preserve"> также обсуждали категорию "безопасность", внося свой вклад в это понимание. Они рассматривали безопасность как защиту граждан от различных угроз, включая предотвращение несчастных случаев, подчеркивая, что безопасность является главной задачей государства, где интересы индивидуумов и их сообществ занимают центральное место [66, с. 3-59].</w:t>
      </w:r>
    </w:p>
    <w:p w14:paraId="69D18D87" w14:textId="77777777" w:rsidR="005F33AF" w:rsidRDefault="005F33AF" w:rsidP="008D6EC9">
      <w:pPr>
        <w:spacing w:after="0" w:line="240" w:lineRule="auto"/>
        <w:ind w:left="-5" w:right="80" w:firstLine="720"/>
        <w:rPr>
          <w:lang w:val="kk-KZ"/>
        </w:rPr>
      </w:pPr>
      <w:r w:rsidRPr="005F33AF">
        <w:t>В научной литературе выделяются различные виды безопасности: национальная, экономическая, военная, демографическая, технологическая, транспортная, научно-техническая, интеллектуальная, общественная (включающая нейтрализацию угроз организованной преступности и коррупции) и информационная (включающая все сферы деятельности), а также продовольственная и экологическая безопасность.</w:t>
      </w:r>
    </w:p>
    <w:p w14:paraId="1D71316B" w14:textId="6DC997CD" w:rsidR="00924441" w:rsidRPr="005F33AF" w:rsidRDefault="005F33AF" w:rsidP="008D6EC9">
      <w:pPr>
        <w:spacing w:after="0" w:line="240" w:lineRule="auto"/>
        <w:ind w:left="-5" w:right="80" w:firstLine="720"/>
        <w:rPr>
          <w:lang w:val="kk-KZ"/>
        </w:rPr>
      </w:pPr>
      <w:r w:rsidRPr="005F33AF">
        <w:t>Важным элементом в системе безопасности общества является экономический компонент, который отражает состояние отраслей производства, распределения, обмена и потребления материальных благ. А.А. Кайгородцев в своем определении акцентирует внимание на значимости защиты жизненно важных интересов индивидуума, общества и государства от внутренних и внешних угроз. Он также подчеркивает, что эти интересы имеют возможность независимо определять виды и формы производственной или иной деятельности с целью расширенного воспроизводства товаров и услуг в масштабах, способствующих социально направленному развитию экономики [4, с. 3-5].</w:t>
      </w:r>
    </w:p>
    <w:p w14:paraId="482695FB" w14:textId="77777777" w:rsidR="00B52683" w:rsidRPr="00B52683" w:rsidRDefault="00B52683" w:rsidP="008D6EC9">
      <w:pPr>
        <w:spacing w:after="0" w:line="240" w:lineRule="auto"/>
        <w:ind w:left="-5" w:right="80" w:firstLine="720"/>
      </w:pPr>
      <w:r w:rsidRPr="00B52683">
        <w:t>Закон Республики Казахстан «О национальной безопасности Республики Казахстан» не предоставляет определения понятия безопасности, но включает в себя характеристику следующих категорий: общественной, военной, политической, экономической, информационной и экологической [68].</w:t>
      </w:r>
    </w:p>
    <w:p w14:paraId="0B54A2E4" w14:textId="77777777" w:rsidR="00B52683" w:rsidRPr="00B52683" w:rsidRDefault="00B52683" w:rsidP="008D6EC9">
      <w:pPr>
        <w:spacing w:after="0" w:line="240" w:lineRule="auto"/>
        <w:ind w:left="-5" w:right="80" w:firstLine="720"/>
      </w:pPr>
      <w:r w:rsidRPr="00B52683">
        <w:t xml:space="preserve">Организация Объединенных Наций выделяет две основные составляющие безопасности человека: свободу от страха и свободу от нужды или нищеты. Невозможно защитить мир от войн, если люди не находятся в безопасности в своих домах, на рабочих местах и в повседневной жизни. В связи с этим ООН разработала единую Концепцию безопасности человека, </w:t>
      </w:r>
      <w:r w:rsidRPr="00B52683">
        <w:lastRenderedPageBreak/>
        <w:t>которая охватывает ключевые категории безопасности: экономическую, продовольственную, здоровье, экологическую, личную, социальную, общественную и политическую [69]. Все эти категории взаимосвязаны в реальной жизни.</w:t>
      </w:r>
    </w:p>
    <w:p w14:paraId="282434EC" w14:textId="16A1D40D" w:rsidR="00924441" w:rsidRPr="00B52683" w:rsidRDefault="00B52683" w:rsidP="008D6EC9">
      <w:pPr>
        <w:spacing w:after="0" w:line="240" w:lineRule="auto"/>
        <w:ind w:left="-5" w:right="80" w:firstLine="720"/>
      </w:pPr>
      <w:r w:rsidRPr="00B52683">
        <w:t>Часто значимость безопасности осознается только тогда, когда угрозы уже оказали негативное влияние на национальную экономику [70]. Экономическая история свидетельствует о том, что экономическая безопасность должна находиться под постоянным мониторингом и управлением [71]</w:t>
      </w:r>
      <w:r w:rsidR="00C84BEB">
        <w:t>.</w:t>
      </w:r>
    </w:p>
    <w:p w14:paraId="133CF0C3" w14:textId="77777777" w:rsidR="00B52683" w:rsidRPr="00B52683" w:rsidRDefault="00B52683" w:rsidP="008D6EC9">
      <w:pPr>
        <w:spacing w:after="0" w:line="240" w:lineRule="auto"/>
        <w:ind w:left="-5" w:right="80" w:firstLine="720"/>
      </w:pPr>
      <w:r w:rsidRPr="00B52683">
        <w:t>В научной литературе термин «продовольственная безопасность» появился относительно недавно и рассматривается как новая экономическая категория. Этот термин переводится с английского двумя способами, отражая как продовольственную безопасность, так и продовольственную обеспеченность.</w:t>
      </w:r>
    </w:p>
    <w:p w14:paraId="23ED1B1E" w14:textId="77777777" w:rsidR="00B52683" w:rsidRPr="00B52683" w:rsidRDefault="00B52683" w:rsidP="008D6EC9">
      <w:pPr>
        <w:spacing w:after="0" w:line="240" w:lineRule="auto"/>
        <w:ind w:left="-5" w:right="80" w:firstLine="720"/>
      </w:pPr>
      <w:r w:rsidRPr="00B52683">
        <w:t xml:space="preserve">Организация Объединенных Наций впервые признала еду как универсальное право человека в Декларации прав человека 1948 года, что положило начало эволюции таких понятий, как продовольственная безопасность и общественная продовольственная безопасность. Комиссия «Кодекс </w:t>
      </w:r>
      <w:proofErr w:type="spellStart"/>
      <w:r w:rsidRPr="00B52683">
        <w:t>Алиментариус</w:t>
      </w:r>
      <w:proofErr w:type="spellEnd"/>
      <w:r w:rsidRPr="00B52683">
        <w:t>», учрежденная в 1961 году на одиннадцатой сессии Конференции ФАО, впервые определила продовольственную безопасность как способность удовлетворять совокупные потребности в продуктах питания. Впоследствии международная продовольственная безопасность стала инструментом описания и измерения мандата ООН по защите прав человека и содействию мировой торговле.</w:t>
      </w:r>
    </w:p>
    <w:p w14:paraId="20294EDB" w14:textId="044E7495" w:rsidR="00924441" w:rsidRDefault="00B52683" w:rsidP="008D6EC9">
      <w:pPr>
        <w:spacing w:after="0" w:line="240" w:lineRule="auto"/>
        <w:ind w:left="-5" w:right="80" w:firstLine="720"/>
      </w:pPr>
      <w:r w:rsidRPr="00B52683">
        <w:t>В пункте 1 статьи 25 Всеобщей декларации прав человека 1948 года говорится, что «каждый человек имеет право на уровень жизни, достаточный для здоровья и благополучия его самого и его семьи, включая питание» [72]. Наличие достаточного количества продуктов питания выступает ключевым элементом прав человека.</w:t>
      </w:r>
    </w:p>
    <w:p w14:paraId="1ED266A9" w14:textId="77777777" w:rsidR="00B52683" w:rsidRPr="00B52683" w:rsidRDefault="00B52683" w:rsidP="008D6EC9">
      <w:pPr>
        <w:spacing w:after="0" w:line="240" w:lineRule="auto"/>
        <w:ind w:left="-5" w:right="80" w:firstLine="720"/>
      </w:pPr>
      <w:r w:rsidRPr="00B52683">
        <w:t>Концепция продовольственной безопасности возникла в середине 1970-х годов на фоне глобального продовольственного кризиса, когда возникла необходимость сосредоточиться на обеспечении продовольствием, а также на доступности и стабильности основных цен на продукты питания как на международном, так и на национальном уровнях.</w:t>
      </w:r>
    </w:p>
    <w:p w14:paraId="3033D918" w14:textId="49953DD9" w:rsidR="00924441" w:rsidRPr="00B52683" w:rsidRDefault="00B52683" w:rsidP="008D6EC9">
      <w:pPr>
        <w:spacing w:after="0" w:line="240" w:lineRule="auto"/>
        <w:ind w:left="-5" w:right="80" w:firstLine="720"/>
        <w:rPr>
          <w:lang w:val="kk-KZ"/>
        </w:rPr>
      </w:pPr>
      <w:r w:rsidRPr="00B52683">
        <w:t>В 1974 году Генеральная Ассамблея ООН одобрила «Международные обязательства по обеспечению продовольственной безопасности в мире», которые были основаны на рекомендациях Продовольственной и сельскохозяйственной организации (ФАО). В соответствии с данными рекомендациями под продовольственной безопасностью понимается система мер, направленных на обеспечение производства и удовлетворение количественно-качественных потребностей населения государства в широком ассортименте высококонкурентных национальных продуктов питания [73]</w:t>
      </w:r>
      <w:r>
        <w:rPr>
          <w:lang w:val="kk-KZ"/>
        </w:rPr>
        <w:t>.</w:t>
      </w:r>
    </w:p>
    <w:p w14:paraId="36EBF2F8" w14:textId="33F02FBA" w:rsidR="00B52683" w:rsidRPr="00B52683" w:rsidRDefault="00B52683" w:rsidP="008D6EC9">
      <w:pPr>
        <w:spacing w:after="0" w:line="240" w:lineRule="auto"/>
        <w:ind w:left="-5" w:right="80" w:firstLine="720"/>
      </w:pPr>
      <w:r w:rsidRPr="00B52683">
        <w:t>В 1983 году ФАО представила концепцию доступа уязвимых людей к продовольственным запасам, акцентируя внимание на необходимости</w:t>
      </w:r>
      <w:r>
        <w:rPr>
          <w:lang w:val="kk-KZ"/>
        </w:rPr>
        <w:t xml:space="preserve"> </w:t>
      </w:r>
      <w:r w:rsidRPr="00B52683">
        <w:lastRenderedPageBreak/>
        <w:t>соблюдения баланса между спросом и предложением, чтобы все люди имели как физический, так и экономический доступ к основным продуктам питания [74].</w:t>
      </w:r>
    </w:p>
    <w:p w14:paraId="663D1E47" w14:textId="5B3B3F3A" w:rsidR="00924441" w:rsidRPr="00B52683" w:rsidRDefault="00B52683" w:rsidP="008D6EC9">
      <w:pPr>
        <w:spacing w:after="0" w:line="240" w:lineRule="auto"/>
        <w:ind w:left="-5" w:right="80" w:firstLine="720"/>
      </w:pPr>
      <w:r w:rsidRPr="00B52683">
        <w:t>Согласно нормативам ФАО, продовольственная безопасность государства устанавливается в значительной степени в тех случаях, когда в нем производится более 80% потребляемых пищевых продуктов или когда государство специализируется на производстве определённых видов продуктов питания. Это позволяет достичь положительного сальдо внешнеэкономического баланса по продуктам питания. В таком контексте масштабы международной торговли в значительной степени зависят от успешной реализации данной продукции, и государство может оказывать влияние на мировой рынок.</w:t>
      </w:r>
    </w:p>
    <w:p w14:paraId="33EAFA09" w14:textId="77777777" w:rsidR="00B52683" w:rsidRPr="00B52683" w:rsidRDefault="00B52683" w:rsidP="008D6EC9">
      <w:pPr>
        <w:spacing w:after="0" w:line="240" w:lineRule="auto"/>
        <w:ind w:left="-5" w:right="80" w:firstLine="720"/>
      </w:pPr>
      <w:r w:rsidRPr="00B52683">
        <w:t>Позже, в Докладе Всемирного банка 1986 года о проблемах бедности и голода, поднимался вопрос о постоянном отсутствии безопасности, которое было связано с проблемами постоянной или структурной бедности и низкого уровня доходов, а также временным отсутствием продовольственной безопасности, возникающим в периоды стихийных бедствий или экономических кризисов, приводящих к конфликтам [75].</w:t>
      </w:r>
    </w:p>
    <w:p w14:paraId="5886F23A" w14:textId="77777777" w:rsidR="00B52683" w:rsidRPr="00B52683" w:rsidRDefault="00B52683" w:rsidP="008D6EC9">
      <w:pPr>
        <w:spacing w:after="0" w:line="240" w:lineRule="auto"/>
        <w:ind w:left="-5" w:right="80" w:firstLine="720"/>
      </w:pPr>
      <w:r w:rsidRPr="00B52683">
        <w:t>В 1990 году ФАО расширила определение, данное в 1974 году, добавив к нему отсутствие продовольственной безопасности в контексте недостатка потребления белковых продуктов, что зависит от социального и культурного положения индивида.</w:t>
      </w:r>
    </w:p>
    <w:p w14:paraId="1A15635C" w14:textId="30787B5B" w:rsidR="00924441" w:rsidRPr="00B52683" w:rsidRDefault="00B52683" w:rsidP="008D6EC9">
      <w:pPr>
        <w:spacing w:after="0" w:line="240" w:lineRule="auto"/>
        <w:ind w:left="-5" w:right="80" w:firstLine="720"/>
      </w:pPr>
      <w:r w:rsidRPr="00B52683">
        <w:t>В 1996 году на Международном саммите определение продовольственной безопасности было дополнено различными уровнями обеспечения: семейным, национальным, региональным и глобальным. На всех этих уровнях должны быть обеспечены физический и экономический доступ к продуктам питания, которые также должны быть безопасными [76].</w:t>
      </w:r>
    </w:p>
    <w:p w14:paraId="5B70AA9F" w14:textId="77777777" w:rsidR="00B8746B" w:rsidRPr="00B8746B" w:rsidRDefault="00B8746B" w:rsidP="008D6EC9">
      <w:pPr>
        <w:spacing w:after="0" w:line="240" w:lineRule="auto"/>
        <w:ind w:left="-5" w:right="80" w:firstLine="720"/>
      </w:pPr>
      <w:r w:rsidRPr="00B8746B">
        <w:t>Состояние национальных экономик в 2001 году всё более акцентировало внимание на необходимости выделения социального аспекта как неотъемлемой части продовольственной безопасности, а также на важности удовлетворения потребностей в пище. Это дополнение подчеркивало право уязвимых слоев населения, включая отдельных граждан и домохозяйства с низкими доходами, на доступ к продовольствию для реализации своих прав.</w:t>
      </w:r>
    </w:p>
    <w:p w14:paraId="05B31DBD" w14:textId="1D11B33C" w:rsidR="00924441" w:rsidRPr="00B8746B" w:rsidRDefault="00B8746B" w:rsidP="008D6EC9">
      <w:pPr>
        <w:spacing w:after="0" w:line="240" w:lineRule="auto"/>
        <w:ind w:left="-5" w:right="80" w:firstLine="720"/>
      </w:pPr>
      <w:r w:rsidRPr="00B8746B">
        <w:t>На основании этого, в 2009 году было сформулировано следующее определение: продовольственная безопасность существует, когда все люди имеют постоянный физический, социальный и экономический доступ к безопасной и питательной пище, достаточной для удовлетворения их диетических потребностей и пищевых предпочтений, необходимых для активного и здорового образа жизни [77].</w:t>
      </w:r>
    </w:p>
    <w:p w14:paraId="194AC345" w14:textId="77777777" w:rsidR="00D00847" w:rsidRPr="00D00847" w:rsidRDefault="00D00847" w:rsidP="008D6EC9">
      <w:pPr>
        <w:spacing w:after="0" w:line="240" w:lineRule="auto"/>
        <w:ind w:left="-5" w:right="80" w:firstLine="720"/>
      </w:pPr>
      <w:r w:rsidRPr="00D00847">
        <w:t>Это определение охватывает несколько ключевых аспектов продовольственной безопасности:</w:t>
      </w:r>
    </w:p>
    <w:p w14:paraId="6431E343" w14:textId="77777777" w:rsidR="00D00847" w:rsidRPr="00D00847" w:rsidRDefault="00D00847" w:rsidP="008D6EC9">
      <w:pPr>
        <w:numPr>
          <w:ilvl w:val="0"/>
          <w:numId w:val="46"/>
        </w:numPr>
        <w:tabs>
          <w:tab w:val="clear" w:pos="720"/>
        </w:tabs>
        <w:spacing w:after="0" w:line="240" w:lineRule="auto"/>
        <w:ind w:left="0" w:right="80" w:firstLine="720"/>
      </w:pPr>
      <w:r w:rsidRPr="00D00847">
        <w:t xml:space="preserve">Наличие продуктов питания. Это подразумевает постоянное присутствие продовольствия (физический доступ) на территории государства, </w:t>
      </w:r>
      <w:r w:rsidRPr="00D00847">
        <w:lastRenderedPageBreak/>
        <w:t>способного удовлетворить внутренний спрос как за счет отечественного производства, так и за счет импортных поставок.</w:t>
      </w:r>
    </w:p>
    <w:p w14:paraId="68E88031" w14:textId="77777777" w:rsidR="00D00847" w:rsidRPr="00D00847" w:rsidRDefault="00D00847" w:rsidP="008D6EC9">
      <w:pPr>
        <w:numPr>
          <w:ilvl w:val="0"/>
          <w:numId w:val="46"/>
        </w:numPr>
        <w:tabs>
          <w:tab w:val="clear" w:pos="720"/>
        </w:tabs>
        <w:spacing w:after="0" w:line="240" w:lineRule="auto"/>
        <w:ind w:left="0" w:right="80" w:firstLine="720"/>
      </w:pPr>
      <w:r w:rsidRPr="00D00847">
        <w:t>Доступ к еде. Все граждане должны иметь равные права на покупку продуктов питания, что обеспечивает справедливый доступ к ресурсам.</w:t>
      </w:r>
    </w:p>
    <w:p w14:paraId="3A8AC57F" w14:textId="77777777" w:rsidR="00D00847" w:rsidRPr="00D00847" w:rsidRDefault="00D00847" w:rsidP="008D6EC9">
      <w:pPr>
        <w:numPr>
          <w:ilvl w:val="0"/>
          <w:numId w:val="46"/>
        </w:numPr>
        <w:tabs>
          <w:tab w:val="clear" w:pos="720"/>
        </w:tabs>
        <w:spacing w:after="0" w:line="240" w:lineRule="auto"/>
        <w:ind w:left="0" w:right="80" w:firstLine="720"/>
        <w:rPr>
          <w:lang w:val="en-US"/>
        </w:rPr>
      </w:pPr>
      <w:r w:rsidRPr="00D00847">
        <w:t xml:space="preserve">Использование продуктов питания. Конечная цель любого потребителя заключается в том, чтобы с помощью кулинарной обработки продуктов питания достичь оптимального использования пищи, при этом обеспечивая необходимые условия — наличие чистой воды, энергии, газа, технических средств и соблюдение санитарных норм. </w:t>
      </w:r>
      <w:proofErr w:type="spellStart"/>
      <w:r w:rsidRPr="00D00847">
        <w:rPr>
          <w:lang w:val="en-US"/>
        </w:rPr>
        <w:t>Важно</w:t>
      </w:r>
      <w:proofErr w:type="spellEnd"/>
      <w:r w:rsidRPr="00D00847">
        <w:rPr>
          <w:lang w:val="en-US"/>
        </w:rPr>
        <w:t xml:space="preserve">, </w:t>
      </w:r>
      <w:proofErr w:type="spellStart"/>
      <w:r w:rsidRPr="00D00847">
        <w:rPr>
          <w:lang w:val="en-US"/>
        </w:rPr>
        <w:t>чтобы</w:t>
      </w:r>
      <w:proofErr w:type="spellEnd"/>
      <w:r w:rsidRPr="00D00847">
        <w:rPr>
          <w:lang w:val="en-US"/>
        </w:rPr>
        <w:t xml:space="preserve"> </w:t>
      </w:r>
      <w:proofErr w:type="spellStart"/>
      <w:r w:rsidRPr="00D00847">
        <w:rPr>
          <w:lang w:val="en-US"/>
        </w:rPr>
        <w:t>эта</w:t>
      </w:r>
      <w:proofErr w:type="spellEnd"/>
      <w:r w:rsidRPr="00D00847">
        <w:rPr>
          <w:lang w:val="en-US"/>
        </w:rPr>
        <w:t xml:space="preserve"> </w:t>
      </w:r>
      <w:proofErr w:type="spellStart"/>
      <w:r w:rsidRPr="00D00847">
        <w:rPr>
          <w:lang w:val="en-US"/>
        </w:rPr>
        <w:t>пища</w:t>
      </w:r>
      <w:proofErr w:type="spellEnd"/>
      <w:r w:rsidRPr="00D00847">
        <w:rPr>
          <w:lang w:val="en-US"/>
        </w:rPr>
        <w:t xml:space="preserve"> </w:t>
      </w:r>
      <w:proofErr w:type="spellStart"/>
      <w:r w:rsidRPr="00D00847">
        <w:rPr>
          <w:lang w:val="en-US"/>
        </w:rPr>
        <w:t>не</w:t>
      </w:r>
      <w:proofErr w:type="spellEnd"/>
      <w:r w:rsidRPr="00D00847">
        <w:rPr>
          <w:lang w:val="en-US"/>
        </w:rPr>
        <w:t xml:space="preserve"> </w:t>
      </w:r>
      <w:proofErr w:type="spellStart"/>
      <w:r w:rsidRPr="00D00847">
        <w:rPr>
          <w:lang w:val="en-US"/>
        </w:rPr>
        <w:t>наносила</w:t>
      </w:r>
      <w:proofErr w:type="spellEnd"/>
      <w:r w:rsidRPr="00D00847">
        <w:rPr>
          <w:lang w:val="en-US"/>
        </w:rPr>
        <w:t xml:space="preserve"> </w:t>
      </w:r>
      <w:proofErr w:type="spellStart"/>
      <w:r w:rsidRPr="00D00847">
        <w:rPr>
          <w:lang w:val="en-US"/>
        </w:rPr>
        <w:t>вреда</w:t>
      </w:r>
      <w:proofErr w:type="spellEnd"/>
      <w:r w:rsidRPr="00D00847">
        <w:rPr>
          <w:lang w:val="en-US"/>
        </w:rPr>
        <w:t xml:space="preserve"> </w:t>
      </w:r>
      <w:proofErr w:type="spellStart"/>
      <w:r w:rsidRPr="00D00847">
        <w:rPr>
          <w:lang w:val="en-US"/>
        </w:rPr>
        <w:t>здоровью</w:t>
      </w:r>
      <w:proofErr w:type="spellEnd"/>
      <w:r w:rsidRPr="00D00847">
        <w:rPr>
          <w:lang w:val="en-US"/>
        </w:rPr>
        <w:t>.</w:t>
      </w:r>
    </w:p>
    <w:p w14:paraId="00478FCC" w14:textId="24F813E5" w:rsidR="00924441" w:rsidRPr="00D00847" w:rsidRDefault="00D00847" w:rsidP="008D6EC9">
      <w:pPr>
        <w:numPr>
          <w:ilvl w:val="0"/>
          <w:numId w:val="46"/>
        </w:numPr>
        <w:tabs>
          <w:tab w:val="clear" w:pos="720"/>
        </w:tabs>
        <w:spacing w:after="0" w:line="240" w:lineRule="auto"/>
        <w:ind w:left="0" w:right="80" w:firstLine="720"/>
      </w:pPr>
      <w:r w:rsidRPr="00D00847">
        <w:t>Стабильность. Это означает реализацию права населения на постоянный доступ к достаточному количеству продовольствия, независимо от природно-климатических условий, экономической ситуации, режима чрезвычайных ситуаций, политических кризисов и других факторов.</w:t>
      </w:r>
    </w:p>
    <w:p w14:paraId="4A3B5488" w14:textId="77777777" w:rsidR="00D00847" w:rsidRDefault="00D00847" w:rsidP="008D6EC9">
      <w:pPr>
        <w:spacing w:after="0" w:line="240" w:lineRule="auto"/>
        <w:ind w:left="-5" w:right="80" w:firstLine="720"/>
      </w:pPr>
      <w:r>
        <w:t>В современных условиях проблема доступа к продовольствию в развивающихся странах становится особенно актуальной из-за угрозы массового голода или нехватки пищи для значительной части населения. В то же время, в развитых странах возникает другая проблема: определенные группы населения, особенно социально незащищенные слои, подвергаются риску нехватки продовольствия. Кроме того, существует угроза развития сердечно-сосудистых заболеваний, связанная с ожирением, диабетом и недоеданием.</w:t>
      </w:r>
    </w:p>
    <w:p w14:paraId="2529152A" w14:textId="55C61236" w:rsidR="00924441" w:rsidRPr="00D00847" w:rsidRDefault="00D00847" w:rsidP="008D6EC9">
      <w:pPr>
        <w:spacing w:after="0" w:line="240" w:lineRule="auto"/>
        <w:ind w:left="-5" w:right="80" w:firstLine="720"/>
        <w:rPr>
          <w:lang w:val="kk-KZ"/>
        </w:rPr>
      </w:pPr>
      <w:r>
        <w:t>Продовольственная безопасность представляет собой многомерное явление, требующее точных измерений и являющееся сложной задачей для разработчиков государственной политики. Таким образом, пищевая система становится уязвимой, если один или несколько из четырех компонентов продовольственной безопасности оказываются неизвестными или опасными.</w:t>
      </w:r>
    </w:p>
    <w:p w14:paraId="341DC25A" w14:textId="499F9743" w:rsidR="00924441" w:rsidRDefault="00D00847" w:rsidP="008D6EC9">
      <w:pPr>
        <w:spacing w:after="0" w:line="240" w:lineRule="auto"/>
        <w:ind w:left="-5" w:right="80" w:firstLine="720"/>
      </w:pPr>
      <w:r w:rsidRPr="00D00847">
        <w:t xml:space="preserve">Факторы, оказывающие влияние на продовольственную безопасность, варьируются в зависимости от уровня анализа: глобального, регионального, национального, а также домашнего и частного. Продовольственная безопасность представляет собой многогранное явление, которое охватывает такие аспекты, как изменение климата, гражданские конфликты, стихийные бедствия и социальные нормы, начиная с мирового продовольственного кризиса 1972-1974 годов и повышения цен на продукты питания в 2006-2008 годах. Нехватка продовольственной безопасности привлекла особое внимание со стороны государства, обусловленное массовым голодом и недоеданием населения </w:t>
      </w:r>
      <w:r w:rsidR="00C84BEB">
        <w:t>[</w:t>
      </w:r>
      <w:r w:rsidR="00EA069F">
        <w:rPr>
          <w:lang w:val="kk-KZ"/>
        </w:rPr>
        <w:t>78</w:t>
      </w:r>
      <w:r w:rsidR="00C84BEB">
        <w:t>].</w:t>
      </w:r>
    </w:p>
    <w:p w14:paraId="74B5C538" w14:textId="01904F8D" w:rsidR="00924441" w:rsidRDefault="00D00847" w:rsidP="008D6EC9">
      <w:pPr>
        <w:spacing w:after="0" w:line="240" w:lineRule="auto"/>
        <w:ind w:left="-5" w:right="80" w:firstLine="720"/>
      </w:pPr>
      <w:r w:rsidRPr="00D00847">
        <w:t xml:space="preserve">Следует отметить, что ряд исследователей пытались определить понятие «продовольственная безопасность», предлагая свои авторские интерпретации. Например, А.И. Бирюков рассматривает продовольственную безопасность как экономическую категорию, характеризующую устойчивое развитие экономической системы и целевые параметры ее функционирования. Он выделяет экономические категории, которые отражают </w:t>
      </w:r>
      <w:r w:rsidRPr="00D00847">
        <w:lastRenderedPageBreak/>
        <w:t>продовольственную независимость, уровень регионального обеспечения продовольствием, а также экономическую и физическую доступность продовольствия для граждан страны, качество и экологическую чистоту продуктов питания, утверждая, что это включает в себя соответствующую подсистему</w:t>
      </w:r>
      <w:r w:rsidR="00C84BEB">
        <w:t xml:space="preserve"> [</w:t>
      </w:r>
      <w:r w:rsidR="00EA069F">
        <w:rPr>
          <w:lang w:val="kk-KZ"/>
        </w:rPr>
        <w:t>79</w:t>
      </w:r>
      <w:r w:rsidR="00C84BEB">
        <w:t>].</w:t>
      </w:r>
    </w:p>
    <w:p w14:paraId="7C5BDCF7" w14:textId="30F3E848" w:rsidR="00924441" w:rsidRDefault="00D00847" w:rsidP="008D6EC9">
      <w:pPr>
        <w:spacing w:after="0" w:line="240" w:lineRule="auto"/>
        <w:ind w:left="-5" w:right="80" w:firstLine="720"/>
      </w:pPr>
      <w:r w:rsidRPr="00D00847">
        <w:t>Обеспечение продовольственной безопасности страны является ключевой государственной задачей. Тем не менее, подходы к решению этой проблемы, основанные на интерпретации данной категории, различаются среди ученых и практиков.</w:t>
      </w:r>
    </w:p>
    <w:p w14:paraId="6B38F806" w14:textId="5691762F" w:rsidR="00924441" w:rsidRDefault="00D00847" w:rsidP="008D6EC9">
      <w:pPr>
        <w:spacing w:after="0" w:line="240" w:lineRule="auto"/>
        <w:ind w:left="-5" w:right="80" w:firstLine="720"/>
      </w:pPr>
      <w:r w:rsidRPr="00D00847">
        <w:t>Ученые А. Беляков и О. Матвейчев определяют продовольственную безопасность страны как устойчивую способность государства и общества обеспечить доступность продовольствия для всего населения в необходимом количестве и качестве, что способствует активной и здоровой жизни</w:t>
      </w:r>
      <w:r w:rsidR="00C84BEB">
        <w:t xml:space="preserve"> [</w:t>
      </w:r>
      <w:r w:rsidR="00EA069F">
        <w:rPr>
          <w:lang w:val="kk-KZ"/>
        </w:rPr>
        <w:t>80</w:t>
      </w:r>
      <w:r w:rsidR="00C84BEB">
        <w:t>].</w:t>
      </w:r>
    </w:p>
    <w:p w14:paraId="211E4B8A" w14:textId="77777777" w:rsidR="00D00847" w:rsidRDefault="00D00847" w:rsidP="008D6EC9">
      <w:pPr>
        <w:spacing w:after="0" w:line="240" w:lineRule="auto"/>
        <w:ind w:left="-5" w:right="80" w:firstLine="720"/>
        <w:rPr>
          <w:lang w:val="kk-KZ"/>
        </w:rPr>
      </w:pPr>
      <w:r w:rsidRPr="00D00847">
        <w:t>Е.И. Маргулис утверждает, что парадигмой обеспечения продовольственной безопасности должны быть следующие аспекты:</w:t>
      </w:r>
    </w:p>
    <w:p w14:paraId="2C78E013" w14:textId="77777777" w:rsidR="00D00847" w:rsidRDefault="00D00847" w:rsidP="008D6EC9">
      <w:pPr>
        <w:spacing w:after="0" w:line="240" w:lineRule="auto"/>
        <w:ind w:left="-5" w:right="80" w:firstLine="720"/>
        <w:rPr>
          <w:lang w:val="kk-KZ"/>
        </w:rPr>
      </w:pPr>
      <w:r w:rsidRPr="00D00847">
        <w:t>а) физическая и экономическая доступность качественных продуктов питания для всех категорий населения;</w:t>
      </w:r>
    </w:p>
    <w:p w14:paraId="33165486" w14:textId="77777777" w:rsidR="00D00847" w:rsidRDefault="00D00847" w:rsidP="008D6EC9">
      <w:pPr>
        <w:spacing w:after="0" w:line="240" w:lineRule="auto"/>
        <w:ind w:left="-5" w:right="80" w:firstLine="720"/>
        <w:rPr>
          <w:lang w:val="kk-KZ"/>
        </w:rPr>
      </w:pPr>
      <w:r w:rsidRPr="00D00847">
        <w:t>б) постоянное удовлетворение потребностей населения в продуктах питания;</w:t>
      </w:r>
    </w:p>
    <w:p w14:paraId="10B17FAC" w14:textId="77777777" w:rsidR="00D00847" w:rsidRDefault="00D00847" w:rsidP="008D6EC9">
      <w:pPr>
        <w:spacing w:after="0" w:line="240" w:lineRule="auto"/>
        <w:ind w:left="-5" w:right="80" w:firstLine="720"/>
        <w:rPr>
          <w:lang w:val="kk-KZ"/>
        </w:rPr>
      </w:pPr>
      <w:r w:rsidRPr="00D00847">
        <w:t>в) заинтересованность сельскохозяйственных товаропроизводителей в увеличении объема производства качественной продукции;</w:t>
      </w:r>
    </w:p>
    <w:p w14:paraId="130BDAAB" w14:textId="77777777" w:rsidR="00D00847" w:rsidRDefault="00D00847" w:rsidP="008D6EC9">
      <w:pPr>
        <w:spacing w:after="0" w:line="240" w:lineRule="auto"/>
        <w:ind w:left="-5" w:right="80" w:firstLine="720"/>
        <w:rPr>
          <w:lang w:val="kk-KZ"/>
        </w:rPr>
      </w:pPr>
      <w:r w:rsidRPr="00D00847">
        <w:t>г) устранение несоответствий в темпах роста цен на различные товары;</w:t>
      </w:r>
    </w:p>
    <w:p w14:paraId="27D8DB53" w14:textId="77777777" w:rsidR="00D00847" w:rsidRDefault="00D00847" w:rsidP="008D6EC9">
      <w:pPr>
        <w:spacing w:after="0" w:line="240" w:lineRule="auto"/>
        <w:ind w:left="-5" w:right="80" w:firstLine="720"/>
        <w:rPr>
          <w:lang w:val="kk-KZ"/>
        </w:rPr>
      </w:pPr>
      <w:r w:rsidRPr="00D00847">
        <w:t>д) учет рисков и форс-мажорных обстоятельств, что приводит к необходимости увеличения страховых запасов продовольствия;</w:t>
      </w:r>
    </w:p>
    <w:p w14:paraId="77690ACE" w14:textId="77777777" w:rsidR="00D00847" w:rsidRDefault="00D00847" w:rsidP="008D6EC9">
      <w:pPr>
        <w:spacing w:after="0" w:line="240" w:lineRule="auto"/>
        <w:ind w:left="-5" w:right="80" w:firstLine="720"/>
        <w:rPr>
          <w:lang w:val="kk-KZ"/>
        </w:rPr>
      </w:pPr>
      <w:r w:rsidRPr="00D00847">
        <w:t>е) определение социальной составляющей, связанной с повышением уровня потребления отдельных видов продуктов питания;</w:t>
      </w:r>
    </w:p>
    <w:p w14:paraId="12EC5185" w14:textId="79095E06" w:rsidR="00EA069F" w:rsidRDefault="00D00847" w:rsidP="008D6EC9">
      <w:pPr>
        <w:spacing w:after="0" w:line="240" w:lineRule="auto"/>
        <w:ind w:left="-5" w:right="80" w:firstLine="720"/>
        <w:rPr>
          <w:lang w:val="kk-KZ"/>
        </w:rPr>
      </w:pPr>
      <w:r w:rsidRPr="00D00847">
        <w:t xml:space="preserve">ж) государственное регулирование производства, потребления, распределения, обмена и торговли продуктами питания, а также объективный учет и контроль их использования </w:t>
      </w:r>
      <w:r w:rsidR="00C84BEB">
        <w:t>[</w:t>
      </w:r>
      <w:r w:rsidR="00EA069F">
        <w:rPr>
          <w:lang w:val="kk-KZ"/>
        </w:rPr>
        <w:t>81</w:t>
      </w:r>
      <w:r w:rsidR="00C84BEB">
        <w:t xml:space="preserve">]. </w:t>
      </w:r>
    </w:p>
    <w:p w14:paraId="7F808638" w14:textId="1E60B731" w:rsidR="00924441" w:rsidRDefault="00D00847" w:rsidP="008D6EC9">
      <w:pPr>
        <w:spacing w:after="0" w:line="240" w:lineRule="auto"/>
        <w:ind w:right="80" w:firstLine="720"/>
      </w:pPr>
      <w:r w:rsidRPr="00D00847">
        <w:t xml:space="preserve">В работах Е. Серовой продовольственная безопасность, в широком смысле, определяется как уровень доступности продуктов питания для основной части населения страны, необходимый для поддержания нормального образа жизни </w:t>
      </w:r>
      <w:r w:rsidR="00C84BEB">
        <w:t>[</w:t>
      </w:r>
      <w:r w:rsidR="00EA069F">
        <w:rPr>
          <w:lang w:val="kk-KZ"/>
        </w:rPr>
        <w:t>82</w:t>
      </w:r>
      <w:r w:rsidR="00C84BEB">
        <w:t>].</w:t>
      </w:r>
    </w:p>
    <w:p w14:paraId="00AA03CA" w14:textId="6A0CD74F" w:rsidR="00924441" w:rsidRDefault="00D00847" w:rsidP="008D6EC9">
      <w:pPr>
        <w:spacing w:after="0" w:line="240" w:lineRule="auto"/>
        <w:ind w:left="-5" w:right="80" w:firstLine="720"/>
      </w:pPr>
      <w:r w:rsidRPr="00D00847">
        <w:t>Б.А. Черняков определяет понятие продовольственной безопасности как «обеспечение жизненно важными продуктами питания из собственных источников и их доступность для всех граждан страны в объемах и ассортименте, максимально удовлетворяющем необходимые и полезные потребности»</w:t>
      </w:r>
      <w:r w:rsidR="00C84BEB">
        <w:t>[</w:t>
      </w:r>
      <w:r w:rsidR="00EA069F">
        <w:rPr>
          <w:lang w:val="kk-KZ"/>
        </w:rPr>
        <w:t>83</w:t>
      </w:r>
      <w:r w:rsidR="00C84BEB">
        <w:t>].</w:t>
      </w:r>
    </w:p>
    <w:p w14:paraId="15601029" w14:textId="794843F2" w:rsidR="00924441" w:rsidRDefault="000C7F11" w:rsidP="008D6EC9">
      <w:pPr>
        <w:spacing w:after="0" w:line="240" w:lineRule="auto"/>
        <w:ind w:left="-5" w:right="80" w:firstLine="720"/>
      </w:pPr>
      <w:r w:rsidRPr="000C7F11">
        <w:t xml:space="preserve">К.А. Ахметова утверждает, что продовольственная безопасность представляет собой такое состояние экономики, при котором потребности населения в продуктах питания удовлетворяются в соответствии с физиологическими нормами. Она также подчеркивает, что продовольственная безопасность является важной составляющей национальной безопасности </w:t>
      </w:r>
      <w:r w:rsidRPr="000C7F11">
        <w:lastRenderedPageBreak/>
        <w:t>страны, и ее обеспечение в значительной степени зависит от развития агропромышленного комплекса</w:t>
      </w:r>
      <w:r w:rsidR="00C84BEB">
        <w:t>[</w:t>
      </w:r>
      <w:r w:rsidR="00EA069F">
        <w:rPr>
          <w:lang w:val="kk-KZ"/>
        </w:rPr>
        <w:t>84</w:t>
      </w:r>
      <w:r w:rsidR="00C84BEB">
        <w:t>].</w:t>
      </w:r>
    </w:p>
    <w:p w14:paraId="667F8B40" w14:textId="2DA77B7E" w:rsidR="00086D2C" w:rsidRPr="00086D2C" w:rsidRDefault="00AC41F9" w:rsidP="008D6EC9">
      <w:pPr>
        <w:spacing w:after="0" w:line="240" w:lineRule="auto"/>
        <w:ind w:left="-5" w:right="80" w:firstLine="720"/>
        <w:rPr>
          <w:lang w:val="kk-KZ"/>
        </w:rPr>
      </w:pPr>
      <w:r w:rsidRPr="00AC41F9">
        <w:t xml:space="preserve">А.А. Кайгородцев трактует продовольственную безопасность как состояние устойчивой защиты жизненно важных интересов личности, общества и государства от внутренних и внешних угроз, которые связаны с обеспечением населения основными видами продуктов питания. Он подчеркивает важность собственного производства продовольствия для всей страны с особым вниманием к уязвимым и малоимущим группам населения. При этом продукты питания должны быть доступны физически и экономически, в достаточном количестве и качестве, необходимом для поддержания жизни и работоспособности человека. Также ключевым аспектом является стремление к полной или максимально возможной независимости государства от внешних источников продовольствия </w:t>
      </w:r>
      <w:r w:rsidR="00C84BEB">
        <w:t>[4, с. 3-65].</w:t>
      </w:r>
    </w:p>
    <w:p w14:paraId="64341FAC" w14:textId="455BB8B0" w:rsidR="00924441" w:rsidRDefault="0014545D" w:rsidP="008D6EC9">
      <w:pPr>
        <w:spacing w:after="0" w:line="240" w:lineRule="auto"/>
        <w:ind w:left="-5" w:right="80" w:firstLine="720"/>
      </w:pPr>
      <w:r w:rsidRPr="0014545D">
        <w:t xml:space="preserve">Согласно мнению А.А. Кудряшовой и О.П. Пресняковой, продовольственная независимость характерна для тех государств, которые полностью удовлетворяют текущие потребности своего населения в основной продукции за счет собственного производства, а также формируют необходимые запасы для непредвиденных обстоятельств. К числу таких стран относятся Канада, Новая Зеландия, США, Франция и другие. В то же время, в ряде развитых стран, таких как Германия, Италия, Испания и других, объемы производства продовольствия составляют от 80 до 100% от потребностей населения </w:t>
      </w:r>
      <w:r w:rsidR="00C84BEB">
        <w:t>[</w:t>
      </w:r>
      <w:r w:rsidR="00723E85">
        <w:rPr>
          <w:lang w:val="kk-KZ"/>
        </w:rPr>
        <w:t>85</w:t>
      </w:r>
      <w:r w:rsidR="00C84BEB">
        <w:t>].</w:t>
      </w:r>
    </w:p>
    <w:p w14:paraId="7D5EA0F6" w14:textId="7B659C4C" w:rsidR="00924441" w:rsidRDefault="00032C93" w:rsidP="008D6EC9">
      <w:pPr>
        <w:spacing w:after="0" w:line="240" w:lineRule="auto"/>
        <w:ind w:left="-5" w:right="80" w:firstLine="720"/>
      </w:pPr>
      <w:r w:rsidRPr="00032C93">
        <w:t xml:space="preserve">По мнению Ж.Ж. </w:t>
      </w:r>
      <w:proofErr w:type="spellStart"/>
      <w:r w:rsidRPr="00032C93">
        <w:t>Есжановой</w:t>
      </w:r>
      <w:proofErr w:type="spellEnd"/>
      <w:r w:rsidRPr="00032C93">
        <w:t xml:space="preserve"> и других авторов, продовольственная безопасность определяется как уровень обеспечения граждан государства экологически чистыми и полезными для здоровья продуктами питания, произведёнными внутри страны. При этом важно, чтобы данные продукты соответствовали научно обоснованным стандартам и реализовывались по доступным для населения ценам</w:t>
      </w:r>
      <w:r w:rsidR="00C84BEB">
        <w:t>[</w:t>
      </w:r>
      <w:r w:rsidR="00723E85">
        <w:rPr>
          <w:lang w:val="kk-KZ"/>
        </w:rPr>
        <w:t>86</w:t>
      </w:r>
      <w:r w:rsidR="00C84BEB">
        <w:t>].</w:t>
      </w:r>
    </w:p>
    <w:p w14:paraId="3251E67E" w14:textId="0F36F4A5" w:rsidR="00924441" w:rsidRDefault="005C0959" w:rsidP="008D6EC9">
      <w:pPr>
        <w:spacing w:after="0" w:line="240" w:lineRule="auto"/>
        <w:ind w:left="-5" w:right="80" w:firstLine="720"/>
      </w:pPr>
      <w:r w:rsidRPr="005C0959">
        <w:t>Дж. Конуэй и Е. Барбер определяют продовольственную безопасность как обеспечение постоянного и гарантированного доступа для всего населения к продуктам питания в объемах, необходимых для поддержания активной и здоровой жизни</w:t>
      </w:r>
      <w:r w:rsidR="00C84BEB">
        <w:t>[</w:t>
      </w:r>
      <w:r w:rsidR="00723E85">
        <w:rPr>
          <w:lang w:val="kk-KZ"/>
        </w:rPr>
        <w:t>87</w:t>
      </w:r>
      <w:r w:rsidR="00C84BEB">
        <w:t>].</w:t>
      </w:r>
    </w:p>
    <w:p w14:paraId="0B04439F" w14:textId="6FD5B4D5" w:rsidR="00924441" w:rsidRDefault="0038014E" w:rsidP="008D6EC9">
      <w:pPr>
        <w:spacing w:after="0" w:line="240" w:lineRule="auto"/>
        <w:ind w:left="-5" w:right="80" w:firstLine="720"/>
      </w:pPr>
      <w:r w:rsidRPr="0038014E">
        <w:t xml:space="preserve">Российский </w:t>
      </w:r>
      <w:r>
        <w:rPr>
          <w:lang w:val="kk-KZ"/>
        </w:rPr>
        <w:t>ученый</w:t>
      </w:r>
      <w:r w:rsidRPr="0038014E">
        <w:t xml:space="preserve"> А.И. Алтухов определяет данное понятие как способность государства обеспечивать население продовольствием в объемах, достаточных для поддержания нормального уровня жизни и удовлетворения базовых потребностей граждан</w:t>
      </w:r>
      <w:r w:rsidR="00C84BEB">
        <w:t>[</w:t>
      </w:r>
      <w:r w:rsidR="008F0ED6">
        <w:rPr>
          <w:lang w:val="kk-KZ"/>
        </w:rPr>
        <w:t>88</w:t>
      </w:r>
      <w:r w:rsidR="00C84BEB">
        <w:t>].</w:t>
      </w:r>
    </w:p>
    <w:p w14:paraId="3DA2E80E" w14:textId="6732006E" w:rsidR="00924441" w:rsidRDefault="0038014E" w:rsidP="008D6EC9">
      <w:pPr>
        <w:spacing w:after="0" w:line="240" w:lineRule="auto"/>
        <w:ind w:left="-5" w:right="80" w:firstLine="720"/>
      </w:pPr>
      <w:r w:rsidRPr="0038014E">
        <w:t>трактуют продовольственную безопасность как соотношение между предложением и спросом на продукты питания. При этом под предложением подразумеваются научно обоснованные характеристики пищевой продукции, а спрос определяется медицинскими нормами питания. Продовольственная безопасность, в их понимании, представляет собой особый баланс между этими компонентами, который отражает текущее состояние национальной экономики</w:t>
      </w:r>
      <w:r w:rsidR="00C84BEB">
        <w:t xml:space="preserve"> [</w:t>
      </w:r>
      <w:r w:rsidR="008F0ED6">
        <w:rPr>
          <w:lang w:val="kk-KZ"/>
        </w:rPr>
        <w:t>89</w:t>
      </w:r>
      <w:r w:rsidR="00C84BEB">
        <w:t>].</w:t>
      </w:r>
    </w:p>
    <w:p w14:paraId="2DAD2AE4" w14:textId="74E40667" w:rsidR="00924441" w:rsidRDefault="00C84BEB" w:rsidP="008D6EC9">
      <w:pPr>
        <w:spacing w:after="0" w:line="240" w:lineRule="auto"/>
        <w:ind w:left="-5" w:right="80" w:firstLine="720"/>
      </w:pPr>
      <w:r>
        <w:lastRenderedPageBreak/>
        <w:t>В.С. Балабанов, Е.Н. Борисенко под продовольственной безопасностью понимают степень национального производства продуктов питания, с которой реализуется принцип самообеспечения граждан страны основными видами продовольствия и формирование госрезервов согласно научно-обоснованным нормам [</w:t>
      </w:r>
      <w:r w:rsidR="008F0ED6">
        <w:rPr>
          <w:lang w:val="kk-KZ"/>
        </w:rPr>
        <w:t>90</w:t>
      </w:r>
      <w:r>
        <w:t>].</w:t>
      </w:r>
    </w:p>
    <w:p w14:paraId="67534371" w14:textId="5A22EF87" w:rsidR="00924441" w:rsidRDefault="0038014E" w:rsidP="008D6EC9">
      <w:pPr>
        <w:spacing w:after="0" w:line="240" w:lineRule="auto"/>
        <w:ind w:left="-5" w:right="80" w:firstLine="720"/>
      </w:pPr>
      <w:r w:rsidRPr="0038014E">
        <w:t xml:space="preserve">Е.Н. </w:t>
      </w:r>
      <w:proofErr w:type="spellStart"/>
      <w:r w:rsidRPr="0038014E">
        <w:t>Антамошкина</w:t>
      </w:r>
      <w:proofErr w:type="spellEnd"/>
      <w:r w:rsidRPr="0038014E">
        <w:t xml:space="preserve"> характеризует продовольственную безопасность как состояние экономики и агропромышленного комплекса страны, при котором, независимо от влияния различных внутренних и внешних факторов, потребности населения в продуктах питания полностью удовлетворяются в соответствии с установленными нормами потребления</w:t>
      </w:r>
      <w:r>
        <w:rPr>
          <w:lang w:val="kk-KZ"/>
        </w:rPr>
        <w:t xml:space="preserve"> </w:t>
      </w:r>
      <w:r w:rsidR="00C84BEB">
        <w:t>[</w:t>
      </w:r>
      <w:r w:rsidR="008F0ED6">
        <w:rPr>
          <w:lang w:val="kk-KZ"/>
        </w:rPr>
        <w:t>91</w:t>
      </w:r>
      <w:r w:rsidR="00C84BEB">
        <w:t>].</w:t>
      </w:r>
    </w:p>
    <w:p w14:paraId="004F455C" w14:textId="73D1A785" w:rsidR="00924441" w:rsidRDefault="0012778B" w:rsidP="008D6EC9">
      <w:pPr>
        <w:spacing w:after="0" w:line="240" w:lineRule="auto"/>
        <w:ind w:left="-5" w:right="80" w:firstLine="720"/>
      </w:pPr>
      <w:r w:rsidRPr="0012778B">
        <w:t>У.З. Сафин трактует продовольственную безопасность как совокупность социально-экономических отношений, связанных с обеспечением населения продуктами питания, которые соответствуют установленным нормативам как по качеству, так и по количеству. Эти отношения формируются на основе инновационного развития сельскохозяйственного производства и направлены на обеспечение экономической стабильности аграрного сектора</w:t>
      </w:r>
      <w:r w:rsidR="00C84BEB">
        <w:t xml:space="preserve"> [</w:t>
      </w:r>
      <w:r w:rsidR="008F0ED6">
        <w:rPr>
          <w:lang w:val="kk-KZ"/>
        </w:rPr>
        <w:t>92</w:t>
      </w:r>
      <w:r w:rsidR="00C84BEB">
        <w:t>].</w:t>
      </w:r>
    </w:p>
    <w:p w14:paraId="7C247ED5" w14:textId="4D859FEA" w:rsidR="00924441" w:rsidRDefault="00C84BEB" w:rsidP="008D6EC9">
      <w:pPr>
        <w:spacing w:after="0" w:line="240" w:lineRule="auto"/>
        <w:ind w:left="-5" w:right="80" w:firstLine="720"/>
      </w:pPr>
      <w:r>
        <w:t>Российские авторы А.А. Кудряшова, О.П. Преснякова определяют продовольственную безопасность как гарантированное удовлетворение ее продовольственных нужд (включая текущее потребление и создание запасов) при безопасности производимого продовольствия [</w:t>
      </w:r>
      <w:r w:rsidR="008F0ED6">
        <w:rPr>
          <w:lang w:val="kk-KZ"/>
        </w:rPr>
        <w:t>85,</w:t>
      </w:r>
      <w:r>
        <w:t xml:space="preserve"> с. 18-20].</w:t>
      </w:r>
    </w:p>
    <w:p w14:paraId="1F22BC3A" w14:textId="169BA325" w:rsidR="00924441" w:rsidRDefault="00C84BEB" w:rsidP="008D6EC9">
      <w:pPr>
        <w:spacing w:after="0" w:line="240" w:lineRule="auto"/>
        <w:ind w:left="-5" w:right="80" w:firstLine="720"/>
      </w:pPr>
      <w:r>
        <w:t>Е.В. Серова трактует ее как уровень доступности продовольствия для основной части граждан государства в целях поддержания нормального уровня жизни [</w:t>
      </w:r>
      <w:r w:rsidR="008F0ED6">
        <w:rPr>
          <w:lang w:val="kk-KZ"/>
        </w:rPr>
        <w:t>82</w:t>
      </w:r>
      <w:r>
        <w:t>, с. 15-18].</w:t>
      </w:r>
    </w:p>
    <w:p w14:paraId="129BAEE7" w14:textId="7D9BAFF8" w:rsidR="00924441" w:rsidRDefault="00C84BEB" w:rsidP="008D6EC9">
      <w:pPr>
        <w:spacing w:after="0" w:line="240" w:lineRule="auto"/>
        <w:ind w:left="-5" w:right="80" w:firstLine="720"/>
      </w:pPr>
      <w:r>
        <w:t>О.А. Чернова, В.Е. Степаненко определяют под ней обеспечение жизненно значимым продовольствием из своих источников и доступность их всему населению государства в количестве и ассортименте, которые максимально удовлетворяют требуемые и полезные потребности [</w:t>
      </w:r>
      <w:r w:rsidR="008F0ED6">
        <w:rPr>
          <w:lang w:val="kk-KZ"/>
        </w:rPr>
        <w:t>93</w:t>
      </w:r>
      <w:r>
        <w:t>].</w:t>
      </w:r>
    </w:p>
    <w:p w14:paraId="79917F60" w14:textId="04560EA8" w:rsidR="00924441" w:rsidRDefault="00C84BEB" w:rsidP="008D6EC9">
      <w:pPr>
        <w:spacing w:after="0" w:line="240" w:lineRule="auto"/>
        <w:ind w:left="-5" w:right="80" w:firstLine="720"/>
      </w:pPr>
      <w:r>
        <w:t xml:space="preserve">З.Х. </w:t>
      </w:r>
      <w:proofErr w:type="spellStart"/>
      <w:r>
        <w:t>Жанбекова</w:t>
      </w:r>
      <w:proofErr w:type="spellEnd"/>
      <w:r>
        <w:t xml:space="preserve"> под продовольственной безопасностью понимает категорию, которая выражает взаимоотношения между государством и ее населением по вопросу создания условий в целях удовлетворения нужд всех ее людей в продовольствии согласно их физиологическим нормам [</w:t>
      </w:r>
      <w:r w:rsidR="008F0ED6">
        <w:rPr>
          <w:lang w:val="kk-KZ"/>
        </w:rPr>
        <w:t>94</w:t>
      </w:r>
      <w:r>
        <w:t>].</w:t>
      </w:r>
    </w:p>
    <w:p w14:paraId="5DD06D33" w14:textId="74844FEC" w:rsidR="00924441" w:rsidRDefault="00C84BEB" w:rsidP="008D6EC9">
      <w:pPr>
        <w:spacing w:after="0" w:line="240" w:lineRule="auto"/>
        <w:ind w:left="-5" w:right="80" w:firstLine="720"/>
      </w:pPr>
      <w:r>
        <w:t xml:space="preserve">Л.А. </w:t>
      </w:r>
      <w:proofErr w:type="spellStart"/>
      <w:r>
        <w:t>Бимендиева</w:t>
      </w:r>
      <w:proofErr w:type="spellEnd"/>
      <w:r>
        <w:t xml:space="preserve"> [</w:t>
      </w:r>
      <w:r w:rsidR="004A445A">
        <w:rPr>
          <w:lang w:val="kk-KZ"/>
        </w:rPr>
        <w:t>95</w:t>
      </w:r>
      <w:r>
        <w:t xml:space="preserve">] под продовольственной безопасностью понимает концепцию экономических, организационных, технологических, социальных и экологических факторов, направленных на устойчивое функционирование АПК для удовлетворения спроса граждан страны </w:t>
      </w:r>
      <w:proofErr w:type="gramStart"/>
      <w:r>
        <w:t>в различных и качественных продуктов</w:t>
      </w:r>
      <w:proofErr w:type="gramEnd"/>
      <w:r>
        <w:t xml:space="preserve"> питания, формирования необходимых страховых запасов и экспорта излишков продовольствия.</w:t>
      </w:r>
    </w:p>
    <w:p w14:paraId="1FFA29F3" w14:textId="47746674" w:rsidR="00924441" w:rsidRDefault="00C84BEB" w:rsidP="008D6EC9">
      <w:pPr>
        <w:spacing w:after="0" w:line="240" w:lineRule="auto"/>
        <w:ind w:left="-5" w:right="80" w:firstLine="720"/>
      </w:pPr>
      <w:r>
        <w:t xml:space="preserve">Ш.К. Нурбекова, М.А </w:t>
      </w:r>
      <w:proofErr w:type="spellStart"/>
      <w:r>
        <w:t>Ахмедиева</w:t>
      </w:r>
      <w:proofErr w:type="spellEnd"/>
      <w:r>
        <w:t xml:space="preserve"> [</w:t>
      </w:r>
      <w:r w:rsidR="002B2D95">
        <w:rPr>
          <w:lang w:val="kk-KZ"/>
        </w:rPr>
        <w:t>96</w:t>
      </w:r>
      <w:r>
        <w:t>] трактует продовольственную безопасность государства как бесперебойное обеспечение граждан качественным продовольствием, главным образом за счет продуктов питания отечественного производителя на уровне, необходимом в целях сохранения жизнедеятельности и здоровья граждан.</w:t>
      </w:r>
    </w:p>
    <w:p w14:paraId="5B2822BF" w14:textId="31402C13" w:rsidR="00924441" w:rsidRDefault="0012778B" w:rsidP="008D6EC9">
      <w:pPr>
        <w:spacing w:after="0" w:line="240" w:lineRule="auto"/>
        <w:ind w:left="-5" w:right="80" w:firstLine="720"/>
        <w:rPr>
          <w:lang w:val="kk-KZ"/>
        </w:rPr>
      </w:pPr>
      <w:r w:rsidRPr="0012778B">
        <w:t xml:space="preserve">А.А. </w:t>
      </w:r>
      <w:proofErr w:type="spellStart"/>
      <w:r w:rsidRPr="0012778B">
        <w:t>Есекеева</w:t>
      </w:r>
      <w:proofErr w:type="spellEnd"/>
      <w:r w:rsidRPr="0012778B">
        <w:t xml:space="preserve"> определяет продовольственную безопасность как состояние, при котором все люди в любой момент времени обладают </w:t>
      </w:r>
      <w:r w:rsidRPr="0012778B">
        <w:lastRenderedPageBreak/>
        <w:t>физическим и экономическим доступом к достаточному количеству безопасных продуктов питания, необходимых для активной и здоровой жизни. Она также подчеркивает, что продовольственная безопасность является ключевой целью аграрной и экономической политики государства. В более широком смысле, она формирует направление развития национальной продовольственной системы в сторону оптимального состояния. При этом стремление к достижению продовольственной безопасности представляет собой непрерывный процесс, в ходе которого нередко происходят изменения в приоритетах развития и механизмах реализации аграрной политики</w:t>
      </w:r>
      <w:r>
        <w:rPr>
          <w:lang w:val="kk-KZ"/>
        </w:rPr>
        <w:t xml:space="preserve"> </w:t>
      </w:r>
      <w:r w:rsidR="00C84BEB">
        <w:t>[</w:t>
      </w:r>
      <w:r w:rsidR="002B2D95">
        <w:rPr>
          <w:lang w:val="kk-KZ"/>
        </w:rPr>
        <w:t>97</w:t>
      </w:r>
      <w:r w:rsidR="00C84BEB">
        <w:t>].</w:t>
      </w:r>
    </w:p>
    <w:p w14:paraId="57D67271" w14:textId="77777777" w:rsidR="001216A8" w:rsidRDefault="001216A8" w:rsidP="008D6EC9">
      <w:pPr>
        <w:spacing w:after="0" w:line="240" w:lineRule="auto"/>
        <w:ind w:left="-6" w:right="79" w:firstLine="720"/>
        <w:rPr>
          <w:lang w:val="kk-KZ"/>
        </w:rPr>
      </w:pPr>
      <w:r w:rsidRPr="00086D2C">
        <w:t>Как видно из анализа, различные ученые дают множество определений продовольственной безопасности, основываясь на различных аспектах — экономических, социальных и экологических. Продовольственная безопасность включает в себя как обеспечение физической и экономической доступности продовольствия, так и его качество и безопасность для населения.</w:t>
      </w:r>
    </w:p>
    <w:p w14:paraId="58F14EE9" w14:textId="77777777" w:rsidR="001216A8" w:rsidRDefault="001216A8" w:rsidP="008D6EC9">
      <w:pPr>
        <w:spacing w:after="0" w:line="240" w:lineRule="auto"/>
        <w:ind w:left="-6" w:right="79" w:firstLine="720"/>
        <w:rPr>
          <w:lang w:val="kk-KZ"/>
        </w:rPr>
      </w:pPr>
      <w:r w:rsidRPr="00F125E0">
        <w:t>Для более наглядного представления, ниже приведена таблица, которая систематизирует основные концептуальные подходы к определению продовольственной безопасности, предложенные различными учеными.</w:t>
      </w:r>
    </w:p>
    <w:p w14:paraId="129D1244" w14:textId="77777777" w:rsidR="008D64D8" w:rsidRPr="008D64D8" w:rsidRDefault="008D64D8" w:rsidP="008D6EC9">
      <w:pPr>
        <w:spacing w:after="0" w:line="240" w:lineRule="auto"/>
        <w:ind w:left="-6" w:right="79" w:firstLine="720"/>
        <w:rPr>
          <w:lang w:val="kk-KZ"/>
        </w:rPr>
      </w:pPr>
    </w:p>
    <w:tbl>
      <w:tblPr>
        <w:tblStyle w:val="a7"/>
        <w:tblW w:w="0" w:type="auto"/>
        <w:tblInd w:w="-5" w:type="dxa"/>
        <w:tblLook w:val="04A0" w:firstRow="1" w:lastRow="0" w:firstColumn="1" w:lastColumn="0" w:noHBand="0" w:noVBand="1"/>
      </w:tblPr>
      <w:tblGrid>
        <w:gridCol w:w="2048"/>
        <w:gridCol w:w="4216"/>
        <w:gridCol w:w="3090"/>
      </w:tblGrid>
      <w:tr w:rsidR="001216A8" w14:paraId="26333AD8" w14:textId="77777777" w:rsidTr="00B60059">
        <w:tc>
          <w:tcPr>
            <w:tcW w:w="2098" w:type="dxa"/>
          </w:tcPr>
          <w:p w14:paraId="3C6D3622" w14:textId="77777777" w:rsidR="001216A8" w:rsidRPr="00985409" w:rsidRDefault="001216A8" w:rsidP="008D6EC9">
            <w:pPr>
              <w:spacing w:after="0" w:line="240" w:lineRule="auto"/>
              <w:ind w:right="80" w:firstLine="720"/>
              <w:rPr>
                <w:b/>
                <w:bCs/>
                <w:sz w:val="24"/>
                <w:szCs w:val="24"/>
                <w:lang w:val="kk-KZ"/>
              </w:rPr>
            </w:pPr>
            <w:r w:rsidRPr="00985409">
              <w:rPr>
                <w:b/>
                <w:bCs/>
                <w:sz w:val="24"/>
                <w:szCs w:val="24"/>
              </w:rPr>
              <w:t>Ученый</w:t>
            </w:r>
          </w:p>
        </w:tc>
        <w:tc>
          <w:tcPr>
            <w:tcW w:w="4542" w:type="dxa"/>
          </w:tcPr>
          <w:p w14:paraId="44C288FF" w14:textId="77777777" w:rsidR="001216A8" w:rsidRPr="00985409" w:rsidRDefault="001216A8" w:rsidP="008D6EC9">
            <w:pPr>
              <w:spacing w:after="0" w:line="240" w:lineRule="auto"/>
              <w:ind w:right="80" w:firstLine="720"/>
              <w:jc w:val="center"/>
              <w:rPr>
                <w:b/>
                <w:bCs/>
                <w:sz w:val="24"/>
                <w:szCs w:val="24"/>
                <w:lang w:val="kk-KZ"/>
              </w:rPr>
            </w:pPr>
            <w:r w:rsidRPr="00985409">
              <w:rPr>
                <w:b/>
                <w:bCs/>
                <w:sz w:val="24"/>
                <w:szCs w:val="24"/>
              </w:rPr>
              <w:t>Определение/Подход</w:t>
            </w:r>
          </w:p>
        </w:tc>
        <w:tc>
          <w:tcPr>
            <w:tcW w:w="3320" w:type="dxa"/>
          </w:tcPr>
          <w:p w14:paraId="760E85E3" w14:textId="77777777" w:rsidR="001216A8" w:rsidRPr="00985409" w:rsidRDefault="001216A8" w:rsidP="008D6EC9">
            <w:pPr>
              <w:spacing w:after="0" w:line="240" w:lineRule="auto"/>
              <w:ind w:right="80" w:firstLine="720"/>
              <w:rPr>
                <w:b/>
                <w:bCs/>
                <w:sz w:val="24"/>
                <w:szCs w:val="24"/>
                <w:lang w:val="kk-KZ"/>
              </w:rPr>
            </w:pPr>
            <w:r w:rsidRPr="00985409">
              <w:rPr>
                <w:b/>
                <w:bCs/>
                <w:sz w:val="24"/>
                <w:szCs w:val="24"/>
              </w:rPr>
              <w:t>Ключевые моменты</w:t>
            </w:r>
          </w:p>
        </w:tc>
      </w:tr>
      <w:tr w:rsidR="001216A8" w:rsidRPr="00E86AA8" w14:paraId="48F42E68" w14:textId="77777777" w:rsidTr="00373AD4">
        <w:trPr>
          <w:trHeight w:val="1520"/>
        </w:trPr>
        <w:tc>
          <w:tcPr>
            <w:tcW w:w="2098" w:type="dxa"/>
          </w:tcPr>
          <w:p w14:paraId="1665412B" w14:textId="77777777" w:rsidR="001216A8" w:rsidRPr="00985409" w:rsidRDefault="001216A8" w:rsidP="008D6EC9">
            <w:pPr>
              <w:spacing w:after="0" w:line="240" w:lineRule="auto"/>
              <w:ind w:right="80" w:firstLine="0"/>
              <w:rPr>
                <w:sz w:val="24"/>
                <w:szCs w:val="24"/>
              </w:rPr>
            </w:pPr>
            <w:r w:rsidRPr="00985409">
              <w:rPr>
                <w:sz w:val="24"/>
                <w:szCs w:val="24"/>
              </w:rPr>
              <w:t>А.И. Бирюков</w:t>
            </w:r>
          </w:p>
        </w:tc>
        <w:tc>
          <w:tcPr>
            <w:tcW w:w="4542" w:type="dxa"/>
          </w:tcPr>
          <w:p w14:paraId="4581DA26"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это устойчивое развитие экономической системы, обеспечивающей продовольственную независимость и доступность.</w:t>
            </w:r>
          </w:p>
        </w:tc>
        <w:tc>
          <w:tcPr>
            <w:tcW w:w="3320" w:type="dxa"/>
          </w:tcPr>
          <w:p w14:paraId="219AC13E" w14:textId="77777777" w:rsidR="001216A8" w:rsidRPr="00985409" w:rsidRDefault="001216A8" w:rsidP="008D6EC9">
            <w:pPr>
              <w:spacing w:after="0" w:line="240" w:lineRule="auto"/>
              <w:ind w:right="80" w:firstLine="0"/>
              <w:rPr>
                <w:sz w:val="24"/>
                <w:szCs w:val="24"/>
              </w:rPr>
            </w:pPr>
            <w:r w:rsidRPr="00985409">
              <w:rPr>
                <w:sz w:val="24"/>
                <w:szCs w:val="24"/>
              </w:rPr>
              <w:t>Включает независимость в производстве продовольствия и доступность для населения.</w:t>
            </w:r>
          </w:p>
        </w:tc>
      </w:tr>
      <w:tr w:rsidR="001216A8" w:rsidRPr="00E86AA8" w14:paraId="7B353E44" w14:textId="77777777" w:rsidTr="00B60059">
        <w:tc>
          <w:tcPr>
            <w:tcW w:w="2098" w:type="dxa"/>
          </w:tcPr>
          <w:p w14:paraId="5AA51F2D" w14:textId="77777777" w:rsidR="001216A8" w:rsidRPr="00985409" w:rsidRDefault="001216A8" w:rsidP="008D6EC9">
            <w:pPr>
              <w:spacing w:after="0" w:line="240" w:lineRule="auto"/>
              <w:ind w:right="80" w:firstLine="0"/>
              <w:rPr>
                <w:sz w:val="24"/>
                <w:szCs w:val="24"/>
              </w:rPr>
            </w:pPr>
            <w:proofErr w:type="spellStart"/>
            <w:r w:rsidRPr="00985409">
              <w:rPr>
                <w:sz w:val="24"/>
                <w:szCs w:val="24"/>
              </w:rPr>
              <w:t>А.Беляков</w:t>
            </w:r>
            <w:proofErr w:type="spellEnd"/>
            <w:r w:rsidRPr="00985409">
              <w:rPr>
                <w:sz w:val="24"/>
                <w:szCs w:val="24"/>
              </w:rPr>
              <w:t xml:space="preserve">, </w:t>
            </w:r>
            <w:proofErr w:type="spellStart"/>
            <w:r w:rsidRPr="00985409">
              <w:rPr>
                <w:sz w:val="24"/>
                <w:szCs w:val="24"/>
              </w:rPr>
              <w:t>О.Матвейчев</w:t>
            </w:r>
            <w:proofErr w:type="spellEnd"/>
          </w:p>
        </w:tc>
        <w:tc>
          <w:tcPr>
            <w:tcW w:w="4542" w:type="dxa"/>
          </w:tcPr>
          <w:p w14:paraId="0BA9E18F"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способность государства обеспечить население продовольствием в достаточном количестве и качестве.</w:t>
            </w:r>
          </w:p>
        </w:tc>
        <w:tc>
          <w:tcPr>
            <w:tcW w:w="3320" w:type="dxa"/>
          </w:tcPr>
          <w:p w14:paraId="0F3EE71F" w14:textId="77777777" w:rsidR="001216A8" w:rsidRPr="00985409" w:rsidRDefault="001216A8" w:rsidP="008D6EC9">
            <w:pPr>
              <w:spacing w:after="0" w:line="240" w:lineRule="auto"/>
              <w:ind w:right="80" w:firstLine="0"/>
              <w:rPr>
                <w:sz w:val="24"/>
                <w:szCs w:val="24"/>
              </w:rPr>
            </w:pPr>
            <w:r w:rsidRPr="00985409">
              <w:rPr>
                <w:sz w:val="24"/>
                <w:szCs w:val="24"/>
              </w:rPr>
              <w:t>Акцент на обеспечение устойчивого доступа к продовольствию для всех категорий населения.</w:t>
            </w:r>
          </w:p>
        </w:tc>
      </w:tr>
      <w:tr w:rsidR="001216A8" w:rsidRPr="00E86AA8" w14:paraId="3D9AA6F4" w14:textId="77777777" w:rsidTr="00B60059">
        <w:tc>
          <w:tcPr>
            <w:tcW w:w="2098" w:type="dxa"/>
          </w:tcPr>
          <w:p w14:paraId="44A2A4C6" w14:textId="77777777" w:rsidR="001216A8" w:rsidRPr="00985409" w:rsidRDefault="001216A8" w:rsidP="008D6EC9">
            <w:pPr>
              <w:spacing w:after="0" w:line="240" w:lineRule="auto"/>
              <w:ind w:right="80" w:firstLine="0"/>
              <w:rPr>
                <w:sz w:val="24"/>
                <w:szCs w:val="24"/>
              </w:rPr>
            </w:pPr>
            <w:r w:rsidRPr="00985409">
              <w:rPr>
                <w:sz w:val="24"/>
                <w:szCs w:val="24"/>
              </w:rPr>
              <w:t>Е.И. Маргулис</w:t>
            </w:r>
          </w:p>
        </w:tc>
        <w:tc>
          <w:tcPr>
            <w:tcW w:w="4542" w:type="dxa"/>
          </w:tcPr>
          <w:p w14:paraId="2E981354"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физическая и экономическая доступность продуктов питания для всех категорий населения.</w:t>
            </w:r>
          </w:p>
        </w:tc>
        <w:tc>
          <w:tcPr>
            <w:tcW w:w="3320" w:type="dxa"/>
          </w:tcPr>
          <w:p w14:paraId="1B2A375D" w14:textId="77777777" w:rsidR="001216A8" w:rsidRPr="00985409" w:rsidRDefault="001216A8" w:rsidP="008D6EC9">
            <w:pPr>
              <w:spacing w:after="0" w:line="240" w:lineRule="auto"/>
              <w:ind w:right="80" w:firstLine="0"/>
              <w:rPr>
                <w:sz w:val="24"/>
                <w:szCs w:val="24"/>
              </w:rPr>
            </w:pPr>
            <w:r w:rsidRPr="00985409">
              <w:rPr>
                <w:sz w:val="24"/>
                <w:szCs w:val="24"/>
              </w:rPr>
              <w:t>Важны физическая и экономическая доступность, постоянное удовлетворение потребностей.</w:t>
            </w:r>
          </w:p>
        </w:tc>
      </w:tr>
      <w:tr w:rsidR="001216A8" w:rsidRPr="00E86AA8" w14:paraId="5400EF12" w14:textId="77777777" w:rsidTr="00B60059">
        <w:tc>
          <w:tcPr>
            <w:tcW w:w="2098" w:type="dxa"/>
          </w:tcPr>
          <w:p w14:paraId="7103B302" w14:textId="77777777" w:rsidR="001216A8" w:rsidRPr="00985409" w:rsidRDefault="001216A8" w:rsidP="008D6EC9">
            <w:pPr>
              <w:spacing w:after="0" w:line="240" w:lineRule="auto"/>
              <w:ind w:right="80" w:firstLine="0"/>
              <w:rPr>
                <w:sz w:val="24"/>
                <w:szCs w:val="24"/>
              </w:rPr>
            </w:pPr>
            <w:r w:rsidRPr="00985409">
              <w:rPr>
                <w:sz w:val="24"/>
                <w:szCs w:val="24"/>
              </w:rPr>
              <w:t>Б.А. Черняков</w:t>
            </w:r>
          </w:p>
        </w:tc>
        <w:tc>
          <w:tcPr>
            <w:tcW w:w="4542" w:type="dxa"/>
          </w:tcPr>
          <w:p w14:paraId="35F741CC"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обеспечение граждан страны продуктами питания из собственных источников в нужных объемах и ассортименте.</w:t>
            </w:r>
          </w:p>
        </w:tc>
        <w:tc>
          <w:tcPr>
            <w:tcW w:w="3320" w:type="dxa"/>
          </w:tcPr>
          <w:p w14:paraId="69A40281" w14:textId="77777777" w:rsidR="001216A8" w:rsidRPr="00985409" w:rsidRDefault="001216A8" w:rsidP="008D6EC9">
            <w:pPr>
              <w:spacing w:after="0" w:line="240" w:lineRule="auto"/>
              <w:ind w:right="80" w:firstLine="0"/>
              <w:rPr>
                <w:sz w:val="24"/>
                <w:szCs w:val="24"/>
              </w:rPr>
            </w:pPr>
            <w:r w:rsidRPr="00985409">
              <w:rPr>
                <w:sz w:val="24"/>
                <w:szCs w:val="24"/>
              </w:rPr>
              <w:t>Подчеркивает самодостаточность страны в производстве продуктов питания и их доступность.</w:t>
            </w:r>
          </w:p>
        </w:tc>
      </w:tr>
      <w:tr w:rsidR="001216A8" w:rsidRPr="00E86AA8" w14:paraId="169A3805" w14:textId="77777777" w:rsidTr="00B60059">
        <w:tc>
          <w:tcPr>
            <w:tcW w:w="2098" w:type="dxa"/>
          </w:tcPr>
          <w:p w14:paraId="42E06812" w14:textId="77777777" w:rsidR="001216A8" w:rsidRPr="00985409" w:rsidRDefault="001216A8" w:rsidP="008D6EC9">
            <w:pPr>
              <w:spacing w:after="0" w:line="240" w:lineRule="auto"/>
              <w:ind w:right="80" w:firstLine="0"/>
              <w:rPr>
                <w:sz w:val="24"/>
                <w:szCs w:val="24"/>
              </w:rPr>
            </w:pPr>
            <w:r w:rsidRPr="00985409">
              <w:rPr>
                <w:sz w:val="24"/>
                <w:szCs w:val="24"/>
              </w:rPr>
              <w:t>К.А. Ахметова</w:t>
            </w:r>
          </w:p>
        </w:tc>
        <w:tc>
          <w:tcPr>
            <w:tcW w:w="4542" w:type="dxa"/>
          </w:tcPr>
          <w:p w14:paraId="36054EE9"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это состояние экономики, при котором потребности населения в продуктах питания удовлетворяются в соответствии с физиологическими нормами.</w:t>
            </w:r>
          </w:p>
        </w:tc>
        <w:tc>
          <w:tcPr>
            <w:tcW w:w="3320" w:type="dxa"/>
          </w:tcPr>
          <w:p w14:paraId="04B1085B" w14:textId="77777777" w:rsidR="001216A8" w:rsidRPr="00985409" w:rsidRDefault="001216A8" w:rsidP="008D6EC9">
            <w:pPr>
              <w:spacing w:after="0" w:line="240" w:lineRule="auto"/>
              <w:ind w:right="80" w:firstLine="0"/>
              <w:rPr>
                <w:sz w:val="24"/>
                <w:szCs w:val="24"/>
              </w:rPr>
            </w:pPr>
            <w:r w:rsidRPr="00985409">
              <w:rPr>
                <w:sz w:val="24"/>
                <w:szCs w:val="24"/>
              </w:rPr>
              <w:t>Указывает на связь продовольственной безопасности с уровнем развития агропромышленного комплекса.</w:t>
            </w:r>
          </w:p>
        </w:tc>
      </w:tr>
      <w:tr w:rsidR="001216A8" w:rsidRPr="00E86AA8" w14:paraId="50614A71" w14:textId="77777777" w:rsidTr="00B60059">
        <w:tc>
          <w:tcPr>
            <w:tcW w:w="2098" w:type="dxa"/>
          </w:tcPr>
          <w:p w14:paraId="3563CAB2" w14:textId="77777777" w:rsidR="001216A8" w:rsidRPr="00985409" w:rsidRDefault="001216A8" w:rsidP="008D6EC9">
            <w:pPr>
              <w:spacing w:after="0" w:line="240" w:lineRule="auto"/>
              <w:ind w:right="80" w:firstLine="0"/>
              <w:rPr>
                <w:sz w:val="24"/>
                <w:szCs w:val="24"/>
              </w:rPr>
            </w:pPr>
            <w:r w:rsidRPr="00985409">
              <w:rPr>
                <w:sz w:val="24"/>
                <w:szCs w:val="24"/>
              </w:rPr>
              <w:t>А.А. Кайгородцев</w:t>
            </w:r>
          </w:p>
        </w:tc>
        <w:tc>
          <w:tcPr>
            <w:tcW w:w="4542" w:type="dxa"/>
          </w:tcPr>
          <w:p w14:paraId="5063CEF4" w14:textId="77777777" w:rsidR="001216A8" w:rsidRPr="00985409" w:rsidRDefault="001216A8" w:rsidP="008D6EC9">
            <w:pPr>
              <w:spacing w:after="0" w:line="240" w:lineRule="auto"/>
              <w:ind w:right="80" w:firstLine="0"/>
              <w:rPr>
                <w:sz w:val="24"/>
                <w:szCs w:val="24"/>
              </w:rPr>
            </w:pPr>
            <w:r w:rsidRPr="00985409">
              <w:rPr>
                <w:sz w:val="24"/>
                <w:szCs w:val="24"/>
              </w:rPr>
              <w:t xml:space="preserve">Продовольственная безопасность – это защита населения от внутренних и </w:t>
            </w:r>
            <w:r w:rsidRPr="00985409">
              <w:rPr>
                <w:sz w:val="24"/>
                <w:szCs w:val="24"/>
              </w:rPr>
              <w:lastRenderedPageBreak/>
              <w:t>внешних угроз, связанных с обеспечением продовольствием.</w:t>
            </w:r>
          </w:p>
        </w:tc>
        <w:tc>
          <w:tcPr>
            <w:tcW w:w="3320" w:type="dxa"/>
          </w:tcPr>
          <w:p w14:paraId="20073AA3" w14:textId="77777777" w:rsidR="001216A8" w:rsidRPr="00985409" w:rsidRDefault="001216A8" w:rsidP="008D6EC9">
            <w:pPr>
              <w:spacing w:after="0" w:line="240" w:lineRule="auto"/>
              <w:ind w:right="80" w:firstLine="0"/>
              <w:rPr>
                <w:sz w:val="24"/>
                <w:szCs w:val="24"/>
              </w:rPr>
            </w:pPr>
            <w:r w:rsidRPr="00985409">
              <w:rPr>
                <w:sz w:val="24"/>
                <w:szCs w:val="24"/>
              </w:rPr>
              <w:lastRenderedPageBreak/>
              <w:t xml:space="preserve">Важны физическая и экономическая </w:t>
            </w:r>
            <w:r w:rsidRPr="00985409">
              <w:rPr>
                <w:sz w:val="24"/>
                <w:szCs w:val="24"/>
              </w:rPr>
              <w:lastRenderedPageBreak/>
              <w:t>доступность, независимость государства от внешних поставок.</w:t>
            </w:r>
          </w:p>
        </w:tc>
      </w:tr>
      <w:tr w:rsidR="001216A8" w:rsidRPr="00E86AA8" w14:paraId="56DE982C" w14:textId="77777777" w:rsidTr="00B60059">
        <w:tc>
          <w:tcPr>
            <w:tcW w:w="2098" w:type="dxa"/>
          </w:tcPr>
          <w:p w14:paraId="3F71B8FA" w14:textId="77777777" w:rsidR="001216A8" w:rsidRPr="00985409" w:rsidRDefault="001216A8" w:rsidP="008D6EC9">
            <w:pPr>
              <w:spacing w:after="0" w:line="240" w:lineRule="auto"/>
              <w:ind w:right="80" w:firstLine="0"/>
              <w:rPr>
                <w:sz w:val="24"/>
                <w:szCs w:val="24"/>
              </w:rPr>
            </w:pPr>
            <w:r w:rsidRPr="00985409">
              <w:rPr>
                <w:sz w:val="24"/>
                <w:szCs w:val="24"/>
              </w:rPr>
              <w:lastRenderedPageBreak/>
              <w:t>Дж. Конуэй, Е. Барбер</w:t>
            </w:r>
          </w:p>
        </w:tc>
        <w:tc>
          <w:tcPr>
            <w:tcW w:w="4542" w:type="dxa"/>
          </w:tcPr>
          <w:p w14:paraId="08D22631" w14:textId="77777777" w:rsidR="001216A8" w:rsidRPr="00985409" w:rsidRDefault="001216A8" w:rsidP="008D6EC9">
            <w:pPr>
              <w:spacing w:after="0" w:line="240" w:lineRule="auto"/>
              <w:ind w:right="80" w:firstLine="0"/>
              <w:rPr>
                <w:sz w:val="24"/>
                <w:szCs w:val="24"/>
              </w:rPr>
            </w:pPr>
            <w:r w:rsidRPr="00985409">
              <w:rPr>
                <w:sz w:val="24"/>
                <w:szCs w:val="24"/>
              </w:rPr>
              <w:t>Продовольственная безопасность – это гарантированный доступ всего населения к продуктам питания в достаточном количестве для здоровой жизни.</w:t>
            </w:r>
          </w:p>
        </w:tc>
        <w:tc>
          <w:tcPr>
            <w:tcW w:w="3320" w:type="dxa"/>
          </w:tcPr>
          <w:p w14:paraId="010FD157" w14:textId="77777777" w:rsidR="001216A8" w:rsidRPr="00985409" w:rsidRDefault="001216A8" w:rsidP="008D6EC9">
            <w:pPr>
              <w:spacing w:after="0" w:line="240" w:lineRule="auto"/>
              <w:ind w:right="80" w:firstLine="0"/>
              <w:rPr>
                <w:sz w:val="24"/>
                <w:szCs w:val="24"/>
              </w:rPr>
            </w:pPr>
            <w:r w:rsidRPr="00985409">
              <w:rPr>
                <w:sz w:val="24"/>
                <w:szCs w:val="24"/>
              </w:rPr>
              <w:t>Обеспечивает физический и экономический доступ ко всем необходимым продуктам питания.</w:t>
            </w:r>
          </w:p>
        </w:tc>
      </w:tr>
    </w:tbl>
    <w:p w14:paraId="77FD9F55" w14:textId="77777777" w:rsidR="001216A8" w:rsidRPr="001216A8" w:rsidRDefault="001216A8" w:rsidP="0045694B">
      <w:pPr>
        <w:spacing w:after="0" w:line="240" w:lineRule="auto"/>
        <w:ind w:left="-6" w:right="79" w:firstLine="720"/>
        <w:rPr>
          <w:lang w:val="kk-KZ"/>
        </w:rPr>
      </w:pPr>
    </w:p>
    <w:p w14:paraId="0B821B44" w14:textId="77777777" w:rsidR="001216A8" w:rsidRDefault="001216A8" w:rsidP="0045694B">
      <w:pPr>
        <w:spacing w:after="0" w:line="240" w:lineRule="auto"/>
        <w:ind w:left="-6" w:right="79" w:firstLine="720"/>
        <w:rPr>
          <w:lang w:val="kk-KZ"/>
        </w:rPr>
      </w:pPr>
      <w:r w:rsidRPr="001216A8">
        <w:t>Таким образом, таблица наглядно демонстрирует, что разные исследователи акцентируют внимание на различных аспектах продовольственной безопасности. Однако, независимо от акцентов, все подходы согласуются в одном — обеспечение продовольственной безопасности является одной из ключевых задач государственной политики. В следующем разделе рассмотрим методологические основы анализа продовольственной безопасности и их значимость для разработки эффективных стратегий в данной области.</w:t>
      </w:r>
    </w:p>
    <w:p w14:paraId="2DC9E090" w14:textId="6875D53B" w:rsidR="00924441" w:rsidRDefault="00C84BEB" w:rsidP="0045694B">
      <w:pPr>
        <w:spacing w:after="0" w:line="240" w:lineRule="auto"/>
        <w:ind w:left="-6" w:right="79" w:firstLine="720"/>
      </w:pPr>
      <w:r>
        <w:t>Кроме того, в государствах постсоветского пространства наряду с авторскими определениями термина «продовольственная безопасность» существуют также определения, прописанные в нормативных правовых актах. Анализ нормативно-правовых актов стран постсоветского пространства показывает, что:</w:t>
      </w:r>
    </w:p>
    <w:p w14:paraId="34B8D2B9" w14:textId="77777777" w:rsidR="00924441" w:rsidRDefault="00C84BEB" w:rsidP="008D6EC9">
      <w:pPr>
        <w:numPr>
          <w:ilvl w:val="0"/>
          <w:numId w:val="7"/>
        </w:numPr>
        <w:spacing w:after="0" w:line="240" w:lineRule="auto"/>
        <w:ind w:right="80" w:firstLine="720"/>
      </w:pPr>
      <w:r>
        <w:t>почти все государства, за исключением Российской Федерации, Азербайджана, определяют продовольственную безопасность как состояние национальной экономики;</w:t>
      </w:r>
    </w:p>
    <w:p w14:paraId="3178D7F4" w14:textId="77777777" w:rsidR="00924441" w:rsidRDefault="00C84BEB" w:rsidP="008D6EC9">
      <w:pPr>
        <w:numPr>
          <w:ilvl w:val="0"/>
          <w:numId w:val="7"/>
        </w:numPr>
        <w:spacing w:after="0" w:line="240" w:lineRule="auto"/>
        <w:ind w:right="80" w:firstLine="720"/>
      </w:pPr>
      <w:r>
        <w:t>Российская</w:t>
      </w:r>
      <w:r>
        <w:tab/>
        <w:t>Федерация</w:t>
      </w:r>
      <w:r>
        <w:tab/>
        <w:t>рассматривает</w:t>
      </w:r>
      <w:r>
        <w:tab/>
        <w:t>продовольственную</w:t>
      </w:r>
    </w:p>
    <w:p w14:paraId="04016FD4" w14:textId="77777777" w:rsidR="00924441" w:rsidRDefault="00C84BEB" w:rsidP="008D6EC9">
      <w:pPr>
        <w:spacing w:after="0" w:line="240" w:lineRule="auto"/>
        <w:ind w:left="-5" w:right="80" w:firstLine="720"/>
      </w:pPr>
      <w:r>
        <w:t>безопасность как элемент национальной безопасности государства;</w:t>
      </w:r>
    </w:p>
    <w:p w14:paraId="462BD6BB" w14:textId="2924DDCC" w:rsidR="00924441" w:rsidRDefault="00F46DBC" w:rsidP="008D6EC9">
      <w:pPr>
        <w:numPr>
          <w:ilvl w:val="0"/>
          <w:numId w:val="7"/>
        </w:numPr>
        <w:spacing w:after="0" w:line="240" w:lineRule="auto"/>
        <w:ind w:right="80" w:firstLine="720"/>
      </w:pPr>
      <w:r w:rsidRPr="00F46DBC">
        <w:t>Большинство государств определяют продовольственную безопасность через призму доступности продуктов питания</w:t>
      </w:r>
      <w:r w:rsidR="00C84BEB">
        <w:t>;</w:t>
      </w:r>
    </w:p>
    <w:p w14:paraId="1AD99F0D" w14:textId="0E30B079" w:rsidR="00924441" w:rsidRDefault="00F46DBC" w:rsidP="008D6EC9">
      <w:pPr>
        <w:numPr>
          <w:ilvl w:val="0"/>
          <w:numId w:val="7"/>
        </w:numPr>
        <w:spacing w:after="0" w:line="240" w:lineRule="auto"/>
        <w:ind w:right="80" w:firstLine="720"/>
      </w:pPr>
      <w:r w:rsidRPr="00F46DBC">
        <w:t>Российская Федерация, Республика Казахстан и Таджикистан акцентируют внимание на демографическом аспекте продовольственной безопасности</w:t>
      </w:r>
      <w:r w:rsidR="00C84BEB">
        <w:t>;</w:t>
      </w:r>
    </w:p>
    <w:p w14:paraId="29B76468" w14:textId="77777777" w:rsidR="00924441" w:rsidRDefault="00C84BEB" w:rsidP="008D6EC9">
      <w:pPr>
        <w:numPr>
          <w:ilvl w:val="0"/>
          <w:numId w:val="7"/>
        </w:numPr>
        <w:spacing w:after="0" w:line="240" w:lineRule="auto"/>
        <w:ind w:right="80" w:firstLine="720"/>
      </w:pPr>
      <w:r>
        <w:t>государства различными способами устанавливают уровень доступности продуктов питания с достаточным количеством необходимой, безопасной и качественной пищи в целях удовлетворения физиологических норм потребления, отвечающих нормам здравоохранения (Армения), определяемым минимальными нормами потребления продуктов питания (Кыргызстан), требуемыми для активной, здоровой жизни (Беларусь, Таджикистан, Туркменистан, Узбекистан).</w:t>
      </w:r>
    </w:p>
    <w:p w14:paraId="7B93A379" w14:textId="77777777" w:rsidR="00924441" w:rsidRDefault="00C84BEB" w:rsidP="008D6EC9">
      <w:pPr>
        <w:spacing w:after="0" w:line="240" w:lineRule="auto"/>
        <w:ind w:left="10" w:right="82" w:firstLine="720"/>
      </w:pPr>
      <w:r>
        <w:t>Таким образом, состояние продовольственной безопасности государства варьируется в разных масштабах от частного к глобальному.</w:t>
      </w:r>
    </w:p>
    <w:p w14:paraId="69F353EA" w14:textId="5FDAA103" w:rsidR="00924441" w:rsidRDefault="00306CB2" w:rsidP="008D6EC9">
      <w:pPr>
        <w:spacing w:after="0" w:line="240" w:lineRule="auto"/>
        <w:ind w:left="-5" w:right="80" w:firstLine="720"/>
      </w:pPr>
      <w:r w:rsidRPr="00306CB2">
        <w:t xml:space="preserve">Если продовольственная безопасность обеспечена на уровне отдельного человека или домохозяйства, это не обязательно означает, что она гарантирована на региональном уровне. В то же время, даже если нация или регион в целом считаются безопасными в плане продовольствия, </w:t>
      </w:r>
      <w:r w:rsidRPr="00306CB2">
        <w:lastRenderedPageBreak/>
        <w:t xml:space="preserve">определенные люди или группы населения могут по-прежнему испытывать нехватку продовольственной безопасности </w:t>
      </w:r>
      <w:r w:rsidR="00C84BEB">
        <w:t>[25, с. 30-32].</w:t>
      </w:r>
    </w:p>
    <w:p w14:paraId="4CE47BBC" w14:textId="77777777" w:rsidR="00306CB2" w:rsidRPr="00306CB2" w:rsidRDefault="00306CB2" w:rsidP="008D6EC9">
      <w:pPr>
        <w:pStyle w:val="a3"/>
        <w:spacing w:before="0" w:beforeAutospacing="0" w:after="0" w:afterAutospacing="0"/>
        <w:ind w:firstLine="720"/>
        <w:jc w:val="both"/>
        <w:rPr>
          <w:sz w:val="28"/>
          <w:szCs w:val="28"/>
        </w:rPr>
      </w:pPr>
      <w:r w:rsidRPr="00306CB2">
        <w:rPr>
          <w:sz w:val="28"/>
          <w:szCs w:val="28"/>
        </w:rPr>
        <w:t>Типы продовольственной безопасности можно различить по частоте или продолжительности:</w:t>
      </w:r>
    </w:p>
    <w:p w14:paraId="746BAE3D" w14:textId="77777777" w:rsidR="00306CB2" w:rsidRPr="00306CB2" w:rsidRDefault="00306CB2" w:rsidP="008D6EC9">
      <w:pPr>
        <w:pStyle w:val="a3"/>
        <w:numPr>
          <w:ilvl w:val="0"/>
          <w:numId w:val="8"/>
        </w:numPr>
        <w:spacing w:before="0" w:beforeAutospacing="0" w:after="0" w:afterAutospacing="0"/>
        <w:ind w:firstLine="720"/>
        <w:jc w:val="both"/>
        <w:rPr>
          <w:sz w:val="28"/>
          <w:szCs w:val="28"/>
        </w:rPr>
      </w:pPr>
      <w:r w:rsidRPr="00306CB2">
        <w:rPr>
          <w:rStyle w:val="a4"/>
          <w:sz w:val="28"/>
          <w:szCs w:val="28"/>
        </w:rPr>
        <w:t>Хроническая нехватка продовольствия.</w:t>
      </w:r>
      <w:r w:rsidRPr="00306CB2">
        <w:rPr>
          <w:sz w:val="28"/>
          <w:szCs w:val="28"/>
        </w:rPr>
        <w:t xml:space="preserve"> Это долгосрочное и устойчивое состояние, при котором население испытывает хронический дефицит продовольствия и не может удовлетворить минимальные потребности в пище на протяжении длительного периода времени (около шести месяцев в году и более).</w:t>
      </w:r>
    </w:p>
    <w:p w14:paraId="62085D48" w14:textId="77777777" w:rsidR="00306CB2" w:rsidRPr="00306CB2" w:rsidRDefault="00306CB2" w:rsidP="008D6EC9">
      <w:pPr>
        <w:pStyle w:val="a3"/>
        <w:numPr>
          <w:ilvl w:val="0"/>
          <w:numId w:val="8"/>
        </w:numPr>
        <w:spacing w:before="0" w:beforeAutospacing="0" w:after="0" w:afterAutospacing="0"/>
        <w:ind w:firstLine="720"/>
        <w:jc w:val="both"/>
        <w:rPr>
          <w:sz w:val="28"/>
          <w:szCs w:val="28"/>
        </w:rPr>
      </w:pPr>
      <w:r w:rsidRPr="00306CB2">
        <w:rPr>
          <w:rStyle w:val="a4"/>
          <w:sz w:val="28"/>
          <w:szCs w:val="28"/>
        </w:rPr>
        <w:t>Временная продовольственная нестабильность.</w:t>
      </w:r>
      <w:r w:rsidRPr="00306CB2">
        <w:rPr>
          <w:sz w:val="28"/>
          <w:szCs w:val="28"/>
        </w:rPr>
        <w:t xml:space="preserve"> Это краткосрочное и временное состояние, когда способность населения производить или получать достаточное количество пищи для здорового питания внезапно снижается, например, после засухи или в результате конфликтов.</w:t>
      </w:r>
    </w:p>
    <w:p w14:paraId="45C6E204" w14:textId="77777777" w:rsidR="00306CB2" w:rsidRPr="00306CB2" w:rsidRDefault="00306CB2" w:rsidP="008D6EC9">
      <w:pPr>
        <w:pStyle w:val="a3"/>
        <w:numPr>
          <w:ilvl w:val="0"/>
          <w:numId w:val="8"/>
        </w:numPr>
        <w:spacing w:before="0" w:beforeAutospacing="0" w:after="0" w:afterAutospacing="0"/>
        <w:ind w:firstLine="720"/>
        <w:jc w:val="both"/>
        <w:rPr>
          <w:sz w:val="28"/>
          <w:szCs w:val="28"/>
        </w:rPr>
      </w:pPr>
      <w:r w:rsidRPr="00306CB2">
        <w:rPr>
          <w:rStyle w:val="a4"/>
          <w:sz w:val="28"/>
          <w:szCs w:val="28"/>
        </w:rPr>
        <w:t>Сезонная пищевая нестабильность.</w:t>
      </w:r>
      <w:r w:rsidRPr="00306CB2">
        <w:rPr>
          <w:sz w:val="28"/>
          <w:szCs w:val="28"/>
        </w:rPr>
        <w:t xml:space="preserve"> Это состояние продовольственной нестабильности, которое предсказуемо повторяется в зависимости от циклического сезона.</w:t>
      </w:r>
    </w:p>
    <w:p w14:paraId="1896585A" w14:textId="77777777" w:rsidR="00306CB2" w:rsidRDefault="00306CB2" w:rsidP="008D6EC9">
      <w:pPr>
        <w:pStyle w:val="a3"/>
        <w:spacing w:before="0" w:beforeAutospacing="0" w:after="0" w:afterAutospacing="0"/>
        <w:ind w:firstLine="720"/>
        <w:jc w:val="both"/>
        <w:rPr>
          <w:sz w:val="28"/>
          <w:szCs w:val="28"/>
          <w:lang w:val="kk-KZ"/>
        </w:rPr>
      </w:pPr>
      <w:r w:rsidRPr="00306CB2">
        <w:rPr>
          <w:sz w:val="28"/>
          <w:szCs w:val="28"/>
        </w:rPr>
        <w:t>Проблема продовольственной безопасности в современных условиях становится глобальной, поскольку она выходит за рамки отдельных государств и охватывает всю планету. Ее проявления разнообразны: от временной нехватки определённых продуктов до массового голода и от локальных проблем в отдельных странах до глобальных катастроф. В структуре современной глобалистики «продовольственная безопасность» обретает статус самостоятельной глобальной проблемы.</w:t>
      </w:r>
    </w:p>
    <w:p w14:paraId="059D24CC" w14:textId="77777777" w:rsidR="00306CB2" w:rsidRDefault="00306CB2" w:rsidP="008D6EC9">
      <w:pPr>
        <w:pStyle w:val="a3"/>
        <w:spacing w:before="0" w:beforeAutospacing="0" w:after="0" w:afterAutospacing="0"/>
        <w:ind w:firstLine="720"/>
        <w:jc w:val="both"/>
        <w:rPr>
          <w:sz w:val="28"/>
          <w:szCs w:val="28"/>
          <w:lang w:val="kk-KZ"/>
        </w:rPr>
      </w:pPr>
      <w:r w:rsidRPr="00306CB2">
        <w:rPr>
          <w:sz w:val="28"/>
          <w:szCs w:val="28"/>
        </w:rPr>
        <w:t>Анализ взаимосвязей продовольственной безопасности с другими компонентами системы национальной безопасности позволяет выявить её влияние на различные виды безопасности. Ущерб, причиняемый системе национальной безопасности продовольственной опасностью, может привести к полной или частичной утрате геополитического статуса страны, угрозе её независимости и неспособности защищать национальные и государственные интересы. Взаимосвязь продовольственной безопасности с военной безопасностью проявляется в снижении обороноспособности Вооружённых сил. Прямые и косвенные затраты, связанные с нарушением работы агропромышленного комплекса, высокими ценами на импорт продовольственных товаров и снижением экономической эффективности труда из-за ухудшения здоровья населения, представляют собой угрозу экономической безопасности.</w:t>
      </w:r>
    </w:p>
    <w:p w14:paraId="4C2512A7" w14:textId="77777777" w:rsidR="00306CB2" w:rsidRDefault="00306CB2" w:rsidP="008D6EC9">
      <w:pPr>
        <w:pStyle w:val="a3"/>
        <w:spacing w:before="0" w:beforeAutospacing="0" w:after="0" w:afterAutospacing="0"/>
        <w:ind w:firstLine="720"/>
        <w:jc w:val="both"/>
        <w:rPr>
          <w:sz w:val="28"/>
          <w:szCs w:val="28"/>
          <w:lang w:val="kk-KZ"/>
        </w:rPr>
      </w:pPr>
      <w:r w:rsidRPr="00306CB2">
        <w:rPr>
          <w:sz w:val="28"/>
          <w:szCs w:val="28"/>
        </w:rPr>
        <w:t xml:space="preserve">Воздействие продовольственной опасности на демографическую безопасность выражается в сокращении численности населения, вызванном недоеданием и смертностью от голода, снижением репродуктивной функции женщин и рождением детей с врожденными дефектами, связанными с потреблением небезопасной и некачественной пищи. Наконец, продовольственная безопасность также связана с экологической безопасностью, что связано с бесконтрольным использованием природных </w:t>
      </w:r>
      <w:r w:rsidRPr="00306CB2">
        <w:rPr>
          <w:sz w:val="28"/>
          <w:szCs w:val="28"/>
        </w:rPr>
        <w:lastRenderedPageBreak/>
        <w:t xml:space="preserve">ресурсов и угрозами, возникающими от нерациональной деятельности агропромышленного комплекса, в частности </w:t>
      </w:r>
      <w:proofErr w:type="spellStart"/>
      <w:r w:rsidRPr="00306CB2">
        <w:rPr>
          <w:sz w:val="28"/>
          <w:szCs w:val="28"/>
        </w:rPr>
        <w:t>агросферы</w:t>
      </w:r>
      <w:proofErr w:type="spellEnd"/>
      <w:r w:rsidRPr="00306CB2">
        <w:rPr>
          <w:sz w:val="28"/>
          <w:szCs w:val="28"/>
        </w:rPr>
        <w:t>.</w:t>
      </w:r>
    </w:p>
    <w:p w14:paraId="01D2E6B2" w14:textId="46BFEE48" w:rsidR="00924441" w:rsidRPr="00306CB2" w:rsidRDefault="00306CB2" w:rsidP="008D6EC9">
      <w:pPr>
        <w:pStyle w:val="a3"/>
        <w:spacing w:before="0" w:beforeAutospacing="0" w:after="0" w:afterAutospacing="0"/>
        <w:ind w:firstLine="720"/>
        <w:jc w:val="both"/>
        <w:rPr>
          <w:sz w:val="28"/>
          <w:szCs w:val="28"/>
        </w:rPr>
      </w:pPr>
      <w:r w:rsidRPr="00306CB2">
        <w:rPr>
          <w:sz w:val="28"/>
          <w:szCs w:val="28"/>
        </w:rPr>
        <w:t>Поскольку все виды безопасности взаимосвязаны и образуют единую систему, невозможно обеспечить какой-то один вид безопасности, например продовольственный, изолированно от других. Доступ к определённому уровню безопасности, включая продовольственную, всегда был основной задачей общества и индивидов, поскольку он основан на инстинкте самосохранения, который управляет деятельностью человека. На ранних этапах своего развития общество формирует конкретные механизмы и правила для обеспечения гарантированного минимума удовлетворения жизненно важных потребностей. Уровень продовольственного обеспечения, его структура и механизмы зависят от развития сельского хозяйства, перерабатывающих отраслей, торговли и традиций потребления, сложившихся в обществе.</w:t>
      </w:r>
    </w:p>
    <w:p w14:paraId="32B8C90F" w14:textId="77777777" w:rsidR="00306CB2" w:rsidRPr="00306CB2" w:rsidRDefault="00306CB2" w:rsidP="008D6EC9">
      <w:pPr>
        <w:spacing w:after="0" w:line="240" w:lineRule="auto"/>
        <w:ind w:left="-5" w:right="80" w:firstLine="720"/>
        <w:rPr>
          <w:szCs w:val="28"/>
        </w:rPr>
      </w:pPr>
      <w:r w:rsidRPr="00306CB2">
        <w:rPr>
          <w:szCs w:val="28"/>
        </w:rPr>
        <w:t>Таким образом, продовольственная безопасность воспринимается большинством зарубежных и отечественных исследователей в более широком контексте, чем просто предотвращение чрезвычайных ситуаций с продуктами питания. На наш взгляд, в современных условиях взаимосвязь этих понятий должна быть отражена в трактовке продовольственной безопасности как цели обеспечения территорий соответствующего уровня продовольствием.</w:t>
      </w:r>
    </w:p>
    <w:p w14:paraId="760600C3" w14:textId="77777777" w:rsidR="00306CB2" w:rsidRPr="00306CB2" w:rsidRDefault="00306CB2" w:rsidP="008D6EC9">
      <w:pPr>
        <w:spacing w:after="0" w:line="240" w:lineRule="auto"/>
        <w:ind w:left="-5" w:right="80" w:firstLine="720"/>
        <w:rPr>
          <w:szCs w:val="28"/>
        </w:rPr>
      </w:pPr>
      <w:r w:rsidRPr="00306CB2">
        <w:rPr>
          <w:szCs w:val="28"/>
        </w:rPr>
        <w:t>Современное содержание понятия продовольственной безопасности подразумевает единство обеспечения четырёх её аспектов: физической наличности (доступности), экономической доступности, продовольственной безопасности и устойчивости её обеспечения. Некоторые авторы придают особое значение первым двум аспектам и акцентируют их критическую важность для обеспечения продовольственной безопасности. В этом контексте безопасность продовольствия и стабильность его обеспечения рассматриваются как необходимые условия для достижения этой цели.</w:t>
      </w:r>
    </w:p>
    <w:p w14:paraId="5F584182" w14:textId="77777777" w:rsidR="00306CB2" w:rsidRPr="00306CB2" w:rsidRDefault="00306CB2" w:rsidP="008D6EC9">
      <w:pPr>
        <w:spacing w:after="0" w:line="240" w:lineRule="auto"/>
        <w:ind w:left="-5" w:right="80" w:firstLine="720"/>
        <w:rPr>
          <w:szCs w:val="28"/>
        </w:rPr>
      </w:pPr>
      <w:r w:rsidRPr="00306CB2">
        <w:rPr>
          <w:szCs w:val="28"/>
        </w:rPr>
        <w:t>Физическая наличность продовольствия означает его присутствие в местах потребления, что достигается как за счёт внутреннего производства, так и за счёт импорта. При этом объемы должны быть достаточными для удовлетворения потребностей населения, с учетом распределения продовольствия по всей территории государства. Наличие продовольствия на национальном уровне определяется сочетанием внутренних запасов, импорта, гуманитарной помощи и собственного производства, а также развитием сбытовой и транспортной инфраструктуры.</w:t>
      </w:r>
    </w:p>
    <w:p w14:paraId="2EAC2195" w14:textId="62808223" w:rsidR="00924441" w:rsidRPr="00070046" w:rsidRDefault="00306CB2" w:rsidP="008D6EC9">
      <w:pPr>
        <w:spacing w:after="0" w:line="240" w:lineRule="auto"/>
        <w:ind w:left="-5" w:right="80" w:firstLine="720"/>
        <w:rPr>
          <w:szCs w:val="28"/>
        </w:rPr>
      </w:pPr>
      <w:r w:rsidRPr="00306CB2">
        <w:rPr>
          <w:szCs w:val="28"/>
        </w:rPr>
        <w:t>Экономическая доступность подразумевает, что население располагает достаточными финансовыми средствами для приобретения продуктов питания в соответствии с физиологическими нормами питания, существующей структурой потребления, системой цен и уровнем доходов. Этот аспект определяется ресурсами, которыми располагает домохозяйство, возможностью получения достаточного дохода для удовлетворения продовольственных потребностей, государственной социальной политикой и уровнем цен на продукты питания</w:t>
      </w:r>
      <w:r w:rsidR="00C84BEB">
        <w:t>.</w:t>
      </w:r>
    </w:p>
    <w:p w14:paraId="1C910B0D" w14:textId="77777777" w:rsidR="00924441" w:rsidRDefault="00C84BEB" w:rsidP="008D6EC9">
      <w:pPr>
        <w:spacing w:after="0" w:line="240" w:lineRule="auto"/>
        <w:ind w:left="-5" w:right="80" w:firstLine="720"/>
      </w:pPr>
      <w:r>
        <w:lastRenderedPageBreak/>
        <w:t>Продовольственная безопасность означает обеспечение качества продуктов питания, установленного принятыми стандартами, и предотвращение производства, сбыта и потребления некачественных продуктов питания, которые могут нанести вред здоровью населения.</w:t>
      </w:r>
    </w:p>
    <w:p w14:paraId="0361B4DD" w14:textId="77777777" w:rsidR="00924441" w:rsidRDefault="00C84BEB" w:rsidP="008D6EC9">
      <w:pPr>
        <w:spacing w:after="0" w:line="240" w:lineRule="auto"/>
        <w:ind w:left="-5" w:right="80" w:firstLine="720"/>
      </w:pPr>
      <w:r>
        <w:t>Социально-экономическая система страны должна гарантировать стабильность (устойчивость) продовольственного обеспечения, то есть его доступность каждому гражданину не только в краткосрочной, но и в долгосрочной перспективе. Стабильность доступа к продовольствию зависит, с одной стороны, от запасов продовольствия, имеющихся на территории государства, а с другой - от экологического состояния сельскохозяйственных угодий в долгосрочной перспективе.</w:t>
      </w:r>
    </w:p>
    <w:p w14:paraId="06A395E1" w14:textId="77777777" w:rsidR="00BC2B2D" w:rsidRPr="00BC2B2D" w:rsidRDefault="00BC2B2D" w:rsidP="008D6EC9">
      <w:pPr>
        <w:spacing w:after="0" w:line="240" w:lineRule="auto"/>
        <w:ind w:left="-5" w:right="80" w:firstLine="720"/>
      </w:pPr>
      <w:r w:rsidRPr="00BC2B2D">
        <w:t>Продовольственная безопасность занимает ключевую позицию в системе национальной безопасности страны. Поскольку национальная безопасность представляет собой сложный системный объект, роль продовольственной безопасности в ее обеспечении следует рассматривать в контексте взаимодействия с другими компонентами. Среди элементов национальной безопасности, с которыми продовольственная безопасность наиболее тесно связана, можно выделить внешнеполитическую, военную, экономическую и социальную безопасность.</w:t>
      </w:r>
    </w:p>
    <w:p w14:paraId="4CB99C53" w14:textId="3BC4620C" w:rsidR="00BC2B2D" w:rsidRPr="00BC2B2D" w:rsidRDefault="00BC2B2D" w:rsidP="008D6EC9">
      <w:pPr>
        <w:spacing w:after="0" w:line="240" w:lineRule="auto"/>
        <w:ind w:left="-5" w:right="80" w:firstLine="720"/>
      </w:pPr>
      <w:r w:rsidRPr="00BC2B2D">
        <w:t xml:space="preserve">Взаимосвязь продовольственной и экономической безопасности государства проявляется через агропромышленный комплекс (АПК) и его значимость в экономике страны. Как отметил И. </w:t>
      </w:r>
      <w:proofErr w:type="spellStart"/>
      <w:r w:rsidRPr="00BC2B2D">
        <w:t>Ушачев</w:t>
      </w:r>
      <w:proofErr w:type="spellEnd"/>
      <w:r w:rsidRPr="00BC2B2D">
        <w:t>, развитие АПК играет важную роль в обеспечении продовольственной безопасности любого государства[98]. Достижение продовольственной независимости и необходимого уровня стабильности поставок продуктов питания невозможно без развития собственного производства хотя бы стратегически важных продовольственных товаров на территории государства.</w:t>
      </w:r>
    </w:p>
    <w:p w14:paraId="07AEEFDA" w14:textId="77777777" w:rsidR="00BC2B2D" w:rsidRPr="00BC2B2D" w:rsidRDefault="00BC2B2D" w:rsidP="008D6EC9">
      <w:pPr>
        <w:spacing w:after="0" w:line="240" w:lineRule="auto"/>
        <w:ind w:left="-5" w:right="80" w:firstLine="720"/>
      </w:pPr>
      <w:r w:rsidRPr="00BC2B2D">
        <w:t>Ключевым условием для достижения продовольственной безопасности является последовательная государственная политика, направленная на стимуляцию развития агропромышленного комплекса.</w:t>
      </w:r>
    </w:p>
    <w:p w14:paraId="0B39F8AB" w14:textId="77777777" w:rsidR="00924441" w:rsidRDefault="00C84BEB" w:rsidP="008D6EC9">
      <w:pPr>
        <w:spacing w:after="0" w:line="240" w:lineRule="auto"/>
        <w:ind w:left="-5" w:right="80" w:firstLine="720"/>
      </w:pPr>
      <w:r>
        <w:t>Таким образом, продовольственная безопасность играет важную роль в обеспечении национальной безопасности государства и является важным направлением социально-экономического развития не только в стране, но и во многих экономически развитых странах.</w:t>
      </w:r>
    </w:p>
    <w:p w14:paraId="4A057A82" w14:textId="77777777" w:rsidR="00924441" w:rsidRDefault="00C84BEB" w:rsidP="008D6EC9">
      <w:pPr>
        <w:spacing w:after="0" w:line="240" w:lineRule="auto"/>
        <w:ind w:left="-5" w:right="80" w:firstLine="720"/>
      </w:pPr>
      <w:r>
        <w:t>Вопрос о продовольственной безопасности становится все более актуальным и важным в современном мире. С постоянным увеличением населения планеты и растущими потребностями в пище возникает острое желание обеспечить каждого человека стабильным и безопасным доступом к пищевым ресурсам. Однако, определение самого понятия «продовольственная безопасность» является сложной задачей, так как оно охватывает различные аспекты и имеет множество принципов и подходов.</w:t>
      </w:r>
    </w:p>
    <w:p w14:paraId="4F39A484" w14:textId="77777777" w:rsidR="00924441" w:rsidRDefault="00C84BEB" w:rsidP="008D6EC9">
      <w:pPr>
        <w:spacing w:after="0" w:line="240" w:lineRule="auto"/>
        <w:ind w:left="-5" w:right="80" w:firstLine="720"/>
      </w:pPr>
      <w:r>
        <w:t xml:space="preserve">При рассмотрении концептуальных подходов к определению «продовольственная безопасность», можно выделить два основных подхода: в широком и узком понимании. Первый подразумевает обеспечение </w:t>
      </w:r>
      <w:r>
        <w:lastRenderedPageBreak/>
        <w:t>стабильного и надежного доступа к пищевым ресурсам для всех людей в любой точке мира. Это включает в себя не только производство и поставку продуктов питания, но также их доступность с точки зрения экономического, социального и физического аспектов. Такой подход акцентирует внимание на устранении голода и недоедания, а также обеспечении пищевой безопасности и здорового питания.</w:t>
      </w:r>
    </w:p>
    <w:p w14:paraId="71694D3E" w14:textId="77777777" w:rsidR="00924441" w:rsidRDefault="00C84BEB" w:rsidP="008D6EC9">
      <w:pPr>
        <w:spacing w:after="0" w:line="240" w:lineRule="auto"/>
        <w:ind w:left="-5" w:right="80" w:firstLine="720"/>
      </w:pPr>
      <w:r>
        <w:t>Узкое понимание продовольственной безопасности, в свою очередь, фокусируется на обеспечении физического доступа каждого человека к необходимому количеству и качеству пищи. Этот подход сконцентрирован на аспектах продуктивности и эффективности производства, торговли и потребления пищевых товаров. Он учитывает факторы, такие как производство сельскохозяйственных культур, стабильность поставок, сильные и слабые стороны в цепи продовольственного снабжения, а также естественные и техногенные риски на сельскохозяйственных угодьях.</w:t>
      </w:r>
    </w:p>
    <w:p w14:paraId="6FC535F0" w14:textId="77777777" w:rsidR="00924441" w:rsidRDefault="00C84BEB" w:rsidP="008D6EC9">
      <w:pPr>
        <w:spacing w:after="0" w:line="240" w:lineRule="auto"/>
        <w:ind w:left="-5" w:right="80" w:firstLine="720"/>
        <w:rPr>
          <w:lang w:val="kk-KZ"/>
        </w:rPr>
      </w:pPr>
      <w:r>
        <w:t>В итоге, концептуальные подходы к определению «продовольственная безопасность» могут варьироваться в зависимости от того, на какие аспекты они делают упор и какие факторы считают важными в обеспечении безопасного и устойчивого доступа к продовольствию. Однако, независимо от выбранного подхода, основной целью является обеспечение всеобщего и устойчивого доступа к достаточным пищевым ресурсам для поддержания здоровья и благосостояния всех людей. Только объединение широких и узких подходов к продовольственной безопасности позволит достичь этой глобальной цели.</w:t>
      </w:r>
    </w:p>
    <w:p w14:paraId="2F9F2A0E" w14:textId="77777777" w:rsidR="008E73D6" w:rsidRDefault="008E73D6" w:rsidP="0045694B">
      <w:pPr>
        <w:spacing w:after="0" w:line="240" w:lineRule="auto"/>
        <w:ind w:left="-5" w:right="80" w:firstLine="720"/>
        <w:rPr>
          <w:b/>
          <w:lang w:val="kk-KZ"/>
        </w:rPr>
      </w:pPr>
    </w:p>
    <w:p w14:paraId="21E3CFFB" w14:textId="290B3FE6" w:rsidR="00924441" w:rsidRPr="00AC5955" w:rsidRDefault="00C84BEB" w:rsidP="0045694B">
      <w:pPr>
        <w:spacing w:after="0" w:line="240" w:lineRule="auto"/>
        <w:ind w:left="-5" w:right="80" w:firstLine="720"/>
      </w:pPr>
      <w:r>
        <w:rPr>
          <w:b/>
        </w:rPr>
        <w:t>1.2 Методологические основы анализа продовольственной</w:t>
      </w:r>
      <w:r w:rsidR="00AC5955">
        <w:rPr>
          <w:b/>
          <w:lang w:val="kk-KZ"/>
        </w:rPr>
        <w:t xml:space="preserve"> </w:t>
      </w:r>
      <w:r w:rsidRPr="00AC5955">
        <w:rPr>
          <w:b/>
          <w:bCs/>
        </w:rPr>
        <w:t>безопасности в системе государственной политики</w:t>
      </w:r>
    </w:p>
    <w:p w14:paraId="7CBBC018" w14:textId="77777777" w:rsidR="00070046" w:rsidRPr="00070046" w:rsidRDefault="00070046" w:rsidP="0045694B">
      <w:pPr>
        <w:spacing w:after="0" w:line="240" w:lineRule="auto"/>
        <w:ind w:left="-5" w:right="16" w:firstLine="720"/>
      </w:pPr>
      <w:r w:rsidRPr="00070046">
        <w:t>В настоящее время проблема продовольственной безопасности государства усугубляется недостаточным количеством продовольствия, что вызвано природно-климатическими катастрофами. Эти катастрофы приводят к таким явлениям, как засухи, наводнения и снижение урожайности, что, в свою очередь, ведет к уменьшению объемов сельскохозяйственной продукции. Дополнительно возникают проблемы нестабильности ценообразования на продовольственном рынке, снижение качества продуктов питания, увеличение доли «вредных» товаров, а также рост потребления некачественных и фальсифицированных продуктов. Все перечисленные факторы оказывают негативное влияние на доступ населения к пище и на их здоровье.</w:t>
      </w:r>
    </w:p>
    <w:p w14:paraId="49C55061" w14:textId="77777777" w:rsidR="00070046" w:rsidRPr="00070046" w:rsidRDefault="00070046" w:rsidP="0045694B">
      <w:pPr>
        <w:spacing w:after="0" w:line="240" w:lineRule="auto"/>
        <w:ind w:left="-5" w:right="16" w:firstLine="720"/>
      </w:pPr>
      <w:r w:rsidRPr="00070046">
        <w:t>Для предотвращения угроз продовольственной безопасности необходимо осуществлять постоянную методологическую оценку уровня продовольственной безопасности. Это позволит своевременно выявлять растущие угрозы в продовольственной системе государства и предотвращать их возникновение в будущем.</w:t>
      </w:r>
    </w:p>
    <w:p w14:paraId="65D7BAE0" w14:textId="13B6352F" w:rsidR="00924441" w:rsidRPr="00DF7A4F" w:rsidRDefault="00070046" w:rsidP="0045694B">
      <w:pPr>
        <w:spacing w:after="0" w:line="240" w:lineRule="auto"/>
        <w:ind w:left="-5" w:right="16" w:firstLine="720"/>
      </w:pPr>
      <w:r w:rsidRPr="00070046">
        <w:t xml:space="preserve">Оценка уровня продовольственной безопасности осуществляется с использованием широкого набора показателей. </w:t>
      </w:r>
      <w:r w:rsidRPr="00DF7A4F">
        <w:t xml:space="preserve">В первоначальный состав этих показателей входили: среднедушевой доход граждан, запасы </w:t>
      </w:r>
      <w:r w:rsidRPr="00DF7A4F">
        <w:lastRenderedPageBreak/>
        <w:t>продовольственного зерна (первоначально – 20%, затем – 16% от общего годового объема потребления зерна), а также доля импортных продуктов питания, отражающая продовольственную самодостаточность страны, но не учитывающая степень питания</w:t>
      </w:r>
      <w:r w:rsidR="00C84BEB">
        <w:t>[25, с. 32-165].</w:t>
      </w:r>
    </w:p>
    <w:p w14:paraId="20291378" w14:textId="77777777" w:rsidR="00924441" w:rsidRDefault="00C84BEB" w:rsidP="0045694B">
      <w:pPr>
        <w:spacing w:after="0" w:line="240" w:lineRule="auto"/>
        <w:ind w:left="-6" w:right="16" w:firstLine="720"/>
      </w:pPr>
      <w:r>
        <w:t>Однако вышеуказанные методы оценки продовольственной безопасности не смогли полностью продемонстрировать все стороны обеспечения продовольственной безопасности государства ни на макроуровне, ни на микроуровне. Правительство обязано проводить мониторинг обеспечения продовольственной безопасности на основе показателей, охватывающих как уровень государства в целом, его регионов, так и уровень домашних хозяйств. Впоследствии к этим показателям стали входить: доля продовольственных расходов в общих расходах отдельных групп населения (чем больше этот показатель, тем выше продовольственная опасность); показатели территориальной доступности продуктов питания (рассчитываемые методом сравнения розничных цен на аналогичные продукты в разных регионах страны); уровень «удобства» продуктов питания (доля в потреблении продуктов питания (полуфабрикаты, продукты глубокой переработки)); степень «натуральности» и качества продукции; Показатели влияния качества продукции на здоровье граждан и продолжительность жизни населения, включая продукцию, произведенную с помощью широко используемой генной инженерии и биотехнологии с 1995 года и др.</w:t>
      </w:r>
    </w:p>
    <w:p w14:paraId="62DCB23E" w14:textId="77777777" w:rsidR="00924441" w:rsidRDefault="00C84BEB" w:rsidP="0045694B">
      <w:pPr>
        <w:spacing w:after="0" w:line="240" w:lineRule="auto"/>
        <w:ind w:left="-6" w:right="80" w:firstLine="720"/>
      </w:pPr>
      <w:r>
        <w:t>Данные дополненные показатели расширили возможности государства контролировать уровень продовольственной безопасности страны.</w:t>
      </w:r>
    </w:p>
    <w:p w14:paraId="47AED196" w14:textId="36998419" w:rsidR="00924441" w:rsidRDefault="00C84BEB" w:rsidP="0045694B">
      <w:pPr>
        <w:spacing w:after="0" w:line="240" w:lineRule="auto"/>
        <w:ind w:left="-6" w:right="80" w:firstLine="720"/>
      </w:pPr>
      <w:r>
        <w:t>Однако следует отметить, что существуют расхождения в методах оценки как в отечественной, так и в зарубежной практике. Это зависит от различных экономических условий, уровня развития государств. Например, даже при расчете «переменного» остатка продовольственного зерна в зарубежных странах, в соответствии с требованиями ФАО, он достигает достаточного объема на 60 суток, а в странах СНГ считается достаточным на 90 суток [</w:t>
      </w:r>
      <w:r w:rsidR="00337B9D">
        <w:rPr>
          <w:lang w:val="kk-KZ"/>
        </w:rPr>
        <w:t>99</w:t>
      </w:r>
      <w:r>
        <w:t>].</w:t>
      </w:r>
    </w:p>
    <w:p w14:paraId="18AB31E6" w14:textId="77777777" w:rsidR="00924441" w:rsidRDefault="00C84BEB" w:rsidP="0045694B">
      <w:pPr>
        <w:spacing w:after="0" w:line="240" w:lineRule="auto"/>
        <w:ind w:left="-6" w:right="80" w:firstLine="720"/>
      </w:pPr>
      <w:r>
        <w:t>Это был самый «универсальный» показатель, отражающий продовольственную независимость государства. Изменение запасов зерна существенно влияет на уровень цен на мировом рынке.</w:t>
      </w:r>
    </w:p>
    <w:p w14:paraId="7AA60630" w14:textId="529137D2" w:rsidR="00924441" w:rsidRDefault="00AB5E07" w:rsidP="0045694B">
      <w:pPr>
        <w:spacing w:after="0" w:line="240" w:lineRule="auto"/>
        <w:ind w:left="-6" w:right="80" w:firstLine="720"/>
      </w:pPr>
      <w:r w:rsidRPr="00AB5E07">
        <w:t xml:space="preserve">Например, кризисы 1972-1973 и 1979-1980 годов продемонстрировали, что снижение объема запасов продовольственного зерна ниже 17% приводит к резкому падению мировых цен на </w:t>
      </w:r>
      <w:proofErr w:type="spellStart"/>
      <w:r w:rsidRPr="00AB5E07">
        <w:t>продзерно</w:t>
      </w:r>
      <w:proofErr w:type="spellEnd"/>
      <w:r w:rsidRPr="00AB5E07">
        <w:t xml:space="preserve"> и вызывает нарушение стабильности глобального зернового рынка. Это также приводит к регрессу конъюнктуры мирового рынка для стран-импортеров и сказывается на стабильности других продовольственных рынков</w:t>
      </w:r>
      <w:r w:rsidR="00C84BEB">
        <w:t>[</w:t>
      </w:r>
      <w:r w:rsidR="00337B9D">
        <w:rPr>
          <w:lang w:val="kk-KZ"/>
        </w:rPr>
        <w:t>99</w:t>
      </w:r>
      <w:r w:rsidR="00C84BEB">
        <w:t>].</w:t>
      </w:r>
    </w:p>
    <w:p w14:paraId="4E486423" w14:textId="77777777" w:rsidR="00924441" w:rsidRDefault="00C84BEB" w:rsidP="0045694B">
      <w:pPr>
        <w:spacing w:after="0" w:line="240" w:lineRule="auto"/>
        <w:ind w:left="-6" w:right="80" w:firstLine="720"/>
      </w:pPr>
      <w:r>
        <w:t>Выше мы говорили об этом, когда определяли понятие продовольственной безопасности, но касались вопросов продовольственной независимости. Здесь и далее мы будем представлять уровень отечественного производства продуктов питания, чем он выше, тем выше независимость государства в продовольственной сфере.</w:t>
      </w:r>
    </w:p>
    <w:p w14:paraId="4A366091" w14:textId="13645418" w:rsidR="00924441" w:rsidRDefault="00AB5E07" w:rsidP="0045694B">
      <w:pPr>
        <w:spacing w:after="0" w:line="240" w:lineRule="auto"/>
        <w:ind w:left="-6" w:right="80" w:firstLine="720"/>
      </w:pPr>
      <w:r w:rsidRPr="00AB5E07">
        <w:lastRenderedPageBreak/>
        <w:t xml:space="preserve">Исходя из этого, помимо представленных показателей, продовольственную безопасность можно оценивать с точки зрения продовольственной независимости. То есть удельный вес отечественного производства продуктов питания в общем объеме потребления должен составлять не менее 80%. Именно при таком уровне государство можно считать </w:t>
      </w:r>
      <w:proofErr w:type="spellStart"/>
      <w:r w:rsidRPr="00AB5E07">
        <w:t>продовольственно</w:t>
      </w:r>
      <w:proofErr w:type="spellEnd"/>
      <w:r w:rsidRPr="00AB5E07">
        <w:t xml:space="preserve"> безопасным</w:t>
      </w:r>
      <w:r w:rsidR="00C84BEB">
        <w:t>[</w:t>
      </w:r>
      <w:r w:rsidR="00337B9D">
        <w:rPr>
          <w:lang w:val="kk-KZ"/>
        </w:rPr>
        <w:t>100</w:t>
      </w:r>
      <w:r w:rsidR="00C84BEB">
        <w:t>].</w:t>
      </w:r>
    </w:p>
    <w:p w14:paraId="232369F4" w14:textId="77777777" w:rsidR="00924441" w:rsidRDefault="00C84BEB" w:rsidP="0045694B">
      <w:pPr>
        <w:spacing w:after="0" w:line="240" w:lineRule="auto"/>
        <w:ind w:left="-6" w:right="80" w:firstLine="720"/>
      </w:pPr>
      <w:r>
        <w:t>Если рассматривать методику оценки продовольственной безопасности, то в целом ее можно представить как оценку с различных позиций ее обеспечения, с точки зрения физической, экономической доступности и безопасности пищевых продуктов.</w:t>
      </w:r>
    </w:p>
    <w:p w14:paraId="20A46FDD" w14:textId="512DA9A6" w:rsidR="00924441" w:rsidRDefault="00C84BEB" w:rsidP="0045694B">
      <w:pPr>
        <w:spacing w:after="0" w:line="240" w:lineRule="auto"/>
        <w:ind w:left="-6" w:right="80" w:firstLine="720"/>
      </w:pPr>
      <w:r>
        <w:t>При этом под физической доступностью продовольствия мы понимаем постоянное наличие продовольствия на всей территории государства в любое время, в необходимых объемах и ассортименте, соответствующих утвержденным нормам потребления [</w:t>
      </w:r>
      <w:r w:rsidR="00337B9D">
        <w:rPr>
          <w:lang w:val="kk-KZ"/>
        </w:rPr>
        <w:t>101</w:t>
      </w:r>
      <w:r>
        <w:t>., с. 103 -105].</w:t>
      </w:r>
    </w:p>
    <w:p w14:paraId="5F6429EE" w14:textId="79F35594" w:rsidR="00924441" w:rsidRDefault="00C84BEB" w:rsidP="0045694B">
      <w:pPr>
        <w:spacing w:after="0" w:line="240" w:lineRule="auto"/>
        <w:ind w:left="-6" w:right="80" w:firstLine="720"/>
      </w:pPr>
      <w:r w:rsidRPr="00BC2FB5">
        <w:t>Под экономической доступностью продуктов питания мы понимаем уровень дохода, который позволяет гражданину покупать продукты питания, независимо от социального статуса и местоположения, по крайней мере, при минимально</w:t>
      </w:r>
      <w:r>
        <w:t>м уровне потребления.</w:t>
      </w:r>
    </w:p>
    <w:p w14:paraId="2010EB70" w14:textId="41185E74" w:rsidR="00924441" w:rsidRDefault="00DF7A4F" w:rsidP="0045694B">
      <w:pPr>
        <w:spacing w:after="0" w:line="240" w:lineRule="auto"/>
        <w:ind w:left="-6" w:right="80" w:firstLine="720"/>
      </w:pPr>
      <w:r w:rsidRPr="00DF7A4F">
        <w:t>Под безопасностью продуктов питания подразумевается ликвидация производства, реализации и потребления населением продовольствия низкого качества, включая опасные продукты, способные нанести вред здоровью. Таким образом, при комплексной оценке продовольственной безопасности набор показателей должен учитывать все указанные аспекты ее обеспечения.</w:t>
      </w:r>
    </w:p>
    <w:p w14:paraId="4424E966" w14:textId="01A24948" w:rsidR="00924441" w:rsidRDefault="00DF7A4F" w:rsidP="0045694B">
      <w:pPr>
        <w:spacing w:after="0" w:line="240" w:lineRule="auto"/>
        <w:ind w:left="-6" w:right="80" w:firstLine="720"/>
      </w:pPr>
      <w:r w:rsidRPr="00DF7A4F">
        <w:t>Основные показатели, характеризующие мировую продовольственную безопасность, включают соотношение предложения стран-экспортеров зерна, таких как Аргентина, Австралия, Канада, ЕС и США, к спросу на мировом рынке; удельный вес запасов продовольственного зерна в этих государствах относительно внутреннего потребления; тенденцию роста масштабов производства зерна в Индии, Китае, странах СНГ и других странах-потребителях; темпы прироста производства зерна в развивающихся странах; темпы увеличения производства в странах-импортерах; а также тренд среднегодовых экспортных цен на зерновые культуры</w:t>
      </w:r>
      <w:r w:rsidR="00C84BEB">
        <w:t>[</w:t>
      </w:r>
      <w:r w:rsidR="00337B9D">
        <w:rPr>
          <w:lang w:val="kk-KZ"/>
        </w:rPr>
        <w:t>102</w:t>
      </w:r>
      <w:r w:rsidR="00C84BEB">
        <w:t>].</w:t>
      </w:r>
    </w:p>
    <w:p w14:paraId="571AD35B" w14:textId="1A5F51E5" w:rsidR="00924441" w:rsidRDefault="00DF7A4F" w:rsidP="0045694B">
      <w:pPr>
        <w:spacing w:after="0" w:line="240" w:lineRule="auto"/>
        <w:ind w:left="-6" w:right="79" w:firstLine="720"/>
      </w:pPr>
      <w:r w:rsidRPr="00DF7A4F">
        <w:t>На уровне домохозяйств нижней границей продовольственной безопасности считается потребление национального продовольствия, при этом более 20% граждан страны должны обеспечивать свои потребности на уровне минимальной потребительской корзины или минимальных физиологических норм. Доля импорта в объеме реализуемых продуктов, составляющая 30-35%, свидетельствует о критической утрате продовольственной независимости.</w:t>
      </w:r>
    </w:p>
    <w:p w14:paraId="3B2B3A14" w14:textId="54A24A85" w:rsidR="00924441" w:rsidRDefault="00DF7A4F" w:rsidP="0045694B">
      <w:pPr>
        <w:spacing w:after="0" w:line="240" w:lineRule="auto"/>
        <w:ind w:left="-6" w:right="79" w:firstLine="720"/>
      </w:pPr>
      <w:r w:rsidRPr="00DF7A4F">
        <w:t>Существует также группировка показателей по категориям, которые включают следующие группы: естественные или абсолютные показатели, относительные показатели (относительный уровень потребления и производства), технико-экономические и социально-демографические показатели.</w:t>
      </w:r>
    </w:p>
    <w:p w14:paraId="6C38FA18" w14:textId="365ACE03" w:rsidR="00924441" w:rsidRPr="0045694B" w:rsidRDefault="00C84BEB" w:rsidP="0045694B">
      <w:pPr>
        <w:spacing w:after="0" w:line="240" w:lineRule="auto"/>
        <w:ind w:left="-6" w:right="79" w:firstLine="720"/>
      </w:pPr>
      <w:r>
        <w:lastRenderedPageBreak/>
        <w:t>Как видно из рисунка 1, на состояние продовольственной безопасности государства оказывают влияние две группы факторов: внутренние и внешние</w:t>
      </w:r>
      <w:r w:rsidR="0045694B">
        <w:rPr>
          <w:lang w:val="kk-KZ"/>
        </w:rPr>
        <w:t xml:space="preserve"> </w:t>
      </w:r>
      <w:r>
        <w:t>[</w:t>
      </w:r>
      <w:r w:rsidR="00337B9D">
        <w:rPr>
          <w:lang w:val="kk-KZ"/>
        </w:rPr>
        <w:t>102</w:t>
      </w:r>
      <w:r>
        <w:t>].</w:t>
      </w:r>
    </w:p>
    <w:p w14:paraId="4D482304" w14:textId="77777777" w:rsidR="00F60E49" w:rsidRPr="00F60E49" w:rsidRDefault="00F60E49" w:rsidP="0045694B">
      <w:pPr>
        <w:spacing w:after="0" w:line="240" w:lineRule="auto"/>
        <w:ind w:left="-6" w:right="79" w:firstLine="720"/>
        <w:rPr>
          <w:lang w:val="kk-KZ"/>
        </w:rPr>
      </w:pPr>
    </w:p>
    <w:tbl>
      <w:tblPr>
        <w:tblStyle w:val="a7"/>
        <w:tblW w:w="0" w:type="auto"/>
        <w:tblInd w:w="-5" w:type="dxa"/>
        <w:tblLook w:val="04A0" w:firstRow="1" w:lastRow="0" w:firstColumn="1" w:lastColumn="0" w:noHBand="0" w:noVBand="1"/>
      </w:tblPr>
      <w:tblGrid>
        <w:gridCol w:w="3438"/>
        <w:gridCol w:w="5916"/>
      </w:tblGrid>
      <w:tr w:rsidR="00F60E49" w14:paraId="182BC4A6" w14:textId="77777777" w:rsidTr="000B54C8">
        <w:tc>
          <w:tcPr>
            <w:tcW w:w="9711" w:type="dxa"/>
            <w:gridSpan w:val="2"/>
          </w:tcPr>
          <w:p w14:paraId="45458C7F" w14:textId="4C27BE47" w:rsidR="00F60E49" w:rsidRDefault="00F60E49" w:rsidP="0045694B">
            <w:pPr>
              <w:spacing w:after="0" w:line="240" w:lineRule="auto"/>
              <w:ind w:right="80" w:firstLine="720"/>
              <w:jc w:val="center"/>
              <w:rPr>
                <w:lang w:val="kk-KZ"/>
              </w:rPr>
            </w:pPr>
            <w:r>
              <w:rPr>
                <w:sz w:val="24"/>
              </w:rPr>
              <w:t>Факторы, оказывающие влияние на продовольственную безопасность</w:t>
            </w:r>
          </w:p>
        </w:tc>
      </w:tr>
      <w:tr w:rsidR="00F60E49" w14:paraId="44577515" w14:textId="77777777" w:rsidTr="0045694B">
        <w:tc>
          <w:tcPr>
            <w:tcW w:w="3544" w:type="dxa"/>
          </w:tcPr>
          <w:p w14:paraId="258BB8E0" w14:textId="2D0DB924" w:rsidR="00F60E49" w:rsidRDefault="00F60E49" w:rsidP="0045694B">
            <w:pPr>
              <w:spacing w:after="0" w:line="240" w:lineRule="auto"/>
              <w:ind w:right="80" w:firstLine="720"/>
              <w:rPr>
                <w:lang w:val="kk-KZ"/>
              </w:rPr>
            </w:pPr>
            <w:r>
              <w:rPr>
                <w:i/>
                <w:sz w:val="24"/>
              </w:rPr>
              <w:t>Внутренние факторы</w:t>
            </w:r>
          </w:p>
        </w:tc>
        <w:tc>
          <w:tcPr>
            <w:tcW w:w="6167" w:type="dxa"/>
          </w:tcPr>
          <w:p w14:paraId="7C402850" w14:textId="7039EE32" w:rsidR="00F60E49" w:rsidRDefault="00F60E49" w:rsidP="0045694B">
            <w:pPr>
              <w:spacing w:after="0" w:line="240" w:lineRule="auto"/>
              <w:ind w:right="80" w:firstLine="720"/>
              <w:rPr>
                <w:lang w:val="kk-KZ"/>
              </w:rPr>
            </w:pPr>
            <w:r>
              <w:rPr>
                <w:sz w:val="24"/>
              </w:rPr>
              <w:t xml:space="preserve">Государственная поддержка СХТП, политика АПК, недостаток эффективных </w:t>
            </w:r>
            <w:proofErr w:type="spellStart"/>
            <w:r>
              <w:rPr>
                <w:sz w:val="24"/>
              </w:rPr>
              <w:t>меркредитования</w:t>
            </w:r>
            <w:proofErr w:type="spellEnd"/>
            <w:r>
              <w:rPr>
                <w:sz w:val="24"/>
              </w:rPr>
              <w:t xml:space="preserve"> СХТП, истощаемость земель, рост зависимости импортного </w:t>
            </w:r>
            <w:proofErr w:type="spellStart"/>
            <w:proofErr w:type="gramStart"/>
            <w:r>
              <w:rPr>
                <w:sz w:val="24"/>
              </w:rPr>
              <w:t>продовольствия,недостаток</w:t>
            </w:r>
            <w:proofErr w:type="spellEnd"/>
            <w:proofErr w:type="gramEnd"/>
            <w:r>
              <w:rPr>
                <w:sz w:val="24"/>
              </w:rPr>
              <w:t xml:space="preserve"> кадров в АПК</w:t>
            </w:r>
          </w:p>
        </w:tc>
      </w:tr>
      <w:tr w:rsidR="00F60E49" w14:paraId="3F49F1D3" w14:textId="77777777" w:rsidTr="0045694B">
        <w:tc>
          <w:tcPr>
            <w:tcW w:w="3544" w:type="dxa"/>
          </w:tcPr>
          <w:p w14:paraId="1B480131" w14:textId="7982C9AF" w:rsidR="00F60E49" w:rsidRDefault="00F60E49" w:rsidP="0045694B">
            <w:pPr>
              <w:spacing w:after="0" w:line="240" w:lineRule="auto"/>
              <w:ind w:right="80" w:firstLine="720"/>
              <w:rPr>
                <w:lang w:val="kk-KZ"/>
              </w:rPr>
            </w:pPr>
            <w:r>
              <w:rPr>
                <w:i/>
                <w:sz w:val="24"/>
              </w:rPr>
              <w:t>Внешние факторы</w:t>
            </w:r>
          </w:p>
        </w:tc>
        <w:tc>
          <w:tcPr>
            <w:tcW w:w="6167" w:type="dxa"/>
          </w:tcPr>
          <w:p w14:paraId="06506D94" w14:textId="77777777" w:rsidR="00F60E49" w:rsidRDefault="00F60E49" w:rsidP="0045694B">
            <w:pPr>
              <w:spacing w:after="0" w:line="240" w:lineRule="auto"/>
              <w:ind w:left="19" w:right="18" w:firstLine="720"/>
            </w:pPr>
            <w:r>
              <w:rPr>
                <w:sz w:val="24"/>
              </w:rPr>
              <w:t xml:space="preserve">Рост цен на мировом </w:t>
            </w:r>
            <w:proofErr w:type="spellStart"/>
            <w:r>
              <w:rPr>
                <w:sz w:val="24"/>
              </w:rPr>
              <w:t>рынкепродовольствия</w:t>
            </w:r>
            <w:proofErr w:type="spellEnd"/>
            <w:r>
              <w:rPr>
                <w:sz w:val="24"/>
              </w:rPr>
              <w:t xml:space="preserve">, введение экономического эмбарго, введение санкции, осуществление торговой дискриминации, </w:t>
            </w:r>
            <w:proofErr w:type="spellStart"/>
            <w:r>
              <w:rPr>
                <w:sz w:val="24"/>
              </w:rPr>
              <w:t>политическаяобстановка</w:t>
            </w:r>
            <w:proofErr w:type="spellEnd"/>
            <w:r>
              <w:rPr>
                <w:sz w:val="24"/>
              </w:rPr>
              <w:t xml:space="preserve"> в мире, ценовая война,</w:t>
            </w:r>
          </w:p>
          <w:p w14:paraId="448EDA17" w14:textId="2877DD5D" w:rsidR="00F60E49" w:rsidRDefault="00F60E49" w:rsidP="0045694B">
            <w:pPr>
              <w:spacing w:after="0" w:line="240" w:lineRule="auto"/>
              <w:ind w:right="1" w:firstLine="720"/>
            </w:pPr>
            <w:r>
              <w:rPr>
                <w:sz w:val="24"/>
              </w:rPr>
              <w:t xml:space="preserve">локальные </w:t>
            </w:r>
            <w:proofErr w:type="spellStart"/>
            <w:r>
              <w:rPr>
                <w:sz w:val="24"/>
              </w:rPr>
              <w:t>ирегиональные</w:t>
            </w:r>
            <w:proofErr w:type="spellEnd"/>
            <w:r>
              <w:rPr>
                <w:sz w:val="24"/>
              </w:rPr>
              <w:t xml:space="preserve"> конфликты, введение тарифных и</w:t>
            </w:r>
            <w:r>
              <w:rPr>
                <w:lang w:val="kk-KZ"/>
              </w:rPr>
              <w:t xml:space="preserve"> </w:t>
            </w:r>
            <w:r>
              <w:rPr>
                <w:sz w:val="24"/>
              </w:rPr>
              <w:t>нетарифных ограничений, внедрение инновации в сфере АПК в мире, информационная блокада, дезинформация и ложные слухи в отношении качества и уровня безопасности экспортной сельхозпродукции и др.</w:t>
            </w:r>
          </w:p>
          <w:p w14:paraId="34626F05" w14:textId="37518E01" w:rsidR="00F60E49" w:rsidRDefault="00F60E49" w:rsidP="0045694B">
            <w:pPr>
              <w:spacing w:after="0" w:line="240" w:lineRule="auto"/>
              <w:ind w:right="80" w:firstLine="720"/>
              <w:rPr>
                <w:lang w:val="kk-KZ"/>
              </w:rPr>
            </w:pPr>
          </w:p>
        </w:tc>
      </w:tr>
    </w:tbl>
    <w:p w14:paraId="1D0FD30C" w14:textId="77777777" w:rsidR="00F60E49" w:rsidRPr="00F60E49" w:rsidRDefault="00F60E49" w:rsidP="0045694B">
      <w:pPr>
        <w:spacing w:after="0" w:line="240" w:lineRule="auto"/>
        <w:ind w:left="-5" w:right="80" w:firstLine="720"/>
        <w:rPr>
          <w:lang w:val="kk-KZ"/>
        </w:rPr>
      </w:pPr>
    </w:p>
    <w:p w14:paraId="0F4FB725" w14:textId="75552510" w:rsidR="00924441" w:rsidRDefault="00C84BEB" w:rsidP="0045694B">
      <w:pPr>
        <w:tabs>
          <w:tab w:val="center" w:pos="1347"/>
          <w:tab w:val="center" w:pos="1762"/>
          <w:tab w:val="center" w:pos="2676"/>
          <w:tab w:val="center" w:pos="4349"/>
          <w:tab w:val="center" w:pos="5939"/>
          <w:tab w:val="center" w:pos="6836"/>
          <w:tab w:val="right" w:pos="9744"/>
        </w:tabs>
        <w:spacing w:after="0" w:line="240" w:lineRule="auto"/>
        <w:ind w:left="-5" w:right="0" w:firstLine="720"/>
        <w:jc w:val="left"/>
      </w:pPr>
      <w:r>
        <w:t>Рисунок</w:t>
      </w:r>
      <w:r>
        <w:tab/>
        <w:t>1</w:t>
      </w:r>
      <w:r w:rsidR="0045694B">
        <w:rPr>
          <w:lang w:val="kk-KZ"/>
        </w:rPr>
        <w:t xml:space="preserve"> </w:t>
      </w:r>
      <w:r>
        <w:t>–Факторы,</w:t>
      </w:r>
      <w:r w:rsidR="0045694B">
        <w:rPr>
          <w:lang w:val="kk-KZ"/>
        </w:rPr>
        <w:t xml:space="preserve"> </w:t>
      </w:r>
      <w:r>
        <w:t>оказывающие</w:t>
      </w:r>
      <w:r>
        <w:tab/>
        <w:t>влияние</w:t>
      </w:r>
      <w:r w:rsidR="0045694B">
        <w:rPr>
          <w:lang w:val="kk-KZ"/>
        </w:rPr>
        <w:t xml:space="preserve"> </w:t>
      </w:r>
      <w:r>
        <w:t>на</w:t>
      </w:r>
      <w:r>
        <w:tab/>
        <w:t>продовольственную</w:t>
      </w:r>
    </w:p>
    <w:p w14:paraId="0031B8B9" w14:textId="05C8CC7D" w:rsidR="00924441" w:rsidRDefault="00F60E49" w:rsidP="0045694B">
      <w:pPr>
        <w:spacing w:after="0" w:line="240" w:lineRule="auto"/>
        <w:ind w:left="-6" w:right="79" w:firstLine="720"/>
        <w:rPr>
          <w:lang w:val="kk-KZ"/>
        </w:rPr>
      </w:pPr>
      <w:r>
        <w:t>Б</w:t>
      </w:r>
      <w:r w:rsidR="00C84BEB">
        <w:t>езопасность</w:t>
      </w:r>
    </w:p>
    <w:p w14:paraId="10C2866D" w14:textId="77777777" w:rsidR="00F60E49" w:rsidRPr="00F60E49" w:rsidRDefault="00F60E49" w:rsidP="0045694B">
      <w:pPr>
        <w:spacing w:after="0" w:line="240" w:lineRule="auto"/>
        <w:ind w:left="-6" w:right="79" w:firstLine="720"/>
        <w:rPr>
          <w:lang w:val="kk-KZ"/>
        </w:rPr>
      </w:pPr>
    </w:p>
    <w:p w14:paraId="1C106724" w14:textId="7F994A07" w:rsidR="00924441" w:rsidRDefault="00C064F6" w:rsidP="0045694B">
      <w:pPr>
        <w:spacing w:after="0" w:line="240" w:lineRule="auto"/>
        <w:ind w:left="-6" w:right="79" w:firstLine="720"/>
      </w:pPr>
      <w:r w:rsidRPr="00C064F6">
        <w:t xml:space="preserve">Оценка продовольственной безопасности в любом государстве, как уже упоминалось, имеет свою специфику, которая зависит от природно-климатических условий для ведения сельского хозяйства, наличия водных ресурсов, уровня экономического развития и состояния продовольственной независимости, то есть от объема отечественного производства продуктов питания. Также важную роль играет позиция государства на мировом рынке, и Казахстан в этом отношении не является исключением </w:t>
      </w:r>
      <w:r w:rsidR="00C84BEB">
        <w:t>[</w:t>
      </w:r>
      <w:r w:rsidR="00337B9D">
        <w:rPr>
          <w:lang w:val="kk-KZ"/>
        </w:rPr>
        <w:t>103</w:t>
      </w:r>
      <w:r w:rsidR="00C84BEB">
        <w:t>].</w:t>
      </w:r>
    </w:p>
    <w:p w14:paraId="2802E231" w14:textId="77777777" w:rsidR="00AB5E07" w:rsidRDefault="00AB5E07" w:rsidP="0045694B">
      <w:pPr>
        <w:spacing w:after="0" w:line="240" w:lineRule="auto"/>
        <w:ind w:left="-5" w:right="80" w:firstLine="720"/>
        <w:rPr>
          <w:lang w:val="kk-KZ"/>
        </w:rPr>
      </w:pPr>
      <w:r w:rsidRPr="00AB5E07">
        <w:t>При оценке продовольственной безопасности Казахстана применяются различные общие критерии и коэффициенты, которые включают две группы показателей: стратегический и тактический мониторинг.</w:t>
      </w:r>
    </w:p>
    <w:p w14:paraId="1DB45DDF" w14:textId="4296A348" w:rsidR="00924441" w:rsidRDefault="00C84BEB" w:rsidP="0045694B">
      <w:pPr>
        <w:spacing w:after="0" w:line="240" w:lineRule="auto"/>
        <w:ind w:left="-5" w:right="80" w:firstLine="720"/>
      </w:pPr>
      <w:r>
        <w:t>Помимо вышеуказанных методик, учитывая многоплановый характер продовольственной безопасности, мировые специалисты-практики и разработчики уже давно осознали необходимость применения различных средств измерения продовольственной безопасности [</w:t>
      </w:r>
      <w:r w:rsidR="00337B9D">
        <w:rPr>
          <w:lang w:val="kk-KZ"/>
        </w:rPr>
        <w:t>104-109</w:t>
      </w:r>
      <w:r>
        <w:t>].</w:t>
      </w:r>
    </w:p>
    <w:p w14:paraId="2B820190" w14:textId="77777777" w:rsidR="00924441" w:rsidRDefault="00C84BEB" w:rsidP="0045694B">
      <w:pPr>
        <w:spacing w:after="0" w:line="240" w:lineRule="auto"/>
        <w:ind w:left="-5" w:right="80" w:firstLine="720"/>
      </w:pPr>
      <w:r>
        <w:t>При изучении проблем обеспечения продовольственной безопасности, методов ее оценки и построения различных показателей за прошедший период до настоящего времени не выявлен один единственный показатель, оценивающий состояние и уровень продовольственной безопасности. Оценивая его различные параметры и элементы, таким образом, чтобы его показатель становился действительно достоверным, учитывающий фактор времени, конкретные условия, при котором сельское хозяйство будет использоваться в каждой стране.</w:t>
      </w:r>
    </w:p>
    <w:p w14:paraId="3582CB14" w14:textId="27FE09E1" w:rsidR="00924441" w:rsidRDefault="009E2310" w:rsidP="0045694B">
      <w:pPr>
        <w:spacing w:after="0" w:line="240" w:lineRule="auto"/>
        <w:ind w:left="-5" w:right="80" w:firstLine="720"/>
      </w:pPr>
      <w:r w:rsidRPr="009E2310">
        <w:lastRenderedPageBreak/>
        <w:t>В последние годы для определения доступа к продуктам питания на уровне домохозяйств откорректированное по возрасту потребление калорий на душу населения стало так называемым «золотым стандартом». При этом на индивидуальном уровне также проводился расчет антропометрических коэффициентов, отражающих состояние питания</w:t>
      </w:r>
      <w:r>
        <w:rPr>
          <w:lang w:val="kk-KZ"/>
        </w:rPr>
        <w:t xml:space="preserve"> </w:t>
      </w:r>
      <w:r w:rsidR="00C84BEB">
        <w:t>[</w:t>
      </w:r>
      <w:r w:rsidR="00337B9D">
        <w:rPr>
          <w:lang w:val="kk-KZ"/>
        </w:rPr>
        <w:t>107</w:t>
      </w:r>
      <w:r w:rsidR="00C84BEB">
        <w:t xml:space="preserve">]. </w:t>
      </w:r>
      <w:r w:rsidRPr="009E2310">
        <w:t xml:space="preserve">Тем не менее состояние питания зависит от множества факторов, тогда как продовольственная безопасность определяется лишь одним </w:t>
      </w:r>
      <w:proofErr w:type="gramStart"/>
      <w:r w:rsidRPr="009E2310">
        <w:t>аспектом</w:t>
      </w:r>
      <w:r w:rsidR="00C84BEB">
        <w:t>[</w:t>
      </w:r>
      <w:proofErr w:type="gramEnd"/>
      <w:r w:rsidR="00337B9D">
        <w:rPr>
          <w:lang w:val="kk-KZ"/>
        </w:rPr>
        <w:t>108</w:t>
      </w:r>
      <w:r w:rsidR="00C84BEB">
        <w:t xml:space="preserve">]. </w:t>
      </w:r>
      <w:r w:rsidR="00BC2FB5" w:rsidRPr="00BC2FB5">
        <w:t>Хотя потребление калорий на душу населения отражает текущее потребление и касается количества, оно не учитывает другие аспекты более сложного понятия «продовольственная безопасность», такие как качество (разнообразие рациона и полнота питательных веществ), наличие уязвимостей и рисков, а также частоту и динамику потребления со временем. Расчет потребления калорий является трудоемким и дорогим методом измерения продовольственной безопасности, поэтому он редко используется в качестве оценки, за исключением фундаментальных исследований.</w:t>
      </w:r>
    </w:p>
    <w:p w14:paraId="75B588F7" w14:textId="2D88E7EF" w:rsidR="00924441" w:rsidRDefault="00C84BEB" w:rsidP="0045694B">
      <w:pPr>
        <w:spacing w:after="0" w:line="240" w:lineRule="auto"/>
        <w:ind w:left="-5" w:right="80" w:firstLine="720"/>
      </w:pPr>
      <w:r>
        <w:t>Развитие методов оценки были неоднозначными. Методы оценки ФАО в области распространенности недоедания применяются в целях отслеживания прогресса в области развития, которые сформулированы в Декларации тысячелетия [</w:t>
      </w:r>
      <w:r w:rsidR="006E03F4">
        <w:rPr>
          <w:lang w:val="kk-KZ"/>
        </w:rPr>
        <w:t>109</w:t>
      </w:r>
      <w:r>
        <w:t>].</w:t>
      </w:r>
    </w:p>
    <w:p w14:paraId="524A5B29" w14:textId="04D7F0EE" w:rsidR="00924441" w:rsidRDefault="00C84BEB" w:rsidP="0045694B">
      <w:pPr>
        <w:spacing w:after="0" w:line="240" w:lineRule="auto"/>
        <w:ind w:left="-5" w:right="80" w:firstLine="720"/>
      </w:pPr>
      <w:r>
        <w:t>Предложенный показатель FCS, разработанный Всемирной продовольственной программой, не учитывает разные уровни корреляции между потреблением калорий, частотой приемом пищи, употреблением пищи</w:t>
      </w:r>
      <w:r w:rsidR="0045694B">
        <w:rPr>
          <w:lang w:val="kk-KZ"/>
        </w:rPr>
        <w:t xml:space="preserve"> </w:t>
      </w:r>
      <w:r>
        <w:t>[</w:t>
      </w:r>
      <w:r w:rsidR="006E03F4">
        <w:rPr>
          <w:lang w:val="kk-KZ"/>
        </w:rPr>
        <w:t>110</w:t>
      </w:r>
      <w:r>
        <w:t>].</w:t>
      </w:r>
    </w:p>
    <w:p w14:paraId="0998032C" w14:textId="4F31F9B7" w:rsidR="00924441" w:rsidRDefault="00340B9D" w:rsidP="0045694B">
      <w:pPr>
        <w:spacing w:after="0" w:line="240" w:lineRule="auto"/>
        <w:ind w:left="-5" w:right="80" w:firstLine="720"/>
      </w:pPr>
      <w:r w:rsidRPr="00340B9D">
        <w:t>В качестве подтверждения вышеизложенного можно привести полевой проверочный тест, проведенный в Латинской Америке, который продемонстрировал, что предложенные "универсальные" нормативные значения показателя FCS недостаточно эффективно классифицируют случаи нехватки продовольственной безопасности, определенной в данном исследовании как полнота калорий. В то же время это исследование также выявило, что проведение полевых проверочных исследований в различных регионах может быть чрезмерно затратным. Поэтому остается открытым вопрос о том, можно ли действительно считать нормативные значения этого показателя универсальными, в том числе в контексте их валидации с другими показателями. В более поздних публикациях описывается разработка индекса стратегий выживания, который коррелирует как с показателем потребления калорий, так и с другими коэффициентами доступа к продуктам. Кроме того, в последнее время наблюдается рост интереса к разработке шкалы доступа к продуктам питания в домохозяйствах, а также к применению методов самооценки уровня продовольственной безопасности</w:t>
      </w:r>
      <w:r>
        <w:rPr>
          <w:lang w:val="kk-KZ"/>
        </w:rPr>
        <w:t xml:space="preserve"> </w:t>
      </w:r>
      <w:r w:rsidR="00C84BEB">
        <w:t>[</w:t>
      </w:r>
      <w:r w:rsidR="006E03F4">
        <w:rPr>
          <w:lang w:val="kk-KZ"/>
        </w:rPr>
        <w:t>111</w:t>
      </w:r>
      <w:r w:rsidR="00C84BEB">
        <w:t>].</w:t>
      </w:r>
    </w:p>
    <w:p w14:paraId="22AE8794" w14:textId="77777777" w:rsidR="00340B9D" w:rsidRPr="00340B9D" w:rsidRDefault="00340B9D" w:rsidP="0045694B">
      <w:pPr>
        <w:spacing w:after="0" w:line="240" w:lineRule="auto"/>
        <w:ind w:left="-5" w:right="80" w:firstLine="720"/>
      </w:pPr>
      <w:r w:rsidRPr="00340B9D">
        <w:t xml:space="preserve">Исходя из вышеизложенного, за последнее десятилетие учеными и исследователями были разработаны и предложены эффективные и точные </w:t>
      </w:r>
      <w:proofErr w:type="spellStart"/>
      <w:r w:rsidRPr="00340B9D">
        <w:t>межконтекстные</w:t>
      </w:r>
      <w:proofErr w:type="spellEnd"/>
      <w:r w:rsidRPr="00340B9D">
        <w:t xml:space="preserve"> коэффициенты продовольственной безопасности, которые можно классифицировать на следующие категории:</w:t>
      </w:r>
    </w:p>
    <w:p w14:paraId="1C93F2EA" w14:textId="77777777" w:rsidR="00340B9D" w:rsidRPr="00340B9D" w:rsidRDefault="00340B9D" w:rsidP="0045694B">
      <w:pPr>
        <w:spacing w:after="0" w:line="240" w:lineRule="auto"/>
        <w:ind w:left="-5" w:right="80" w:firstLine="720"/>
      </w:pPr>
      <w:r w:rsidRPr="00340B9D">
        <w:lastRenderedPageBreak/>
        <w:t xml:space="preserve">– </w:t>
      </w:r>
      <w:r w:rsidRPr="00340B9D">
        <w:rPr>
          <w:b/>
          <w:bCs/>
        </w:rPr>
        <w:t>Диетическое многообразие и частота приема пищи</w:t>
      </w:r>
      <w:r w:rsidRPr="00340B9D">
        <w:t>. Эта категория показателей отражает количество различных видов продуктов или групп продовольствия, потребляемых населением, а также частоту их употребления, включая взвешивание данных групп. Итогом является оценка, представляющая собой многообразие потребления, которое не обязательно связано с объемом пищи, а в большей степени с показателями калорийности. Например, ФАО и Агентство США по международному развитию используют показатель разнообразия рационов питания домашних хозяйств (</w:t>
      </w:r>
      <w:r w:rsidRPr="00340B9D">
        <w:rPr>
          <w:lang w:val="en-US"/>
        </w:rPr>
        <w:t>HDDS</w:t>
      </w:r>
      <w:r w:rsidRPr="00340B9D">
        <w:t xml:space="preserve">), аналогичный </w:t>
      </w:r>
      <w:r w:rsidRPr="00340B9D">
        <w:rPr>
          <w:lang w:val="en-US"/>
        </w:rPr>
        <w:t>FCS</w:t>
      </w:r>
      <w:r w:rsidRPr="00340B9D">
        <w:t>, но учитывающий 24-часовой срок без сбора информации о частоте и взвешивании.</w:t>
      </w:r>
    </w:p>
    <w:p w14:paraId="72DAACAF" w14:textId="77777777" w:rsidR="00340B9D" w:rsidRPr="00340B9D" w:rsidRDefault="00340B9D" w:rsidP="0045694B">
      <w:pPr>
        <w:spacing w:after="0" w:line="240" w:lineRule="auto"/>
        <w:ind w:left="-5" w:right="80" w:firstLine="720"/>
      </w:pPr>
      <w:r w:rsidRPr="00340B9D">
        <w:t xml:space="preserve">– </w:t>
      </w:r>
      <w:r w:rsidRPr="00340B9D">
        <w:rPr>
          <w:b/>
          <w:bCs/>
        </w:rPr>
        <w:t>Расходы на еду</w:t>
      </w:r>
      <w:r w:rsidRPr="00340B9D">
        <w:t>. Учитывая, что люди, находящиеся ближе к черте бедности, склонны тратить большую часть своего дохода на покупку продуктов питания, эта мера стала важным методом оценки продовольственной безопасности.</w:t>
      </w:r>
    </w:p>
    <w:p w14:paraId="4A1F9FD2" w14:textId="77777777" w:rsidR="00340B9D" w:rsidRPr="00340B9D" w:rsidRDefault="00340B9D" w:rsidP="0045694B">
      <w:pPr>
        <w:spacing w:after="0" w:line="240" w:lineRule="auto"/>
        <w:ind w:left="-5" w:right="80" w:firstLine="720"/>
      </w:pPr>
      <w:r w:rsidRPr="00340B9D">
        <w:t xml:space="preserve">– </w:t>
      </w:r>
      <w:r w:rsidRPr="00340B9D">
        <w:rPr>
          <w:b/>
          <w:bCs/>
        </w:rPr>
        <w:t>Потребительское поведение</w:t>
      </w:r>
      <w:r w:rsidRPr="00340B9D">
        <w:t>. Методы оценки, относящиеся к этой категории, косвенно демонстрируют уровень продовольственной безопасности через измерение поведения, связанного с потреблением продуктов. Например, Индекс стратегий преодоления трудностей (</w:t>
      </w:r>
      <w:r w:rsidRPr="00340B9D">
        <w:rPr>
          <w:lang w:val="en-US"/>
        </w:rPr>
        <w:t>CSI</w:t>
      </w:r>
      <w:r w:rsidRPr="00340B9D">
        <w:t xml:space="preserve">) оценивает частоту и серьезность поведения домохозяйств в ситуациях нехватки еды или денег на продукты. Расчет </w:t>
      </w:r>
      <w:r w:rsidRPr="00340B9D">
        <w:rPr>
          <w:lang w:val="en-US"/>
        </w:rPr>
        <w:t>CSI</w:t>
      </w:r>
      <w:r w:rsidRPr="00340B9D">
        <w:t xml:space="preserve"> позволяет определить методы преодоления этих трудностей с использованием 14 различных контекстно ориентированных инструментов.</w:t>
      </w:r>
    </w:p>
    <w:p w14:paraId="34C67FBA" w14:textId="5CB54604" w:rsidR="00912890" w:rsidRDefault="00340B9D" w:rsidP="0045694B">
      <w:pPr>
        <w:spacing w:after="0" w:line="240" w:lineRule="auto"/>
        <w:ind w:left="-5" w:right="80" w:firstLine="720"/>
        <w:rPr>
          <w:lang w:val="kk-KZ"/>
        </w:rPr>
      </w:pPr>
      <w:r w:rsidRPr="00340B9D">
        <w:t xml:space="preserve">– </w:t>
      </w:r>
      <w:r w:rsidRPr="00340B9D">
        <w:rPr>
          <w:b/>
          <w:bCs/>
        </w:rPr>
        <w:t>Экспериментальные меры</w:t>
      </w:r>
      <w:r w:rsidRPr="00340B9D">
        <w:t>. К этой категории относятся показатели, которые объединяют поведенческие и психологические аспекты, такие как шкала продовольственной безопасности Латинской Америки и Карибского бассейна (</w:t>
      </w:r>
      <w:r w:rsidRPr="00340B9D">
        <w:rPr>
          <w:lang w:val="en-US"/>
        </w:rPr>
        <w:t>ELCSA</w:t>
      </w:r>
      <w:r w:rsidRPr="00340B9D">
        <w:t>) и шкала доступа к продовольствию домохозяйств (</w:t>
      </w:r>
      <w:r w:rsidRPr="00340B9D">
        <w:rPr>
          <w:lang w:val="en-US"/>
        </w:rPr>
        <w:t>HFIAS</w:t>
      </w:r>
      <w:r w:rsidRPr="00340B9D">
        <w:t>). Последняя отражает поведение домохозяйств при недостаточном количестве и качестве продуктов питания, а также их беспокойство по этому поводу</w:t>
      </w:r>
      <w:r w:rsidR="00C84BEB">
        <w:t>;</w:t>
      </w:r>
    </w:p>
    <w:p w14:paraId="320413AC" w14:textId="48425E14" w:rsidR="00924441" w:rsidRDefault="00912890" w:rsidP="0045694B">
      <w:pPr>
        <w:pStyle w:val="a9"/>
        <w:numPr>
          <w:ilvl w:val="0"/>
          <w:numId w:val="8"/>
        </w:numPr>
        <w:spacing w:after="0" w:line="240" w:lineRule="auto"/>
        <w:ind w:right="80" w:firstLine="720"/>
      </w:pPr>
      <w:r w:rsidRPr="00912890">
        <w:rPr>
          <w:b/>
          <w:bCs/>
        </w:rPr>
        <w:t>Меры самооценки</w:t>
      </w:r>
      <w:r w:rsidRPr="00912890">
        <w:t>. Эти меры, хотя и обладают субъективным характером, активно применяются исследователями и включают методы самооценки текущего состояния продовольственной безопасности. К ним относятся опросы, касающиеся изменений в статусе и средствах к существованию на протяжении длительного периода. Эти инструменты позволяют домохозяйствам самостоятельно оценивать свою продовольственную безопасность, учитывая такие аспекты, как доступ к продуктам питания, их качество и количество, а также устойчивость к потенциальным рискам и кризисам</w:t>
      </w:r>
      <w:r>
        <w:rPr>
          <w:lang w:val="kk-KZ"/>
        </w:rPr>
        <w:t xml:space="preserve"> </w:t>
      </w:r>
      <w:r>
        <w:t>[</w:t>
      </w:r>
      <w:r>
        <w:rPr>
          <w:lang w:val="kk-KZ"/>
        </w:rPr>
        <w:t>112</w:t>
      </w:r>
      <w:r>
        <w:t>]</w:t>
      </w:r>
      <w:r w:rsidRPr="00912890">
        <w:t>.</w:t>
      </w:r>
    </w:p>
    <w:p w14:paraId="6173762A" w14:textId="30853B7C" w:rsidR="00924441" w:rsidRDefault="00801F2D" w:rsidP="0045694B">
      <w:pPr>
        <w:spacing w:after="0" w:line="240" w:lineRule="auto"/>
        <w:ind w:left="-5" w:right="80" w:firstLine="720"/>
      </w:pPr>
      <w:r w:rsidRPr="00801F2D">
        <w:t xml:space="preserve">Таким образом, в настоящее время не существует единого подхода или метода анализа уровня продовольственной безопасности государства, и продолжается разработка множества различных методик как на макроуровне, так и на уровне регионов. Оценка состояния продовольственной безопасности в основном осуществляется на основе регулярного выборочного мониторинга домашних хозяйств с использованием различных методологий, каждая из которых включает свои критерии и индикаторы, в зависимости от </w:t>
      </w:r>
      <w:r w:rsidRPr="00801F2D">
        <w:lastRenderedPageBreak/>
        <w:t xml:space="preserve">поставленных целей исследования. Эти подходы учитывают многообразие факторов, влияющих на продовольственную безопасность, что позволяет более точно оценивать ситуацию и разрабатывать соответствующие меры для ее улучшения. </w:t>
      </w:r>
      <w:r w:rsidR="00C84BEB" w:rsidRPr="00BC2FB5">
        <w:t>[25, с. 37-38</w:t>
      </w:r>
      <w:r w:rsidR="00C84BEB">
        <w:t>].</w:t>
      </w:r>
    </w:p>
    <w:p w14:paraId="499BC1F5" w14:textId="77777777" w:rsidR="00801F2D" w:rsidRDefault="00801F2D" w:rsidP="0045694B">
      <w:pPr>
        <w:spacing w:after="0" w:line="240" w:lineRule="auto"/>
        <w:ind w:left="-5" w:right="80" w:firstLine="720"/>
        <w:rPr>
          <w:lang w:val="kk-KZ"/>
        </w:rPr>
      </w:pPr>
      <w:r w:rsidRPr="00801F2D">
        <w:t xml:space="preserve">Однако исследователи единодушно согласны с тем, что одним из важнейших показателей социально-экономического развития страны является уровень бедности населения, который напрямую влияет на доступность продовольствия. </w:t>
      </w:r>
    </w:p>
    <w:p w14:paraId="15625B15" w14:textId="776CB781" w:rsidR="00924441" w:rsidRDefault="00801F2D" w:rsidP="0045694B">
      <w:pPr>
        <w:spacing w:after="0" w:line="240" w:lineRule="auto"/>
        <w:ind w:left="-5" w:right="80" w:firstLine="720"/>
      </w:pPr>
      <w:r w:rsidRPr="00801F2D">
        <w:t>Общеизвестно, что доля расходов на продовольствие считается одним из значительных элементов оценки жизненного уровня населения государства и имеет обратную пропорциональность к общему уровню его развития. Это подчеркивает взаимосвязь между экономическим благосостоянием и способностью граждан обеспечивать свои продовольственные потребности</w:t>
      </w:r>
      <w:r>
        <w:rPr>
          <w:lang w:val="kk-KZ"/>
        </w:rPr>
        <w:t xml:space="preserve"> </w:t>
      </w:r>
      <w:r w:rsidR="00C84BEB">
        <w:t>[</w:t>
      </w:r>
      <w:r w:rsidR="006E03F4">
        <w:rPr>
          <w:lang w:val="kk-KZ"/>
        </w:rPr>
        <w:t>113</w:t>
      </w:r>
      <w:r w:rsidR="00C84BEB">
        <w:t>].</w:t>
      </w:r>
    </w:p>
    <w:p w14:paraId="1182134F" w14:textId="77777777" w:rsidR="00801F2D" w:rsidRDefault="00801F2D" w:rsidP="0045694B">
      <w:pPr>
        <w:spacing w:after="0" w:line="240" w:lineRule="auto"/>
        <w:ind w:left="-5" w:right="80" w:firstLine="720"/>
        <w:rPr>
          <w:lang w:val="kk-KZ"/>
        </w:rPr>
      </w:pPr>
      <w:r w:rsidRPr="00801F2D">
        <w:t xml:space="preserve">Недоедание и голод оказывают серьезные медицинские, социальные и экономические последствия, включая рост заболеваемости, сокращение продолжительности жизни населения, что, в свою очередь, приводит к увеличению государственных расходов на здравоохранение, снижению качества рабочей силы и, в конечном итоге, отрицательно сказывается на перспективах развития национальной экономики и государства в целом. </w:t>
      </w:r>
    </w:p>
    <w:p w14:paraId="191786F6" w14:textId="30DFB727" w:rsidR="00924441" w:rsidRDefault="00801F2D" w:rsidP="0045694B">
      <w:pPr>
        <w:spacing w:after="0" w:line="240" w:lineRule="auto"/>
        <w:ind w:left="-5" w:right="80" w:firstLine="720"/>
      </w:pPr>
      <w:r w:rsidRPr="00801F2D">
        <w:t>В Республике Казахстан основным критерием для оценки уровня бедности является величина прожиточного минимума (ВПМ)</w:t>
      </w:r>
      <w:r w:rsidR="00C84BEB">
        <w:t>.</w:t>
      </w:r>
    </w:p>
    <w:p w14:paraId="6F719A8E" w14:textId="77777777" w:rsidR="00AB5E07" w:rsidRPr="00AB5E07" w:rsidRDefault="00AB5E07" w:rsidP="0045694B">
      <w:pPr>
        <w:spacing w:after="0" w:line="240" w:lineRule="auto"/>
        <w:ind w:left="-5" w:right="79" w:firstLine="720"/>
        <w:rPr>
          <w:lang w:val="en-US"/>
        </w:rPr>
      </w:pPr>
      <w:r w:rsidRPr="00AB5E07">
        <w:t xml:space="preserve">Минимальная потребительская корзина представляет собой минимальный набор продуктов питания, товаров и услуг, необходимых для поддержания жизнедеятельности человека как в натуральном, так и в стоимостном выражении. </w:t>
      </w:r>
      <w:proofErr w:type="spellStart"/>
      <w:r w:rsidRPr="00AB5E07">
        <w:rPr>
          <w:lang w:val="en-US"/>
        </w:rPr>
        <w:t>Она</w:t>
      </w:r>
      <w:proofErr w:type="spellEnd"/>
      <w:r w:rsidRPr="00AB5E07">
        <w:rPr>
          <w:lang w:val="en-US"/>
        </w:rPr>
        <w:t xml:space="preserve"> </w:t>
      </w:r>
      <w:proofErr w:type="spellStart"/>
      <w:r w:rsidRPr="00AB5E07">
        <w:rPr>
          <w:lang w:val="en-US"/>
        </w:rPr>
        <w:t>включает</w:t>
      </w:r>
      <w:proofErr w:type="spellEnd"/>
      <w:r w:rsidRPr="00AB5E07">
        <w:rPr>
          <w:lang w:val="en-US"/>
        </w:rPr>
        <w:t>:</w:t>
      </w:r>
    </w:p>
    <w:p w14:paraId="74433E35" w14:textId="77777777" w:rsidR="00AB5E07" w:rsidRPr="00AB5E07" w:rsidRDefault="00AB5E07" w:rsidP="0045694B">
      <w:pPr>
        <w:numPr>
          <w:ilvl w:val="0"/>
          <w:numId w:val="47"/>
        </w:numPr>
        <w:spacing w:after="0" w:line="240" w:lineRule="auto"/>
        <w:ind w:right="79" w:firstLine="720"/>
        <w:rPr>
          <w:lang w:val="en-US"/>
        </w:rPr>
      </w:pPr>
      <w:proofErr w:type="spellStart"/>
      <w:r w:rsidRPr="00AB5E07">
        <w:rPr>
          <w:lang w:val="en-US"/>
        </w:rPr>
        <w:t>Продовольственную</w:t>
      </w:r>
      <w:proofErr w:type="spellEnd"/>
      <w:r w:rsidRPr="00AB5E07">
        <w:rPr>
          <w:lang w:val="en-US"/>
        </w:rPr>
        <w:t xml:space="preserve"> </w:t>
      </w:r>
      <w:proofErr w:type="spellStart"/>
      <w:r w:rsidRPr="00AB5E07">
        <w:rPr>
          <w:lang w:val="en-US"/>
        </w:rPr>
        <w:t>корзину</w:t>
      </w:r>
      <w:proofErr w:type="spellEnd"/>
      <w:r w:rsidRPr="00AB5E07">
        <w:rPr>
          <w:lang w:val="en-US"/>
        </w:rPr>
        <w:t>;</w:t>
      </w:r>
    </w:p>
    <w:p w14:paraId="52B66493" w14:textId="77777777" w:rsidR="00AB5E07" w:rsidRPr="00AB5E07" w:rsidRDefault="00AB5E07" w:rsidP="0045694B">
      <w:pPr>
        <w:numPr>
          <w:ilvl w:val="0"/>
          <w:numId w:val="47"/>
        </w:numPr>
        <w:spacing w:after="0" w:line="240" w:lineRule="auto"/>
        <w:ind w:right="79" w:firstLine="720"/>
      </w:pPr>
      <w:r w:rsidRPr="00AB5E07">
        <w:t>Фиксированную долю расходов на непродовольственные товары и услуги.</w:t>
      </w:r>
    </w:p>
    <w:p w14:paraId="3A3D35D7" w14:textId="77777777" w:rsidR="00AB5E07" w:rsidRPr="00AB5E07" w:rsidRDefault="00AB5E07" w:rsidP="0045694B">
      <w:pPr>
        <w:spacing w:after="0" w:line="240" w:lineRule="auto"/>
        <w:ind w:left="-5" w:right="79" w:firstLine="720"/>
      </w:pPr>
      <w:r w:rsidRPr="00AB5E07">
        <w:t>Величина прожиточного минимума (ВПМ) рассчитывается на основе стоимости продовольственной корзины, увеличенной на фиксированную долю расходов на минимально необходимые непродовольственные товары и услуги.</w:t>
      </w:r>
    </w:p>
    <w:p w14:paraId="59475C29" w14:textId="77777777" w:rsidR="00AB5E07" w:rsidRPr="00AB5E07" w:rsidRDefault="00AB5E07" w:rsidP="0045694B">
      <w:pPr>
        <w:spacing w:after="0" w:line="240" w:lineRule="auto"/>
        <w:ind w:left="-5" w:right="79" w:firstLine="720"/>
      </w:pPr>
      <w:r w:rsidRPr="00AB5E07">
        <w:t>ВПМ рассчитывается для всей республики, а также для областей, городов республиканского значения, столицы, районов и городов областного значения в среднем на душу населения и по основным половозрастным группам.</w:t>
      </w:r>
    </w:p>
    <w:p w14:paraId="21A76FAE" w14:textId="77777777" w:rsidR="00AB5E07" w:rsidRPr="00AB5E07" w:rsidRDefault="00AB5E07" w:rsidP="0045694B">
      <w:pPr>
        <w:spacing w:after="0" w:line="240" w:lineRule="auto"/>
        <w:ind w:left="-5" w:right="79" w:firstLine="720"/>
      </w:pPr>
      <w:r w:rsidRPr="00AB5E07">
        <w:t>ВПМ в среднем по области определяется на основе сложившихся величин по областному центру, районным центрам и городам областного значения с использованием метода взвешивания. Для республики он рассчитывается на основе сложившихся величин по областям, столице и городам республиканского значения.</w:t>
      </w:r>
    </w:p>
    <w:p w14:paraId="7D6FDDFF" w14:textId="78A41BC6" w:rsidR="00924441" w:rsidRPr="00AB5E07" w:rsidRDefault="00AB5E07" w:rsidP="0045694B">
      <w:pPr>
        <w:spacing w:after="0" w:line="240" w:lineRule="auto"/>
        <w:ind w:left="-5" w:right="79" w:firstLine="720"/>
      </w:pPr>
      <w:r w:rsidRPr="00AB5E07">
        <w:t xml:space="preserve">Величина ВПМ, равная стоимости минимальной потребительской корзины для столицы, городов республиканского значения, областных и </w:t>
      </w:r>
      <w:r w:rsidRPr="00AB5E07">
        <w:lastRenderedPageBreak/>
        <w:t>районных центров, а также городов областного значения, определяется путем суммирования стоимости продовольственной корзины (СПК) и стоимости расходов на непродовольственные товары и услуги (РНТ) по следующей формуле:</w:t>
      </w:r>
    </w:p>
    <w:p w14:paraId="47A48BE7" w14:textId="77777777" w:rsidR="00924441" w:rsidRDefault="00C84BEB" w:rsidP="0045694B">
      <w:pPr>
        <w:spacing w:after="0" w:line="240" w:lineRule="auto"/>
        <w:ind w:left="635" w:right="0" w:firstLine="720"/>
        <w:jc w:val="center"/>
      </w:pPr>
      <w:r>
        <w:t>ВПМ = СПК + РНТ</w:t>
      </w:r>
    </w:p>
    <w:p w14:paraId="0E97F7F6" w14:textId="69E0FF64" w:rsidR="00924441" w:rsidRDefault="00801F2D" w:rsidP="0045694B">
      <w:pPr>
        <w:spacing w:after="0" w:line="240" w:lineRule="auto"/>
        <w:ind w:left="-5" w:right="80" w:firstLine="720"/>
        <w:rPr>
          <w:lang w:val="kk-KZ"/>
        </w:rPr>
      </w:pPr>
      <w:r w:rsidRPr="00801F2D">
        <w:t xml:space="preserve">Расчет среднедушевого потребительского бюджета (СПК) осуществляется посредством умножения научно обоснованных физиологических норм потребления продуктов питания, входящих в продовольственную корзину для различных половозрастных групп населения (где минимальная величина потребления i-го продукта n-ой половозрастной или социальной группы в год обозначается как </w:t>
      </w:r>
      <w:proofErr w:type="spellStart"/>
      <w:r w:rsidRPr="00801F2D">
        <w:t>qinq</w:t>
      </w:r>
      <w:proofErr w:type="spellEnd"/>
      <w:r w:rsidRPr="00801F2D">
        <w:t>_{</w:t>
      </w:r>
      <w:proofErr w:type="spellStart"/>
      <w:r w:rsidRPr="00801F2D">
        <w:t>in</w:t>
      </w:r>
      <w:proofErr w:type="spellEnd"/>
      <w:r w:rsidRPr="00801F2D">
        <w:t>}</w:t>
      </w:r>
      <w:proofErr w:type="spellStart"/>
      <w:r w:rsidRPr="00801F2D">
        <w:t>qin</w:t>
      </w:r>
      <w:proofErr w:type="spellEnd"/>
      <w:r w:rsidRPr="00801F2D">
        <w:t>​), на средние розничные цены (где средняя розничная цена на i-</w:t>
      </w:r>
      <w:proofErr w:type="spellStart"/>
      <w:r w:rsidRPr="00801F2D">
        <w:t>ый</w:t>
      </w:r>
      <w:proofErr w:type="spellEnd"/>
      <w:r w:rsidRPr="00801F2D">
        <w:t xml:space="preserve"> продукт питания обозначается как </w:t>
      </w:r>
      <w:proofErr w:type="spellStart"/>
      <w:r w:rsidRPr="00801F2D">
        <w:t>pip_ipi</w:t>
      </w:r>
      <w:proofErr w:type="spellEnd"/>
      <w:r w:rsidRPr="00801F2D">
        <w:t>​) по состоянию на текущий месяц в городах республиканского значения, столице, областных и районных центрах, по следующей формуле</w:t>
      </w:r>
      <w:r w:rsidR="00C84BEB">
        <w:t>:</w:t>
      </w:r>
    </w:p>
    <w:p w14:paraId="1A2BFB41" w14:textId="77777777" w:rsidR="00801F2D" w:rsidRPr="00801F2D" w:rsidRDefault="00801F2D" w:rsidP="0045694B">
      <w:pPr>
        <w:spacing w:after="0" w:line="240" w:lineRule="auto"/>
        <w:ind w:left="-5" w:right="80" w:firstLine="720"/>
        <w:rPr>
          <w:lang w:val="kk-KZ"/>
        </w:rPr>
      </w:pPr>
    </w:p>
    <w:p w14:paraId="77104013" w14:textId="77777777" w:rsidR="00924441" w:rsidRDefault="00C84BEB" w:rsidP="0045694B">
      <w:pPr>
        <w:spacing w:after="0" w:line="240" w:lineRule="auto"/>
        <w:ind w:left="1531" w:right="0" w:firstLine="720"/>
        <w:jc w:val="left"/>
      </w:pPr>
      <w:r>
        <w:rPr>
          <w:noProof/>
        </w:rPr>
        <w:drawing>
          <wp:inline distT="0" distB="0" distL="0" distR="0" wp14:anchorId="0D36593C" wp14:editId="790A1B79">
            <wp:extent cx="3840480" cy="464820"/>
            <wp:effectExtent l="0" t="0" r="0" b="0"/>
            <wp:docPr id="12944" name="Picture 12944"/>
            <wp:cNvGraphicFramePr/>
            <a:graphic xmlns:a="http://schemas.openxmlformats.org/drawingml/2006/main">
              <a:graphicData uri="http://schemas.openxmlformats.org/drawingml/2006/picture">
                <pic:pic xmlns:pic="http://schemas.openxmlformats.org/drawingml/2006/picture">
                  <pic:nvPicPr>
                    <pic:cNvPr id="12944" name="Picture 12944"/>
                    <pic:cNvPicPr/>
                  </pic:nvPicPr>
                  <pic:blipFill>
                    <a:blip r:embed="rId7"/>
                    <a:stretch>
                      <a:fillRect/>
                    </a:stretch>
                  </pic:blipFill>
                  <pic:spPr>
                    <a:xfrm>
                      <a:off x="0" y="0"/>
                      <a:ext cx="3840480" cy="464820"/>
                    </a:xfrm>
                    <a:prstGeom prst="rect">
                      <a:avLst/>
                    </a:prstGeom>
                  </pic:spPr>
                </pic:pic>
              </a:graphicData>
            </a:graphic>
          </wp:inline>
        </w:drawing>
      </w:r>
    </w:p>
    <w:p w14:paraId="45772372" w14:textId="77777777" w:rsidR="00924441" w:rsidRDefault="00C84BEB" w:rsidP="0045694B">
      <w:pPr>
        <w:spacing w:after="0" w:line="240" w:lineRule="auto"/>
        <w:ind w:left="-5" w:right="80" w:firstLine="720"/>
      </w:pPr>
      <w:r>
        <w:t>Оценка уровня бедности в Казахстане, как и в других странах, обычно основывается на различных критериях и индикаторах.</w:t>
      </w:r>
    </w:p>
    <w:p w14:paraId="0697A0B6" w14:textId="77777777" w:rsidR="00924441" w:rsidRDefault="00C84BEB" w:rsidP="0045694B">
      <w:pPr>
        <w:spacing w:after="0" w:line="240" w:lineRule="auto"/>
        <w:ind w:left="-5" w:right="80" w:firstLine="720"/>
      </w:pPr>
      <w:r>
        <w:t xml:space="preserve">Ниже приведены основные критерии оценки уровня бедности в Казахстане: </w:t>
      </w:r>
      <w:r>
        <w:rPr>
          <w:i/>
        </w:rPr>
        <w:t>Доходы</w:t>
      </w:r>
      <w:r>
        <w:t>: Один из основных критериев - это уровень доходов населения. Люди с доходом ниже определенного порога считаются бедными. В Казахстане используются стандартные пороги дохода для определения бедности.</w:t>
      </w:r>
    </w:p>
    <w:p w14:paraId="01FD26DC" w14:textId="77777777" w:rsidR="00924441" w:rsidRDefault="00C84BEB" w:rsidP="0045694B">
      <w:pPr>
        <w:spacing w:after="0" w:line="240" w:lineRule="auto"/>
        <w:ind w:left="-5" w:right="80" w:firstLine="720"/>
      </w:pPr>
      <w:r>
        <w:rPr>
          <w:i/>
        </w:rPr>
        <w:t>Материальные условия</w:t>
      </w:r>
      <w:r>
        <w:t>: Оценка бедности также включает анализ материальных условий жизни, таких как доступ к жилью, услугам водоснабжения, канализации, электроэнергии и т. д.</w:t>
      </w:r>
    </w:p>
    <w:p w14:paraId="67C876FF" w14:textId="77777777" w:rsidR="00924441" w:rsidRDefault="00C84BEB" w:rsidP="0045694B">
      <w:pPr>
        <w:spacing w:after="0" w:line="240" w:lineRule="auto"/>
        <w:ind w:left="-5" w:right="80" w:firstLine="720"/>
      </w:pPr>
      <w:r>
        <w:rPr>
          <w:i/>
        </w:rPr>
        <w:t>Доступ к базовым услугам</w:t>
      </w:r>
      <w:r>
        <w:t>: Это включает доступ к образованию, здравоохранению и другим основным услугам, которые могут определить качество жизни и социальную интеграцию.</w:t>
      </w:r>
    </w:p>
    <w:p w14:paraId="108A13DF" w14:textId="77777777" w:rsidR="00924441" w:rsidRDefault="00C84BEB" w:rsidP="0045694B">
      <w:pPr>
        <w:spacing w:after="0" w:line="240" w:lineRule="auto"/>
        <w:ind w:left="-5" w:right="80" w:firstLine="720"/>
      </w:pPr>
      <w:r>
        <w:rPr>
          <w:i/>
        </w:rPr>
        <w:t>Уровень образования</w:t>
      </w:r>
      <w:r>
        <w:t>: Оценка уровня бедности также может включать анализ уровня образования населения, так как образование может быть ключевым фактором для подъема из бедности.</w:t>
      </w:r>
    </w:p>
    <w:p w14:paraId="1C290677" w14:textId="77777777" w:rsidR="00924441" w:rsidRDefault="00C84BEB" w:rsidP="0045694B">
      <w:pPr>
        <w:spacing w:after="0" w:line="240" w:lineRule="auto"/>
        <w:ind w:left="-5" w:right="80" w:firstLine="720"/>
      </w:pPr>
      <w:r>
        <w:rPr>
          <w:i/>
        </w:rPr>
        <w:t>Региональные различия</w:t>
      </w:r>
      <w:r>
        <w:t>: Уровень бедности может существенно различаться в зависимости от региона. Поэтому учитываются региональные различия при оценке бедности.</w:t>
      </w:r>
    </w:p>
    <w:p w14:paraId="6CE9BC66" w14:textId="77777777" w:rsidR="00924441" w:rsidRDefault="00C84BEB" w:rsidP="0045694B">
      <w:pPr>
        <w:spacing w:after="0" w:line="240" w:lineRule="auto"/>
        <w:ind w:left="-5" w:right="80" w:firstLine="720"/>
      </w:pPr>
      <w:r>
        <w:rPr>
          <w:i/>
        </w:rPr>
        <w:t>Неравенство</w:t>
      </w:r>
      <w:r>
        <w:t>: Оценка уровня бедности также учитывает уровень неравенства в обществе, так как высокий уровень неравенства может означать более высокий уровень бедности для определенных групп населения.</w:t>
      </w:r>
    </w:p>
    <w:p w14:paraId="5DED8598" w14:textId="77777777" w:rsidR="00924441" w:rsidRDefault="00C84BEB" w:rsidP="0045694B">
      <w:pPr>
        <w:spacing w:after="0" w:line="240" w:lineRule="auto"/>
        <w:ind w:left="-5" w:right="80" w:firstLine="720"/>
      </w:pPr>
      <w:r>
        <w:t>Эти критерии могут использоваться в различных комбинациях для более полного анализа уровня бедности в Казахстане. Оценка бедности обычно проводится на основе данных о доходах и других социально-</w:t>
      </w:r>
      <w:r>
        <w:lastRenderedPageBreak/>
        <w:t>экономических показателях, собранных через социальные опросы и статистические исследования.</w:t>
      </w:r>
    </w:p>
    <w:p w14:paraId="7C2B11D3" w14:textId="2DBC809F" w:rsidR="00924441" w:rsidRDefault="00C84BEB" w:rsidP="0045694B">
      <w:pPr>
        <w:spacing w:after="0" w:line="240" w:lineRule="auto"/>
        <w:ind w:left="-5" w:right="80" w:firstLine="720"/>
      </w:pPr>
      <w:r>
        <w:t>А правила расчета ВПМ утверждаются совместным приказом Министерства здравоохранения и социального развития и Министерством национальной экономики Республики Казахстан [</w:t>
      </w:r>
      <w:r w:rsidR="006E03F4">
        <w:rPr>
          <w:lang w:val="kk-KZ"/>
        </w:rPr>
        <w:t>114</w:t>
      </w:r>
      <w:r>
        <w:t>].</w:t>
      </w:r>
    </w:p>
    <w:p w14:paraId="13FF8998" w14:textId="77777777" w:rsidR="007C1695" w:rsidRPr="007C1695" w:rsidRDefault="007C1695" w:rsidP="0045694B">
      <w:pPr>
        <w:spacing w:after="0" w:line="240" w:lineRule="auto"/>
        <w:ind w:left="-5" w:right="80" w:firstLine="720"/>
      </w:pPr>
      <w:r w:rsidRPr="007C1695">
        <w:t>Минимальная потребительская корзина включает 156 наименований продуктов в России, 300 в США, 475 в Германии и 350 в Великобритании, в то время как продовольственная часть в Казахстане насчитывает всего 43 наименования продуктов.</w:t>
      </w:r>
    </w:p>
    <w:p w14:paraId="11120F72" w14:textId="5D8F40F9" w:rsidR="00924441" w:rsidRDefault="007C1695" w:rsidP="0045694B">
      <w:pPr>
        <w:spacing w:after="0" w:line="240" w:lineRule="auto"/>
        <w:ind w:left="-5" w:right="80" w:firstLine="720"/>
      </w:pPr>
      <w:r w:rsidRPr="007C1695">
        <w:t>Источники статистических показателей, применяемые для оценки уровня среднедушевого дохода населения в Казахстане, можно разделить на две группы</w:t>
      </w:r>
      <w:r w:rsidR="00C84BEB">
        <w:t>[</w:t>
      </w:r>
      <w:r w:rsidR="006E03F4">
        <w:rPr>
          <w:lang w:val="kk-KZ"/>
        </w:rPr>
        <w:t>115</w:t>
      </w:r>
      <w:r w:rsidR="00C84BEB">
        <w:t>]</w:t>
      </w:r>
      <w:r w:rsidR="00C84BEB">
        <w:rPr>
          <w:sz w:val="22"/>
        </w:rPr>
        <w:t>:</w:t>
      </w:r>
    </w:p>
    <w:p w14:paraId="7CE7439B" w14:textId="77777777" w:rsidR="00924441" w:rsidRDefault="00C84BEB" w:rsidP="0045694B">
      <w:pPr>
        <w:numPr>
          <w:ilvl w:val="0"/>
          <w:numId w:val="10"/>
        </w:numPr>
        <w:spacing w:after="0" w:line="240" w:lineRule="auto"/>
        <w:ind w:right="80" w:firstLine="720"/>
      </w:pPr>
      <w:r>
        <w:t>итоги выборочного ежеквартального обследования бюджетов домашних хозяйств (ОБДХ) о доходах и расходах;</w:t>
      </w:r>
    </w:p>
    <w:p w14:paraId="1FDFBA09" w14:textId="77777777" w:rsidR="00415636" w:rsidRPr="00415636" w:rsidRDefault="00C84BEB" w:rsidP="0045694B">
      <w:pPr>
        <w:numPr>
          <w:ilvl w:val="0"/>
          <w:numId w:val="10"/>
        </w:numPr>
        <w:spacing w:after="0" w:line="240" w:lineRule="auto"/>
        <w:ind w:right="80" w:firstLine="720"/>
        <w:rPr>
          <w:szCs w:val="28"/>
        </w:rPr>
      </w:pPr>
      <w:r>
        <w:t xml:space="preserve">оценка номинальных денежных доходов населения на микроуровне на основе данных, полученных от предприятий о средней заработной плате, доходов от предпринимательской деятельности, отчётности банков, выплаченных социальных трансфертах, доходов от собственности и другие </w:t>
      </w:r>
      <w:r w:rsidRPr="00415636">
        <w:rPr>
          <w:szCs w:val="28"/>
        </w:rPr>
        <w:t>доходы</w:t>
      </w:r>
      <w:r w:rsidR="00415636" w:rsidRPr="00415636">
        <w:rPr>
          <w:szCs w:val="28"/>
          <w:lang w:val="kk-KZ"/>
        </w:rPr>
        <w:t>.</w:t>
      </w:r>
    </w:p>
    <w:p w14:paraId="4BD61CFB" w14:textId="7967D83E" w:rsidR="00415636" w:rsidRPr="00415636" w:rsidRDefault="00415636" w:rsidP="0045694B">
      <w:pPr>
        <w:spacing w:after="0" w:line="240" w:lineRule="auto"/>
        <w:ind w:right="80" w:firstLine="720"/>
        <w:rPr>
          <w:szCs w:val="28"/>
        </w:rPr>
      </w:pPr>
      <w:r w:rsidRPr="00415636">
        <w:rPr>
          <w:szCs w:val="28"/>
        </w:rPr>
        <w:t>Согласно ежегодным субъективным опросам домохозяйств, касающимся уровня жизни населения, включая удовлетворённость и доступность образования, здравоохранения, жилищных условий, питания и других социальных характеристик, были выделены основные виды депривации:</w:t>
      </w:r>
    </w:p>
    <w:p w14:paraId="70229F80"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недостаток еды или нехватка желаемого ассортимента и качества продуктов;</w:t>
      </w:r>
    </w:p>
    <w:p w14:paraId="7B4DD4ED"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нехватка продуктов белкового происхождения (мяса и молока) в рационе;</w:t>
      </w:r>
    </w:p>
    <w:p w14:paraId="73EE89CC"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невозможность регулярно приобретать фрукты для детей;</w:t>
      </w:r>
    </w:p>
    <w:p w14:paraId="21294123"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отсутствие возможности выделять средства на питание детей в школе;</w:t>
      </w:r>
    </w:p>
    <w:p w14:paraId="46B49017"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отсутствие возможности покупать детям лакомства и игрушки;</w:t>
      </w:r>
    </w:p>
    <w:p w14:paraId="18089AEC" w14:textId="77777777" w:rsidR="00415636" w:rsidRPr="00415636" w:rsidRDefault="00415636" w:rsidP="0045694B">
      <w:pPr>
        <w:pStyle w:val="a3"/>
        <w:spacing w:before="0" w:beforeAutospacing="0" w:after="0" w:afterAutospacing="0"/>
        <w:ind w:firstLine="720"/>
        <w:jc w:val="both"/>
        <w:rPr>
          <w:sz w:val="28"/>
          <w:szCs w:val="28"/>
        </w:rPr>
      </w:pPr>
      <w:r w:rsidRPr="00415636">
        <w:rPr>
          <w:sz w:val="28"/>
          <w:szCs w:val="28"/>
        </w:rPr>
        <w:t>– невозможность полностью и своевременно оплачивать жилищно-коммунальные услуги;</w:t>
      </w:r>
    </w:p>
    <w:p w14:paraId="6CAD6B9A" w14:textId="77777777" w:rsidR="00415636" w:rsidRPr="00415636" w:rsidRDefault="00415636" w:rsidP="0045694B">
      <w:pPr>
        <w:pStyle w:val="a3"/>
        <w:spacing w:before="0" w:beforeAutospacing="0" w:after="0" w:afterAutospacing="0"/>
        <w:ind w:left="-5" w:right="80" w:firstLine="720"/>
        <w:jc w:val="both"/>
        <w:rPr>
          <w:sz w:val="28"/>
          <w:szCs w:val="28"/>
          <w:lang w:val="kk-KZ"/>
        </w:rPr>
      </w:pPr>
      <w:r w:rsidRPr="00415636">
        <w:rPr>
          <w:sz w:val="28"/>
          <w:szCs w:val="28"/>
        </w:rPr>
        <w:t>– нехватка необходимой одежды и обуви для всех членов семьи в зимний период и другие.</w:t>
      </w:r>
    </w:p>
    <w:p w14:paraId="29E12962" w14:textId="0228A779" w:rsidR="00924441" w:rsidRPr="00EE56AA" w:rsidRDefault="00C84BEB" w:rsidP="0045694B">
      <w:pPr>
        <w:pStyle w:val="a3"/>
        <w:spacing w:before="0" w:beforeAutospacing="0" w:after="0" w:afterAutospacing="0"/>
        <w:ind w:left="-5" w:right="80" w:firstLine="720"/>
        <w:jc w:val="both"/>
        <w:rPr>
          <w:sz w:val="28"/>
          <w:szCs w:val="28"/>
          <w:lang w:val="en-US"/>
        </w:rPr>
      </w:pPr>
      <w:r w:rsidRPr="00415636">
        <w:rPr>
          <w:sz w:val="28"/>
          <w:szCs w:val="28"/>
        </w:rPr>
        <w:t xml:space="preserve">Наиболее широкое применение находит признанная на мировом уровне методология оценки индикаторов продовольственной безопасности Продовольственной и сельскохозяйственной организации ФАО ООН (англ. </w:t>
      </w:r>
      <w:r w:rsidRPr="00415636">
        <w:rPr>
          <w:sz w:val="28"/>
          <w:szCs w:val="28"/>
          <w:lang w:val="en-US"/>
        </w:rPr>
        <w:t xml:space="preserve">Food and agriculture organization for United Nations – FAO UN) </w:t>
      </w:r>
      <w:r w:rsidRPr="00415636">
        <w:rPr>
          <w:sz w:val="28"/>
          <w:szCs w:val="28"/>
        </w:rPr>
        <w:t>и</w:t>
      </w:r>
      <w:r w:rsidRPr="00415636">
        <w:rPr>
          <w:sz w:val="28"/>
          <w:szCs w:val="28"/>
          <w:lang w:val="en-US"/>
        </w:rPr>
        <w:t xml:space="preserve"> </w:t>
      </w:r>
      <w:r w:rsidRPr="00415636">
        <w:rPr>
          <w:sz w:val="28"/>
          <w:szCs w:val="28"/>
        </w:rPr>
        <w:t>Глобального</w:t>
      </w:r>
      <w:r w:rsidRPr="00415636">
        <w:rPr>
          <w:sz w:val="28"/>
          <w:szCs w:val="28"/>
          <w:lang w:val="en-US"/>
        </w:rPr>
        <w:t xml:space="preserve"> </w:t>
      </w:r>
      <w:r w:rsidRPr="00415636">
        <w:rPr>
          <w:sz w:val="28"/>
          <w:szCs w:val="28"/>
        </w:rPr>
        <w:t>индекса</w:t>
      </w:r>
      <w:r w:rsidRPr="00415636">
        <w:rPr>
          <w:sz w:val="28"/>
          <w:szCs w:val="28"/>
          <w:lang w:val="en-US"/>
        </w:rPr>
        <w:t xml:space="preserve"> </w:t>
      </w:r>
      <w:r w:rsidRPr="00415636">
        <w:rPr>
          <w:sz w:val="28"/>
          <w:szCs w:val="28"/>
        </w:rPr>
        <w:t>продовольственной</w:t>
      </w:r>
      <w:r w:rsidRPr="00415636">
        <w:rPr>
          <w:sz w:val="28"/>
          <w:szCs w:val="28"/>
          <w:lang w:val="en-US"/>
        </w:rPr>
        <w:t xml:space="preserve"> </w:t>
      </w:r>
      <w:r w:rsidRPr="00415636">
        <w:rPr>
          <w:sz w:val="28"/>
          <w:szCs w:val="28"/>
        </w:rPr>
        <w:t>безопасности</w:t>
      </w:r>
      <w:r w:rsidRPr="00415636">
        <w:rPr>
          <w:sz w:val="28"/>
          <w:szCs w:val="28"/>
          <w:lang w:val="en-US"/>
        </w:rPr>
        <w:t xml:space="preserve"> (The Global Food Security Index).</w:t>
      </w:r>
    </w:p>
    <w:p w14:paraId="3DFD5A6F" w14:textId="69415D42" w:rsidR="00924441" w:rsidRDefault="00C84BEB" w:rsidP="0045694B">
      <w:pPr>
        <w:spacing w:after="0" w:line="240" w:lineRule="auto"/>
        <w:ind w:left="-5" w:right="80" w:firstLine="720"/>
      </w:pPr>
      <w:r w:rsidRPr="00415636">
        <w:rPr>
          <w:szCs w:val="28"/>
        </w:rPr>
        <w:t xml:space="preserve">ФАО ООН является </w:t>
      </w:r>
      <w:r>
        <w:t>специализированным учреждением Организации Объединенных Наций, возглавляющим международные усилия по борьбе с голодом и формирующим индикаторы мониторинга состояния продовольственной безопасности [</w:t>
      </w:r>
      <w:r w:rsidR="006E03F4">
        <w:rPr>
          <w:lang w:val="kk-KZ"/>
        </w:rPr>
        <w:t>116</w:t>
      </w:r>
      <w:r>
        <w:t>].</w:t>
      </w:r>
    </w:p>
    <w:p w14:paraId="3B833941" w14:textId="77777777" w:rsidR="00924441" w:rsidRDefault="00C84BEB" w:rsidP="0045694B">
      <w:pPr>
        <w:spacing w:after="0" w:line="240" w:lineRule="auto"/>
        <w:ind w:left="-5" w:right="80" w:firstLine="720"/>
      </w:pPr>
      <w:r>
        <w:lastRenderedPageBreak/>
        <w:t>Цель ФАО ООН – обеспечение продовольственной безопасности для всех и гарантия регулярного доступа населения к высококачественной пище.</w:t>
      </w:r>
    </w:p>
    <w:p w14:paraId="34383FCA" w14:textId="56659C84" w:rsidR="00924441" w:rsidRDefault="00415636" w:rsidP="0045694B">
      <w:pPr>
        <w:spacing w:after="0" w:line="240" w:lineRule="auto"/>
        <w:ind w:left="-5" w:right="80" w:firstLine="720"/>
      </w:pPr>
      <w:r w:rsidRPr="00415636">
        <w:t>Глобальный индекс продовольственной безопасности (GFSI – The Global Food Security Index) является результатом исследования, проведенного британским аналитическим агентством The Economist Intelligence Unit при поддержке американской транснациональной компании DuPont. В рамках данного исследования ежегодно составляется рейтинг стран мира по уровню продовольственной безопасности</w:t>
      </w:r>
      <w:r w:rsidR="00C84BEB">
        <w:t>[</w:t>
      </w:r>
      <w:r w:rsidR="006E03F4">
        <w:rPr>
          <w:lang w:val="kk-KZ"/>
        </w:rPr>
        <w:t>117</w:t>
      </w:r>
      <w:r w:rsidR="00C84BEB">
        <w:t>].</w:t>
      </w:r>
    </w:p>
    <w:p w14:paraId="6CF405AB" w14:textId="77777777" w:rsidR="00924441" w:rsidRDefault="00C84BEB" w:rsidP="0045694B">
      <w:pPr>
        <w:spacing w:after="0" w:line="240" w:lineRule="auto"/>
        <w:ind w:left="-5" w:right="80" w:firstLine="720"/>
      </w:pPr>
      <w:r>
        <w:t>Глобальный индекс продовольственной безопасности оценивает продовольственную безопасность в таких аспектах:</w:t>
      </w:r>
    </w:p>
    <w:p w14:paraId="688A506D" w14:textId="77777777" w:rsidR="00924441" w:rsidRDefault="00C84BEB" w:rsidP="0045694B">
      <w:pPr>
        <w:spacing w:after="0" w:line="240" w:lineRule="auto"/>
        <w:ind w:left="-5" w:right="80" w:firstLine="720"/>
      </w:pPr>
      <w:r>
        <w:t>1.Доступ к продовольствию (</w:t>
      </w:r>
      <w:proofErr w:type="spellStart"/>
      <w:r>
        <w:t>Affordability</w:t>
      </w:r>
      <w:proofErr w:type="spellEnd"/>
      <w:r>
        <w:t>): Оценивает доступность продуктов питания для населения с учетом их стоимости и доступности дохода. Этот компонент включает такие показатели, как уровень доходов населения, цены на продукты питания и т.д.</w:t>
      </w:r>
    </w:p>
    <w:p w14:paraId="1D3C679A" w14:textId="77777777" w:rsidR="00924441" w:rsidRDefault="00C84BEB" w:rsidP="0045694B">
      <w:pPr>
        <w:spacing w:after="0" w:line="240" w:lineRule="auto"/>
        <w:ind w:left="-5" w:right="80" w:firstLine="720"/>
      </w:pPr>
      <w:r>
        <w:t>2.Доступность продуктов питания (</w:t>
      </w:r>
      <w:proofErr w:type="spellStart"/>
      <w:r>
        <w:t>Availability</w:t>
      </w:r>
      <w:proofErr w:type="spellEnd"/>
      <w:r>
        <w:t>): Оценивает наличие продуктов питания в стране, включая производство, импорт и доступность продуктов на рынке.</w:t>
      </w:r>
    </w:p>
    <w:p w14:paraId="315F380B" w14:textId="77777777" w:rsidR="00924441" w:rsidRDefault="00C84BEB" w:rsidP="0045694B">
      <w:pPr>
        <w:spacing w:after="0" w:line="240" w:lineRule="auto"/>
        <w:ind w:left="-5" w:right="80" w:firstLine="720"/>
      </w:pPr>
      <w:r>
        <w:t xml:space="preserve">3.Качество и безопасность продуктов питания (Quality </w:t>
      </w:r>
      <w:proofErr w:type="spellStart"/>
      <w:r>
        <w:t>and</w:t>
      </w:r>
      <w:proofErr w:type="spellEnd"/>
      <w:r>
        <w:t xml:space="preserve"> Safety): Учитывает качество и безопасность продуктов питания, включая показатели, такие как уровень загрязнения продуктов, наличие пестицидов, уровень санитарии и т.д.</w:t>
      </w:r>
    </w:p>
    <w:p w14:paraId="2CF5C135" w14:textId="77777777" w:rsidR="00924441" w:rsidRDefault="00C84BEB" w:rsidP="0045694B">
      <w:pPr>
        <w:spacing w:after="0" w:line="240" w:lineRule="auto"/>
        <w:ind w:left="-5" w:right="80" w:firstLine="720"/>
      </w:pPr>
      <w:r>
        <w:t>4.Резилиентность продовольственной системы (</w:t>
      </w:r>
      <w:proofErr w:type="spellStart"/>
      <w:r>
        <w:t>Resilience</w:t>
      </w:r>
      <w:proofErr w:type="spellEnd"/>
      <w:r>
        <w:t>): Оценивает способность продовольственной системы противостоять внешним угрозам и адаптироваться к изменяющимся условиям.</w:t>
      </w:r>
    </w:p>
    <w:p w14:paraId="6B01E578" w14:textId="77777777" w:rsidR="00924441" w:rsidRDefault="00C84BEB" w:rsidP="0045694B">
      <w:pPr>
        <w:spacing w:after="0" w:line="240" w:lineRule="auto"/>
        <w:ind w:left="-5" w:right="80" w:firstLine="720"/>
      </w:pPr>
      <w:r>
        <w:t>5.Равенство доступа к продовольствию (Access): Учитывает равномерность доступа к продуктам питания внутри страны и между различными социальными группами населения.</w:t>
      </w:r>
    </w:p>
    <w:p w14:paraId="42CD16EB" w14:textId="77777777" w:rsidR="00924441" w:rsidRDefault="00C84BEB" w:rsidP="0045694B">
      <w:pPr>
        <w:spacing w:after="0" w:line="240" w:lineRule="auto"/>
        <w:ind w:left="-5" w:right="80" w:firstLine="720"/>
      </w:pPr>
      <w:r>
        <w:t>6.Использование источников продовольствия (</w:t>
      </w:r>
      <w:proofErr w:type="spellStart"/>
      <w:r>
        <w:t>Utilization</w:t>
      </w:r>
      <w:proofErr w:type="spellEnd"/>
      <w:r>
        <w:t>): Оценивает способность населения эффективно использовать доступные источники питания с точки зрения питательности и диетической разнообразности.</w:t>
      </w:r>
    </w:p>
    <w:p w14:paraId="50F5059E" w14:textId="77777777" w:rsidR="00924441" w:rsidRDefault="00C84BEB" w:rsidP="0045694B">
      <w:pPr>
        <w:spacing w:after="0" w:line="240" w:lineRule="auto"/>
        <w:ind w:left="-5" w:right="80" w:firstLine="720"/>
      </w:pPr>
      <w:r>
        <w:t>Глобальный индекс продовольственной безопасности предоставляет комплексный взгляд на состояние продовольственной безопасности в различных странах и позволяет сравнивать их между собой. Он может быть использован как инструмент для разработки политики и стратегий в области продовольственной безопасности на международном и национальном уровнях.</w:t>
      </w:r>
    </w:p>
    <w:p w14:paraId="62E56CD7" w14:textId="77777777" w:rsidR="00924441" w:rsidRDefault="00C84BEB" w:rsidP="0045694B">
      <w:pPr>
        <w:numPr>
          <w:ilvl w:val="0"/>
          <w:numId w:val="11"/>
        </w:numPr>
        <w:spacing w:after="0" w:line="240" w:lineRule="auto"/>
        <w:ind w:left="142" w:right="80" w:firstLine="436"/>
      </w:pPr>
      <w:r>
        <w:t>Уровень доступности и потребления продуктов питания.</w:t>
      </w:r>
    </w:p>
    <w:p w14:paraId="168D6A45" w14:textId="77777777" w:rsidR="00924441" w:rsidRDefault="00C84BEB" w:rsidP="0045694B">
      <w:pPr>
        <w:numPr>
          <w:ilvl w:val="0"/>
          <w:numId w:val="11"/>
        </w:numPr>
        <w:spacing w:after="0" w:line="240" w:lineRule="auto"/>
        <w:ind w:left="142" w:right="80" w:firstLine="436"/>
      </w:pPr>
      <w:r>
        <w:t>Наличие и достаточность продуктов питания.</w:t>
      </w:r>
    </w:p>
    <w:p w14:paraId="4A329DB3" w14:textId="77777777" w:rsidR="00924441" w:rsidRDefault="00C84BEB" w:rsidP="0045694B">
      <w:pPr>
        <w:numPr>
          <w:ilvl w:val="0"/>
          <w:numId w:val="11"/>
        </w:numPr>
        <w:spacing w:after="0" w:line="240" w:lineRule="auto"/>
        <w:ind w:left="142" w:right="80" w:firstLine="436"/>
      </w:pPr>
      <w:r>
        <w:t>Уровень качества и безопасности продуктов питания.</w:t>
      </w:r>
    </w:p>
    <w:p w14:paraId="12D8C48E" w14:textId="77777777" w:rsidR="00924441" w:rsidRDefault="00C84BEB" w:rsidP="0045694B">
      <w:pPr>
        <w:spacing w:after="0" w:line="240" w:lineRule="auto"/>
        <w:ind w:left="-5" w:right="80" w:firstLine="720"/>
      </w:pPr>
      <w:r>
        <w:t xml:space="preserve">Согласно индексу продовольственной безопасности 2022 года, в мире наблюдается быстрый рост цен на продукты питания и ухудшение продовольственной среды в условиях голода беспрецедентного масштаба. Кроме того, пандемия COVID-19, значительные затраты на производство и повышение цен на сырье, а также сложная геополитическая ситуация во время </w:t>
      </w:r>
      <w:r>
        <w:lastRenderedPageBreak/>
        <w:t>войны на Украине еще больше усугубляют системные проблемы, угрожающие продовольственной безопасности.</w:t>
      </w:r>
    </w:p>
    <w:p w14:paraId="20F93DFA" w14:textId="77777777" w:rsidR="00924441" w:rsidRDefault="00C84BEB" w:rsidP="0045694B">
      <w:pPr>
        <w:spacing w:after="0" w:line="240" w:lineRule="auto"/>
        <w:ind w:left="-5" w:right="80" w:firstLine="720"/>
      </w:pPr>
      <w:r>
        <w:t>Казахстан по индексу GFSI в 2014 году находился на 57 месте с индексом 53,3, в 2015 и 2016 годах на 56 месте из 109 стран с индексом 56,8, в 2018 году на 57 месте с индексом 57.7. В 2022 году в Индексе продовольственной безопасности Казахстан занял 32 место, улучшив позицию на 5 пунктов. Индекс составил 72,1 балла – больше, чем у Венгрии (71,4 балла), Южной Кореи (70,2 балла), Малайзии (69,9 балла), Турции (65,3 балла).</w:t>
      </w:r>
    </w:p>
    <w:p w14:paraId="14CB50C0" w14:textId="77777777" w:rsidR="00924441" w:rsidRDefault="00C84BEB" w:rsidP="0045694B">
      <w:pPr>
        <w:spacing w:after="0" w:line="240" w:lineRule="auto"/>
        <w:ind w:left="-5" w:right="80" w:firstLine="720"/>
        <w:rPr>
          <w:lang w:val="kk-KZ"/>
        </w:rPr>
      </w:pPr>
      <w:r>
        <w:t>Несмотря на улучшение позиции Казахстана, слабой стороной является изменение средних цен на продукты питания, по которому Казахстан расположился на 97 месте, в результате чего позиция по доступности снизилась до 49 места.</w:t>
      </w:r>
    </w:p>
    <w:p w14:paraId="2AA567DD" w14:textId="77777777" w:rsidR="0045694B" w:rsidRPr="0045694B" w:rsidRDefault="0045694B" w:rsidP="0045694B">
      <w:pPr>
        <w:spacing w:after="0" w:line="240" w:lineRule="auto"/>
        <w:ind w:left="-5" w:right="80" w:firstLine="720"/>
        <w:rPr>
          <w:lang w:val="kk-KZ"/>
        </w:rPr>
      </w:pPr>
    </w:p>
    <w:tbl>
      <w:tblPr>
        <w:tblStyle w:val="TableGrid"/>
        <w:tblW w:w="9645" w:type="dxa"/>
        <w:tblInd w:w="-99" w:type="dxa"/>
        <w:tblCellMar>
          <w:top w:w="13" w:type="dxa"/>
          <w:left w:w="107" w:type="dxa"/>
          <w:bottom w:w="4" w:type="dxa"/>
          <w:right w:w="115" w:type="dxa"/>
        </w:tblCellMar>
        <w:tblLook w:val="04A0" w:firstRow="1" w:lastRow="0" w:firstColumn="1" w:lastColumn="0" w:noHBand="0" w:noVBand="1"/>
      </w:tblPr>
      <w:tblGrid>
        <w:gridCol w:w="965"/>
        <w:gridCol w:w="1965"/>
        <w:gridCol w:w="995"/>
        <w:gridCol w:w="1060"/>
        <w:gridCol w:w="1080"/>
        <w:gridCol w:w="1581"/>
        <w:gridCol w:w="1999"/>
      </w:tblGrid>
      <w:tr w:rsidR="00924441" w14:paraId="7D47C217" w14:textId="77777777">
        <w:trPr>
          <w:trHeight w:val="562"/>
        </w:trPr>
        <w:tc>
          <w:tcPr>
            <w:tcW w:w="966" w:type="dxa"/>
            <w:tcBorders>
              <w:top w:val="single" w:sz="4" w:space="0" w:color="000000"/>
              <w:left w:val="single" w:sz="4" w:space="0" w:color="000000"/>
              <w:bottom w:val="single" w:sz="4" w:space="0" w:color="000000"/>
              <w:right w:val="single" w:sz="4" w:space="0" w:color="000000"/>
            </w:tcBorders>
            <w:vAlign w:val="bottom"/>
          </w:tcPr>
          <w:p w14:paraId="56E5A0AD" w14:textId="77777777" w:rsidR="00924441" w:rsidRDefault="00C84BEB">
            <w:pPr>
              <w:spacing w:after="0" w:line="259" w:lineRule="auto"/>
              <w:ind w:left="1" w:right="0" w:firstLine="0"/>
              <w:jc w:val="left"/>
            </w:pPr>
            <w:r>
              <w:rPr>
                <w:sz w:val="24"/>
              </w:rPr>
              <w:t>Место</w:t>
            </w:r>
          </w:p>
        </w:tc>
        <w:tc>
          <w:tcPr>
            <w:tcW w:w="1965" w:type="dxa"/>
            <w:tcBorders>
              <w:top w:val="single" w:sz="4" w:space="0" w:color="000000"/>
              <w:left w:val="single" w:sz="4" w:space="0" w:color="000000"/>
              <w:bottom w:val="single" w:sz="4" w:space="0" w:color="000000"/>
              <w:right w:val="single" w:sz="4" w:space="0" w:color="000000"/>
            </w:tcBorders>
          </w:tcPr>
          <w:p w14:paraId="4251FF43" w14:textId="77777777" w:rsidR="00924441" w:rsidRDefault="00C84BEB">
            <w:pPr>
              <w:spacing w:after="0" w:line="259" w:lineRule="auto"/>
              <w:ind w:right="0" w:firstLine="0"/>
              <w:jc w:val="left"/>
            </w:pPr>
            <w:r>
              <w:rPr>
                <w:sz w:val="24"/>
              </w:rPr>
              <w:t>Страна</w:t>
            </w:r>
          </w:p>
        </w:tc>
        <w:tc>
          <w:tcPr>
            <w:tcW w:w="995" w:type="dxa"/>
            <w:tcBorders>
              <w:top w:val="single" w:sz="4" w:space="0" w:color="000000"/>
              <w:left w:val="single" w:sz="4" w:space="0" w:color="000000"/>
              <w:bottom w:val="single" w:sz="4" w:space="0" w:color="000000"/>
              <w:right w:val="single" w:sz="4" w:space="0" w:color="000000"/>
            </w:tcBorders>
          </w:tcPr>
          <w:p w14:paraId="5EBA9530" w14:textId="77777777" w:rsidR="00924441" w:rsidRDefault="00C84BEB">
            <w:pPr>
              <w:spacing w:after="0" w:line="259" w:lineRule="auto"/>
              <w:ind w:left="1" w:right="0" w:firstLine="0"/>
              <w:jc w:val="left"/>
            </w:pPr>
            <w:r>
              <w:rPr>
                <w:sz w:val="24"/>
              </w:rPr>
              <w:t>Общая оценка</w:t>
            </w:r>
          </w:p>
        </w:tc>
        <w:tc>
          <w:tcPr>
            <w:tcW w:w="1060" w:type="dxa"/>
            <w:tcBorders>
              <w:top w:val="single" w:sz="4" w:space="0" w:color="000000"/>
              <w:left w:val="single" w:sz="4" w:space="0" w:color="000000"/>
              <w:bottom w:val="single" w:sz="4" w:space="0" w:color="000000"/>
              <w:right w:val="single" w:sz="4" w:space="0" w:color="000000"/>
            </w:tcBorders>
          </w:tcPr>
          <w:p w14:paraId="36FA4933" w14:textId="77777777" w:rsidR="00924441" w:rsidRDefault="00C84BEB">
            <w:pPr>
              <w:spacing w:after="0" w:line="259" w:lineRule="auto"/>
              <w:ind w:left="2" w:right="0" w:firstLine="0"/>
              <w:jc w:val="left"/>
            </w:pPr>
            <w:r>
              <w:rPr>
                <w:sz w:val="24"/>
              </w:rPr>
              <w:t xml:space="preserve">Доступ </w:t>
            </w:r>
            <w:proofErr w:type="spellStart"/>
            <w:r>
              <w:rPr>
                <w:sz w:val="24"/>
              </w:rPr>
              <w:t>ность</w:t>
            </w:r>
            <w:proofErr w:type="spellEnd"/>
          </w:p>
        </w:tc>
        <w:tc>
          <w:tcPr>
            <w:tcW w:w="1080" w:type="dxa"/>
            <w:tcBorders>
              <w:top w:val="single" w:sz="4" w:space="0" w:color="000000"/>
              <w:left w:val="single" w:sz="4" w:space="0" w:color="000000"/>
              <w:bottom w:val="single" w:sz="4" w:space="0" w:color="000000"/>
              <w:right w:val="single" w:sz="4" w:space="0" w:color="000000"/>
            </w:tcBorders>
          </w:tcPr>
          <w:p w14:paraId="3AD6FF8C" w14:textId="77777777" w:rsidR="00924441" w:rsidRDefault="00C84BEB">
            <w:pPr>
              <w:spacing w:after="0" w:line="259" w:lineRule="auto"/>
              <w:ind w:right="0" w:firstLine="0"/>
              <w:jc w:val="left"/>
            </w:pPr>
            <w:r>
              <w:rPr>
                <w:sz w:val="24"/>
              </w:rPr>
              <w:t>Ассорти мент</w:t>
            </w:r>
          </w:p>
        </w:tc>
        <w:tc>
          <w:tcPr>
            <w:tcW w:w="1579" w:type="dxa"/>
            <w:tcBorders>
              <w:top w:val="single" w:sz="4" w:space="0" w:color="000000"/>
              <w:left w:val="single" w:sz="4" w:space="0" w:color="000000"/>
              <w:bottom w:val="single" w:sz="4" w:space="0" w:color="000000"/>
              <w:right w:val="single" w:sz="4" w:space="0" w:color="000000"/>
            </w:tcBorders>
          </w:tcPr>
          <w:p w14:paraId="6516656A" w14:textId="77777777" w:rsidR="00924441" w:rsidRDefault="00C84BEB">
            <w:pPr>
              <w:spacing w:after="0" w:line="259" w:lineRule="auto"/>
              <w:ind w:right="0" w:firstLine="0"/>
              <w:jc w:val="left"/>
            </w:pPr>
            <w:r>
              <w:rPr>
                <w:sz w:val="24"/>
              </w:rPr>
              <w:t>Качество и безопасность</w:t>
            </w:r>
          </w:p>
        </w:tc>
        <w:tc>
          <w:tcPr>
            <w:tcW w:w="2000" w:type="dxa"/>
            <w:tcBorders>
              <w:top w:val="single" w:sz="4" w:space="0" w:color="000000"/>
              <w:left w:val="single" w:sz="4" w:space="0" w:color="000000"/>
              <w:bottom w:val="single" w:sz="4" w:space="0" w:color="000000"/>
              <w:right w:val="single" w:sz="4" w:space="0" w:color="000000"/>
            </w:tcBorders>
          </w:tcPr>
          <w:p w14:paraId="273D7F42" w14:textId="77777777" w:rsidR="00924441" w:rsidRDefault="00C84BEB">
            <w:pPr>
              <w:spacing w:after="0" w:line="259" w:lineRule="auto"/>
              <w:ind w:left="60" w:right="22" w:hanging="60"/>
              <w:jc w:val="left"/>
            </w:pPr>
            <w:r>
              <w:rPr>
                <w:sz w:val="24"/>
              </w:rPr>
              <w:t xml:space="preserve">Природные </w:t>
            </w:r>
            <w:proofErr w:type="spellStart"/>
            <w:r>
              <w:rPr>
                <w:sz w:val="24"/>
              </w:rPr>
              <w:t>рес</w:t>
            </w:r>
            <w:proofErr w:type="spellEnd"/>
            <w:r>
              <w:rPr>
                <w:sz w:val="24"/>
              </w:rPr>
              <w:t>-ы и уст-</w:t>
            </w:r>
            <w:proofErr w:type="spellStart"/>
            <w:r>
              <w:rPr>
                <w:sz w:val="24"/>
              </w:rPr>
              <w:t>сть</w:t>
            </w:r>
            <w:proofErr w:type="spellEnd"/>
          </w:p>
        </w:tc>
      </w:tr>
      <w:tr w:rsidR="00924441" w14:paraId="5E12257E"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4EDF89F" w14:textId="77777777" w:rsidR="00924441" w:rsidRDefault="00C84BEB">
            <w:pPr>
              <w:spacing w:after="0" w:line="259" w:lineRule="auto"/>
              <w:ind w:left="1" w:right="0" w:firstLine="0"/>
              <w:jc w:val="left"/>
            </w:pPr>
            <w:r>
              <w:rPr>
                <w:sz w:val="24"/>
              </w:rPr>
              <w:t>1</w:t>
            </w:r>
          </w:p>
        </w:tc>
        <w:tc>
          <w:tcPr>
            <w:tcW w:w="1965" w:type="dxa"/>
            <w:tcBorders>
              <w:top w:val="single" w:sz="4" w:space="0" w:color="000000"/>
              <w:left w:val="single" w:sz="4" w:space="0" w:color="000000"/>
              <w:bottom w:val="single" w:sz="4" w:space="0" w:color="000000"/>
              <w:right w:val="single" w:sz="4" w:space="0" w:color="000000"/>
            </w:tcBorders>
          </w:tcPr>
          <w:p w14:paraId="7867C6CC" w14:textId="77777777" w:rsidR="00924441" w:rsidRDefault="00C84BEB">
            <w:pPr>
              <w:spacing w:after="0" w:line="259" w:lineRule="auto"/>
              <w:ind w:right="0" w:firstLine="0"/>
              <w:jc w:val="left"/>
            </w:pPr>
            <w:r>
              <w:rPr>
                <w:sz w:val="24"/>
              </w:rPr>
              <w:t>Ирландия</w:t>
            </w:r>
          </w:p>
        </w:tc>
        <w:tc>
          <w:tcPr>
            <w:tcW w:w="995" w:type="dxa"/>
            <w:tcBorders>
              <w:top w:val="single" w:sz="4" w:space="0" w:color="000000"/>
              <w:left w:val="single" w:sz="4" w:space="0" w:color="000000"/>
              <w:bottom w:val="single" w:sz="4" w:space="0" w:color="000000"/>
              <w:right w:val="single" w:sz="4" w:space="0" w:color="000000"/>
            </w:tcBorders>
          </w:tcPr>
          <w:p w14:paraId="4042748C" w14:textId="77777777" w:rsidR="00924441" w:rsidRDefault="00C84BEB">
            <w:pPr>
              <w:spacing w:after="0" w:line="259" w:lineRule="auto"/>
              <w:ind w:left="1" w:right="0" w:firstLine="0"/>
              <w:jc w:val="left"/>
            </w:pPr>
            <w:r>
              <w:rPr>
                <w:sz w:val="24"/>
              </w:rPr>
              <w:t>84,0</w:t>
            </w:r>
          </w:p>
        </w:tc>
        <w:tc>
          <w:tcPr>
            <w:tcW w:w="1060" w:type="dxa"/>
            <w:tcBorders>
              <w:top w:val="single" w:sz="4" w:space="0" w:color="000000"/>
              <w:left w:val="single" w:sz="4" w:space="0" w:color="000000"/>
              <w:bottom w:val="single" w:sz="4" w:space="0" w:color="000000"/>
              <w:right w:val="single" w:sz="4" w:space="0" w:color="000000"/>
            </w:tcBorders>
          </w:tcPr>
          <w:p w14:paraId="507E0330" w14:textId="77777777" w:rsidR="00924441" w:rsidRDefault="00C84BEB">
            <w:pPr>
              <w:spacing w:after="0" w:line="259" w:lineRule="auto"/>
              <w:ind w:left="2" w:right="0" w:firstLine="0"/>
              <w:jc w:val="left"/>
            </w:pPr>
            <w:r>
              <w:rPr>
                <w:sz w:val="24"/>
              </w:rPr>
              <w:t>92,9</w:t>
            </w:r>
          </w:p>
        </w:tc>
        <w:tc>
          <w:tcPr>
            <w:tcW w:w="1080" w:type="dxa"/>
            <w:tcBorders>
              <w:top w:val="single" w:sz="4" w:space="0" w:color="000000"/>
              <w:left w:val="single" w:sz="4" w:space="0" w:color="000000"/>
              <w:bottom w:val="single" w:sz="4" w:space="0" w:color="000000"/>
              <w:right w:val="single" w:sz="4" w:space="0" w:color="000000"/>
            </w:tcBorders>
          </w:tcPr>
          <w:p w14:paraId="0D4D2A99" w14:textId="77777777" w:rsidR="00924441" w:rsidRDefault="00C84BEB">
            <w:pPr>
              <w:spacing w:after="0" w:line="259" w:lineRule="auto"/>
              <w:ind w:right="0" w:firstLine="0"/>
              <w:jc w:val="left"/>
            </w:pPr>
            <w:r>
              <w:rPr>
                <w:sz w:val="24"/>
              </w:rPr>
              <w:t>75,1</w:t>
            </w:r>
          </w:p>
        </w:tc>
        <w:tc>
          <w:tcPr>
            <w:tcW w:w="1579" w:type="dxa"/>
            <w:tcBorders>
              <w:top w:val="single" w:sz="4" w:space="0" w:color="000000"/>
              <w:left w:val="single" w:sz="4" w:space="0" w:color="000000"/>
              <w:bottom w:val="single" w:sz="4" w:space="0" w:color="000000"/>
              <w:right w:val="single" w:sz="4" w:space="0" w:color="000000"/>
            </w:tcBorders>
          </w:tcPr>
          <w:p w14:paraId="6467E11C" w14:textId="77777777" w:rsidR="00924441" w:rsidRDefault="00C84BEB">
            <w:pPr>
              <w:spacing w:after="0" w:line="259" w:lineRule="auto"/>
              <w:ind w:right="0" w:firstLine="0"/>
              <w:jc w:val="left"/>
            </w:pPr>
            <w:r>
              <w:rPr>
                <w:sz w:val="24"/>
              </w:rPr>
              <w:t>94,0</w:t>
            </w:r>
          </w:p>
        </w:tc>
        <w:tc>
          <w:tcPr>
            <w:tcW w:w="2000" w:type="dxa"/>
            <w:tcBorders>
              <w:top w:val="single" w:sz="4" w:space="0" w:color="000000"/>
              <w:left w:val="single" w:sz="4" w:space="0" w:color="000000"/>
              <w:bottom w:val="single" w:sz="4" w:space="0" w:color="000000"/>
              <w:right w:val="single" w:sz="4" w:space="0" w:color="000000"/>
            </w:tcBorders>
          </w:tcPr>
          <w:p w14:paraId="0033CB7D" w14:textId="77777777" w:rsidR="00924441" w:rsidRDefault="00C84BEB">
            <w:pPr>
              <w:spacing w:after="0" w:line="259" w:lineRule="auto"/>
              <w:ind w:right="0" w:firstLine="0"/>
              <w:jc w:val="left"/>
            </w:pPr>
            <w:r>
              <w:rPr>
                <w:sz w:val="24"/>
              </w:rPr>
              <w:t>74,1</w:t>
            </w:r>
          </w:p>
        </w:tc>
      </w:tr>
      <w:tr w:rsidR="00924441" w14:paraId="51E077B0"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79353D9F" w14:textId="77777777" w:rsidR="00924441" w:rsidRDefault="00C84BEB">
            <w:pPr>
              <w:spacing w:after="0" w:line="259" w:lineRule="auto"/>
              <w:ind w:left="1" w:right="0" w:firstLine="0"/>
              <w:jc w:val="left"/>
            </w:pPr>
            <w:r>
              <w:rPr>
                <w:sz w:val="24"/>
              </w:rPr>
              <w:t>2</w:t>
            </w:r>
          </w:p>
        </w:tc>
        <w:tc>
          <w:tcPr>
            <w:tcW w:w="1965" w:type="dxa"/>
            <w:tcBorders>
              <w:top w:val="single" w:sz="4" w:space="0" w:color="000000"/>
              <w:left w:val="single" w:sz="4" w:space="0" w:color="000000"/>
              <w:bottom w:val="single" w:sz="4" w:space="0" w:color="000000"/>
              <w:right w:val="single" w:sz="4" w:space="0" w:color="000000"/>
            </w:tcBorders>
          </w:tcPr>
          <w:p w14:paraId="0A89E5BD" w14:textId="77777777" w:rsidR="00924441" w:rsidRDefault="00C84BEB">
            <w:pPr>
              <w:spacing w:after="0" w:line="259" w:lineRule="auto"/>
              <w:ind w:right="0" w:firstLine="0"/>
              <w:jc w:val="left"/>
            </w:pPr>
            <w:r>
              <w:rPr>
                <w:sz w:val="24"/>
              </w:rPr>
              <w:t>Австрия</w:t>
            </w:r>
          </w:p>
        </w:tc>
        <w:tc>
          <w:tcPr>
            <w:tcW w:w="995" w:type="dxa"/>
            <w:tcBorders>
              <w:top w:val="single" w:sz="4" w:space="0" w:color="000000"/>
              <w:left w:val="single" w:sz="4" w:space="0" w:color="000000"/>
              <w:bottom w:val="single" w:sz="4" w:space="0" w:color="000000"/>
              <w:right w:val="single" w:sz="4" w:space="0" w:color="000000"/>
            </w:tcBorders>
          </w:tcPr>
          <w:p w14:paraId="673F4991" w14:textId="77777777" w:rsidR="00924441" w:rsidRDefault="00C84BEB">
            <w:pPr>
              <w:spacing w:after="0" w:line="259" w:lineRule="auto"/>
              <w:ind w:left="1" w:right="0" w:firstLine="0"/>
              <w:jc w:val="left"/>
            </w:pPr>
            <w:r>
              <w:rPr>
                <w:sz w:val="24"/>
              </w:rPr>
              <w:t>81,3</w:t>
            </w:r>
          </w:p>
        </w:tc>
        <w:tc>
          <w:tcPr>
            <w:tcW w:w="1060" w:type="dxa"/>
            <w:tcBorders>
              <w:top w:val="single" w:sz="4" w:space="0" w:color="000000"/>
              <w:left w:val="single" w:sz="4" w:space="0" w:color="000000"/>
              <w:bottom w:val="single" w:sz="4" w:space="0" w:color="000000"/>
              <w:right w:val="single" w:sz="4" w:space="0" w:color="000000"/>
            </w:tcBorders>
          </w:tcPr>
          <w:p w14:paraId="01F62B94" w14:textId="77777777" w:rsidR="00924441" w:rsidRDefault="00C84BEB">
            <w:pPr>
              <w:spacing w:after="0" w:line="259" w:lineRule="auto"/>
              <w:ind w:left="2" w:right="0" w:firstLine="0"/>
              <w:jc w:val="left"/>
            </w:pPr>
            <w:r>
              <w:rPr>
                <w:sz w:val="24"/>
              </w:rPr>
              <w:t>90,5</w:t>
            </w:r>
          </w:p>
        </w:tc>
        <w:tc>
          <w:tcPr>
            <w:tcW w:w="1080" w:type="dxa"/>
            <w:tcBorders>
              <w:top w:val="single" w:sz="4" w:space="0" w:color="000000"/>
              <w:left w:val="single" w:sz="4" w:space="0" w:color="000000"/>
              <w:bottom w:val="single" w:sz="4" w:space="0" w:color="000000"/>
              <w:right w:val="single" w:sz="4" w:space="0" w:color="000000"/>
            </w:tcBorders>
          </w:tcPr>
          <w:p w14:paraId="5BF26F75" w14:textId="77777777" w:rsidR="00924441" w:rsidRDefault="00C84BEB">
            <w:pPr>
              <w:spacing w:after="0" w:line="259" w:lineRule="auto"/>
              <w:ind w:right="0" w:firstLine="0"/>
              <w:jc w:val="left"/>
            </w:pPr>
            <w:r>
              <w:rPr>
                <w:sz w:val="24"/>
              </w:rPr>
              <w:t>75,2</w:t>
            </w:r>
          </w:p>
        </w:tc>
        <w:tc>
          <w:tcPr>
            <w:tcW w:w="1579" w:type="dxa"/>
            <w:tcBorders>
              <w:top w:val="single" w:sz="4" w:space="0" w:color="000000"/>
              <w:left w:val="single" w:sz="4" w:space="0" w:color="000000"/>
              <w:bottom w:val="single" w:sz="4" w:space="0" w:color="000000"/>
              <w:right w:val="single" w:sz="4" w:space="0" w:color="000000"/>
            </w:tcBorders>
          </w:tcPr>
          <w:p w14:paraId="7EAAB92A" w14:textId="77777777" w:rsidR="00924441" w:rsidRDefault="00C84BEB">
            <w:pPr>
              <w:spacing w:after="0" w:line="259" w:lineRule="auto"/>
              <w:ind w:right="0" w:firstLine="0"/>
              <w:jc w:val="left"/>
            </w:pPr>
            <w:r>
              <w:rPr>
                <w:sz w:val="24"/>
              </w:rPr>
              <w:t>91,2</w:t>
            </w:r>
          </w:p>
        </w:tc>
        <w:tc>
          <w:tcPr>
            <w:tcW w:w="2000" w:type="dxa"/>
            <w:tcBorders>
              <w:top w:val="single" w:sz="4" w:space="0" w:color="000000"/>
              <w:left w:val="single" w:sz="4" w:space="0" w:color="000000"/>
              <w:bottom w:val="single" w:sz="4" w:space="0" w:color="000000"/>
              <w:right w:val="single" w:sz="4" w:space="0" w:color="000000"/>
            </w:tcBorders>
          </w:tcPr>
          <w:p w14:paraId="768E730C" w14:textId="77777777" w:rsidR="00924441" w:rsidRDefault="00C84BEB">
            <w:pPr>
              <w:spacing w:after="0" w:line="259" w:lineRule="auto"/>
              <w:ind w:right="0" w:firstLine="0"/>
              <w:jc w:val="left"/>
            </w:pPr>
            <w:r>
              <w:rPr>
                <w:sz w:val="24"/>
              </w:rPr>
              <w:t>65,7</w:t>
            </w:r>
          </w:p>
        </w:tc>
      </w:tr>
      <w:tr w:rsidR="00924441" w14:paraId="78313C28"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2B5C7D2C" w14:textId="77777777" w:rsidR="00924441" w:rsidRDefault="00C84BEB">
            <w:pPr>
              <w:spacing w:after="0" w:line="259" w:lineRule="auto"/>
              <w:ind w:left="1" w:right="0" w:firstLine="0"/>
              <w:jc w:val="left"/>
            </w:pPr>
            <w:r>
              <w:rPr>
                <w:sz w:val="24"/>
              </w:rPr>
              <w:t>3</w:t>
            </w:r>
          </w:p>
        </w:tc>
        <w:tc>
          <w:tcPr>
            <w:tcW w:w="1965" w:type="dxa"/>
            <w:tcBorders>
              <w:top w:val="single" w:sz="4" w:space="0" w:color="000000"/>
              <w:left w:val="single" w:sz="4" w:space="0" w:color="000000"/>
              <w:bottom w:val="single" w:sz="4" w:space="0" w:color="000000"/>
              <w:right w:val="single" w:sz="4" w:space="0" w:color="000000"/>
            </w:tcBorders>
          </w:tcPr>
          <w:p w14:paraId="163AB97C" w14:textId="77777777" w:rsidR="00924441" w:rsidRDefault="00C84BEB">
            <w:pPr>
              <w:spacing w:after="0" w:line="259" w:lineRule="auto"/>
              <w:ind w:right="0" w:firstLine="0"/>
              <w:jc w:val="left"/>
            </w:pPr>
            <w:r>
              <w:rPr>
                <w:sz w:val="24"/>
              </w:rPr>
              <w:t>Великобритания</w:t>
            </w:r>
          </w:p>
        </w:tc>
        <w:tc>
          <w:tcPr>
            <w:tcW w:w="995" w:type="dxa"/>
            <w:tcBorders>
              <w:top w:val="single" w:sz="4" w:space="0" w:color="000000"/>
              <w:left w:val="single" w:sz="4" w:space="0" w:color="000000"/>
              <w:bottom w:val="single" w:sz="4" w:space="0" w:color="000000"/>
              <w:right w:val="single" w:sz="4" w:space="0" w:color="000000"/>
            </w:tcBorders>
          </w:tcPr>
          <w:p w14:paraId="65EA7BDF" w14:textId="77777777" w:rsidR="00924441" w:rsidRDefault="00C84BEB">
            <w:pPr>
              <w:spacing w:after="0" w:line="259" w:lineRule="auto"/>
              <w:ind w:left="1" w:right="0" w:firstLine="0"/>
              <w:jc w:val="left"/>
            </w:pPr>
            <w:r>
              <w:rPr>
                <w:sz w:val="24"/>
              </w:rPr>
              <w:t>81,0</w:t>
            </w:r>
          </w:p>
        </w:tc>
        <w:tc>
          <w:tcPr>
            <w:tcW w:w="1060" w:type="dxa"/>
            <w:tcBorders>
              <w:top w:val="single" w:sz="4" w:space="0" w:color="000000"/>
              <w:left w:val="single" w:sz="4" w:space="0" w:color="000000"/>
              <w:bottom w:val="single" w:sz="4" w:space="0" w:color="000000"/>
              <w:right w:val="single" w:sz="4" w:space="0" w:color="000000"/>
            </w:tcBorders>
          </w:tcPr>
          <w:p w14:paraId="6F9F1232" w14:textId="77777777" w:rsidR="00924441" w:rsidRDefault="00C84BEB">
            <w:pPr>
              <w:spacing w:after="0" w:line="259" w:lineRule="auto"/>
              <w:ind w:left="2" w:right="0" w:firstLine="0"/>
              <w:jc w:val="left"/>
            </w:pPr>
            <w:r>
              <w:rPr>
                <w:sz w:val="24"/>
              </w:rPr>
              <w:t>91,1</w:t>
            </w:r>
          </w:p>
        </w:tc>
        <w:tc>
          <w:tcPr>
            <w:tcW w:w="1080" w:type="dxa"/>
            <w:tcBorders>
              <w:top w:val="single" w:sz="4" w:space="0" w:color="000000"/>
              <w:left w:val="single" w:sz="4" w:space="0" w:color="000000"/>
              <w:bottom w:val="single" w:sz="4" w:space="0" w:color="000000"/>
              <w:right w:val="single" w:sz="4" w:space="0" w:color="000000"/>
            </w:tcBorders>
          </w:tcPr>
          <w:p w14:paraId="4489EF7D" w14:textId="77777777" w:rsidR="00924441" w:rsidRDefault="00C84BEB">
            <w:pPr>
              <w:spacing w:after="0" w:line="259" w:lineRule="auto"/>
              <w:ind w:right="0" w:firstLine="0"/>
              <w:jc w:val="left"/>
            </w:pPr>
            <w:r>
              <w:rPr>
                <w:sz w:val="24"/>
              </w:rPr>
              <w:t>72,7</w:t>
            </w:r>
          </w:p>
        </w:tc>
        <w:tc>
          <w:tcPr>
            <w:tcW w:w="1579" w:type="dxa"/>
            <w:tcBorders>
              <w:top w:val="single" w:sz="4" w:space="0" w:color="000000"/>
              <w:left w:val="single" w:sz="4" w:space="0" w:color="000000"/>
              <w:bottom w:val="single" w:sz="4" w:space="0" w:color="000000"/>
              <w:right w:val="single" w:sz="4" w:space="0" w:color="000000"/>
            </w:tcBorders>
          </w:tcPr>
          <w:p w14:paraId="7AB57AD4" w14:textId="77777777" w:rsidR="00924441" w:rsidRDefault="00C84BEB">
            <w:pPr>
              <w:spacing w:after="0" w:line="259" w:lineRule="auto"/>
              <w:ind w:right="0" w:firstLine="0"/>
              <w:jc w:val="left"/>
            </w:pPr>
            <w:r>
              <w:rPr>
                <w:sz w:val="24"/>
              </w:rPr>
              <w:t>89,6</w:t>
            </w:r>
          </w:p>
        </w:tc>
        <w:tc>
          <w:tcPr>
            <w:tcW w:w="2000" w:type="dxa"/>
            <w:tcBorders>
              <w:top w:val="single" w:sz="4" w:space="0" w:color="000000"/>
              <w:left w:val="single" w:sz="4" w:space="0" w:color="000000"/>
              <w:bottom w:val="single" w:sz="4" w:space="0" w:color="000000"/>
              <w:right w:val="single" w:sz="4" w:space="0" w:color="000000"/>
            </w:tcBorders>
          </w:tcPr>
          <w:p w14:paraId="1F3610DA" w14:textId="77777777" w:rsidR="00924441" w:rsidRDefault="00C84BEB">
            <w:pPr>
              <w:spacing w:after="0" w:line="259" w:lineRule="auto"/>
              <w:ind w:right="0" w:firstLine="0"/>
              <w:jc w:val="left"/>
            </w:pPr>
            <w:r>
              <w:rPr>
                <w:sz w:val="24"/>
              </w:rPr>
              <w:t>69,0</w:t>
            </w:r>
          </w:p>
        </w:tc>
      </w:tr>
      <w:tr w:rsidR="00924441" w14:paraId="2CEDA2B8"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13DDB6E1" w14:textId="77777777" w:rsidR="00924441" w:rsidRDefault="00C84BEB">
            <w:pPr>
              <w:spacing w:after="0" w:line="259" w:lineRule="auto"/>
              <w:ind w:left="1" w:right="0" w:firstLine="0"/>
              <w:jc w:val="left"/>
            </w:pPr>
            <w:r>
              <w:rPr>
                <w:sz w:val="24"/>
              </w:rPr>
              <w:t>4</w:t>
            </w:r>
          </w:p>
        </w:tc>
        <w:tc>
          <w:tcPr>
            <w:tcW w:w="1965" w:type="dxa"/>
            <w:tcBorders>
              <w:top w:val="single" w:sz="4" w:space="0" w:color="000000"/>
              <w:left w:val="single" w:sz="4" w:space="0" w:color="000000"/>
              <w:bottom w:val="single" w:sz="4" w:space="0" w:color="000000"/>
              <w:right w:val="single" w:sz="4" w:space="0" w:color="000000"/>
            </w:tcBorders>
          </w:tcPr>
          <w:p w14:paraId="3BBDA264" w14:textId="77777777" w:rsidR="00924441" w:rsidRDefault="00C84BEB">
            <w:pPr>
              <w:spacing w:after="0" w:line="259" w:lineRule="auto"/>
              <w:ind w:right="0" w:firstLine="0"/>
              <w:jc w:val="left"/>
            </w:pPr>
            <w:r>
              <w:rPr>
                <w:sz w:val="24"/>
              </w:rPr>
              <w:t>Финляндия</w:t>
            </w:r>
          </w:p>
        </w:tc>
        <w:tc>
          <w:tcPr>
            <w:tcW w:w="995" w:type="dxa"/>
            <w:tcBorders>
              <w:top w:val="single" w:sz="4" w:space="0" w:color="000000"/>
              <w:left w:val="single" w:sz="4" w:space="0" w:color="000000"/>
              <w:bottom w:val="single" w:sz="4" w:space="0" w:color="000000"/>
              <w:right w:val="single" w:sz="4" w:space="0" w:color="000000"/>
            </w:tcBorders>
          </w:tcPr>
          <w:p w14:paraId="750BA932" w14:textId="77777777" w:rsidR="00924441" w:rsidRDefault="00C84BEB">
            <w:pPr>
              <w:spacing w:after="0" w:line="259" w:lineRule="auto"/>
              <w:ind w:left="1" w:right="0" w:firstLine="0"/>
              <w:jc w:val="left"/>
            </w:pPr>
            <w:r>
              <w:rPr>
                <w:sz w:val="24"/>
              </w:rPr>
              <w:t>80,9</w:t>
            </w:r>
          </w:p>
        </w:tc>
        <w:tc>
          <w:tcPr>
            <w:tcW w:w="1060" w:type="dxa"/>
            <w:tcBorders>
              <w:top w:val="single" w:sz="4" w:space="0" w:color="000000"/>
              <w:left w:val="single" w:sz="4" w:space="0" w:color="000000"/>
              <w:bottom w:val="single" w:sz="4" w:space="0" w:color="000000"/>
              <w:right w:val="single" w:sz="4" w:space="0" w:color="000000"/>
            </w:tcBorders>
          </w:tcPr>
          <w:p w14:paraId="5B66DF52" w14:textId="77777777" w:rsidR="00924441" w:rsidRDefault="00C84BEB">
            <w:pPr>
              <w:spacing w:after="0" w:line="259" w:lineRule="auto"/>
              <w:ind w:left="2" w:right="0" w:firstLine="0"/>
              <w:jc w:val="left"/>
            </w:pPr>
            <w:r>
              <w:rPr>
                <w:sz w:val="24"/>
              </w:rPr>
              <w:t>91,7</w:t>
            </w:r>
          </w:p>
        </w:tc>
        <w:tc>
          <w:tcPr>
            <w:tcW w:w="1080" w:type="dxa"/>
            <w:tcBorders>
              <w:top w:val="single" w:sz="4" w:space="0" w:color="000000"/>
              <w:left w:val="single" w:sz="4" w:space="0" w:color="000000"/>
              <w:bottom w:val="single" w:sz="4" w:space="0" w:color="000000"/>
              <w:right w:val="single" w:sz="4" w:space="0" w:color="000000"/>
            </w:tcBorders>
          </w:tcPr>
          <w:p w14:paraId="149225E2" w14:textId="77777777" w:rsidR="00924441" w:rsidRDefault="00C84BEB">
            <w:pPr>
              <w:spacing w:after="0" w:line="259" w:lineRule="auto"/>
              <w:ind w:right="0" w:firstLine="0"/>
              <w:jc w:val="left"/>
            </w:pPr>
            <w:r>
              <w:rPr>
                <w:sz w:val="24"/>
              </w:rPr>
              <w:t>66,2</w:t>
            </w:r>
          </w:p>
        </w:tc>
        <w:tc>
          <w:tcPr>
            <w:tcW w:w="1579" w:type="dxa"/>
            <w:tcBorders>
              <w:top w:val="single" w:sz="4" w:space="0" w:color="000000"/>
              <w:left w:val="single" w:sz="4" w:space="0" w:color="000000"/>
              <w:bottom w:val="single" w:sz="4" w:space="0" w:color="000000"/>
              <w:right w:val="single" w:sz="4" w:space="0" w:color="000000"/>
            </w:tcBorders>
          </w:tcPr>
          <w:p w14:paraId="45C40174" w14:textId="77777777" w:rsidR="00924441" w:rsidRDefault="00C84BEB">
            <w:pPr>
              <w:spacing w:after="0" w:line="259" w:lineRule="auto"/>
              <w:ind w:right="0" w:firstLine="0"/>
              <w:jc w:val="left"/>
            </w:pPr>
            <w:r>
              <w:rPr>
                <w:sz w:val="24"/>
              </w:rPr>
              <w:t>93,8</w:t>
            </w:r>
          </w:p>
        </w:tc>
        <w:tc>
          <w:tcPr>
            <w:tcW w:w="2000" w:type="dxa"/>
            <w:tcBorders>
              <w:top w:val="single" w:sz="4" w:space="0" w:color="000000"/>
              <w:left w:val="single" w:sz="4" w:space="0" w:color="000000"/>
              <w:bottom w:val="single" w:sz="4" w:space="0" w:color="000000"/>
              <w:right w:val="single" w:sz="4" w:space="0" w:color="000000"/>
            </w:tcBorders>
          </w:tcPr>
          <w:p w14:paraId="0B789B62" w14:textId="77777777" w:rsidR="00924441" w:rsidRDefault="00C84BEB">
            <w:pPr>
              <w:spacing w:after="0" w:line="259" w:lineRule="auto"/>
              <w:ind w:right="0" w:firstLine="0"/>
              <w:jc w:val="left"/>
            </w:pPr>
            <w:r>
              <w:rPr>
                <w:sz w:val="24"/>
              </w:rPr>
              <w:t>75,1</w:t>
            </w:r>
          </w:p>
        </w:tc>
      </w:tr>
      <w:tr w:rsidR="00924441" w14:paraId="16F13EDB"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33883573" w14:textId="77777777" w:rsidR="00924441" w:rsidRDefault="00C84BEB">
            <w:pPr>
              <w:spacing w:after="0" w:line="259" w:lineRule="auto"/>
              <w:ind w:left="1" w:right="0" w:firstLine="0"/>
              <w:jc w:val="left"/>
            </w:pPr>
            <w:r>
              <w:rPr>
                <w:sz w:val="24"/>
              </w:rPr>
              <w:t>5</w:t>
            </w:r>
          </w:p>
        </w:tc>
        <w:tc>
          <w:tcPr>
            <w:tcW w:w="1965" w:type="dxa"/>
            <w:tcBorders>
              <w:top w:val="single" w:sz="4" w:space="0" w:color="000000"/>
              <w:left w:val="single" w:sz="4" w:space="0" w:color="000000"/>
              <w:bottom w:val="single" w:sz="4" w:space="0" w:color="000000"/>
              <w:right w:val="single" w:sz="4" w:space="0" w:color="000000"/>
            </w:tcBorders>
          </w:tcPr>
          <w:p w14:paraId="0B7756FF" w14:textId="77777777" w:rsidR="00924441" w:rsidRDefault="00C84BEB">
            <w:pPr>
              <w:spacing w:after="0" w:line="259" w:lineRule="auto"/>
              <w:ind w:right="0" w:firstLine="0"/>
              <w:jc w:val="left"/>
            </w:pPr>
            <w:r>
              <w:rPr>
                <w:sz w:val="24"/>
              </w:rPr>
              <w:t>Швейцария</w:t>
            </w:r>
          </w:p>
        </w:tc>
        <w:tc>
          <w:tcPr>
            <w:tcW w:w="995" w:type="dxa"/>
            <w:tcBorders>
              <w:top w:val="single" w:sz="4" w:space="0" w:color="000000"/>
              <w:left w:val="single" w:sz="4" w:space="0" w:color="000000"/>
              <w:bottom w:val="single" w:sz="4" w:space="0" w:color="000000"/>
              <w:right w:val="single" w:sz="4" w:space="0" w:color="000000"/>
            </w:tcBorders>
          </w:tcPr>
          <w:p w14:paraId="7C511C6C" w14:textId="77777777" w:rsidR="00924441" w:rsidRDefault="00C84BEB">
            <w:pPr>
              <w:spacing w:after="0" w:line="259" w:lineRule="auto"/>
              <w:ind w:left="1" w:right="0" w:firstLine="0"/>
              <w:jc w:val="left"/>
            </w:pPr>
            <w:r>
              <w:rPr>
                <w:sz w:val="24"/>
              </w:rPr>
              <w:t>80,4</w:t>
            </w:r>
          </w:p>
        </w:tc>
        <w:tc>
          <w:tcPr>
            <w:tcW w:w="1060" w:type="dxa"/>
            <w:tcBorders>
              <w:top w:val="single" w:sz="4" w:space="0" w:color="000000"/>
              <w:left w:val="single" w:sz="4" w:space="0" w:color="000000"/>
              <w:bottom w:val="single" w:sz="4" w:space="0" w:color="000000"/>
              <w:right w:val="single" w:sz="4" w:space="0" w:color="000000"/>
            </w:tcBorders>
          </w:tcPr>
          <w:p w14:paraId="4EBC4662" w14:textId="77777777" w:rsidR="00924441" w:rsidRDefault="00C84BEB">
            <w:pPr>
              <w:spacing w:after="0" w:line="259" w:lineRule="auto"/>
              <w:ind w:left="2" w:right="0" w:firstLine="0"/>
              <w:jc w:val="left"/>
            </w:pPr>
            <w:r>
              <w:rPr>
                <w:sz w:val="24"/>
              </w:rPr>
              <w:t>89,0</w:t>
            </w:r>
          </w:p>
        </w:tc>
        <w:tc>
          <w:tcPr>
            <w:tcW w:w="1080" w:type="dxa"/>
            <w:tcBorders>
              <w:top w:val="single" w:sz="4" w:space="0" w:color="000000"/>
              <w:left w:val="single" w:sz="4" w:space="0" w:color="000000"/>
              <w:bottom w:val="single" w:sz="4" w:space="0" w:color="000000"/>
              <w:right w:val="single" w:sz="4" w:space="0" w:color="000000"/>
            </w:tcBorders>
          </w:tcPr>
          <w:p w14:paraId="27E4EDDA" w14:textId="77777777" w:rsidR="00924441" w:rsidRDefault="00C84BEB">
            <w:pPr>
              <w:spacing w:after="0" w:line="259" w:lineRule="auto"/>
              <w:ind w:right="0" w:firstLine="0"/>
              <w:jc w:val="left"/>
            </w:pPr>
            <w:r>
              <w:rPr>
                <w:sz w:val="24"/>
              </w:rPr>
              <w:t>76,9</w:t>
            </w:r>
          </w:p>
        </w:tc>
        <w:tc>
          <w:tcPr>
            <w:tcW w:w="1579" w:type="dxa"/>
            <w:tcBorders>
              <w:top w:val="single" w:sz="4" w:space="0" w:color="000000"/>
              <w:left w:val="single" w:sz="4" w:space="0" w:color="000000"/>
              <w:bottom w:val="single" w:sz="4" w:space="0" w:color="000000"/>
              <w:right w:val="single" w:sz="4" w:space="0" w:color="000000"/>
            </w:tcBorders>
          </w:tcPr>
          <w:p w14:paraId="14858C48" w14:textId="77777777" w:rsidR="00924441" w:rsidRDefault="00C84BEB">
            <w:pPr>
              <w:spacing w:after="0" w:line="259" w:lineRule="auto"/>
              <w:ind w:right="0" w:firstLine="0"/>
              <w:jc w:val="left"/>
            </w:pPr>
            <w:r>
              <w:rPr>
                <w:sz w:val="24"/>
              </w:rPr>
              <w:t>86,4</w:t>
            </w:r>
          </w:p>
        </w:tc>
        <w:tc>
          <w:tcPr>
            <w:tcW w:w="2000" w:type="dxa"/>
            <w:tcBorders>
              <w:top w:val="single" w:sz="4" w:space="0" w:color="000000"/>
              <w:left w:val="single" w:sz="4" w:space="0" w:color="000000"/>
              <w:bottom w:val="single" w:sz="4" w:space="0" w:color="000000"/>
              <w:right w:val="single" w:sz="4" w:space="0" w:color="000000"/>
            </w:tcBorders>
          </w:tcPr>
          <w:p w14:paraId="62634F97" w14:textId="77777777" w:rsidR="00924441" w:rsidRDefault="00C84BEB">
            <w:pPr>
              <w:spacing w:after="0" w:line="259" w:lineRule="auto"/>
              <w:ind w:right="0" w:firstLine="0"/>
              <w:jc w:val="left"/>
            </w:pPr>
            <w:r>
              <w:rPr>
                <w:sz w:val="24"/>
              </w:rPr>
              <w:t>65,1</w:t>
            </w:r>
          </w:p>
        </w:tc>
      </w:tr>
      <w:tr w:rsidR="00924441" w14:paraId="16424113"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00519B8" w14:textId="77777777" w:rsidR="00924441" w:rsidRDefault="00C84BEB">
            <w:pPr>
              <w:spacing w:after="0" w:line="259" w:lineRule="auto"/>
              <w:ind w:left="1" w:right="0" w:firstLine="0"/>
              <w:jc w:val="left"/>
            </w:pPr>
            <w:r>
              <w:rPr>
                <w:sz w:val="24"/>
              </w:rPr>
              <w:t>7</w:t>
            </w:r>
          </w:p>
        </w:tc>
        <w:tc>
          <w:tcPr>
            <w:tcW w:w="1965" w:type="dxa"/>
            <w:tcBorders>
              <w:top w:val="single" w:sz="4" w:space="0" w:color="000000"/>
              <w:left w:val="single" w:sz="4" w:space="0" w:color="000000"/>
              <w:bottom w:val="single" w:sz="4" w:space="0" w:color="000000"/>
              <w:right w:val="single" w:sz="4" w:space="0" w:color="000000"/>
            </w:tcBorders>
          </w:tcPr>
          <w:p w14:paraId="1EB89099" w14:textId="77777777" w:rsidR="00924441" w:rsidRDefault="00C84BEB">
            <w:pPr>
              <w:spacing w:after="0" w:line="259" w:lineRule="auto"/>
              <w:ind w:right="0" w:firstLine="0"/>
              <w:jc w:val="left"/>
            </w:pPr>
            <w:r>
              <w:rPr>
                <w:sz w:val="24"/>
              </w:rPr>
              <w:t>Канада</w:t>
            </w:r>
          </w:p>
        </w:tc>
        <w:tc>
          <w:tcPr>
            <w:tcW w:w="995" w:type="dxa"/>
            <w:tcBorders>
              <w:top w:val="single" w:sz="4" w:space="0" w:color="000000"/>
              <w:left w:val="single" w:sz="4" w:space="0" w:color="000000"/>
              <w:bottom w:val="single" w:sz="4" w:space="0" w:color="000000"/>
              <w:right w:val="single" w:sz="4" w:space="0" w:color="000000"/>
            </w:tcBorders>
          </w:tcPr>
          <w:p w14:paraId="298FEE83" w14:textId="77777777" w:rsidR="00924441" w:rsidRDefault="00C84BEB">
            <w:pPr>
              <w:spacing w:after="0" w:line="259" w:lineRule="auto"/>
              <w:ind w:left="1" w:right="0" w:firstLine="0"/>
              <w:jc w:val="left"/>
            </w:pPr>
            <w:r>
              <w:rPr>
                <w:sz w:val="24"/>
              </w:rPr>
              <w:t>79,8</w:t>
            </w:r>
          </w:p>
        </w:tc>
        <w:tc>
          <w:tcPr>
            <w:tcW w:w="1060" w:type="dxa"/>
            <w:tcBorders>
              <w:top w:val="single" w:sz="4" w:space="0" w:color="000000"/>
              <w:left w:val="single" w:sz="4" w:space="0" w:color="000000"/>
              <w:bottom w:val="single" w:sz="4" w:space="0" w:color="000000"/>
              <w:right w:val="single" w:sz="4" w:space="0" w:color="000000"/>
            </w:tcBorders>
          </w:tcPr>
          <w:p w14:paraId="11BDE285" w14:textId="77777777" w:rsidR="00924441" w:rsidRDefault="00C84BEB">
            <w:pPr>
              <w:spacing w:after="0" w:line="259" w:lineRule="auto"/>
              <w:ind w:left="2" w:right="0" w:firstLine="0"/>
              <w:jc w:val="left"/>
            </w:pPr>
            <w:r>
              <w:rPr>
                <w:sz w:val="24"/>
              </w:rPr>
              <w:t>87,6</w:t>
            </w:r>
          </w:p>
        </w:tc>
        <w:tc>
          <w:tcPr>
            <w:tcW w:w="1080" w:type="dxa"/>
            <w:tcBorders>
              <w:top w:val="single" w:sz="4" w:space="0" w:color="000000"/>
              <w:left w:val="single" w:sz="4" w:space="0" w:color="000000"/>
              <w:bottom w:val="single" w:sz="4" w:space="0" w:color="000000"/>
              <w:right w:val="single" w:sz="4" w:space="0" w:color="000000"/>
            </w:tcBorders>
          </w:tcPr>
          <w:p w14:paraId="3CA7D45F" w14:textId="77777777" w:rsidR="00924441" w:rsidRDefault="00C84BEB">
            <w:pPr>
              <w:spacing w:after="0" w:line="259" w:lineRule="auto"/>
              <w:ind w:right="0" w:firstLine="0"/>
              <w:jc w:val="left"/>
            </w:pPr>
            <w:r>
              <w:rPr>
                <w:sz w:val="24"/>
              </w:rPr>
              <w:t>77,7</w:t>
            </w:r>
          </w:p>
        </w:tc>
        <w:tc>
          <w:tcPr>
            <w:tcW w:w="1579" w:type="dxa"/>
            <w:tcBorders>
              <w:top w:val="single" w:sz="4" w:space="0" w:color="000000"/>
              <w:left w:val="single" w:sz="4" w:space="0" w:color="000000"/>
              <w:bottom w:val="single" w:sz="4" w:space="0" w:color="000000"/>
              <w:right w:val="single" w:sz="4" w:space="0" w:color="000000"/>
            </w:tcBorders>
          </w:tcPr>
          <w:p w14:paraId="0D8B0201" w14:textId="77777777" w:rsidR="00924441" w:rsidRDefault="00C84BEB">
            <w:pPr>
              <w:spacing w:after="0" w:line="259" w:lineRule="auto"/>
              <w:ind w:right="0" w:firstLine="0"/>
              <w:jc w:val="left"/>
            </w:pPr>
            <w:r>
              <w:rPr>
                <w:sz w:val="24"/>
              </w:rPr>
              <w:t>94,5</w:t>
            </w:r>
          </w:p>
        </w:tc>
        <w:tc>
          <w:tcPr>
            <w:tcW w:w="2000" w:type="dxa"/>
            <w:tcBorders>
              <w:top w:val="single" w:sz="4" w:space="0" w:color="000000"/>
              <w:left w:val="single" w:sz="4" w:space="0" w:color="000000"/>
              <w:bottom w:val="single" w:sz="4" w:space="0" w:color="000000"/>
              <w:right w:val="single" w:sz="4" w:space="0" w:color="000000"/>
            </w:tcBorders>
          </w:tcPr>
          <w:p w14:paraId="28D88A66" w14:textId="77777777" w:rsidR="00924441" w:rsidRDefault="00C84BEB">
            <w:pPr>
              <w:spacing w:after="0" w:line="259" w:lineRule="auto"/>
              <w:ind w:right="0" w:firstLine="0"/>
              <w:jc w:val="left"/>
            </w:pPr>
            <w:r>
              <w:rPr>
                <w:sz w:val="24"/>
              </w:rPr>
              <w:t>54,4</w:t>
            </w:r>
          </w:p>
        </w:tc>
      </w:tr>
      <w:tr w:rsidR="00924441" w14:paraId="2BF488D5"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06C73D76" w14:textId="77777777" w:rsidR="00924441" w:rsidRDefault="00C84BEB">
            <w:pPr>
              <w:spacing w:after="0" w:line="259" w:lineRule="auto"/>
              <w:ind w:left="1" w:right="0" w:firstLine="0"/>
              <w:jc w:val="left"/>
            </w:pPr>
            <w:r>
              <w:rPr>
                <w:sz w:val="24"/>
              </w:rPr>
              <w:t>8</w:t>
            </w:r>
          </w:p>
        </w:tc>
        <w:tc>
          <w:tcPr>
            <w:tcW w:w="1965" w:type="dxa"/>
            <w:tcBorders>
              <w:top w:val="single" w:sz="4" w:space="0" w:color="000000"/>
              <w:left w:val="single" w:sz="4" w:space="0" w:color="000000"/>
              <w:bottom w:val="single" w:sz="4" w:space="0" w:color="000000"/>
              <w:right w:val="single" w:sz="4" w:space="0" w:color="000000"/>
            </w:tcBorders>
          </w:tcPr>
          <w:p w14:paraId="248D9D41" w14:textId="77777777" w:rsidR="00924441" w:rsidRDefault="00C84BEB">
            <w:pPr>
              <w:spacing w:after="0" w:line="259" w:lineRule="auto"/>
              <w:ind w:right="0" w:firstLine="0"/>
              <w:jc w:val="left"/>
            </w:pPr>
            <w:r>
              <w:rPr>
                <w:sz w:val="24"/>
              </w:rPr>
              <w:t>Япония</w:t>
            </w:r>
          </w:p>
        </w:tc>
        <w:tc>
          <w:tcPr>
            <w:tcW w:w="995" w:type="dxa"/>
            <w:tcBorders>
              <w:top w:val="single" w:sz="4" w:space="0" w:color="000000"/>
              <w:left w:val="single" w:sz="4" w:space="0" w:color="000000"/>
              <w:bottom w:val="single" w:sz="4" w:space="0" w:color="000000"/>
              <w:right w:val="single" w:sz="4" w:space="0" w:color="000000"/>
            </w:tcBorders>
          </w:tcPr>
          <w:p w14:paraId="67D681BB" w14:textId="77777777" w:rsidR="00924441" w:rsidRDefault="00C84BEB">
            <w:pPr>
              <w:spacing w:after="0" w:line="259" w:lineRule="auto"/>
              <w:ind w:left="1" w:right="0" w:firstLine="0"/>
              <w:jc w:val="left"/>
            </w:pPr>
            <w:r>
              <w:rPr>
                <w:sz w:val="24"/>
              </w:rPr>
              <w:t>79,3</w:t>
            </w:r>
          </w:p>
        </w:tc>
        <w:tc>
          <w:tcPr>
            <w:tcW w:w="1060" w:type="dxa"/>
            <w:tcBorders>
              <w:top w:val="single" w:sz="4" w:space="0" w:color="000000"/>
              <w:left w:val="single" w:sz="4" w:space="0" w:color="000000"/>
              <w:bottom w:val="single" w:sz="4" w:space="0" w:color="000000"/>
              <w:right w:val="single" w:sz="4" w:space="0" w:color="000000"/>
            </w:tcBorders>
          </w:tcPr>
          <w:p w14:paraId="2B3BC8D6" w14:textId="77777777" w:rsidR="00924441" w:rsidRDefault="00C84BEB">
            <w:pPr>
              <w:spacing w:after="0" w:line="259" w:lineRule="auto"/>
              <w:ind w:left="2" w:right="0" w:firstLine="0"/>
              <w:jc w:val="left"/>
            </w:pPr>
            <w:r>
              <w:rPr>
                <w:sz w:val="24"/>
              </w:rPr>
              <w:t>90,0</w:t>
            </w:r>
          </w:p>
        </w:tc>
        <w:tc>
          <w:tcPr>
            <w:tcW w:w="1080" w:type="dxa"/>
            <w:tcBorders>
              <w:top w:val="single" w:sz="4" w:space="0" w:color="000000"/>
              <w:left w:val="single" w:sz="4" w:space="0" w:color="000000"/>
              <w:bottom w:val="single" w:sz="4" w:space="0" w:color="000000"/>
              <w:right w:val="single" w:sz="4" w:space="0" w:color="000000"/>
            </w:tcBorders>
          </w:tcPr>
          <w:p w14:paraId="2F9494C8" w14:textId="77777777" w:rsidR="00924441" w:rsidRDefault="00C84BEB">
            <w:pPr>
              <w:spacing w:after="0" w:line="259" w:lineRule="auto"/>
              <w:ind w:right="0" w:firstLine="0"/>
              <w:jc w:val="left"/>
            </w:pPr>
            <w:r>
              <w:rPr>
                <w:sz w:val="24"/>
              </w:rPr>
              <w:t>75,7</w:t>
            </w:r>
          </w:p>
        </w:tc>
        <w:tc>
          <w:tcPr>
            <w:tcW w:w="1579" w:type="dxa"/>
            <w:tcBorders>
              <w:top w:val="single" w:sz="4" w:space="0" w:color="000000"/>
              <w:left w:val="single" w:sz="4" w:space="0" w:color="000000"/>
              <w:bottom w:val="single" w:sz="4" w:space="0" w:color="000000"/>
              <w:right w:val="single" w:sz="4" w:space="0" w:color="000000"/>
            </w:tcBorders>
          </w:tcPr>
          <w:p w14:paraId="721C8ABB" w14:textId="77777777" w:rsidR="00924441" w:rsidRDefault="00C84BEB">
            <w:pPr>
              <w:spacing w:after="0" w:line="259" w:lineRule="auto"/>
              <w:ind w:right="0" w:firstLine="0"/>
              <w:jc w:val="left"/>
            </w:pPr>
            <w:r>
              <w:rPr>
                <w:sz w:val="24"/>
              </w:rPr>
              <w:t>83,4</w:t>
            </w:r>
          </w:p>
        </w:tc>
        <w:tc>
          <w:tcPr>
            <w:tcW w:w="2000" w:type="dxa"/>
            <w:tcBorders>
              <w:top w:val="single" w:sz="4" w:space="0" w:color="000000"/>
              <w:left w:val="single" w:sz="4" w:space="0" w:color="000000"/>
              <w:bottom w:val="single" w:sz="4" w:space="0" w:color="000000"/>
              <w:right w:val="single" w:sz="4" w:space="0" w:color="000000"/>
            </w:tcBorders>
          </w:tcPr>
          <w:p w14:paraId="4C030C1D" w14:textId="77777777" w:rsidR="00924441" w:rsidRDefault="00C84BEB">
            <w:pPr>
              <w:spacing w:after="0" w:line="259" w:lineRule="auto"/>
              <w:ind w:right="0" w:firstLine="0"/>
              <w:jc w:val="left"/>
            </w:pPr>
            <w:r>
              <w:rPr>
                <w:sz w:val="24"/>
              </w:rPr>
              <w:t>61,9</w:t>
            </w:r>
          </w:p>
        </w:tc>
      </w:tr>
      <w:tr w:rsidR="00924441" w14:paraId="7F7EE1C2"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5F32141E" w14:textId="77777777" w:rsidR="00924441" w:rsidRDefault="00C84BEB">
            <w:pPr>
              <w:spacing w:after="0" w:line="259" w:lineRule="auto"/>
              <w:ind w:left="1" w:right="0" w:firstLine="0"/>
              <w:jc w:val="left"/>
            </w:pPr>
            <w:r>
              <w:rPr>
                <w:sz w:val="24"/>
              </w:rPr>
              <w:t>9</w:t>
            </w:r>
          </w:p>
        </w:tc>
        <w:tc>
          <w:tcPr>
            <w:tcW w:w="1965" w:type="dxa"/>
            <w:tcBorders>
              <w:top w:val="single" w:sz="4" w:space="0" w:color="000000"/>
              <w:left w:val="single" w:sz="4" w:space="0" w:color="000000"/>
              <w:bottom w:val="single" w:sz="4" w:space="0" w:color="000000"/>
              <w:right w:val="single" w:sz="4" w:space="0" w:color="000000"/>
            </w:tcBorders>
          </w:tcPr>
          <w:p w14:paraId="1F3A9A58" w14:textId="77777777" w:rsidR="00924441" w:rsidRDefault="00C84BEB">
            <w:pPr>
              <w:spacing w:after="0" w:line="259" w:lineRule="auto"/>
              <w:ind w:right="0" w:firstLine="0"/>
              <w:jc w:val="left"/>
            </w:pPr>
            <w:r>
              <w:rPr>
                <w:sz w:val="24"/>
              </w:rPr>
              <w:t>Франция</w:t>
            </w:r>
          </w:p>
        </w:tc>
        <w:tc>
          <w:tcPr>
            <w:tcW w:w="995" w:type="dxa"/>
            <w:tcBorders>
              <w:top w:val="single" w:sz="4" w:space="0" w:color="000000"/>
              <w:left w:val="single" w:sz="4" w:space="0" w:color="000000"/>
              <w:bottom w:val="single" w:sz="4" w:space="0" w:color="000000"/>
              <w:right w:val="single" w:sz="4" w:space="0" w:color="000000"/>
            </w:tcBorders>
          </w:tcPr>
          <w:p w14:paraId="263FD479" w14:textId="77777777" w:rsidR="00924441" w:rsidRDefault="00C84BEB">
            <w:pPr>
              <w:spacing w:after="0" w:line="259" w:lineRule="auto"/>
              <w:ind w:left="1" w:right="0" w:firstLine="0"/>
              <w:jc w:val="left"/>
            </w:pPr>
            <w:r>
              <w:rPr>
                <w:sz w:val="24"/>
              </w:rPr>
              <w:t>79,1</w:t>
            </w:r>
          </w:p>
        </w:tc>
        <w:tc>
          <w:tcPr>
            <w:tcW w:w="1060" w:type="dxa"/>
            <w:tcBorders>
              <w:top w:val="single" w:sz="4" w:space="0" w:color="000000"/>
              <w:left w:val="single" w:sz="4" w:space="0" w:color="000000"/>
              <w:bottom w:val="single" w:sz="4" w:space="0" w:color="000000"/>
              <w:right w:val="single" w:sz="4" w:space="0" w:color="000000"/>
            </w:tcBorders>
          </w:tcPr>
          <w:p w14:paraId="79C6E9C4" w14:textId="77777777" w:rsidR="00924441" w:rsidRDefault="00C84BEB">
            <w:pPr>
              <w:spacing w:after="0" w:line="259" w:lineRule="auto"/>
              <w:ind w:left="2" w:right="0" w:firstLine="0"/>
              <w:jc w:val="left"/>
            </w:pPr>
            <w:r>
              <w:rPr>
                <w:sz w:val="24"/>
              </w:rPr>
              <w:t>90,3</w:t>
            </w:r>
          </w:p>
        </w:tc>
        <w:tc>
          <w:tcPr>
            <w:tcW w:w="1080" w:type="dxa"/>
            <w:tcBorders>
              <w:top w:val="single" w:sz="4" w:space="0" w:color="000000"/>
              <w:left w:val="single" w:sz="4" w:space="0" w:color="000000"/>
              <w:bottom w:val="single" w:sz="4" w:space="0" w:color="000000"/>
              <w:right w:val="single" w:sz="4" w:space="0" w:color="000000"/>
            </w:tcBorders>
          </w:tcPr>
          <w:p w14:paraId="5F02ECCD" w14:textId="77777777" w:rsidR="00924441" w:rsidRDefault="00C84BEB">
            <w:pPr>
              <w:spacing w:after="0" w:line="259" w:lineRule="auto"/>
              <w:ind w:right="0" w:firstLine="0"/>
              <w:jc w:val="left"/>
            </w:pPr>
            <w:r>
              <w:rPr>
                <w:sz w:val="24"/>
              </w:rPr>
              <w:t>67,0</w:t>
            </w:r>
          </w:p>
        </w:tc>
        <w:tc>
          <w:tcPr>
            <w:tcW w:w="1579" w:type="dxa"/>
            <w:tcBorders>
              <w:top w:val="single" w:sz="4" w:space="0" w:color="000000"/>
              <w:left w:val="single" w:sz="4" w:space="0" w:color="000000"/>
              <w:bottom w:val="single" w:sz="4" w:space="0" w:color="000000"/>
              <w:right w:val="single" w:sz="4" w:space="0" w:color="000000"/>
            </w:tcBorders>
          </w:tcPr>
          <w:p w14:paraId="0E436432" w14:textId="77777777" w:rsidR="00924441" w:rsidRDefault="00C84BEB">
            <w:pPr>
              <w:spacing w:after="0" w:line="259" w:lineRule="auto"/>
              <w:ind w:right="0" w:firstLine="0"/>
              <w:jc w:val="left"/>
            </w:pPr>
            <w:r>
              <w:rPr>
                <w:sz w:val="24"/>
              </w:rPr>
              <w:t>92,1</w:t>
            </w:r>
          </w:p>
        </w:tc>
        <w:tc>
          <w:tcPr>
            <w:tcW w:w="2000" w:type="dxa"/>
            <w:tcBorders>
              <w:top w:val="single" w:sz="4" w:space="0" w:color="000000"/>
              <w:left w:val="single" w:sz="4" w:space="0" w:color="000000"/>
              <w:bottom w:val="single" w:sz="4" w:space="0" w:color="000000"/>
              <w:right w:val="single" w:sz="4" w:space="0" w:color="000000"/>
            </w:tcBorders>
          </w:tcPr>
          <w:p w14:paraId="4A677EF9" w14:textId="77777777" w:rsidR="00924441" w:rsidRDefault="00C84BEB">
            <w:pPr>
              <w:spacing w:after="0" w:line="259" w:lineRule="auto"/>
              <w:ind w:right="0" w:firstLine="0"/>
              <w:jc w:val="left"/>
            </w:pPr>
            <w:r>
              <w:rPr>
                <w:sz w:val="24"/>
              </w:rPr>
              <w:t>67,5</w:t>
            </w:r>
          </w:p>
        </w:tc>
      </w:tr>
      <w:tr w:rsidR="00924441" w14:paraId="7FA5DF70"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1A7BE5F" w14:textId="77777777" w:rsidR="00924441" w:rsidRDefault="00C84BEB">
            <w:pPr>
              <w:spacing w:after="0" w:line="259" w:lineRule="auto"/>
              <w:ind w:left="1" w:right="0" w:firstLine="0"/>
              <w:jc w:val="left"/>
            </w:pPr>
            <w:r>
              <w:rPr>
                <w:sz w:val="24"/>
              </w:rPr>
              <w:t>10</w:t>
            </w:r>
          </w:p>
        </w:tc>
        <w:tc>
          <w:tcPr>
            <w:tcW w:w="1965" w:type="dxa"/>
            <w:tcBorders>
              <w:top w:val="single" w:sz="4" w:space="0" w:color="000000"/>
              <w:left w:val="single" w:sz="4" w:space="0" w:color="000000"/>
              <w:bottom w:val="single" w:sz="4" w:space="0" w:color="000000"/>
              <w:right w:val="single" w:sz="4" w:space="0" w:color="000000"/>
            </w:tcBorders>
          </w:tcPr>
          <w:p w14:paraId="5B3F15C1" w14:textId="77777777" w:rsidR="00924441" w:rsidRDefault="00C84BEB">
            <w:pPr>
              <w:spacing w:after="0" w:line="259" w:lineRule="auto"/>
              <w:ind w:right="0" w:firstLine="0"/>
              <w:jc w:val="left"/>
            </w:pPr>
            <w:r>
              <w:rPr>
                <w:sz w:val="24"/>
              </w:rPr>
              <w:t>США</w:t>
            </w:r>
          </w:p>
        </w:tc>
        <w:tc>
          <w:tcPr>
            <w:tcW w:w="995" w:type="dxa"/>
            <w:tcBorders>
              <w:top w:val="single" w:sz="4" w:space="0" w:color="000000"/>
              <w:left w:val="single" w:sz="4" w:space="0" w:color="000000"/>
              <w:bottom w:val="single" w:sz="4" w:space="0" w:color="000000"/>
              <w:right w:val="single" w:sz="4" w:space="0" w:color="000000"/>
            </w:tcBorders>
          </w:tcPr>
          <w:p w14:paraId="1E3285C0" w14:textId="77777777" w:rsidR="00924441" w:rsidRDefault="00C84BEB">
            <w:pPr>
              <w:spacing w:after="0" w:line="259" w:lineRule="auto"/>
              <w:ind w:left="1" w:right="0" w:firstLine="0"/>
              <w:jc w:val="left"/>
            </w:pPr>
            <w:r>
              <w:rPr>
                <w:sz w:val="24"/>
              </w:rPr>
              <w:t>79,1</w:t>
            </w:r>
          </w:p>
        </w:tc>
        <w:tc>
          <w:tcPr>
            <w:tcW w:w="1060" w:type="dxa"/>
            <w:tcBorders>
              <w:top w:val="single" w:sz="4" w:space="0" w:color="000000"/>
              <w:left w:val="single" w:sz="4" w:space="0" w:color="000000"/>
              <w:bottom w:val="single" w:sz="4" w:space="0" w:color="000000"/>
              <w:right w:val="single" w:sz="4" w:space="0" w:color="000000"/>
            </w:tcBorders>
          </w:tcPr>
          <w:p w14:paraId="1341DB2A" w14:textId="77777777" w:rsidR="00924441" w:rsidRDefault="00C84BEB">
            <w:pPr>
              <w:spacing w:after="0" w:line="259" w:lineRule="auto"/>
              <w:ind w:left="2" w:right="0" w:firstLine="0"/>
              <w:jc w:val="left"/>
            </w:pPr>
            <w:r>
              <w:rPr>
                <w:sz w:val="24"/>
              </w:rPr>
              <w:t>88,7</w:t>
            </w:r>
          </w:p>
        </w:tc>
        <w:tc>
          <w:tcPr>
            <w:tcW w:w="1080" w:type="dxa"/>
            <w:tcBorders>
              <w:top w:val="single" w:sz="4" w:space="0" w:color="000000"/>
              <w:left w:val="single" w:sz="4" w:space="0" w:color="000000"/>
              <w:bottom w:val="single" w:sz="4" w:space="0" w:color="000000"/>
              <w:right w:val="single" w:sz="4" w:space="0" w:color="000000"/>
            </w:tcBorders>
          </w:tcPr>
          <w:p w14:paraId="60818783" w14:textId="77777777" w:rsidR="00924441" w:rsidRDefault="00C84BEB">
            <w:pPr>
              <w:spacing w:after="0" w:line="259" w:lineRule="auto"/>
              <w:ind w:right="0" w:firstLine="0"/>
              <w:jc w:val="left"/>
            </w:pPr>
            <w:r>
              <w:rPr>
                <w:sz w:val="24"/>
              </w:rPr>
              <w:t>71,0</w:t>
            </w:r>
          </w:p>
        </w:tc>
        <w:tc>
          <w:tcPr>
            <w:tcW w:w="1579" w:type="dxa"/>
            <w:tcBorders>
              <w:top w:val="single" w:sz="4" w:space="0" w:color="000000"/>
              <w:left w:val="single" w:sz="4" w:space="0" w:color="000000"/>
              <w:bottom w:val="single" w:sz="4" w:space="0" w:color="000000"/>
              <w:right w:val="single" w:sz="4" w:space="0" w:color="000000"/>
            </w:tcBorders>
          </w:tcPr>
          <w:p w14:paraId="6438A1B3" w14:textId="77777777" w:rsidR="00924441" w:rsidRDefault="00C84BEB">
            <w:pPr>
              <w:spacing w:after="0" w:line="259" w:lineRule="auto"/>
              <w:ind w:right="0" w:firstLine="0"/>
              <w:jc w:val="left"/>
            </w:pPr>
            <w:r>
              <w:rPr>
                <w:sz w:val="24"/>
              </w:rPr>
              <w:t>94,3</w:t>
            </w:r>
          </w:p>
        </w:tc>
        <w:tc>
          <w:tcPr>
            <w:tcW w:w="2000" w:type="dxa"/>
            <w:tcBorders>
              <w:top w:val="single" w:sz="4" w:space="0" w:color="000000"/>
              <w:left w:val="single" w:sz="4" w:space="0" w:color="000000"/>
              <w:bottom w:val="single" w:sz="4" w:space="0" w:color="000000"/>
              <w:right w:val="single" w:sz="4" w:space="0" w:color="000000"/>
            </w:tcBorders>
          </w:tcPr>
          <w:p w14:paraId="6BA04C8E" w14:textId="77777777" w:rsidR="00924441" w:rsidRDefault="00C84BEB">
            <w:pPr>
              <w:spacing w:after="0" w:line="259" w:lineRule="auto"/>
              <w:ind w:right="0" w:firstLine="0"/>
              <w:jc w:val="left"/>
            </w:pPr>
            <w:r>
              <w:rPr>
                <w:sz w:val="24"/>
              </w:rPr>
              <w:t>61,3</w:t>
            </w:r>
          </w:p>
        </w:tc>
      </w:tr>
      <w:tr w:rsidR="00924441" w14:paraId="15E3D345"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1979D5A2" w14:textId="77777777" w:rsidR="00924441" w:rsidRDefault="00C84BEB">
            <w:pPr>
              <w:spacing w:after="0" w:line="259" w:lineRule="auto"/>
              <w:ind w:left="1" w:right="0" w:firstLine="0"/>
              <w:jc w:val="left"/>
            </w:pPr>
            <w:r>
              <w:rPr>
                <w:sz w:val="24"/>
              </w:rPr>
              <w:t>11</w:t>
            </w:r>
          </w:p>
        </w:tc>
        <w:tc>
          <w:tcPr>
            <w:tcW w:w="1965" w:type="dxa"/>
            <w:tcBorders>
              <w:top w:val="single" w:sz="4" w:space="0" w:color="000000"/>
              <w:left w:val="single" w:sz="4" w:space="0" w:color="000000"/>
              <w:bottom w:val="single" w:sz="4" w:space="0" w:color="000000"/>
              <w:right w:val="single" w:sz="4" w:space="0" w:color="000000"/>
            </w:tcBorders>
          </w:tcPr>
          <w:p w14:paraId="72056AC3" w14:textId="77777777" w:rsidR="00924441" w:rsidRDefault="00C84BEB">
            <w:pPr>
              <w:spacing w:after="0" w:line="259" w:lineRule="auto"/>
              <w:ind w:right="0" w:firstLine="0"/>
              <w:jc w:val="left"/>
            </w:pPr>
            <w:r>
              <w:rPr>
                <w:sz w:val="24"/>
              </w:rPr>
              <w:t>Германия</w:t>
            </w:r>
          </w:p>
        </w:tc>
        <w:tc>
          <w:tcPr>
            <w:tcW w:w="995" w:type="dxa"/>
            <w:tcBorders>
              <w:top w:val="single" w:sz="4" w:space="0" w:color="000000"/>
              <w:left w:val="single" w:sz="4" w:space="0" w:color="000000"/>
              <w:bottom w:val="single" w:sz="4" w:space="0" w:color="000000"/>
              <w:right w:val="single" w:sz="4" w:space="0" w:color="000000"/>
            </w:tcBorders>
          </w:tcPr>
          <w:p w14:paraId="54DD9C8C" w14:textId="77777777" w:rsidR="00924441" w:rsidRDefault="00C84BEB">
            <w:pPr>
              <w:spacing w:after="0" w:line="259" w:lineRule="auto"/>
              <w:ind w:left="1" w:right="0" w:firstLine="0"/>
              <w:jc w:val="left"/>
            </w:pPr>
            <w:r>
              <w:rPr>
                <w:sz w:val="24"/>
              </w:rPr>
              <w:t>78,7</w:t>
            </w:r>
          </w:p>
        </w:tc>
        <w:tc>
          <w:tcPr>
            <w:tcW w:w="1060" w:type="dxa"/>
            <w:tcBorders>
              <w:top w:val="single" w:sz="4" w:space="0" w:color="000000"/>
              <w:left w:val="single" w:sz="4" w:space="0" w:color="000000"/>
              <w:bottom w:val="single" w:sz="4" w:space="0" w:color="000000"/>
              <w:right w:val="single" w:sz="4" w:space="0" w:color="000000"/>
            </w:tcBorders>
          </w:tcPr>
          <w:p w14:paraId="54CB7B4D" w14:textId="77777777" w:rsidR="00924441" w:rsidRDefault="00C84BEB">
            <w:pPr>
              <w:spacing w:after="0" w:line="259" w:lineRule="auto"/>
              <w:ind w:left="2" w:right="0" w:firstLine="0"/>
              <w:jc w:val="left"/>
            </w:pPr>
            <w:r>
              <w:rPr>
                <w:sz w:val="24"/>
              </w:rPr>
              <w:t>90,1</w:t>
            </w:r>
          </w:p>
        </w:tc>
        <w:tc>
          <w:tcPr>
            <w:tcW w:w="1080" w:type="dxa"/>
            <w:tcBorders>
              <w:top w:val="single" w:sz="4" w:space="0" w:color="000000"/>
              <w:left w:val="single" w:sz="4" w:space="0" w:color="000000"/>
              <w:bottom w:val="single" w:sz="4" w:space="0" w:color="000000"/>
              <w:right w:val="single" w:sz="4" w:space="0" w:color="000000"/>
            </w:tcBorders>
          </w:tcPr>
          <w:p w14:paraId="1D462E03" w14:textId="77777777" w:rsidR="00924441" w:rsidRDefault="00C84BEB">
            <w:pPr>
              <w:spacing w:after="0" w:line="259" w:lineRule="auto"/>
              <w:ind w:right="0" w:firstLine="0"/>
              <w:jc w:val="left"/>
            </w:pPr>
            <w:r>
              <w:rPr>
                <w:sz w:val="24"/>
              </w:rPr>
              <w:t>69,3</w:t>
            </w:r>
          </w:p>
        </w:tc>
        <w:tc>
          <w:tcPr>
            <w:tcW w:w="1579" w:type="dxa"/>
            <w:tcBorders>
              <w:top w:val="single" w:sz="4" w:space="0" w:color="000000"/>
              <w:left w:val="single" w:sz="4" w:space="0" w:color="000000"/>
              <w:bottom w:val="single" w:sz="4" w:space="0" w:color="000000"/>
              <w:right w:val="single" w:sz="4" w:space="0" w:color="000000"/>
            </w:tcBorders>
          </w:tcPr>
          <w:p w14:paraId="285FF84A" w14:textId="77777777" w:rsidR="00924441" w:rsidRDefault="00C84BEB">
            <w:pPr>
              <w:spacing w:after="0" w:line="259" w:lineRule="auto"/>
              <w:ind w:right="0" w:firstLine="0"/>
              <w:jc w:val="left"/>
            </w:pPr>
            <w:r>
              <w:rPr>
                <w:sz w:val="24"/>
              </w:rPr>
              <w:t>87,8</w:t>
            </w:r>
          </w:p>
        </w:tc>
        <w:tc>
          <w:tcPr>
            <w:tcW w:w="2000" w:type="dxa"/>
            <w:tcBorders>
              <w:top w:val="single" w:sz="4" w:space="0" w:color="000000"/>
              <w:left w:val="single" w:sz="4" w:space="0" w:color="000000"/>
              <w:bottom w:val="single" w:sz="4" w:space="0" w:color="000000"/>
              <w:right w:val="single" w:sz="4" w:space="0" w:color="000000"/>
            </w:tcBorders>
          </w:tcPr>
          <w:p w14:paraId="04C50880" w14:textId="77777777" w:rsidR="00924441" w:rsidRDefault="00C84BEB">
            <w:pPr>
              <w:spacing w:after="0" w:line="259" w:lineRule="auto"/>
              <w:ind w:right="0" w:firstLine="0"/>
              <w:jc w:val="left"/>
            </w:pPr>
            <w:r>
              <w:rPr>
                <w:sz w:val="24"/>
              </w:rPr>
              <w:t>66,0</w:t>
            </w:r>
          </w:p>
        </w:tc>
      </w:tr>
      <w:tr w:rsidR="00924441" w14:paraId="2FA10995"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602CBD74" w14:textId="77777777" w:rsidR="00924441" w:rsidRDefault="00C84BEB">
            <w:pPr>
              <w:spacing w:after="0" w:line="259" w:lineRule="auto"/>
              <w:ind w:left="1" w:right="0" w:firstLine="0"/>
              <w:jc w:val="left"/>
            </w:pPr>
            <w:r>
              <w:rPr>
                <w:sz w:val="24"/>
              </w:rPr>
              <w:t>23</w:t>
            </w:r>
          </w:p>
        </w:tc>
        <w:tc>
          <w:tcPr>
            <w:tcW w:w="1965" w:type="dxa"/>
            <w:tcBorders>
              <w:top w:val="single" w:sz="4" w:space="0" w:color="000000"/>
              <w:left w:val="single" w:sz="4" w:space="0" w:color="000000"/>
              <w:bottom w:val="single" w:sz="4" w:space="0" w:color="000000"/>
              <w:right w:val="single" w:sz="4" w:space="0" w:color="000000"/>
            </w:tcBorders>
          </w:tcPr>
          <w:p w14:paraId="2F6CFE9B" w14:textId="77777777" w:rsidR="00924441" w:rsidRDefault="00C84BEB">
            <w:pPr>
              <w:spacing w:after="0" w:line="259" w:lineRule="auto"/>
              <w:ind w:right="0" w:firstLine="0"/>
              <w:jc w:val="left"/>
            </w:pPr>
            <w:r>
              <w:rPr>
                <w:sz w:val="24"/>
              </w:rPr>
              <w:t>Россия</w:t>
            </w:r>
          </w:p>
        </w:tc>
        <w:tc>
          <w:tcPr>
            <w:tcW w:w="995" w:type="dxa"/>
            <w:tcBorders>
              <w:top w:val="single" w:sz="4" w:space="0" w:color="000000"/>
              <w:left w:val="single" w:sz="4" w:space="0" w:color="000000"/>
              <w:bottom w:val="single" w:sz="4" w:space="0" w:color="000000"/>
              <w:right w:val="single" w:sz="4" w:space="0" w:color="000000"/>
            </w:tcBorders>
          </w:tcPr>
          <w:p w14:paraId="037056A1" w14:textId="77777777" w:rsidR="00924441" w:rsidRDefault="00C84BEB">
            <w:pPr>
              <w:spacing w:after="0" w:line="259" w:lineRule="auto"/>
              <w:ind w:left="1" w:right="0" w:firstLine="0"/>
              <w:jc w:val="left"/>
            </w:pPr>
            <w:r>
              <w:rPr>
                <w:sz w:val="24"/>
              </w:rPr>
              <w:t>74,8</w:t>
            </w:r>
          </w:p>
        </w:tc>
        <w:tc>
          <w:tcPr>
            <w:tcW w:w="1060" w:type="dxa"/>
            <w:tcBorders>
              <w:top w:val="single" w:sz="4" w:space="0" w:color="000000"/>
              <w:left w:val="single" w:sz="4" w:space="0" w:color="000000"/>
              <w:bottom w:val="single" w:sz="4" w:space="0" w:color="000000"/>
              <w:right w:val="single" w:sz="4" w:space="0" w:color="000000"/>
            </w:tcBorders>
          </w:tcPr>
          <w:p w14:paraId="07B81B8F" w14:textId="77777777" w:rsidR="00924441" w:rsidRDefault="00C84BEB">
            <w:pPr>
              <w:spacing w:after="0" w:line="259" w:lineRule="auto"/>
              <w:ind w:left="2" w:right="0" w:firstLine="0"/>
              <w:jc w:val="left"/>
            </w:pPr>
            <w:r>
              <w:rPr>
                <w:sz w:val="24"/>
              </w:rPr>
              <w:t>86,9</w:t>
            </w:r>
          </w:p>
        </w:tc>
        <w:tc>
          <w:tcPr>
            <w:tcW w:w="1080" w:type="dxa"/>
            <w:tcBorders>
              <w:top w:val="single" w:sz="4" w:space="0" w:color="000000"/>
              <w:left w:val="single" w:sz="4" w:space="0" w:color="000000"/>
              <w:bottom w:val="single" w:sz="4" w:space="0" w:color="000000"/>
              <w:right w:val="single" w:sz="4" w:space="0" w:color="000000"/>
            </w:tcBorders>
          </w:tcPr>
          <w:p w14:paraId="3D05F1D9" w14:textId="77777777" w:rsidR="00924441" w:rsidRDefault="00C84BEB">
            <w:pPr>
              <w:spacing w:after="0" w:line="259" w:lineRule="auto"/>
              <w:ind w:right="0" w:firstLine="0"/>
              <w:jc w:val="left"/>
            </w:pPr>
            <w:r>
              <w:rPr>
                <w:sz w:val="24"/>
              </w:rPr>
              <w:t>64,9</w:t>
            </w:r>
          </w:p>
        </w:tc>
        <w:tc>
          <w:tcPr>
            <w:tcW w:w="1579" w:type="dxa"/>
            <w:tcBorders>
              <w:top w:val="single" w:sz="4" w:space="0" w:color="000000"/>
              <w:left w:val="single" w:sz="4" w:space="0" w:color="000000"/>
              <w:bottom w:val="single" w:sz="4" w:space="0" w:color="000000"/>
              <w:right w:val="single" w:sz="4" w:space="0" w:color="000000"/>
            </w:tcBorders>
          </w:tcPr>
          <w:p w14:paraId="281BF4D0" w14:textId="77777777" w:rsidR="00924441" w:rsidRDefault="00C84BEB">
            <w:pPr>
              <w:spacing w:after="0" w:line="259" w:lineRule="auto"/>
              <w:ind w:right="0" w:firstLine="0"/>
              <w:jc w:val="left"/>
            </w:pPr>
            <w:r>
              <w:rPr>
                <w:sz w:val="24"/>
              </w:rPr>
              <w:t>85,8</w:t>
            </w:r>
          </w:p>
        </w:tc>
        <w:tc>
          <w:tcPr>
            <w:tcW w:w="2000" w:type="dxa"/>
            <w:tcBorders>
              <w:top w:val="single" w:sz="4" w:space="0" w:color="000000"/>
              <w:left w:val="single" w:sz="4" w:space="0" w:color="000000"/>
              <w:bottom w:val="single" w:sz="4" w:space="0" w:color="000000"/>
              <w:right w:val="single" w:sz="4" w:space="0" w:color="000000"/>
            </w:tcBorders>
          </w:tcPr>
          <w:p w14:paraId="538BA761" w14:textId="77777777" w:rsidR="00924441" w:rsidRDefault="00C84BEB">
            <w:pPr>
              <w:spacing w:after="0" w:line="259" w:lineRule="auto"/>
              <w:ind w:right="0" w:firstLine="0"/>
              <w:jc w:val="left"/>
            </w:pPr>
            <w:r>
              <w:rPr>
                <w:sz w:val="24"/>
              </w:rPr>
              <w:t>59,9</w:t>
            </w:r>
          </w:p>
        </w:tc>
      </w:tr>
      <w:tr w:rsidR="00924441" w14:paraId="3DF076EA"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FF96EB2" w14:textId="77777777" w:rsidR="00924441" w:rsidRDefault="00C84BEB">
            <w:pPr>
              <w:spacing w:after="0" w:line="259" w:lineRule="auto"/>
              <w:ind w:left="1" w:right="0" w:firstLine="0"/>
              <w:jc w:val="left"/>
            </w:pPr>
            <w:r>
              <w:rPr>
                <w:sz w:val="24"/>
              </w:rPr>
              <w:t>36</w:t>
            </w:r>
          </w:p>
        </w:tc>
        <w:tc>
          <w:tcPr>
            <w:tcW w:w="1965" w:type="dxa"/>
            <w:tcBorders>
              <w:top w:val="single" w:sz="4" w:space="0" w:color="000000"/>
              <w:left w:val="single" w:sz="4" w:space="0" w:color="000000"/>
              <w:bottom w:val="single" w:sz="4" w:space="0" w:color="000000"/>
              <w:right w:val="single" w:sz="4" w:space="0" w:color="000000"/>
            </w:tcBorders>
          </w:tcPr>
          <w:p w14:paraId="2F188D23" w14:textId="77777777" w:rsidR="00924441" w:rsidRDefault="00C84BEB">
            <w:pPr>
              <w:spacing w:after="0" w:line="259" w:lineRule="auto"/>
              <w:ind w:right="0" w:firstLine="0"/>
              <w:jc w:val="left"/>
            </w:pPr>
            <w:r>
              <w:rPr>
                <w:sz w:val="24"/>
              </w:rPr>
              <w:t>Беларусь</w:t>
            </w:r>
          </w:p>
        </w:tc>
        <w:tc>
          <w:tcPr>
            <w:tcW w:w="995" w:type="dxa"/>
            <w:tcBorders>
              <w:top w:val="single" w:sz="4" w:space="0" w:color="000000"/>
              <w:left w:val="single" w:sz="4" w:space="0" w:color="000000"/>
              <w:bottom w:val="single" w:sz="4" w:space="0" w:color="000000"/>
              <w:right w:val="single" w:sz="4" w:space="0" w:color="000000"/>
            </w:tcBorders>
          </w:tcPr>
          <w:p w14:paraId="5BEB55D3" w14:textId="77777777" w:rsidR="00924441" w:rsidRDefault="00C84BEB">
            <w:pPr>
              <w:spacing w:after="0" w:line="259" w:lineRule="auto"/>
              <w:ind w:left="1" w:right="0" w:firstLine="0"/>
              <w:jc w:val="left"/>
            </w:pPr>
            <w:r>
              <w:rPr>
                <w:sz w:val="24"/>
              </w:rPr>
              <w:t>70,9</w:t>
            </w:r>
          </w:p>
        </w:tc>
        <w:tc>
          <w:tcPr>
            <w:tcW w:w="1060" w:type="dxa"/>
            <w:tcBorders>
              <w:top w:val="single" w:sz="4" w:space="0" w:color="000000"/>
              <w:left w:val="single" w:sz="4" w:space="0" w:color="000000"/>
              <w:bottom w:val="single" w:sz="4" w:space="0" w:color="000000"/>
              <w:right w:val="single" w:sz="4" w:space="0" w:color="000000"/>
            </w:tcBorders>
          </w:tcPr>
          <w:p w14:paraId="6E485EE2" w14:textId="77777777" w:rsidR="00924441" w:rsidRDefault="00C84BEB">
            <w:pPr>
              <w:spacing w:after="0" w:line="259" w:lineRule="auto"/>
              <w:ind w:left="2" w:right="0" w:firstLine="0"/>
              <w:jc w:val="left"/>
            </w:pPr>
            <w:r>
              <w:rPr>
                <w:sz w:val="24"/>
              </w:rPr>
              <w:t>86,3</w:t>
            </w:r>
          </w:p>
        </w:tc>
        <w:tc>
          <w:tcPr>
            <w:tcW w:w="1080" w:type="dxa"/>
            <w:tcBorders>
              <w:top w:val="single" w:sz="4" w:space="0" w:color="000000"/>
              <w:left w:val="single" w:sz="4" w:space="0" w:color="000000"/>
              <w:bottom w:val="single" w:sz="4" w:space="0" w:color="000000"/>
              <w:right w:val="single" w:sz="4" w:space="0" w:color="000000"/>
            </w:tcBorders>
          </w:tcPr>
          <w:p w14:paraId="696CFF22" w14:textId="77777777" w:rsidR="00924441" w:rsidRDefault="00C84BEB">
            <w:pPr>
              <w:spacing w:after="0" w:line="259" w:lineRule="auto"/>
              <w:ind w:right="0" w:firstLine="0"/>
              <w:jc w:val="left"/>
            </w:pPr>
            <w:r>
              <w:rPr>
                <w:sz w:val="24"/>
              </w:rPr>
              <w:t>57,0</w:t>
            </w:r>
          </w:p>
        </w:tc>
        <w:tc>
          <w:tcPr>
            <w:tcW w:w="1579" w:type="dxa"/>
            <w:tcBorders>
              <w:top w:val="single" w:sz="4" w:space="0" w:color="000000"/>
              <w:left w:val="single" w:sz="4" w:space="0" w:color="000000"/>
              <w:bottom w:val="single" w:sz="4" w:space="0" w:color="000000"/>
              <w:right w:val="single" w:sz="4" w:space="0" w:color="000000"/>
            </w:tcBorders>
          </w:tcPr>
          <w:p w14:paraId="15849F16" w14:textId="77777777" w:rsidR="00924441" w:rsidRDefault="00C84BEB">
            <w:pPr>
              <w:spacing w:after="0" w:line="259" w:lineRule="auto"/>
              <w:ind w:right="0" w:firstLine="0"/>
              <w:jc w:val="left"/>
            </w:pPr>
            <w:r>
              <w:rPr>
                <w:sz w:val="24"/>
              </w:rPr>
              <w:t>82,8</w:t>
            </w:r>
          </w:p>
        </w:tc>
        <w:tc>
          <w:tcPr>
            <w:tcW w:w="2000" w:type="dxa"/>
            <w:tcBorders>
              <w:top w:val="single" w:sz="4" w:space="0" w:color="000000"/>
              <w:left w:val="single" w:sz="4" w:space="0" w:color="000000"/>
              <w:bottom w:val="single" w:sz="4" w:space="0" w:color="000000"/>
              <w:right w:val="single" w:sz="4" w:space="0" w:color="000000"/>
            </w:tcBorders>
          </w:tcPr>
          <w:p w14:paraId="1BD7B967" w14:textId="77777777" w:rsidR="00924441" w:rsidRDefault="00C84BEB">
            <w:pPr>
              <w:spacing w:after="0" w:line="259" w:lineRule="auto"/>
              <w:ind w:right="0" w:firstLine="0"/>
              <w:jc w:val="left"/>
            </w:pPr>
            <w:r>
              <w:rPr>
                <w:sz w:val="24"/>
              </w:rPr>
              <w:t>56,3</w:t>
            </w:r>
          </w:p>
        </w:tc>
      </w:tr>
      <w:tr w:rsidR="00924441" w14:paraId="5C33E3BE"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D0EC852" w14:textId="77777777" w:rsidR="00924441" w:rsidRDefault="00C84BEB">
            <w:pPr>
              <w:spacing w:after="0" w:line="259" w:lineRule="auto"/>
              <w:ind w:left="1" w:right="0" w:firstLine="0"/>
              <w:jc w:val="left"/>
            </w:pPr>
            <w:r>
              <w:rPr>
                <w:sz w:val="24"/>
              </w:rPr>
              <w:t>41</w:t>
            </w:r>
          </w:p>
        </w:tc>
        <w:tc>
          <w:tcPr>
            <w:tcW w:w="1965" w:type="dxa"/>
            <w:tcBorders>
              <w:top w:val="single" w:sz="4" w:space="0" w:color="000000"/>
              <w:left w:val="single" w:sz="4" w:space="0" w:color="000000"/>
              <w:bottom w:val="single" w:sz="4" w:space="0" w:color="000000"/>
              <w:right w:val="single" w:sz="4" w:space="0" w:color="000000"/>
            </w:tcBorders>
          </w:tcPr>
          <w:p w14:paraId="4B27DF69" w14:textId="77777777" w:rsidR="00924441" w:rsidRDefault="00C84BEB">
            <w:pPr>
              <w:spacing w:after="0" w:line="259" w:lineRule="auto"/>
              <w:ind w:right="0" w:firstLine="0"/>
              <w:jc w:val="left"/>
            </w:pPr>
            <w:r>
              <w:rPr>
                <w:sz w:val="24"/>
              </w:rPr>
              <w:t>Казахстан</w:t>
            </w:r>
          </w:p>
        </w:tc>
        <w:tc>
          <w:tcPr>
            <w:tcW w:w="995" w:type="dxa"/>
            <w:tcBorders>
              <w:top w:val="single" w:sz="4" w:space="0" w:color="000000"/>
              <w:left w:val="single" w:sz="4" w:space="0" w:color="000000"/>
              <w:bottom w:val="single" w:sz="4" w:space="0" w:color="000000"/>
              <w:right w:val="single" w:sz="4" w:space="0" w:color="000000"/>
            </w:tcBorders>
          </w:tcPr>
          <w:p w14:paraId="53B28F04" w14:textId="77777777" w:rsidR="00924441" w:rsidRDefault="00C84BEB">
            <w:pPr>
              <w:spacing w:after="0" w:line="259" w:lineRule="auto"/>
              <w:ind w:left="1" w:right="0" w:firstLine="0"/>
              <w:jc w:val="left"/>
            </w:pPr>
            <w:r>
              <w:rPr>
                <w:sz w:val="24"/>
              </w:rPr>
              <w:t>69,2</w:t>
            </w:r>
          </w:p>
        </w:tc>
        <w:tc>
          <w:tcPr>
            <w:tcW w:w="1060" w:type="dxa"/>
            <w:tcBorders>
              <w:top w:val="single" w:sz="4" w:space="0" w:color="000000"/>
              <w:left w:val="single" w:sz="4" w:space="0" w:color="000000"/>
              <w:bottom w:val="single" w:sz="4" w:space="0" w:color="000000"/>
              <w:right w:val="single" w:sz="4" w:space="0" w:color="000000"/>
            </w:tcBorders>
          </w:tcPr>
          <w:p w14:paraId="04257E6C" w14:textId="77777777" w:rsidR="00924441" w:rsidRDefault="00C84BEB">
            <w:pPr>
              <w:spacing w:after="0" w:line="259" w:lineRule="auto"/>
              <w:ind w:left="2" w:right="0" w:firstLine="0"/>
              <w:jc w:val="left"/>
            </w:pPr>
            <w:r>
              <w:rPr>
                <w:sz w:val="24"/>
              </w:rPr>
              <w:t>83,0</w:t>
            </w:r>
          </w:p>
        </w:tc>
        <w:tc>
          <w:tcPr>
            <w:tcW w:w="1080" w:type="dxa"/>
            <w:tcBorders>
              <w:top w:val="single" w:sz="4" w:space="0" w:color="000000"/>
              <w:left w:val="single" w:sz="4" w:space="0" w:color="000000"/>
              <w:bottom w:val="single" w:sz="4" w:space="0" w:color="000000"/>
              <w:right w:val="single" w:sz="4" w:space="0" w:color="000000"/>
            </w:tcBorders>
          </w:tcPr>
          <w:p w14:paraId="2D6FB347" w14:textId="77777777" w:rsidR="00924441" w:rsidRDefault="00C84BEB">
            <w:pPr>
              <w:spacing w:after="0" w:line="259" w:lineRule="auto"/>
              <w:ind w:right="0" w:firstLine="0"/>
              <w:jc w:val="left"/>
            </w:pPr>
            <w:r>
              <w:rPr>
                <w:sz w:val="24"/>
              </w:rPr>
              <w:t>58,5</w:t>
            </w:r>
          </w:p>
        </w:tc>
        <w:tc>
          <w:tcPr>
            <w:tcW w:w="1579" w:type="dxa"/>
            <w:tcBorders>
              <w:top w:val="single" w:sz="4" w:space="0" w:color="000000"/>
              <w:left w:val="single" w:sz="4" w:space="0" w:color="000000"/>
              <w:bottom w:val="single" w:sz="4" w:space="0" w:color="000000"/>
              <w:right w:val="single" w:sz="4" w:space="0" w:color="000000"/>
            </w:tcBorders>
          </w:tcPr>
          <w:p w14:paraId="313D6D8E" w14:textId="77777777" w:rsidR="00924441" w:rsidRDefault="00C84BEB">
            <w:pPr>
              <w:spacing w:after="0" w:line="259" w:lineRule="auto"/>
              <w:ind w:right="0" w:firstLine="0"/>
              <w:jc w:val="left"/>
            </w:pPr>
            <w:r>
              <w:rPr>
                <w:sz w:val="24"/>
              </w:rPr>
              <w:t>81,0</w:t>
            </w:r>
          </w:p>
        </w:tc>
        <w:tc>
          <w:tcPr>
            <w:tcW w:w="2000" w:type="dxa"/>
            <w:tcBorders>
              <w:top w:val="single" w:sz="4" w:space="0" w:color="000000"/>
              <w:left w:val="single" w:sz="4" w:space="0" w:color="000000"/>
              <w:bottom w:val="single" w:sz="4" w:space="0" w:color="000000"/>
              <w:right w:val="single" w:sz="4" w:space="0" w:color="000000"/>
            </w:tcBorders>
          </w:tcPr>
          <w:p w14:paraId="1CA0B45C" w14:textId="77777777" w:rsidR="00924441" w:rsidRDefault="00C84BEB">
            <w:pPr>
              <w:spacing w:after="0" w:line="259" w:lineRule="auto"/>
              <w:ind w:right="0" w:firstLine="0"/>
              <w:jc w:val="left"/>
            </w:pPr>
            <w:r>
              <w:rPr>
                <w:sz w:val="24"/>
              </w:rPr>
              <w:t>51,9</w:t>
            </w:r>
          </w:p>
        </w:tc>
      </w:tr>
      <w:tr w:rsidR="00924441" w14:paraId="582D6164"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DB4E450" w14:textId="77777777" w:rsidR="00924441" w:rsidRDefault="00C84BEB">
            <w:pPr>
              <w:spacing w:after="0" w:line="259" w:lineRule="auto"/>
              <w:ind w:left="1" w:right="0" w:firstLine="0"/>
              <w:jc w:val="left"/>
            </w:pPr>
            <w:r>
              <w:rPr>
                <w:sz w:val="24"/>
              </w:rPr>
              <w:t>58</w:t>
            </w:r>
          </w:p>
        </w:tc>
        <w:tc>
          <w:tcPr>
            <w:tcW w:w="1965" w:type="dxa"/>
            <w:tcBorders>
              <w:top w:val="single" w:sz="4" w:space="0" w:color="000000"/>
              <w:left w:val="single" w:sz="4" w:space="0" w:color="000000"/>
              <w:bottom w:val="single" w:sz="4" w:space="0" w:color="000000"/>
              <w:right w:val="single" w:sz="4" w:space="0" w:color="000000"/>
            </w:tcBorders>
          </w:tcPr>
          <w:p w14:paraId="2FA7A74E" w14:textId="77777777" w:rsidR="00924441" w:rsidRDefault="00C84BEB">
            <w:pPr>
              <w:spacing w:after="0" w:line="259" w:lineRule="auto"/>
              <w:ind w:right="0" w:firstLine="0"/>
              <w:jc w:val="left"/>
            </w:pPr>
            <w:r>
              <w:rPr>
                <w:sz w:val="24"/>
              </w:rPr>
              <w:t>Украина</w:t>
            </w:r>
          </w:p>
        </w:tc>
        <w:tc>
          <w:tcPr>
            <w:tcW w:w="995" w:type="dxa"/>
            <w:tcBorders>
              <w:top w:val="single" w:sz="4" w:space="0" w:color="000000"/>
              <w:left w:val="single" w:sz="4" w:space="0" w:color="000000"/>
              <w:bottom w:val="single" w:sz="4" w:space="0" w:color="000000"/>
              <w:right w:val="single" w:sz="4" w:space="0" w:color="000000"/>
            </w:tcBorders>
          </w:tcPr>
          <w:p w14:paraId="4DCA37CC" w14:textId="77777777" w:rsidR="00924441" w:rsidRDefault="00C84BEB">
            <w:pPr>
              <w:spacing w:after="0" w:line="259" w:lineRule="auto"/>
              <w:ind w:left="1" w:right="0" w:firstLine="0"/>
              <w:jc w:val="left"/>
            </w:pPr>
            <w:r>
              <w:rPr>
                <w:sz w:val="24"/>
              </w:rPr>
              <w:t>62,0</w:t>
            </w:r>
          </w:p>
        </w:tc>
        <w:tc>
          <w:tcPr>
            <w:tcW w:w="1060" w:type="dxa"/>
            <w:tcBorders>
              <w:top w:val="single" w:sz="4" w:space="0" w:color="000000"/>
              <w:left w:val="single" w:sz="4" w:space="0" w:color="000000"/>
              <w:bottom w:val="single" w:sz="4" w:space="0" w:color="000000"/>
              <w:right w:val="single" w:sz="4" w:space="0" w:color="000000"/>
            </w:tcBorders>
          </w:tcPr>
          <w:p w14:paraId="61CB6C7E" w14:textId="77777777" w:rsidR="00924441" w:rsidRDefault="00C84BEB">
            <w:pPr>
              <w:spacing w:after="0" w:line="259" w:lineRule="auto"/>
              <w:ind w:left="2" w:right="0" w:firstLine="0"/>
              <w:jc w:val="left"/>
            </w:pPr>
            <w:r>
              <w:rPr>
                <w:sz w:val="24"/>
              </w:rPr>
              <w:t>73,9</w:t>
            </w:r>
          </w:p>
        </w:tc>
        <w:tc>
          <w:tcPr>
            <w:tcW w:w="1080" w:type="dxa"/>
            <w:tcBorders>
              <w:top w:val="single" w:sz="4" w:space="0" w:color="000000"/>
              <w:left w:val="single" w:sz="4" w:space="0" w:color="000000"/>
              <w:bottom w:val="single" w:sz="4" w:space="0" w:color="000000"/>
              <w:right w:val="single" w:sz="4" w:space="0" w:color="000000"/>
            </w:tcBorders>
          </w:tcPr>
          <w:p w14:paraId="540E0061" w14:textId="77777777" w:rsidR="00924441" w:rsidRDefault="00C84BEB">
            <w:pPr>
              <w:spacing w:after="0" w:line="259" w:lineRule="auto"/>
              <w:ind w:right="0" w:firstLine="0"/>
              <w:jc w:val="left"/>
            </w:pPr>
            <w:r>
              <w:rPr>
                <w:sz w:val="24"/>
              </w:rPr>
              <w:t>51,8</w:t>
            </w:r>
          </w:p>
        </w:tc>
        <w:tc>
          <w:tcPr>
            <w:tcW w:w="1579" w:type="dxa"/>
            <w:tcBorders>
              <w:top w:val="single" w:sz="4" w:space="0" w:color="000000"/>
              <w:left w:val="single" w:sz="4" w:space="0" w:color="000000"/>
              <w:bottom w:val="single" w:sz="4" w:space="0" w:color="000000"/>
              <w:right w:val="single" w:sz="4" w:space="0" w:color="000000"/>
            </w:tcBorders>
          </w:tcPr>
          <w:p w14:paraId="38316494" w14:textId="77777777" w:rsidR="00924441" w:rsidRDefault="00C84BEB">
            <w:pPr>
              <w:spacing w:after="0" w:line="259" w:lineRule="auto"/>
              <w:ind w:right="0" w:firstLine="0"/>
              <w:jc w:val="left"/>
            </w:pPr>
            <w:r>
              <w:rPr>
                <w:sz w:val="24"/>
              </w:rPr>
              <w:t>71,9</w:t>
            </w:r>
          </w:p>
        </w:tc>
        <w:tc>
          <w:tcPr>
            <w:tcW w:w="2000" w:type="dxa"/>
            <w:tcBorders>
              <w:top w:val="single" w:sz="4" w:space="0" w:color="000000"/>
              <w:left w:val="single" w:sz="4" w:space="0" w:color="000000"/>
              <w:bottom w:val="single" w:sz="4" w:space="0" w:color="000000"/>
              <w:right w:val="single" w:sz="4" w:space="0" w:color="000000"/>
            </w:tcBorders>
          </w:tcPr>
          <w:p w14:paraId="59EC455A" w14:textId="77777777" w:rsidR="00924441" w:rsidRDefault="00C84BEB">
            <w:pPr>
              <w:spacing w:after="0" w:line="259" w:lineRule="auto"/>
              <w:ind w:right="0" w:firstLine="0"/>
              <w:jc w:val="left"/>
            </w:pPr>
            <w:r>
              <w:rPr>
                <w:sz w:val="24"/>
              </w:rPr>
              <w:t>49,3</w:t>
            </w:r>
          </w:p>
        </w:tc>
      </w:tr>
      <w:tr w:rsidR="00924441" w14:paraId="79D3DE29"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5FFE0F0B" w14:textId="77777777" w:rsidR="00924441" w:rsidRDefault="00C84BEB">
            <w:pPr>
              <w:spacing w:after="0" w:line="259" w:lineRule="auto"/>
              <w:ind w:left="1" w:right="0" w:firstLine="0"/>
              <w:jc w:val="left"/>
            </w:pPr>
            <w:r>
              <w:rPr>
                <w:sz w:val="24"/>
              </w:rPr>
              <w:t>78</w:t>
            </w:r>
          </w:p>
        </w:tc>
        <w:tc>
          <w:tcPr>
            <w:tcW w:w="1965" w:type="dxa"/>
            <w:tcBorders>
              <w:top w:val="single" w:sz="4" w:space="0" w:color="000000"/>
              <w:left w:val="single" w:sz="4" w:space="0" w:color="000000"/>
              <w:bottom w:val="single" w:sz="4" w:space="0" w:color="000000"/>
              <w:right w:val="single" w:sz="4" w:space="0" w:color="000000"/>
            </w:tcBorders>
          </w:tcPr>
          <w:p w14:paraId="30941168" w14:textId="77777777" w:rsidR="00924441" w:rsidRDefault="00C84BEB">
            <w:pPr>
              <w:spacing w:after="0" w:line="259" w:lineRule="auto"/>
              <w:ind w:right="0" w:firstLine="0"/>
              <w:jc w:val="left"/>
            </w:pPr>
            <w:proofErr w:type="spellStart"/>
            <w:r>
              <w:rPr>
                <w:sz w:val="24"/>
              </w:rPr>
              <w:t>Узбекстан</w:t>
            </w:r>
            <w:proofErr w:type="spellEnd"/>
          </w:p>
        </w:tc>
        <w:tc>
          <w:tcPr>
            <w:tcW w:w="995" w:type="dxa"/>
            <w:tcBorders>
              <w:top w:val="single" w:sz="4" w:space="0" w:color="000000"/>
              <w:left w:val="single" w:sz="4" w:space="0" w:color="000000"/>
              <w:bottom w:val="single" w:sz="4" w:space="0" w:color="000000"/>
              <w:right w:val="single" w:sz="4" w:space="0" w:color="000000"/>
            </w:tcBorders>
          </w:tcPr>
          <w:p w14:paraId="3B6C98A6" w14:textId="77777777" w:rsidR="00924441" w:rsidRDefault="00C84BEB">
            <w:pPr>
              <w:spacing w:after="0" w:line="259" w:lineRule="auto"/>
              <w:ind w:left="1" w:right="0" w:firstLine="0"/>
              <w:jc w:val="left"/>
            </w:pPr>
            <w:r>
              <w:rPr>
                <w:sz w:val="24"/>
              </w:rPr>
              <w:t>53,8</w:t>
            </w:r>
          </w:p>
        </w:tc>
        <w:tc>
          <w:tcPr>
            <w:tcW w:w="1060" w:type="dxa"/>
            <w:tcBorders>
              <w:top w:val="single" w:sz="4" w:space="0" w:color="000000"/>
              <w:left w:val="single" w:sz="4" w:space="0" w:color="000000"/>
              <w:bottom w:val="single" w:sz="4" w:space="0" w:color="000000"/>
              <w:right w:val="single" w:sz="4" w:space="0" w:color="000000"/>
            </w:tcBorders>
          </w:tcPr>
          <w:p w14:paraId="5028F84A" w14:textId="77777777" w:rsidR="00924441" w:rsidRDefault="00C84BEB">
            <w:pPr>
              <w:spacing w:after="0" w:line="259" w:lineRule="auto"/>
              <w:ind w:left="2" w:right="0" w:firstLine="0"/>
              <w:jc w:val="left"/>
            </w:pPr>
            <w:r>
              <w:rPr>
                <w:sz w:val="24"/>
              </w:rPr>
              <w:t>49,3</w:t>
            </w:r>
          </w:p>
        </w:tc>
        <w:tc>
          <w:tcPr>
            <w:tcW w:w="1080" w:type="dxa"/>
            <w:tcBorders>
              <w:top w:val="single" w:sz="4" w:space="0" w:color="000000"/>
              <w:left w:val="single" w:sz="4" w:space="0" w:color="000000"/>
              <w:bottom w:val="single" w:sz="4" w:space="0" w:color="000000"/>
              <w:right w:val="single" w:sz="4" w:space="0" w:color="000000"/>
            </w:tcBorders>
          </w:tcPr>
          <w:p w14:paraId="4EC9FC82" w14:textId="77777777" w:rsidR="00924441" w:rsidRDefault="00C84BEB">
            <w:pPr>
              <w:spacing w:after="0" w:line="259" w:lineRule="auto"/>
              <w:ind w:right="0" w:firstLine="0"/>
              <w:jc w:val="left"/>
            </w:pPr>
            <w:r>
              <w:rPr>
                <w:sz w:val="24"/>
              </w:rPr>
              <w:t>51,3</w:t>
            </w:r>
          </w:p>
        </w:tc>
        <w:tc>
          <w:tcPr>
            <w:tcW w:w="1579" w:type="dxa"/>
            <w:tcBorders>
              <w:top w:val="single" w:sz="4" w:space="0" w:color="000000"/>
              <w:left w:val="single" w:sz="4" w:space="0" w:color="000000"/>
              <w:bottom w:val="single" w:sz="4" w:space="0" w:color="000000"/>
              <w:right w:val="single" w:sz="4" w:space="0" w:color="000000"/>
            </w:tcBorders>
          </w:tcPr>
          <w:p w14:paraId="35E8E7F6" w14:textId="77777777" w:rsidR="00924441" w:rsidRDefault="00C84BEB">
            <w:pPr>
              <w:spacing w:after="0" w:line="259" w:lineRule="auto"/>
              <w:ind w:right="0" w:firstLine="0"/>
              <w:jc w:val="left"/>
            </w:pPr>
            <w:r>
              <w:rPr>
                <w:sz w:val="24"/>
              </w:rPr>
              <w:t>65,1</w:t>
            </w:r>
          </w:p>
        </w:tc>
        <w:tc>
          <w:tcPr>
            <w:tcW w:w="2000" w:type="dxa"/>
            <w:tcBorders>
              <w:top w:val="single" w:sz="4" w:space="0" w:color="000000"/>
              <w:left w:val="single" w:sz="4" w:space="0" w:color="000000"/>
              <w:bottom w:val="single" w:sz="4" w:space="0" w:color="000000"/>
              <w:right w:val="single" w:sz="4" w:space="0" w:color="000000"/>
            </w:tcBorders>
          </w:tcPr>
          <w:p w14:paraId="43178EF3" w14:textId="77777777" w:rsidR="00924441" w:rsidRDefault="00C84BEB">
            <w:pPr>
              <w:spacing w:after="0" w:line="259" w:lineRule="auto"/>
              <w:ind w:right="0" w:firstLine="0"/>
              <w:jc w:val="left"/>
            </w:pPr>
            <w:r>
              <w:rPr>
                <w:sz w:val="24"/>
              </w:rPr>
              <w:t>55,4</w:t>
            </w:r>
          </w:p>
        </w:tc>
      </w:tr>
      <w:tr w:rsidR="00924441" w14:paraId="7398691C" w14:textId="77777777">
        <w:trPr>
          <w:trHeight w:val="286"/>
        </w:trPr>
        <w:tc>
          <w:tcPr>
            <w:tcW w:w="966" w:type="dxa"/>
            <w:tcBorders>
              <w:top w:val="single" w:sz="4" w:space="0" w:color="000000"/>
              <w:left w:val="single" w:sz="4" w:space="0" w:color="000000"/>
              <w:bottom w:val="single" w:sz="4" w:space="0" w:color="000000"/>
              <w:right w:val="single" w:sz="4" w:space="0" w:color="000000"/>
            </w:tcBorders>
          </w:tcPr>
          <w:p w14:paraId="4FFEBB96" w14:textId="77777777" w:rsidR="00924441" w:rsidRDefault="00C84BEB">
            <w:pPr>
              <w:spacing w:after="0" w:line="259" w:lineRule="auto"/>
              <w:ind w:left="1" w:right="0" w:firstLine="0"/>
              <w:jc w:val="left"/>
            </w:pPr>
            <w:r>
              <w:rPr>
                <w:sz w:val="24"/>
              </w:rPr>
              <w:t>83</w:t>
            </w:r>
          </w:p>
        </w:tc>
        <w:tc>
          <w:tcPr>
            <w:tcW w:w="1965" w:type="dxa"/>
            <w:tcBorders>
              <w:top w:val="single" w:sz="4" w:space="0" w:color="000000"/>
              <w:left w:val="single" w:sz="4" w:space="0" w:color="000000"/>
              <w:bottom w:val="single" w:sz="4" w:space="0" w:color="000000"/>
              <w:right w:val="single" w:sz="4" w:space="0" w:color="000000"/>
            </w:tcBorders>
          </w:tcPr>
          <w:p w14:paraId="7A6F4A85" w14:textId="77777777" w:rsidR="00924441" w:rsidRDefault="00C84BEB">
            <w:pPr>
              <w:spacing w:after="0" w:line="259" w:lineRule="auto"/>
              <w:ind w:right="0" w:firstLine="0"/>
              <w:jc w:val="left"/>
            </w:pPr>
            <w:r>
              <w:rPr>
                <w:sz w:val="24"/>
              </w:rPr>
              <w:t>Таджикистан</w:t>
            </w:r>
          </w:p>
        </w:tc>
        <w:tc>
          <w:tcPr>
            <w:tcW w:w="995" w:type="dxa"/>
            <w:tcBorders>
              <w:top w:val="single" w:sz="4" w:space="0" w:color="000000"/>
              <w:left w:val="single" w:sz="4" w:space="0" w:color="000000"/>
              <w:bottom w:val="single" w:sz="4" w:space="0" w:color="000000"/>
              <w:right w:val="single" w:sz="4" w:space="0" w:color="000000"/>
            </w:tcBorders>
          </w:tcPr>
          <w:p w14:paraId="1A8AD923" w14:textId="77777777" w:rsidR="00924441" w:rsidRDefault="00C84BEB">
            <w:pPr>
              <w:spacing w:after="0" w:line="259" w:lineRule="auto"/>
              <w:ind w:left="1" w:right="0" w:firstLine="0"/>
              <w:jc w:val="left"/>
            </w:pPr>
            <w:r>
              <w:rPr>
                <w:sz w:val="24"/>
              </w:rPr>
              <w:t>51,6</w:t>
            </w:r>
          </w:p>
        </w:tc>
        <w:tc>
          <w:tcPr>
            <w:tcW w:w="1060" w:type="dxa"/>
            <w:tcBorders>
              <w:top w:val="single" w:sz="4" w:space="0" w:color="000000"/>
              <w:left w:val="single" w:sz="4" w:space="0" w:color="000000"/>
              <w:bottom w:val="single" w:sz="4" w:space="0" w:color="000000"/>
              <w:right w:val="single" w:sz="4" w:space="0" w:color="000000"/>
            </w:tcBorders>
          </w:tcPr>
          <w:p w14:paraId="5BB8E144" w14:textId="77777777" w:rsidR="00924441" w:rsidRDefault="00C84BEB">
            <w:pPr>
              <w:spacing w:after="0" w:line="259" w:lineRule="auto"/>
              <w:ind w:left="2" w:right="0" w:firstLine="0"/>
              <w:jc w:val="left"/>
            </w:pPr>
            <w:r>
              <w:rPr>
                <w:sz w:val="24"/>
              </w:rPr>
              <w:t>53,1</w:t>
            </w:r>
          </w:p>
        </w:tc>
        <w:tc>
          <w:tcPr>
            <w:tcW w:w="1080" w:type="dxa"/>
            <w:tcBorders>
              <w:top w:val="single" w:sz="4" w:space="0" w:color="000000"/>
              <w:left w:val="single" w:sz="4" w:space="0" w:color="000000"/>
              <w:bottom w:val="single" w:sz="4" w:space="0" w:color="000000"/>
              <w:right w:val="single" w:sz="4" w:space="0" w:color="000000"/>
            </w:tcBorders>
          </w:tcPr>
          <w:p w14:paraId="5EA6C777" w14:textId="77777777" w:rsidR="00924441" w:rsidRDefault="00C84BEB">
            <w:pPr>
              <w:spacing w:after="0" w:line="259" w:lineRule="auto"/>
              <w:ind w:right="0" w:firstLine="0"/>
              <w:jc w:val="left"/>
            </w:pPr>
            <w:r>
              <w:rPr>
                <w:sz w:val="24"/>
              </w:rPr>
              <w:t>51,1</w:t>
            </w:r>
          </w:p>
        </w:tc>
        <w:tc>
          <w:tcPr>
            <w:tcW w:w="1579" w:type="dxa"/>
            <w:tcBorders>
              <w:top w:val="single" w:sz="4" w:space="0" w:color="000000"/>
              <w:left w:val="single" w:sz="4" w:space="0" w:color="000000"/>
              <w:bottom w:val="single" w:sz="4" w:space="0" w:color="000000"/>
              <w:right w:val="single" w:sz="4" w:space="0" w:color="000000"/>
            </w:tcBorders>
          </w:tcPr>
          <w:p w14:paraId="3F3F114C" w14:textId="77777777" w:rsidR="00924441" w:rsidRDefault="00C84BEB">
            <w:pPr>
              <w:spacing w:after="0" w:line="259" w:lineRule="auto"/>
              <w:ind w:right="0" w:firstLine="0"/>
              <w:jc w:val="left"/>
            </w:pPr>
            <w:r>
              <w:rPr>
                <w:sz w:val="24"/>
              </w:rPr>
              <w:t>55,7</w:t>
            </w:r>
          </w:p>
        </w:tc>
        <w:tc>
          <w:tcPr>
            <w:tcW w:w="2000" w:type="dxa"/>
            <w:tcBorders>
              <w:top w:val="single" w:sz="4" w:space="0" w:color="000000"/>
              <w:left w:val="single" w:sz="4" w:space="0" w:color="000000"/>
              <w:bottom w:val="single" w:sz="4" w:space="0" w:color="000000"/>
              <w:right w:val="single" w:sz="4" w:space="0" w:color="000000"/>
            </w:tcBorders>
          </w:tcPr>
          <w:p w14:paraId="71876E1E" w14:textId="77777777" w:rsidR="00924441" w:rsidRDefault="00C84BEB">
            <w:pPr>
              <w:spacing w:after="0" w:line="259" w:lineRule="auto"/>
              <w:ind w:right="0" w:firstLine="0"/>
              <w:jc w:val="left"/>
            </w:pPr>
            <w:r>
              <w:rPr>
                <w:sz w:val="24"/>
              </w:rPr>
              <w:t>45,9</w:t>
            </w:r>
          </w:p>
        </w:tc>
      </w:tr>
    </w:tbl>
    <w:p w14:paraId="39054CE3" w14:textId="77777777" w:rsidR="00924441" w:rsidRDefault="00C84BEB">
      <w:pPr>
        <w:spacing w:after="138"/>
        <w:ind w:left="-5" w:right="80" w:firstLine="0"/>
      </w:pPr>
      <w:r>
        <w:t>Таблица 1 – Рейтинг стран мира по продовольственной безопасности, 2021</w:t>
      </w:r>
    </w:p>
    <w:p w14:paraId="1B6361BB" w14:textId="4D7021CC" w:rsidR="00924441" w:rsidRDefault="00C84BEB">
      <w:pPr>
        <w:spacing w:after="0" w:line="259" w:lineRule="auto"/>
        <w:ind w:left="713" w:right="0" w:hanging="10"/>
        <w:jc w:val="left"/>
      </w:pPr>
      <w:r>
        <w:rPr>
          <w:sz w:val="24"/>
        </w:rPr>
        <w:t>Примечание – Составлено по источнику [</w:t>
      </w:r>
      <w:r w:rsidR="006E03F4">
        <w:rPr>
          <w:sz w:val="24"/>
          <w:lang w:val="kk-KZ"/>
        </w:rPr>
        <w:t>118</w:t>
      </w:r>
      <w:r>
        <w:rPr>
          <w:sz w:val="24"/>
        </w:rPr>
        <w:t>]</w:t>
      </w:r>
    </w:p>
    <w:p w14:paraId="4EA8FE6D" w14:textId="1E1CA091" w:rsidR="00924441" w:rsidRDefault="00C84BEB">
      <w:pPr>
        <w:ind w:left="-5" w:right="80"/>
        <w:rPr>
          <w:lang w:val="kk-KZ"/>
        </w:rPr>
      </w:pPr>
      <w:r w:rsidRPr="00E91C52">
        <w:t xml:space="preserve">В региональном разрезе больше всего инвестиций пришлось на </w:t>
      </w:r>
      <w:proofErr w:type="spellStart"/>
      <w:r w:rsidR="00E91C52" w:rsidRPr="00E91C52">
        <w:t>Восточно</w:t>
      </w:r>
      <w:proofErr w:type="spellEnd"/>
      <w:r w:rsidR="00E91C52" w:rsidRPr="00E91C52">
        <w:t xml:space="preserve"> </w:t>
      </w:r>
      <w:r w:rsidRPr="00E91C52">
        <w:t>Казахстанскую область: 18,7 млрд. тенге, плюс 78,4% за год. В тройке лидирующих регионов также оказались Акмолинская</w:t>
      </w:r>
      <w:r>
        <w:t xml:space="preserve"> (11,4 млрд. тенге, годовой рост – в 3,2 раза) и Алматинская (5,1 млрд. тенге, минус 41,5%) области. Меньше всего вложили в сектор в Кызылординской области: 10,7 млн. тенге (таблица 2).</w:t>
      </w:r>
    </w:p>
    <w:p w14:paraId="67693136" w14:textId="77777777" w:rsidR="0045694B" w:rsidRPr="0045694B" w:rsidRDefault="0045694B">
      <w:pPr>
        <w:ind w:left="-5" w:right="80"/>
        <w:rPr>
          <w:lang w:val="kk-KZ"/>
        </w:rPr>
      </w:pPr>
    </w:p>
    <w:tbl>
      <w:tblPr>
        <w:tblStyle w:val="TableGrid"/>
        <w:tblW w:w="9600" w:type="dxa"/>
        <w:tblInd w:w="40" w:type="dxa"/>
        <w:tblCellMar>
          <w:top w:w="13" w:type="dxa"/>
          <w:left w:w="107" w:type="dxa"/>
          <w:right w:w="115" w:type="dxa"/>
        </w:tblCellMar>
        <w:tblLook w:val="04A0" w:firstRow="1" w:lastRow="0" w:firstColumn="1" w:lastColumn="0" w:noHBand="0" w:noVBand="1"/>
      </w:tblPr>
      <w:tblGrid>
        <w:gridCol w:w="3907"/>
        <w:gridCol w:w="1920"/>
        <w:gridCol w:w="1879"/>
        <w:gridCol w:w="1894"/>
      </w:tblGrid>
      <w:tr w:rsidR="00924441" w14:paraId="2BD92734"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44357DFB" w14:textId="77777777" w:rsidR="00924441" w:rsidRDefault="00924441">
            <w:pPr>
              <w:spacing w:after="160" w:line="259" w:lineRule="auto"/>
              <w:ind w:right="0" w:firstLine="0"/>
              <w:jc w:val="left"/>
            </w:pPr>
          </w:p>
        </w:tc>
        <w:tc>
          <w:tcPr>
            <w:tcW w:w="1920" w:type="dxa"/>
            <w:tcBorders>
              <w:top w:val="single" w:sz="4" w:space="0" w:color="000000"/>
              <w:left w:val="single" w:sz="4" w:space="0" w:color="000000"/>
              <w:bottom w:val="single" w:sz="4" w:space="0" w:color="000000"/>
              <w:right w:val="single" w:sz="4" w:space="0" w:color="000000"/>
            </w:tcBorders>
          </w:tcPr>
          <w:p w14:paraId="532ECC9E" w14:textId="77777777" w:rsidR="00924441" w:rsidRDefault="00C84BEB">
            <w:pPr>
              <w:spacing w:after="0" w:line="259" w:lineRule="auto"/>
              <w:ind w:left="2" w:right="0" w:firstLine="0"/>
              <w:jc w:val="left"/>
            </w:pPr>
            <w:r>
              <w:rPr>
                <w:b/>
                <w:sz w:val="24"/>
              </w:rPr>
              <w:t>2022/06</w:t>
            </w:r>
          </w:p>
        </w:tc>
        <w:tc>
          <w:tcPr>
            <w:tcW w:w="1879" w:type="dxa"/>
            <w:tcBorders>
              <w:top w:val="single" w:sz="4" w:space="0" w:color="000000"/>
              <w:left w:val="single" w:sz="4" w:space="0" w:color="000000"/>
              <w:bottom w:val="single" w:sz="4" w:space="0" w:color="000000"/>
              <w:right w:val="single" w:sz="4" w:space="0" w:color="000000"/>
            </w:tcBorders>
          </w:tcPr>
          <w:p w14:paraId="456C9959" w14:textId="77777777" w:rsidR="00924441" w:rsidRDefault="00C84BEB">
            <w:pPr>
              <w:spacing w:after="0" w:line="259" w:lineRule="auto"/>
              <w:ind w:left="2" w:right="0" w:firstLine="0"/>
              <w:jc w:val="left"/>
            </w:pPr>
            <w:r>
              <w:rPr>
                <w:b/>
                <w:sz w:val="24"/>
              </w:rPr>
              <w:t>2021/06</w:t>
            </w:r>
          </w:p>
        </w:tc>
        <w:tc>
          <w:tcPr>
            <w:tcW w:w="1894" w:type="dxa"/>
            <w:tcBorders>
              <w:top w:val="single" w:sz="4" w:space="0" w:color="000000"/>
              <w:left w:val="single" w:sz="4" w:space="0" w:color="000000"/>
              <w:bottom w:val="single" w:sz="4" w:space="0" w:color="000000"/>
              <w:right w:val="single" w:sz="4" w:space="0" w:color="000000"/>
            </w:tcBorders>
          </w:tcPr>
          <w:p w14:paraId="7243BDE6" w14:textId="77777777" w:rsidR="00924441" w:rsidRDefault="00C84BEB">
            <w:pPr>
              <w:spacing w:after="0" w:line="259" w:lineRule="auto"/>
              <w:ind w:right="0" w:firstLine="0"/>
              <w:jc w:val="left"/>
            </w:pPr>
            <w:r>
              <w:rPr>
                <w:b/>
                <w:sz w:val="24"/>
              </w:rPr>
              <w:t>Рост за год</w:t>
            </w:r>
          </w:p>
        </w:tc>
      </w:tr>
      <w:tr w:rsidR="00924441" w14:paraId="48451214"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44C1B91A" w14:textId="77777777" w:rsidR="00924441" w:rsidRDefault="00C84BEB">
            <w:pPr>
              <w:spacing w:after="0" w:line="259" w:lineRule="auto"/>
              <w:ind w:left="2" w:right="0" w:firstLine="0"/>
              <w:jc w:val="left"/>
            </w:pPr>
            <w:r>
              <w:rPr>
                <w:b/>
                <w:sz w:val="24"/>
              </w:rPr>
              <w:t>Казахстан</w:t>
            </w:r>
          </w:p>
        </w:tc>
        <w:tc>
          <w:tcPr>
            <w:tcW w:w="1920" w:type="dxa"/>
            <w:tcBorders>
              <w:top w:val="single" w:sz="4" w:space="0" w:color="000000"/>
              <w:left w:val="single" w:sz="4" w:space="0" w:color="000000"/>
              <w:bottom w:val="single" w:sz="4" w:space="0" w:color="000000"/>
              <w:right w:val="single" w:sz="4" w:space="0" w:color="000000"/>
            </w:tcBorders>
          </w:tcPr>
          <w:p w14:paraId="56E6F1A9" w14:textId="77777777" w:rsidR="00924441" w:rsidRDefault="00C84BEB">
            <w:pPr>
              <w:spacing w:after="0" w:line="259" w:lineRule="auto"/>
              <w:ind w:left="2" w:right="0" w:firstLine="0"/>
              <w:jc w:val="left"/>
            </w:pPr>
            <w:r>
              <w:rPr>
                <w:b/>
                <w:sz w:val="24"/>
              </w:rPr>
              <w:t>53 920,5</w:t>
            </w:r>
          </w:p>
        </w:tc>
        <w:tc>
          <w:tcPr>
            <w:tcW w:w="1879" w:type="dxa"/>
            <w:tcBorders>
              <w:top w:val="single" w:sz="4" w:space="0" w:color="000000"/>
              <w:left w:val="single" w:sz="4" w:space="0" w:color="000000"/>
              <w:bottom w:val="single" w:sz="4" w:space="0" w:color="000000"/>
              <w:right w:val="single" w:sz="4" w:space="0" w:color="000000"/>
            </w:tcBorders>
          </w:tcPr>
          <w:p w14:paraId="74D1CAB7" w14:textId="77777777" w:rsidR="00924441" w:rsidRDefault="00C84BEB">
            <w:pPr>
              <w:spacing w:after="0" w:line="259" w:lineRule="auto"/>
              <w:ind w:left="2" w:right="0" w:firstLine="0"/>
              <w:jc w:val="left"/>
            </w:pPr>
            <w:r>
              <w:rPr>
                <w:b/>
                <w:sz w:val="24"/>
              </w:rPr>
              <w:t>43 363,0</w:t>
            </w:r>
          </w:p>
        </w:tc>
        <w:tc>
          <w:tcPr>
            <w:tcW w:w="1894" w:type="dxa"/>
            <w:tcBorders>
              <w:top w:val="single" w:sz="4" w:space="0" w:color="000000"/>
              <w:left w:val="single" w:sz="4" w:space="0" w:color="000000"/>
              <w:bottom w:val="single" w:sz="4" w:space="0" w:color="000000"/>
              <w:right w:val="single" w:sz="4" w:space="0" w:color="000000"/>
            </w:tcBorders>
          </w:tcPr>
          <w:p w14:paraId="2F5AC505" w14:textId="77777777" w:rsidR="00924441" w:rsidRDefault="00C84BEB">
            <w:pPr>
              <w:spacing w:after="0" w:line="259" w:lineRule="auto"/>
              <w:ind w:right="0" w:firstLine="0"/>
              <w:jc w:val="left"/>
            </w:pPr>
            <w:r>
              <w:rPr>
                <w:b/>
                <w:sz w:val="24"/>
              </w:rPr>
              <w:t>24,3 %</w:t>
            </w:r>
          </w:p>
        </w:tc>
      </w:tr>
      <w:tr w:rsidR="00924441" w14:paraId="73E21938"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1CD36B20" w14:textId="77777777" w:rsidR="00924441" w:rsidRDefault="00C84BEB">
            <w:pPr>
              <w:spacing w:after="0" w:line="259" w:lineRule="auto"/>
              <w:ind w:left="2" w:right="0" w:firstLine="0"/>
              <w:jc w:val="left"/>
            </w:pPr>
            <w:r>
              <w:rPr>
                <w:sz w:val="24"/>
              </w:rPr>
              <w:lastRenderedPageBreak/>
              <w:t>Восточно-Казахстанская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75C166A4" w14:textId="77777777" w:rsidR="00924441" w:rsidRDefault="00C84BEB">
            <w:pPr>
              <w:spacing w:after="0" w:line="259" w:lineRule="auto"/>
              <w:ind w:left="2" w:right="0" w:firstLine="0"/>
              <w:jc w:val="left"/>
            </w:pPr>
            <w:r>
              <w:rPr>
                <w:sz w:val="24"/>
              </w:rPr>
              <w:t>18 693,5</w:t>
            </w:r>
          </w:p>
        </w:tc>
        <w:tc>
          <w:tcPr>
            <w:tcW w:w="1879" w:type="dxa"/>
            <w:tcBorders>
              <w:top w:val="single" w:sz="4" w:space="0" w:color="000000"/>
              <w:left w:val="single" w:sz="4" w:space="0" w:color="000000"/>
              <w:bottom w:val="single" w:sz="4" w:space="0" w:color="000000"/>
              <w:right w:val="single" w:sz="4" w:space="0" w:color="000000"/>
            </w:tcBorders>
          </w:tcPr>
          <w:p w14:paraId="178B8E60" w14:textId="77777777" w:rsidR="00924441" w:rsidRDefault="00C84BEB">
            <w:pPr>
              <w:spacing w:after="0" w:line="259" w:lineRule="auto"/>
              <w:ind w:left="2" w:right="0" w:firstLine="0"/>
              <w:jc w:val="left"/>
            </w:pPr>
            <w:r>
              <w:rPr>
                <w:sz w:val="24"/>
              </w:rPr>
              <w:t>10 480,4</w:t>
            </w:r>
          </w:p>
        </w:tc>
        <w:tc>
          <w:tcPr>
            <w:tcW w:w="1894" w:type="dxa"/>
            <w:tcBorders>
              <w:top w:val="single" w:sz="4" w:space="0" w:color="000000"/>
              <w:left w:val="single" w:sz="4" w:space="0" w:color="000000"/>
              <w:bottom w:val="single" w:sz="4" w:space="0" w:color="000000"/>
              <w:right w:val="single" w:sz="4" w:space="0" w:color="000000"/>
            </w:tcBorders>
          </w:tcPr>
          <w:p w14:paraId="5FE1C8D2" w14:textId="77777777" w:rsidR="00924441" w:rsidRDefault="00C84BEB">
            <w:pPr>
              <w:spacing w:after="0" w:line="259" w:lineRule="auto"/>
              <w:ind w:right="0" w:firstLine="0"/>
              <w:jc w:val="left"/>
            </w:pPr>
            <w:r>
              <w:rPr>
                <w:sz w:val="24"/>
              </w:rPr>
              <w:t>78,4 %</w:t>
            </w:r>
          </w:p>
        </w:tc>
      </w:tr>
      <w:tr w:rsidR="00924441" w14:paraId="5DC187EE"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43EE7FFD" w14:textId="77777777" w:rsidR="00924441" w:rsidRDefault="00C84BEB">
            <w:pPr>
              <w:spacing w:after="0" w:line="259" w:lineRule="auto"/>
              <w:ind w:left="2" w:right="0" w:firstLine="0"/>
              <w:jc w:val="left"/>
            </w:pPr>
            <w:r>
              <w:rPr>
                <w:sz w:val="24"/>
              </w:rPr>
              <w:t>Акмолинская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2FB0F67C" w14:textId="77777777" w:rsidR="00924441" w:rsidRDefault="00C84BEB">
            <w:pPr>
              <w:spacing w:after="0" w:line="259" w:lineRule="auto"/>
              <w:ind w:left="2" w:right="0" w:firstLine="0"/>
              <w:jc w:val="left"/>
            </w:pPr>
            <w:r>
              <w:rPr>
                <w:sz w:val="24"/>
              </w:rPr>
              <w:t>11 416,6</w:t>
            </w:r>
          </w:p>
        </w:tc>
        <w:tc>
          <w:tcPr>
            <w:tcW w:w="1879" w:type="dxa"/>
            <w:tcBorders>
              <w:top w:val="single" w:sz="4" w:space="0" w:color="000000"/>
              <w:left w:val="single" w:sz="4" w:space="0" w:color="000000"/>
              <w:bottom w:val="single" w:sz="4" w:space="0" w:color="000000"/>
              <w:right w:val="single" w:sz="4" w:space="0" w:color="000000"/>
            </w:tcBorders>
          </w:tcPr>
          <w:p w14:paraId="32ECCA44" w14:textId="77777777" w:rsidR="00924441" w:rsidRDefault="00C84BEB">
            <w:pPr>
              <w:spacing w:after="0" w:line="259" w:lineRule="auto"/>
              <w:ind w:left="2" w:right="0" w:firstLine="0"/>
              <w:jc w:val="left"/>
            </w:pPr>
            <w:r>
              <w:rPr>
                <w:sz w:val="24"/>
              </w:rPr>
              <w:t>3 581,1</w:t>
            </w:r>
          </w:p>
        </w:tc>
        <w:tc>
          <w:tcPr>
            <w:tcW w:w="1894" w:type="dxa"/>
            <w:tcBorders>
              <w:top w:val="single" w:sz="4" w:space="0" w:color="000000"/>
              <w:left w:val="single" w:sz="4" w:space="0" w:color="000000"/>
              <w:bottom w:val="single" w:sz="4" w:space="0" w:color="000000"/>
              <w:right w:val="single" w:sz="4" w:space="0" w:color="000000"/>
            </w:tcBorders>
          </w:tcPr>
          <w:p w14:paraId="411856AA" w14:textId="77777777" w:rsidR="00924441" w:rsidRDefault="00C84BEB">
            <w:pPr>
              <w:spacing w:after="0" w:line="259" w:lineRule="auto"/>
              <w:ind w:right="0" w:firstLine="0"/>
              <w:jc w:val="left"/>
            </w:pPr>
            <w:r>
              <w:rPr>
                <w:sz w:val="24"/>
              </w:rPr>
              <w:t>218,8 %</w:t>
            </w:r>
          </w:p>
        </w:tc>
      </w:tr>
      <w:tr w:rsidR="00924441" w14:paraId="23F264B8"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64889CEF" w14:textId="77777777" w:rsidR="00924441" w:rsidRDefault="00C84BEB">
            <w:pPr>
              <w:spacing w:after="0" w:line="259" w:lineRule="auto"/>
              <w:ind w:left="2" w:right="0" w:firstLine="0"/>
              <w:jc w:val="left"/>
            </w:pPr>
            <w:r>
              <w:rPr>
                <w:sz w:val="24"/>
              </w:rPr>
              <w:t>Алматинская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67F9771B" w14:textId="77777777" w:rsidR="00924441" w:rsidRDefault="00C84BEB">
            <w:pPr>
              <w:spacing w:after="0" w:line="259" w:lineRule="auto"/>
              <w:ind w:left="2" w:right="0" w:firstLine="0"/>
              <w:jc w:val="left"/>
            </w:pPr>
            <w:r>
              <w:rPr>
                <w:sz w:val="24"/>
              </w:rPr>
              <w:t>5 140,7</w:t>
            </w:r>
          </w:p>
        </w:tc>
        <w:tc>
          <w:tcPr>
            <w:tcW w:w="1879" w:type="dxa"/>
            <w:tcBorders>
              <w:top w:val="single" w:sz="4" w:space="0" w:color="000000"/>
              <w:left w:val="single" w:sz="4" w:space="0" w:color="000000"/>
              <w:bottom w:val="single" w:sz="4" w:space="0" w:color="000000"/>
              <w:right w:val="single" w:sz="4" w:space="0" w:color="000000"/>
            </w:tcBorders>
          </w:tcPr>
          <w:p w14:paraId="685B316E" w14:textId="77777777" w:rsidR="00924441" w:rsidRDefault="00C84BEB">
            <w:pPr>
              <w:spacing w:after="0" w:line="259" w:lineRule="auto"/>
              <w:ind w:left="2" w:right="0" w:firstLine="0"/>
              <w:jc w:val="left"/>
            </w:pPr>
            <w:r>
              <w:rPr>
                <w:sz w:val="24"/>
              </w:rPr>
              <w:t>8 788,6</w:t>
            </w:r>
          </w:p>
        </w:tc>
        <w:tc>
          <w:tcPr>
            <w:tcW w:w="1894" w:type="dxa"/>
            <w:tcBorders>
              <w:top w:val="single" w:sz="4" w:space="0" w:color="000000"/>
              <w:left w:val="single" w:sz="4" w:space="0" w:color="000000"/>
              <w:bottom w:val="single" w:sz="4" w:space="0" w:color="000000"/>
              <w:right w:val="single" w:sz="4" w:space="0" w:color="000000"/>
            </w:tcBorders>
          </w:tcPr>
          <w:p w14:paraId="0D843503" w14:textId="77777777" w:rsidR="00924441" w:rsidRDefault="00C84BEB">
            <w:pPr>
              <w:spacing w:after="0" w:line="259" w:lineRule="auto"/>
              <w:ind w:right="0" w:firstLine="0"/>
              <w:jc w:val="left"/>
            </w:pPr>
            <w:r>
              <w:rPr>
                <w:sz w:val="24"/>
              </w:rPr>
              <w:t>- 41,5 %</w:t>
            </w:r>
          </w:p>
        </w:tc>
      </w:tr>
      <w:tr w:rsidR="00924441" w14:paraId="1F3463CD"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250EBC44" w14:textId="77777777" w:rsidR="00924441" w:rsidRDefault="00C84BEB">
            <w:pPr>
              <w:spacing w:after="0" w:line="259" w:lineRule="auto"/>
              <w:ind w:left="2" w:right="0" w:firstLine="0"/>
              <w:jc w:val="left"/>
            </w:pPr>
            <w:r>
              <w:rPr>
                <w:sz w:val="24"/>
              </w:rPr>
              <w:t>Туркестанская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415932E0" w14:textId="77777777" w:rsidR="00924441" w:rsidRDefault="00C84BEB">
            <w:pPr>
              <w:spacing w:after="0" w:line="259" w:lineRule="auto"/>
              <w:ind w:left="2" w:right="0" w:firstLine="0"/>
              <w:jc w:val="left"/>
            </w:pPr>
            <w:r>
              <w:rPr>
                <w:sz w:val="24"/>
              </w:rPr>
              <w:t>3 580,7</w:t>
            </w:r>
          </w:p>
        </w:tc>
        <w:tc>
          <w:tcPr>
            <w:tcW w:w="1879" w:type="dxa"/>
            <w:tcBorders>
              <w:top w:val="single" w:sz="4" w:space="0" w:color="000000"/>
              <w:left w:val="single" w:sz="4" w:space="0" w:color="000000"/>
              <w:bottom w:val="single" w:sz="4" w:space="0" w:color="000000"/>
              <w:right w:val="single" w:sz="4" w:space="0" w:color="000000"/>
            </w:tcBorders>
          </w:tcPr>
          <w:p w14:paraId="1601A1BB" w14:textId="77777777" w:rsidR="00924441" w:rsidRDefault="00C84BEB">
            <w:pPr>
              <w:spacing w:after="0" w:line="259" w:lineRule="auto"/>
              <w:ind w:left="2" w:right="0" w:firstLine="0"/>
              <w:jc w:val="left"/>
            </w:pPr>
            <w:r>
              <w:rPr>
                <w:sz w:val="24"/>
              </w:rPr>
              <w:t>3 424,2</w:t>
            </w:r>
          </w:p>
        </w:tc>
        <w:tc>
          <w:tcPr>
            <w:tcW w:w="1894" w:type="dxa"/>
            <w:tcBorders>
              <w:top w:val="single" w:sz="4" w:space="0" w:color="000000"/>
              <w:left w:val="single" w:sz="4" w:space="0" w:color="000000"/>
              <w:bottom w:val="single" w:sz="4" w:space="0" w:color="000000"/>
              <w:right w:val="single" w:sz="4" w:space="0" w:color="000000"/>
            </w:tcBorders>
          </w:tcPr>
          <w:p w14:paraId="57A63B0E" w14:textId="77777777" w:rsidR="00924441" w:rsidRDefault="00C84BEB">
            <w:pPr>
              <w:spacing w:after="0" w:line="259" w:lineRule="auto"/>
              <w:ind w:right="0" w:firstLine="0"/>
              <w:jc w:val="left"/>
            </w:pPr>
            <w:r>
              <w:rPr>
                <w:sz w:val="24"/>
              </w:rPr>
              <w:t>4,6 %</w:t>
            </w:r>
          </w:p>
        </w:tc>
      </w:tr>
      <w:tr w:rsidR="00924441" w14:paraId="06DA11F3"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37E56F8A" w14:textId="77777777" w:rsidR="00924441" w:rsidRDefault="00C84BEB">
            <w:pPr>
              <w:spacing w:after="0" w:line="259" w:lineRule="auto"/>
              <w:ind w:left="2" w:right="0" w:firstLine="0"/>
              <w:jc w:val="left"/>
            </w:pPr>
            <w:proofErr w:type="spellStart"/>
            <w:r>
              <w:rPr>
                <w:sz w:val="24"/>
              </w:rPr>
              <w:t>г.Алматы</w:t>
            </w:r>
            <w:proofErr w:type="spellEnd"/>
          </w:p>
        </w:tc>
        <w:tc>
          <w:tcPr>
            <w:tcW w:w="1920" w:type="dxa"/>
            <w:tcBorders>
              <w:top w:val="single" w:sz="4" w:space="0" w:color="000000"/>
              <w:left w:val="single" w:sz="4" w:space="0" w:color="000000"/>
              <w:bottom w:val="single" w:sz="4" w:space="0" w:color="000000"/>
              <w:right w:val="single" w:sz="4" w:space="0" w:color="000000"/>
            </w:tcBorders>
          </w:tcPr>
          <w:p w14:paraId="77F4C038" w14:textId="77777777" w:rsidR="00924441" w:rsidRDefault="00C84BEB">
            <w:pPr>
              <w:spacing w:after="0" w:line="259" w:lineRule="auto"/>
              <w:ind w:left="2" w:right="0" w:firstLine="0"/>
              <w:jc w:val="left"/>
            </w:pPr>
            <w:r>
              <w:rPr>
                <w:sz w:val="24"/>
              </w:rPr>
              <w:t>3 323,0</w:t>
            </w:r>
          </w:p>
        </w:tc>
        <w:tc>
          <w:tcPr>
            <w:tcW w:w="1879" w:type="dxa"/>
            <w:tcBorders>
              <w:top w:val="single" w:sz="4" w:space="0" w:color="000000"/>
              <w:left w:val="single" w:sz="4" w:space="0" w:color="000000"/>
              <w:bottom w:val="single" w:sz="4" w:space="0" w:color="000000"/>
              <w:right w:val="single" w:sz="4" w:space="0" w:color="000000"/>
            </w:tcBorders>
          </w:tcPr>
          <w:p w14:paraId="037F224D" w14:textId="77777777" w:rsidR="00924441" w:rsidRDefault="00C84BEB">
            <w:pPr>
              <w:spacing w:after="0" w:line="259" w:lineRule="auto"/>
              <w:ind w:left="2" w:right="0" w:firstLine="0"/>
              <w:jc w:val="left"/>
            </w:pPr>
            <w:r>
              <w:rPr>
                <w:sz w:val="24"/>
              </w:rPr>
              <w:t>3 866,8</w:t>
            </w:r>
          </w:p>
        </w:tc>
        <w:tc>
          <w:tcPr>
            <w:tcW w:w="1894" w:type="dxa"/>
            <w:tcBorders>
              <w:top w:val="single" w:sz="4" w:space="0" w:color="000000"/>
              <w:left w:val="single" w:sz="4" w:space="0" w:color="000000"/>
              <w:bottom w:val="single" w:sz="4" w:space="0" w:color="000000"/>
              <w:right w:val="single" w:sz="4" w:space="0" w:color="000000"/>
            </w:tcBorders>
          </w:tcPr>
          <w:p w14:paraId="3F53A47C" w14:textId="77777777" w:rsidR="00924441" w:rsidRDefault="00C84BEB">
            <w:pPr>
              <w:spacing w:after="0" w:line="259" w:lineRule="auto"/>
              <w:ind w:right="0" w:firstLine="0"/>
              <w:jc w:val="left"/>
            </w:pPr>
            <w:r>
              <w:rPr>
                <w:sz w:val="24"/>
              </w:rPr>
              <w:t>- 14,1 %</w:t>
            </w:r>
          </w:p>
        </w:tc>
      </w:tr>
      <w:tr w:rsidR="00924441" w14:paraId="1D70B123"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76EF5624" w14:textId="77777777" w:rsidR="00924441" w:rsidRDefault="00C84BEB">
            <w:pPr>
              <w:spacing w:after="0" w:line="259" w:lineRule="auto"/>
              <w:ind w:left="2" w:right="0" w:firstLine="0"/>
              <w:jc w:val="left"/>
            </w:pPr>
            <w:proofErr w:type="spellStart"/>
            <w:r>
              <w:rPr>
                <w:sz w:val="24"/>
              </w:rPr>
              <w:t>г.Шымкент</w:t>
            </w:r>
            <w:proofErr w:type="spellEnd"/>
          </w:p>
        </w:tc>
        <w:tc>
          <w:tcPr>
            <w:tcW w:w="1920" w:type="dxa"/>
            <w:tcBorders>
              <w:top w:val="single" w:sz="4" w:space="0" w:color="000000"/>
              <w:left w:val="single" w:sz="4" w:space="0" w:color="000000"/>
              <w:bottom w:val="single" w:sz="4" w:space="0" w:color="000000"/>
              <w:right w:val="single" w:sz="4" w:space="0" w:color="000000"/>
            </w:tcBorders>
          </w:tcPr>
          <w:p w14:paraId="56C88C20" w14:textId="77777777" w:rsidR="00924441" w:rsidRDefault="00C84BEB">
            <w:pPr>
              <w:spacing w:after="0" w:line="259" w:lineRule="auto"/>
              <w:ind w:left="2" w:right="0" w:firstLine="0"/>
              <w:jc w:val="left"/>
            </w:pPr>
            <w:r>
              <w:rPr>
                <w:sz w:val="24"/>
              </w:rPr>
              <w:t>2 452,9</w:t>
            </w:r>
          </w:p>
        </w:tc>
        <w:tc>
          <w:tcPr>
            <w:tcW w:w="1879" w:type="dxa"/>
            <w:tcBorders>
              <w:top w:val="single" w:sz="4" w:space="0" w:color="000000"/>
              <w:left w:val="single" w:sz="4" w:space="0" w:color="000000"/>
              <w:bottom w:val="single" w:sz="4" w:space="0" w:color="000000"/>
              <w:right w:val="single" w:sz="4" w:space="0" w:color="000000"/>
            </w:tcBorders>
          </w:tcPr>
          <w:p w14:paraId="66B49AF0" w14:textId="77777777" w:rsidR="00924441" w:rsidRDefault="00C84BEB">
            <w:pPr>
              <w:spacing w:after="0" w:line="259" w:lineRule="auto"/>
              <w:ind w:left="2" w:right="0" w:firstLine="0"/>
              <w:jc w:val="left"/>
            </w:pPr>
            <w:r>
              <w:rPr>
                <w:sz w:val="24"/>
              </w:rPr>
              <w:t>601,0</w:t>
            </w:r>
          </w:p>
        </w:tc>
        <w:tc>
          <w:tcPr>
            <w:tcW w:w="1894" w:type="dxa"/>
            <w:tcBorders>
              <w:top w:val="single" w:sz="4" w:space="0" w:color="000000"/>
              <w:left w:val="single" w:sz="4" w:space="0" w:color="000000"/>
              <w:bottom w:val="single" w:sz="4" w:space="0" w:color="000000"/>
              <w:right w:val="single" w:sz="4" w:space="0" w:color="000000"/>
            </w:tcBorders>
          </w:tcPr>
          <w:p w14:paraId="39A8D7EF" w14:textId="77777777" w:rsidR="00924441" w:rsidRDefault="00C84BEB">
            <w:pPr>
              <w:spacing w:after="0" w:line="259" w:lineRule="auto"/>
              <w:ind w:right="0" w:firstLine="0"/>
              <w:jc w:val="left"/>
            </w:pPr>
            <w:r>
              <w:rPr>
                <w:sz w:val="24"/>
              </w:rPr>
              <w:t>308,1 %</w:t>
            </w:r>
          </w:p>
        </w:tc>
      </w:tr>
      <w:tr w:rsidR="00924441" w14:paraId="7609EEC3"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07483FDE" w14:textId="77777777" w:rsidR="00924441" w:rsidRDefault="00C84BEB">
            <w:pPr>
              <w:spacing w:after="0" w:line="259" w:lineRule="auto"/>
              <w:ind w:left="2" w:right="0" w:firstLine="0"/>
              <w:jc w:val="left"/>
            </w:pPr>
            <w:r>
              <w:rPr>
                <w:sz w:val="24"/>
              </w:rPr>
              <w:t>Костанайская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79C6EB4E" w14:textId="77777777" w:rsidR="00924441" w:rsidRDefault="00C84BEB">
            <w:pPr>
              <w:spacing w:after="0" w:line="259" w:lineRule="auto"/>
              <w:ind w:left="2" w:right="0" w:firstLine="0"/>
              <w:jc w:val="left"/>
            </w:pPr>
            <w:r>
              <w:rPr>
                <w:sz w:val="24"/>
              </w:rPr>
              <w:t>1 519,1</w:t>
            </w:r>
          </w:p>
        </w:tc>
        <w:tc>
          <w:tcPr>
            <w:tcW w:w="1879" w:type="dxa"/>
            <w:tcBorders>
              <w:top w:val="single" w:sz="4" w:space="0" w:color="000000"/>
              <w:left w:val="single" w:sz="4" w:space="0" w:color="000000"/>
              <w:bottom w:val="single" w:sz="4" w:space="0" w:color="000000"/>
              <w:right w:val="single" w:sz="4" w:space="0" w:color="000000"/>
            </w:tcBorders>
          </w:tcPr>
          <w:p w14:paraId="5F3E105C" w14:textId="77777777" w:rsidR="00924441" w:rsidRDefault="00C84BEB">
            <w:pPr>
              <w:spacing w:after="0" w:line="259" w:lineRule="auto"/>
              <w:ind w:left="2" w:right="0" w:firstLine="0"/>
              <w:jc w:val="left"/>
            </w:pPr>
            <w:r>
              <w:rPr>
                <w:sz w:val="24"/>
              </w:rPr>
              <w:t>2 954,5</w:t>
            </w:r>
          </w:p>
        </w:tc>
        <w:tc>
          <w:tcPr>
            <w:tcW w:w="1894" w:type="dxa"/>
            <w:tcBorders>
              <w:top w:val="single" w:sz="4" w:space="0" w:color="000000"/>
              <w:left w:val="single" w:sz="4" w:space="0" w:color="000000"/>
              <w:bottom w:val="single" w:sz="4" w:space="0" w:color="000000"/>
              <w:right w:val="single" w:sz="4" w:space="0" w:color="000000"/>
            </w:tcBorders>
          </w:tcPr>
          <w:p w14:paraId="6B069188" w14:textId="77777777" w:rsidR="00924441" w:rsidRDefault="00C84BEB">
            <w:pPr>
              <w:spacing w:after="0" w:line="259" w:lineRule="auto"/>
              <w:ind w:right="0" w:firstLine="0"/>
              <w:jc w:val="left"/>
            </w:pPr>
            <w:r>
              <w:rPr>
                <w:sz w:val="24"/>
              </w:rPr>
              <w:t>- 48,6 %</w:t>
            </w:r>
          </w:p>
        </w:tc>
      </w:tr>
      <w:tr w:rsidR="00924441" w14:paraId="5E7D6105"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76199F74" w14:textId="77777777" w:rsidR="00924441" w:rsidRDefault="00C84BEB">
            <w:pPr>
              <w:spacing w:after="0" w:line="259" w:lineRule="auto"/>
              <w:ind w:left="2" w:right="0" w:firstLine="0"/>
              <w:jc w:val="left"/>
            </w:pPr>
            <w:r>
              <w:rPr>
                <w:sz w:val="24"/>
              </w:rPr>
              <w:t>Жамбылская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500725A4" w14:textId="77777777" w:rsidR="00924441" w:rsidRDefault="00C84BEB">
            <w:pPr>
              <w:spacing w:after="0" w:line="259" w:lineRule="auto"/>
              <w:ind w:left="2" w:right="0" w:firstLine="0"/>
              <w:jc w:val="left"/>
            </w:pPr>
            <w:r>
              <w:rPr>
                <w:sz w:val="24"/>
              </w:rPr>
              <w:t>1 355,0</w:t>
            </w:r>
          </w:p>
        </w:tc>
        <w:tc>
          <w:tcPr>
            <w:tcW w:w="1879" w:type="dxa"/>
            <w:tcBorders>
              <w:top w:val="single" w:sz="4" w:space="0" w:color="000000"/>
              <w:left w:val="single" w:sz="4" w:space="0" w:color="000000"/>
              <w:bottom w:val="single" w:sz="4" w:space="0" w:color="000000"/>
              <w:right w:val="single" w:sz="4" w:space="0" w:color="000000"/>
            </w:tcBorders>
          </w:tcPr>
          <w:p w14:paraId="3D3BF233" w14:textId="77777777" w:rsidR="00924441" w:rsidRDefault="00C84BEB">
            <w:pPr>
              <w:spacing w:after="0" w:line="259" w:lineRule="auto"/>
              <w:ind w:left="2" w:right="0" w:firstLine="0"/>
              <w:jc w:val="left"/>
            </w:pPr>
            <w:r>
              <w:rPr>
                <w:sz w:val="24"/>
              </w:rPr>
              <w:t>2 278,2</w:t>
            </w:r>
          </w:p>
        </w:tc>
        <w:tc>
          <w:tcPr>
            <w:tcW w:w="1894" w:type="dxa"/>
            <w:tcBorders>
              <w:top w:val="single" w:sz="4" w:space="0" w:color="000000"/>
              <w:left w:val="single" w:sz="4" w:space="0" w:color="000000"/>
              <w:bottom w:val="single" w:sz="4" w:space="0" w:color="000000"/>
              <w:right w:val="single" w:sz="4" w:space="0" w:color="000000"/>
            </w:tcBorders>
          </w:tcPr>
          <w:p w14:paraId="3FC75E67" w14:textId="77777777" w:rsidR="00924441" w:rsidRDefault="00C84BEB">
            <w:pPr>
              <w:spacing w:after="0" w:line="259" w:lineRule="auto"/>
              <w:ind w:right="0" w:firstLine="0"/>
              <w:jc w:val="left"/>
            </w:pPr>
            <w:r>
              <w:rPr>
                <w:sz w:val="24"/>
              </w:rPr>
              <w:t>- 40,5 %</w:t>
            </w:r>
          </w:p>
        </w:tc>
      </w:tr>
      <w:tr w:rsidR="00924441" w14:paraId="1A26C4E3"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0AFFE139" w14:textId="77777777" w:rsidR="00924441" w:rsidRDefault="00C84BEB">
            <w:pPr>
              <w:spacing w:after="0" w:line="259" w:lineRule="auto"/>
              <w:ind w:left="2" w:right="0" w:firstLine="0"/>
              <w:jc w:val="left"/>
            </w:pPr>
            <w:r>
              <w:rPr>
                <w:sz w:val="24"/>
              </w:rPr>
              <w:t>Актюбинская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15700A79" w14:textId="77777777" w:rsidR="00924441" w:rsidRDefault="00C84BEB">
            <w:pPr>
              <w:spacing w:after="0" w:line="259" w:lineRule="auto"/>
              <w:ind w:left="2" w:right="0" w:firstLine="0"/>
              <w:jc w:val="left"/>
            </w:pPr>
            <w:r>
              <w:rPr>
                <w:sz w:val="24"/>
              </w:rPr>
              <w:t>1 268,6</w:t>
            </w:r>
          </w:p>
        </w:tc>
        <w:tc>
          <w:tcPr>
            <w:tcW w:w="1879" w:type="dxa"/>
            <w:tcBorders>
              <w:top w:val="single" w:sz="4" w:space="0" w:color="000000"/>
              <w:left w:val="single" w:sz="4" w:space="0" w:color="000000"/>
              <w:bottom w:val="single" w:sz="4" w:space="0" w:color="000000"/>
              <w:right w:val="single" w:sz="4" w:space="0" w:color="000000"/>
            </w:tcBorders>
          </w:tcPr>
          <w:p w14:paraId="064E715E" w14:textId="77777777" w:rsidR="00924441" w:rsidRDefault="00C84BEB">
            <w:pPr>
              <w:spacing w:after="0" w:line="259" w:lineRule="auto"/>
              <w:ind w:left="2" w:right="0" w:firstLine="0"/>
              <w:jc w:val="left"/>
            </w:pPr>
            <w:r>
              <w:rPr>
                <w:sz w:val="24"/>
              </w:rPr>
              <w:t>758,4</w:t>
            </w:r>
          </w:p>
        </w:tc>
        <w:tc>
          <w:tcPr>
            <w:tcW w:w="1894" w:type="dxa"/>
            <w:tcBorders>
              <w:top w:val="single" w:sz="4" w:space="0" w:color="000000"/>
              <w:left w:val="single" w:sz="4" w:space="0" w:color="000000"/>
              <w:bottom w:val="single" w:sz="4" w:space="0" w:color="000000"/>
              <w:right w:val="single" w:sz="4" w:space="0" w:color="000000"/>
            </w:tcBorders>
          </w:tcPr>
          <w:p w14:paraId="0A5FD97A" w14:textId="77777777" w:rsidR="00924441" w:rsidRDefault="00C84BEB">
            <w:pPr>
              <w:spacing w:after="0" w:line="259" w:lineRule="auto"/>
              <w:ind w:right="0" w:firstLine="0"/>
              <w:jc w:val="left"/>
            </w:pPr>
            <w:r>
              <w:rPr>
                <w:sz w:val="24"/>
              </w:rPr>
              <w:t>67,3 %</w:t>
            </w:r>
          </w:p>
        </w:tc>
      </w:tr>
      <w:tr w:rsidR="00924441" w14:paraId="53C583BD"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5C5BE858" w14:textId="77777777" w:rsidR="00924441" w:rsidRDefault="00C84BEB">
            <w:pPr>
              <w:spacing w:after="0" w:line="259" w:lineRule="auto"/>
              <w:ind w:left="2" w:right="0" w:firstLine="0"/>
              <w:jc w:val="left"/>
            </w:pPr>
            <w:r>
              <w:rPr>
                <w:sz w:val="24"/>
              </w:rPr>
              <w:t>Северо-Казахстанская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4CED546E" w14:textId="77777777" w:rsidR="00924441" w:rsidRDefault="00C84BEB">
            <w:pPr>
              <w:spacing w:after="0" w:line="259" w:lineRule="auto"/>
              <w:ind w:left="2" w:right="0" w:firstLine="0"/>
              <w:jc w:val="left"/>
            </w:pPr>
            <w:r>
              <w:rPr>
                <w:sz w:val="24"/>
              </w:rPr>
              <w:t>1 168,7</w:t>
            </w:r>
          </w:p>
        </w:tc>
        <w:tc>
          <w:tcPr>
            <w:tcW w:w="1879" w:type="dxa"/>
            <w:tcBorders>
              <w:top w:val="single" w:sz="4" w:space="0" w:color="000000"/>
              <w:left w:val="single" w:sz="4" w:space="0" w:color="000000"/>
              <w:bottom w:val="single" w:sz="4" w:space="0" w:color="000000"/>
              <w:right w:val="single" w:sz="4" w:space="0" w:color="000000"/>
            </w:tcBorders>
          </w:tcPr>
          <w:p w14:paraId="47CCDF58" w14:textId="77777777" w:rsidR="00924441" w:rsidRDefault="00C84BEB">
            <w:pPr>
              <w:spacing w:after="0" w:line="259" w:lineRule="auto"/>
              <w:ind w:left="2" w:right="0" w:firstLine="0"/>
              <w:jc w:val="left"/>
            </w:pPr>
            <w:r>
              <w:rPr>
                <w:sz w:val="24"/>
              </w:rPr>
              <w:t>3 333,6</w:t>
            </w:r>
          </w:p>
        </w:tc>
        <w:tc>
          <w:tcPr>
            <w:tcW w:w="1894" w:type="dxa"/>
            <w:tcBorders>
              <w:top w:val="single" w:sz="4" w:space="0" w:color="000000"/>
              <w:left w:val="single" w:sz="4" w:space="0" w:color="000000"/>
              <w:bottom w:val="single" w:sz="4" w:space="0" w:color="000000"/>
              <w:right w:val="single" w:sz="4" w:space="0" w:color="000000"/>
            </w:tcBorders>
          </w:tcPr>
          <w:p w14:paraId="19A11594" w14:textId="77777777" w:rsidR="00924441" w:rsidRDefault="00C84BEB">
            <w:pPr>
              <w:spacing w:after="0" w:line="259" w:lineRule="auto"/>
              <w:ind w:left="120" w:right="0" w:firstLine="0"/>
              <w:jc w:val="left"/>
            </w:pPr>
            <w:r>
              <w:rPr>
                <w:sz w:val="24"/>
              </w:rPr>
              <w:t>-64,9 %</w:t>
            </w:r>
          </w:p>
        </w:tc>
      </w:tr>
      <w:tr w:rsidR="00924441" w14:paraId="62FC4A88"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5B5BD39B" w14:textId="77777777" w:rsidR="00924441" w:rsidRDefault="00C84BEB">
            <w:pPr>
              <w:spacing w:after="0" w:line="259" w:lineRule="auto"/>
              <w:ind w:left="2" w:right="0" w:firstLine="0"/>
              <w:jc w:val="left"/>
            </w:pPr>
            <w:r>
              <w:rPr>
                <w:sz w:val="24"/>
              </w:rPr>
              <w:t>Павлодарская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6CD1DB5D" w14:textId="77777777" w:rsidR="00924441" w:rsidRDefault="00C84BEB">
            <w:pPr>
              <w:spacing w:after="0" w:line="259" w:lineRule="auto"/>
              <w:ind w:left="2" w:right="0" w:firstLine="0"/>
              <w:jc w:val="left"/>
            </w:pPr>
            <w:r>
              <w:rPr>
                <w:sz w:val="24"/>
              </w:rPr>
              <w:t>1 160,2</w:t>
            </w:r>
          </w:p>
        </w:tc>
        <w:tc>
          <w:tcPr>
            <w:tcW w:w="1879" w:type="dxa"/>
            <w:tcBorders>
              <w:top w:val="single" w:sz="4" w:space="0" w:color="000000"/>
              <w:left w:val="single" w:sz="4" w:space="0" w:color="000000"/>
              <w:bottom w:val="single" w:sz="4" w:space="0" w:color="000000"/>
              <w:right w:val="single" w:sz="4" w:space="0" w:color="000000"/>
            </w:tcBorders>
          </w:tcPr>
          <w:p w14:paraId="49D97ADE" w14:textId="77777777" w:rsidR="00924441" w:rsidRDefault="00C84BEB">
            <w:pPr>
              <w:spacing w:after="0" w:line="259" w:lineRule="auto"/>
              <w:ind w:left="2" w:right="0" w:firstLine="0"/>
              <w:jc w:val="left"/>
            </w:pPr>
            <w:r>
              <w:rPr>
                <w:sz w:val="24"/>
              </w:rPr>
              <w:t>734,2</w:t>
            </w:r>
          </w:p>
        </w:tc>
        <w:tc>
          <w:tcPr>
            <w:tcW w:w="1894" w:type="dxa"/>
            <w:tcBorders>
              <w:top w:val="single" w:sz="4" w:space="0" w:color="000000"/>
              <w:left w:val="single" w:sz="4" w:space="0" w:color="000000"/>
              <w:bottom w:val="single" w:sz="4" w:space="0" w:color="000000"/>
              <w:right w:val="single" w:sz="4" w:space="0" w:color="000000"/>
            </w:tcBorders>
          </w:tcPr>
          <w:p w14:paraId="374B68B2" w14:textId="77777777" w:rsidR="00924441" w:rsidRDefault="00C84BEB">
            <w:pPr>
              <w:spacing w:after="0" w:line="259" w:lineRule="auto"/>
              <w:ind w:right="0" w:firstLine="0"/>
              <w:jc w:val="left"/>
            </w:pPr>
            <w:r>
              <w:rPr>
                <w:sz w:val="24"/>
              </w:rPr>
              <w:t>58,0 %</w:t>
            </w:r>
          </w:p>
        </w:tc>
      </w:tr>
      <w:tr w:rsidR="00924441" w14:paraId="6A198489" w14:textId="77777777">
        <w:trPr>
          <w:trHeight w:val="285"/>
        </w:trPr>
        <w:tc>
          <w:tcPr>
            <w:tcW w:w="3907" w:type="dxa"/>
            <w:tcBorders>
              <w:top w:val="single" w:sz="4" w:space="0" w:color="000000"/>
              <w:left w:val="single" w:sz="4" w:space="0" w:color="000000"/>
              <w:bottom w:val="single" w:sz="4" w:space="0" w:color="000000"/>
              <w:right w:val="single" w:sz="4" w:space="0" w:color="000000"/>
            </w:tcBorders>
          </w:tcPr>
          <w:p w14:paraId="03C42365" w14:textId="77777777" w:rsidR="00924441" w:rsidRDefault="00C84BEB">
            <w:pPr>
              <w:spacing w:after="0" w:line="259" w:lineRule="auto"/>
              <w:ind w:left="2" w:right="0" w:firstLine="0"/>
              <w:jc w:val="left"/>
            </w:pPr>
            <w:r>
              <w:rPr>
                <w:sz w:val="24"/>
              </w:rPr>
              <w:t>Западно-Казахстанская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168E80F5" w14:textId="77777777" w:rsidR="00924441" w:rsidRDefault="00C84BEB">
            <w:pPr>
              <w:spacing w:after="0" w:line="259" w:lineRule="auto"/>
              <w:ind w:left="2" w:right="0" w:firstLine="0"/>
              <w:jc w:val="left"/>
            </w:pPr>
            <w:r>
              <w:rPr>
                <w:sz w:val="24"/>
              </w:rPr>
              <w:t>725,6</w:t>
            </w:r>
          </w:p>
        </w:tc>
        <w:tc>
          <w:tcPr>
            <w:tcW w:w="1879" w:type="dxa"/>
            <w:tcBorders>
              <w:top w:val="single" w:sz="4" w:space="0" w:color="000000"/>
              <w:left w:val="single" w:sz="4" w:space="0" w:color="000000"/>
              <w:bottom w:val="single" w:sz="4" w:space="0" w:color="000000"/>
              <w:right w:val="single" w:sz="4" w:space="0" w:color="000000"/>
            </w:tcBorders>
          </w:tcPr>
          <w:p w14:paraId="73F5F15F" w14:textId="77777777" w:rsidR="00924441" w:rsidRDefault="00C84BEB">
            <w:pPr>
              <w:spacing w:after="0" w:line="259" w:lineRule="auto"/>
              <w:ind w:left="2" w:right="0" w:firstLine="0"/>
              <w:jc w:val="left"/>
            </w:pPr>
            <w:r>
              <w:rPr>
                <w:sz w:val="24"/>
              </w:rPr>
              <w:t>639,0</w:t>
            </w:r>
          </w:p>
        </w:tc>
        <w:tc>
          <w:tcPr>
            <w:tcW w:w="1894" w:type="dxa"/>
            <w:tcBorders>
              <w:top w:val="single" w:sz="4" w:space="0" w:color="000000"/>
              <w:left w:val="single" w:sz="4" w:space="0" w:color="000000"/>
              <w:bottom w:val="single" w:sz="4" w:space="0" w:color="000000"/>
              <w:right w:val="single" w:sz="4" w:space="0" w:color="000000"/>
            </w:tcBorders>
          </w:tcPr>
          <w:p w14:paraId="3D39B675" w14:textId="77777777" w:rsidR="00924441" w:rsidRDefault="00C84BEB">
            <w:pPr>
              <w:spacing w:after="0" w:line="259" w:lineRule="auto"/>
              <w:ind w:right="0" w:firstLine="0"/>
              <w:jc w:val="left"/>
            </w:pPr>
            <w:r>
              <w:rPr>
                <w:sz w:val="24"/>
              </w:rPr>
              <w:t>13,6 %</w:t>
            </w:r>
          </w:p>
        </w:tc>
      </w:tr>
      <w:tr w:rsidR="00924441" w14:paraId="29AD7320"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6FFE7A65" w14:textId="77777777" w:rsidR="00924441" w:rsidRDefault="00C84BEB">
            <w:pPr>
              <w:spacing w:after="0" w:line="259" w:lineRule="auto"/>
              <w:ind w:left="2" w:right="0" w:firstLine="0"/>
              <w:jc w:val="left"/>
            </w:pPr>
            <w:r>
              <w:rPr>
                <w:sz w:val="24"/>
              </w:rPr>
              <w:t>Мангистауская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10AA73D9" w14:textId="77777777" w:rsidR="00924441" w:rsidRDefault="00C84BEB">
            <w:pPr>
              <w:spacing w:after="0" w:line="259" w:lineRule="auto"/>
              <w:ind w:left="2" w:right="0" w:firstLine="0"/>
              <w:jc w:val="left"/>
            </w:pPr>
            <w:r>
              <w:rPr>
                <w:sz w:val="24"/>
              </w:rPr>
              <w:t>567,6</w:t>
            </w:r>
          </w:p>
        </w:tc>
        <w:tc>
          <w:tcPr>
            <w:tcW w:w="1879" w:type="dxa"/>
            <w:tcBorders>
              <w:top w:val="single" w:sz="4" w:space="0" w:color="000000"/>
              <w:left w:val="single" w:sz="4" w:space="0" w:color="000000"/>
              <w:bottom w:val="single" w:sz="4" w:space="0" w:color="000000"/>
              <w:right w:val="single" w:sz="4" w:space="0" w:color="000000"/>
            </w:tcBorders>
          </w:tcPr>
          <w:p w14:paraId="762B08BF" w14:textId="77777777" w:rsidR="00924441" w:rsidRDefault="00C84BEB">
            <w:pPr>
              <w:spacing w:after="0" w:line="259" w:lineRule="auto"/>
              <w:ind w:left="2" w:right="0" w:firstLine="0"/>
              <w:jc w:val="left"/>
            </w:pPr>
            <w:r>
              <w:rPr>
                <w:sz w:val="24"/>
              </w:rPr>
              <w:t>477,1</w:t>
            </w:r>
          </w:p>
        </w:tc>
        <w:tc>
          <w:tcPr>
            <w:tcW w:w="1894" w:type="dxa"/>
            <w:tcBorders>
              <w:top w:val="single" w:sz="4" w:space="0" w:color="000000"/>
              <w:left w:val="single" w:sz="4" w:space="0" w:color="000000"/>
              <w:bottom w:val="single" w:sz="4" w:space="0" w:color="000000"/>
              <w:right w:val="single" w:sz="4" w:space="0" w:color="000000"/>
            </w:tcBorders>
          </w:tcPr>
          <w:p w14:paraId="6BFB7B13" w14:textId="77777777" w:rsidR="00924441" w:rsidRDefault="00C84BEB">
            <w:pPr>
              <w:spacing w:after="0" w:line="259" w:lineRule="auto"/>
              <w:ind w:right="0" w:firstLine="0"/>
              <w:jc w:val="left"/>
            </w:pPr>
            <w:r>
              <w:rPr>
                <w:sz w:val="24"/>
              </w:rPr>
              <w:t>19,0 %</w:t>
            </w:r>
          </w:p>
        </w:tc>
      </w:tr>
      <w:tr w:rsidR="00924441" w14:paraId="73A5477F"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7E2669C3" w14:textId="77777777" w:rsidR="00924441" w:rsidRDefault="00C84BEB">
            <w:pPr>
              <w:spacing w:after="0" w:line="259" w:lineRule="auto"/>
              <w:ind w:left="2" w:right="0" w:firstLine="0"/>
              <w:jc w:val="left"/>
            </w:pPr>
            <w:r>
              <w:rPr>
                <w:sz w:val="24"/>
              </w:rPr>
              <w:t>Жетысуская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22B4678F" w14:textId="77777777" w:rsidR="00924441" w:rsidRDefault="00C84BEB">
            <w:pPr>
              <w:spacing w:after="0" w:line="259" w:lineRule="auto"/>
              <w:ind w:left="2" w:right="0" w:firstLine="0"/>
              <w:jc w:val="left"/>
            </w:pPr>
            <w:r>
              <w:rPr>
                <w:sz w:val="24"/>
              </w:rPr>
              <w:t>520,6</w:t>
            </w:r>
          </w:p>
        </w:tc>
        <w:tc>
          <w:tcPr>
            <w:tcW w:w="1879" w:type="dxa"/>
            <w:tcBorders>
              <w:top w:val="single" w:sz="4" w:space="0" w:color="000000"/>
              <w:left w:val="single" w:sz="4" w:space="0" w:color="000000"/>
              <w:bottom w:val="single" w:sz="4" w:space="0" w:color="000000"/>
              <w:right w:val="single" w:sz="4" w:space="0" w:color="000000"/>
            </w:tcBorders>
          </w:tcPr>
          <w:p w14:paraId="7DF5AD64" w14:textId="77777777" w:rsidR="00924441" w:rsidRDefault="00C84BEB">
            <w:pPr>
              <w:spacing w:after="0" w:line="259" w:lineRule="auto"/>
              <w:ind w:left="2" w:right="0" w:firstLine="0"/>
              <w:jc w:val="left"/>
            </w:pPr>
            <w:r>
              <w:rPr>
                <w:sz w:val="24"/>
              </w:rPr>
              <w:t>-</w:t>
            </w:r>
          </w:p>
        </w:tc>
        <w:tc>
          <w:tcPr>
            <w:tcW w:w="1894" w:type="dxa"/>
            <w:tcBorders>
              <w:top w:val="single" w:sz="4" w:space="0" w:color="000000"/>
              <w:left w:val="single" w:sz="4" w:space="0" w:color="000000"/>
              <w:bottom w:val="single" w:sz="4" w:space="0" w:color="000000"/>
              <w:right w:val="single" w:sz="4" w:space="0" w:color="000000"/>
            </w:tcBorders>
          </w:tcPr>
          <w:p w14:paraId="5509CA5D" w14:textId="77777777" w:rsidR="00924441" w:rsidRDefault="00C84BEB">
            <w:pPr>
              <w:spacing w:after="0" w:line="259" w:lineRule="auto"/>
              <w:ind w:right="0" w:firstLine="0"/>
              <w:jc w:val="left"/>
            </w:pPr>
            <w:r>
              <w:rPr>
                <w:sz w:val="24"/>
              </w:rPr>
              <w:t>-</w:t>
            </w:r>
          </w:p>
        </w:tc>
      </w:tr>
      <w:tr w:rsidR="00924441" w14:paraId="3B467179"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26B4BAB1" w14:textId="77777777" w:rsidR="00924441" w:rsidRDefault="00C84BEB">
            <w:pPr>
              <w:spacing w:after="0" w:line="259" w:lineRule="auto"/>
              <w:ind w:left="2" w:right="0" w:firstLine="0"/>
              <w:jc w:val="left"/>
            </w:pPr>
            <w:r>
              <w:rPr>
                <w:sz w:val="24"/>
              </w:rPr>
              <w:t>Карагандинская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7E6ACCF9" w14:textId="77777777" w:rsidR="00924441" w:rsidRDefault="00C84BEB">
            <w:pPr>
              <w:spacing w:after="0" w:line="259" w:lineRule="auto"/>
              <w:ind w:left="2" w:right="0" w:firstLine="0"/>
              <w:jc w:val="left"/>
            </w:pPr>
            <w:r>
              <w:rPr>
                <w:sz w:val="24"/>
              </w:rPr>
              <w:t>447,9</w:t>
            </w:r>
          </w:p>
        </w:tc>
        <w:tc>
          <w:tcPr>
            <w:tcW w:w="1879" w:type="dxa"/>
            <w:tcBorders>
              <w:top w:val="single" w:sz="4" w:space="0" w:color="000000"/>
              <w:left w:val="single" w:sz="4" w:space="0" w:color="000000"/>
              <w:bottom w:val="single" w:sz="4" w:space="0" w:color="000000"/>
              <w:right w:val="single" w:sz="4" w:space="0" w:color="000000"/>
            </w:tcBorders>
          </w:tcPr>
          <w:p w14:paraId="624660E5" w14:textId="77777777" w:rsidR="00924441" w:rsidRDefault="00C84BEB">
            <w:pPr>
              <w:spacing w:after="0" w:line="259" w:lineRule="auto"/>
              <w:ind w:left="2" w:right="0" w:firstLine="0"/>
              <w:jc w:val="left"/>
            </w:pPr>
            <w:r>
              <w:rPr>
                <w:sz w:val="24"/>
              </w:rPr>
              <w:t>785,4</w:t>
            </w:r>
          </w:p>
        </w:tc>
        <w:tc>
          <w:tcPr>
            <w:tcW w:w="1894" w:type="dxa"/>
            <w:tcBorders>
              <w:top w:val="single" w:sz="4" w:space="0" w:color="000000"/>
              <w:left w:val="single" w:sz="4" w:space="0" w:color="000000"/>
              <w:bottom w:val="single" w:sz="4" w:space="0" w:color="000000"/>
              <w:right w:val="single" w:sz="4" w:space="0" w:color="000000"/>
            </w:tcBorders>
          </w:tcPr>
          <w:p w14:paraId="41001585" w14:textId="77777777" w:rsidR="00924441" w:rsidRDefault="00C84BEB">
            <w:pPr>
              <w:spacing w:after="0" w:line="259" w:lineRule="auto"/>
              <w:ind w:right="0" w:firstLine="0"/>
              <w:jc w:val="left"/>
            </w:pPr>
            <w:r>
              <w:rPr>
                <w:sz w:val="24"/>
              </w:rPr>
              <w:t>- 43,0 %</w:t>
            </w:r>
          </w:p>
        </w:tc>
      </w:tr>
      <w:tr w:rsidR="00924441" w14:paraId="784BB1CC"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187C06DA" w14:textId="77777777" w:rsidR="00924441" w:rsidRDefault="00C84BEB">
            <w:pPr>
              <w:spacing w:after="0" w:line="259" w:lineRule="auto"/>
              <w:ind w:left="2" w:right="0" w:firstLine="0"/>
              <w:jc w:val="left"/>
            </w:pPr>
            <w:proofErr w:type="spellStart"/>
            <w:r>
              <w:rPr>
                <w:sz w:val="24"/>
              </w:rPr>
              <w:t>г.Астана</w:t>
            </w:r>
            <w:proofErr w:type="spellEnd"/>
          </w:p>
        </w:tc>
        <w:tc>
          <w:tcPr>
            <w:tcW w:w="1920" w:type="dxa"/>
            <w:tcBorders>
              <w:top w:val="single" w:sz="4" w:space="0" w:color="000000"/>
              <w:left w:val="single" w:sz="4" w:space="0" w:color="000000"/>
              <w:bottom w:val="single" w:sz="4" w:space="0" w:color="000000"/>
              <w:right w:val="single" w:sz="4" w:space="0" w:color="000000"/>
            </w:tcBorders>
          </w:tcPr>
          <w:p w14:paraId="691F8F24" w14:textId="77777777" w:rsidR="00924441" w:rsidRDefault="00C84BEB">
            <w:pPr>
              <w:spacing w:after="0" w:line="259" w:lineRule="auto"/>
              <w:ind w:left="2" w:right="0" w:firstLine="0"/>
              <w:jc w:val="left"/>
            </w:pPr>
            <w:r>
              <w:rPr>
                <w:sz w:val="24"/>
              </w:rPr>
              <w:t>308,6</w:t>
            </w:r>
          </w:p>
        </w:tc>
        <w:tc>
          <w:tcPr>
            <w:tcW w:w="1879" w:type="dxa"/>
            <w:tcBorders>
              <w:top w:val="single" w:sz="4" w:space="0" w:color="000000"/>
              <w:left w:val="single" w:sz="4" w:space="0" w:color="000000"/>
              <w:bottom w:val="single" w:sz="4" w:space="0" w:color="000000"/>
              <w:right w:val="single" w:sz="4" w:space="0" w:color="000000"/>
            </w:tcBorders>
          </w:tcPr>
          <w:p w14:paraId="7AC34FE3" w14:textId="77777777" w:rsidR="00924441" w:rsidRDefault="00C84BEB">
            <w:pPr>
              <w:spacing w:after="0" w:line="259" w:lineRule="auto"/>
              <w:ind w:left="2" w:right="0" w:firstLine="0"/>
              <w:jc w:val="left"/>
            </w:pPr>
            <w:r>
              <w:rPr>
                <w:sz w:val="24"/>
              </w:rPr>
              <w:t>358,6</w:t>
            </w:r>
          </w:p>
        </w:tc>
        <w:tc>
          <w:tcPr>
            <w:tcW w:w="1894" w:type="dxa"/>
            <w:tcBorders>
              <w:top w:val="single" w:sz="4" w:space="0" w:color="000000"/>
              <w:left w:val="single" w:sz="4" w:space="0" w:color="000000"/>
              <w:bottom w:val="single" w:sz="4" w:space="0" w:color="000000"/>
              <w:right w:val="single" w:sz="4" w:space="0" w:color="000000"/>
            </w:tcBorders>
          </w:tcPr>
          <w:p w14:paraId="31DCA250" w14:textId="77777777" w:rsidR="00924441" w:rsidRDefault="00C84BEB">
            <w:pPr>
              <w:spacing w:after="0" w:line="259" w:lineRule="auto"/>
              <w:ind w:right="0" w:firstLine="0"/>
              <w:jc w:val="left"/>
            </w:pPr>
            <w:r>
              <w:rPr>
                <w:sz w:val="24"/>
              </w:rPr>
              <w:t>- 14,0 %</w:t>
            </w:r>
          </w:p>
        </w:tc>
      </w:tr>
      <w:tr w:rsidR="00924441" w14:paraId="20BE2225"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0AF0DE0B" w14:textId="77777777" w:rsidR="00924441" w:rsidRDefault="00C84BEB">
            <w:pPr>
              <w:spacing w:after="0" w:line="259" w:lineRule="auto"/>
              <w:ind w:left="2" w:right="0" w:firstLine="0"/>
              <w:jc w:val="left"/>
            </w:pPr>
            <w:r>
              <w:rPr>
                <w:sz w:val="24"/>
              </w:rPr>
              <w:t>Атырауская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5582F415" w14:textId="77777777" w:rsidR="00924441" w:rsidRDefault="00C84BEB">
            <w:pPr>
              <w:spacing w:after="0" w:line="259" w:lineRule="auto"/>
              <w:ind w:left="2" w:right="0" w:firstLine="0"/>
              <w:jc w:val="left"/>
            </w:pPr>
            <w:r>
              <w:rPr>
                <w:sz w:val="24"/>
              </w:rPr>
              <w:t>133,9</w:t>
            </w:r>
          </w:p>
        </w:tc>
        <w:tc>
          <w:tcPr>
            <w:tcW w:w="1879" w:type="dxa"/>
            <w:tcBorders>
              <w:top w:val="single" w:sz="4" w:space="0" w:color="000000"/>
              <w:left w:val="single" w:sz="4" w:space="0" w:color="000000"/>
              <w:bottom w:val="single" w:sz="4" w:space="0" w:color="000000"/>
              <w:right w:val="single" w:sz="4" w:space="0" w:color="000000"/>
            </w:tcBorders>
          </w:tcPr>
          <w:p w14:paraId="1BDAAA4A" w14:textId="77777777" w:rsidR="00924441" w:rsidRDefault="00C84BEB">
            <w:pPr>
              <w:spacing w:after="0" w:line="259" w:lineRule="auto"/>
              <w:ind w:left="2" w:right="0" w:firstLine="0"/>
              <w:jc w:val="left"/>
            </w:pPr>
            <w:r>
              <w:rPr>
                <w:sz w:val="24"/>
              </w:rPr>
              <w:t>50,5</w:t>
            </w:r>
          </w:p>
        </w:tc>
        <w:tc>
          <w:tcPr>
            <w:tcW w:w="1894" w:type="dxa"/>
            <w:tcBorders>
              <w:top w:val="single" w:sz="4" w:space="0" w:color="000000"/>
              <w:left w:val="single" w:sz="4" w:space="0" w:color="000000"/>
              <w:bottom w:val="single" w:sz="4" w:space="0" w:color="000000"/>
              <w:right w:val="single" w:sz="4" w:space="0" w:color="000000"/>
            </w:tcBorders>
          </w:tcPr>
          <w:p w14:paraId="2EC39880" w14:textId="77777777" w:rsidR="00924441" w:rsidRDefault="00C84BEB">
            <w:pPr>
              <w:spacing w:after="0" w:line="259" w:lineRule="auto"/>
              <w:ind w:right="0" w:firstLine="0"/>
              <w:jc w:val="left"/>
            </w:pPr>
            <w:r>
              <w:rPr>
                <w:sz w:val="24"/>
              </w:rPr>
              <w:t>164,9 %</w:t>
            </w:r>
          </w:p>
        </w:tc>
      </w:tr>
      <w:tr w:rsidR="00924441" w14:paraId="3DE41641"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3930AF65" w14:textId="77777777" w:rsidR="00924441" w:rsidRDefault="00C84BEB">
            <w:pPr>
              <w:spacing w:after="0" w:line="259" w:lineRule="auto"/>
              <w:ind w:left="2" w:right="0" w:firstLine="0"/>
              <w:jc w:val="left"/>
            </w:pPr>
            <w:r>
              <w:rPr>
                <w:sz w:val="24"/>
              </w:rPr>
              <w:t>Абайская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1BC59A3F" w14:textId="77777777" w:rsidR="00924441" w:rsidRDefault="00C84BEB">
            <w:pPr>
              <w:spacing w:after="0" w:line="259" w:lineRule="auto"/>
              <w:ind w:left="2" w:right="0" w:firstLine="0"/>
              <w:jc w:val="left"/>
            </w:pPr>
            <w:r>
              <w:rPr>
                <w:sz w:val="24"/>
              </w:rPr>
              <w:t>126,7</w:t>
            </w:r>
          </w:p>
        </w:tc>
        <w:tc>
          <w:tcPr>
            <w:tcW w:w="1879" w:type="dxa"/>
            <w:tcBorders>
              <w:top w:val="single" w:sz="4" w:space="0" w:color="000000"/>
              <w:left w:val="single" w:sz="4" w:space="0" w:color="000000"/>
              <w:bottom w:val="single" w:sz="4" w:space="0" w:color="000000"/>
              <w:right w:val="single" w:sz="4" w:space="0" w:color="000000"/>
            </w:tcBorders>
          </w:tcPr>
          <w:p w14:paraId="06BB3397" w14:textId="77777777" w:rsidR="00924441" w:rsidRDefault="00C84BEB">
            <w:pPr>
              <w:spacing w:after="0" w:line="259" w:lineRule="auto"/>
              <w:ind w:left="2" w:right="0" w:firstLine="0"/>
              <w:jc w:val="left"/>
            </w:pPr>
            <w:r>
              <w:rPr>
                <w:sz w:val="24"/>
              </w:rPr>
              <w:t>-</w:t>
            </w:r>
          </w:p>
        </w:tc>
        <w:tc>
          <w:tcPr>
            <w:tcW w:w="1894" w:type="dxa"/>
            <w:tcBorders>
              <w:top w:val="single" w:sz="4" w:space="0" w:color="000000"/>
              <w:left w:val="single" w:sz="4" w:space="0" w:color="000000"/>
              <w:bottom w:val="single" w:sz="4" w:space="0" w:color="000000"/>
              <w:right w:val="single" w:sz="4" w:space="0" w:color="000000"/>
            </w:tcBorders>
          </w:tcPr>
          <w:p w14:paraId="56B6CD05" w14:textId="77777777" w:rsidR="00924441" w:rsidRDefault="00C84BEB">
            <w:pPr>
              <w:spacing w:after="0" w:line="259" w:lineRule="auto"/>
              <w:ind w:right="0" w:firstLine="0"/>
              <w:jc w:val="left"/>
            </w:pPr>
            <w:r>
              <w:rPr>
                <w:sz w:val="24"/>
              </w:rPr>
              <w:t>-</w:t>
            </w:r>
          </w:p>
        </w:tc>
      </w:tr>
      <w:tr w:rsidR="00924441" w14:paraId="7ED78FEF" w14:textId="77777777">
        <w:trPr>
          <w:trHeight w:val="286"/>
        </w:trPr>
        <w:tc>
          <w:tcPr>
            <w:tcW w:w="3907" w:type="dxa"/>
            <w:tcBorders>
              <w:top w:val="single" w:sz="4" w:space="0" w:color="000000"/>
              <w:left w:val="single" w:sz="4" w:space="0" w:color="000000"/>
              <w:bottom w:val="single" w:sz="4" w:space="0" w:color="000000"/>
              <w:right w:val="single" w:sz="4" w:space="0" w:color="000000"/>
            </w:tcBorders>
          </w:tcPr>
          <w:p w14:paraId="7236827E" w14:textId="77777777" w:rsidR="00924441" w:rsidRDefault="00C84BEB">
            <w:pPr>
              <w:spacing w:after="0" w:line="259" w:lineRule="auto"/>
              <w:ind w:left="2" w:right="0" w:firstLine="0"/>
              <w:jc w:val="left"/>
            </w:pPr>
            <w:r>
              <w:rPr>
                <w:sz w:val="24"/>
              </w:rPr>
              <w:t>Кызылординская область</w:t>
            </w:r>
          </w:p>
        </w:tc>
        <w:tc>
          <w:tcPr>
            <w:tcW w:w="1920" w:type="dxa"/>
            <w:tcBorders>
              <w:top w:val="single" w:sz="4" w:space="0" w:color="000000"/>
              <w:left w:val="single" w:sz="4" w:space="0" w:color="000000"/>
              <w:bottom w:val="single" w:sz="4" w:space="0" w:color="000000"/>
              <w:right w:val="single" w:sz="4" w:space="0" w:color="000000"/>
            </w:tcBorders>
          </w:tcPr>
          <w:p w14:paraId="30391589" w14:textId="77777777" w:rsidR="00924441" w:rsidRDefault="00C84BEB">
            <w:pPr>
              <w:spacing w:after="0" w:line="259" w:lineRule="auto"/>
              <w:ind w:left="2" w:right="0" w:firstLine="0"/>
              <w:jc w:val="left"/>
            </w:pPr>
            <w:r>
              <w:rPr>
                <w:sz w:val="24"/>
              </w:rPr>
              <w:t>10,7</w:t>
            </w:r>
          </w:p>
        </w:tc>
        <w:tc>
          <w:tcPr>
            <w:tcW w:w="1879" w:type="dxa"/>
            <w:tcBorders>
              <w:top w:val="single" w:sz="4" w:space="0" w:color="000000"/>
              <w:left w:val="single" w:sz="4" w:space="0" w:color="000000"/>
              <w:bottom w:val="single" w:sz="4" w:space="0" w:color="000000"/>
              <w:right w:val="single" w:sz="4" w:space="0" w:color="000000"/>
            </w:tcBorders>
          </w:tcPr>
          <w:p w14:paraId="18FBE2B1" w14:textId="77777777" w:rsidR="00924441" w:rsidRDefault="00C84BEB">
            <w:pPr>
              <w:spacing w:after="0" w:line="259" w:lineRule="auto"/>
              <w:ind w:left="2" w:right="0" w:firstLine="0"/>
              <w:jc w:val="left"/>
            </w:pPr>
            <w:r>
              <w:rPr>
                <w:sz w:val="24"/>
              </w:rPr>
              <w:t>251,4</w:t>
            </w:r>
          </w:p>
        </w:tc>
        <w:tc>
          <w:tcPr>
            <w:tcW w:w="1894" w:type="dxa"/>
            <w:tcBorders>
              <w:top w:val="single" w:sz="4" w:space="0" w:color="000000"/>
              <w:left w:val="single" w:sz="4" w:space="0" w:color="000000"/>
              <w:bottom w:val="single" w:sz="4" w:space="0" w:color="000000"/>
              <w:right w:val="single" w:sz="4" w:space="0" w:color="000000"/>
            </w:tcBorders>
          </w:tcPr>
          <w:p w14:paraId="12346371" w14:textId="77777777" w:rsidR="00924441" w:rsidRDefault="00C84BEB">
            <w:pPr>
              <w:spacing w:after="0" w:line="259" w:lineRule="auto"/>
              <w:ind w:left="120" w:right="0" w:firstLine="0"/>
              <w:jc w:val="left"/>
            </w:pPr>
            <w:r>
              <w:rPr>
                <w:sz w:val="24"/>
              </w:rPr>
              <w:t>-95,7 %</w:t>
            </w:r>
          </w:p>
        </w:tc>
      </w:tr>
    </w:tbl>
    <w:p w14:paraId="2EB9B245" w14:textId="77777777" w:rsidR="00924441" w:rsidRDefault="00C84BEB">
      <w:pPr>
        <w:spacing w:after="138"/>
        <w:ind w:left="-5" w:right="80" w:firstLine="0"/>
      </w:pPr>
      <w:r>
        <w:t xml:space="preserve">Таблица 2 – Инвестиции в основной капитал. Производство пищевых продуктов, январь-июнь 2022, млн. </w:t>
      </w:r>
      <w:proofErr w:type="spellStart"/>
      <w:r>
        <w:t>тг</w:t>
      </w:r>
      <w:proofErr w:type="spellEnd"/>
      <w:r>
        <w:t>.</w:t>
      </w:r>
    </w:p>
    <w:p w14:paraId="24F8D104" w14:textId="5F7D5CC7" w:rsidR="00924441" w:rsidRDefault="00C84BEB">
      <w:pPr>
        <w:spacing w:after="342" w:line="259" w:lineRule="auto"/>
        <w:ind w:left="713" w:right="0" w:hanging="10"/>
        <w:jc w:val="left"/>
      </w:pPr>
      <w:r>
        <w:rPr>
          <w:sz w:val="24"/>
        </w:rPr>
        <w:t>Примечание – Составлено по источнику [</w:t>
      </w:r>
      <w:r w:rsidR="006E03F4">
        <w:rPr>
          <w:sz w:val="24"/>
          <w:lang w:val="kk-KZ"/>
        </w:rPr>
        <w:t>118</w:t>
      </w:r>
      <w:r>
        <w:rPr>
          <w:sz w:val="24"/>
        </w:rPr>
        <w:t>]</w:t>
      </w:r>
    </w:p>
    <w:p w14:paraId="6E141BB0" w14:textId="77777777" w:rsidR="00415636" w:rsidRDefault="00415636" w:rsidP="0045694B">
      <w:pPr>
        <w:spacing w:after="0" w:line="240" w:lineRule="auto"/>
        <w:ind w:left="-6" w:right="79" w:firstLine="697"/>
        <w:rPr>
          <w:lang w:val="kk-KZ"/>
        </w:rPr>
      </w:pPr>
      <w:r w:rsidRPr="00415636">
        <w:t xml:space="preserve">Более половины всех капиталовложений в сектор были осуществлены за счёт собственных средств бизнеса, составив 29,5 млрд тенге, что на 8,4% больше по сравнению с предыдущим годом. </w:t>
      </w:r>
    </w:p>
    <w:p w14:paraId="159F1B77" w14:textId="3211C089" w:rsidR="00924441" w:rsidRDefault="00415636" w:rsidP="0045694B">
      <w:pPr>
        <w:spacing w:after="0" w:line="240" w:lineRule="auto"/>
        <w:ind w:left="-6" w:right="79" w:firstLine="697"/>
      </w:pPr>
      <w:r w:rsidRPr="00415636">
        <w:t>Дополнительно 21,3 млрд тенге было вложено в сектор с помощью банковских кредитов, что соответствует росту на 2,4 раза за год. Инвестиции, привлеченные за счёт небанковских заёмных средств, составили лишь 3,1 млрд тенге.</w:t>
      </w:r>
    </w:p>
    <w:p w14:paraId="13ED6772" w14:textId="77777777" w:rsidR="00924441" w:rsidRDefault="00C84BEB" w:rsidP="0045694B">
      <w:pPr>
        <w:spacing w:after="0" w:line="240" w:lineRule="auto"/>
        <w:ind w:left="-6" w:right="79" w:firstLine="697"/>
      </w:pPr>
      <w:r>
        <w:t>В эту важную отрасль не были привлечены инвестиции из республиканского или местных бюджетов.</w:t>
      </w:r>
    </w:p>
    <w:p w14:paraId="15A63145" w14:textId="77777777" w:rsidR="00924441" w:rsidRDefault="00C84BEB" w:rsidP="0045694B">
      <w:pPr>
        <w:spacing w:after="0" w:line="240" w:lineRule="auto"/>
        <w:ind w:left="-6" w:right="79" w:firstLine="697"/>
      </w:pPr>
      <w:r>
        <w:t>Из этого можно сделать вывод, что за последние 5 лет Казахстан не улучшил свое состояние продовольственной безопасности по показателям ассортимента и качества продовольственной продукции.</w:t>
      </w:r>
    </w:p>
    <w:p w14:paraId="23BCE807" w14:textId="77777777" w:rsidR="00924441" w:rsidRDefault="00C84BEB" w:rsidP="0045694B">
      <w:pPr>
        <w:spacing w:after="0" w:line="240" w:lineRule="auto"/>
        <w:ind w:left="-6" w:right="79" w:firstLine="697"/>
      </w:pPr>
      <w:r>
        <w:t>Таким образом, методологические основы анализа продовольственной безопасности в системе государственной политики представляют собой основные принципы и подходы, которые используются для исследования и оценки уровня безопасности пищевых продуктов в стране.</w:t>
      </w:r>
    </w:p>
    <w:p w14:paraId="211E24B8" w14:textId="77777777" w:rsidR="00924441" w:rsidRDefault="00C84BEB" w:rsidP="0045694B">
      <w:pPr>
        <w:spacing w:after="0" w:line="240" w:lineRule="auto"/>
        <w:ind w:left="-6" w:right="79" w:firstLine="697"/>
      </w:pPr>
      <w:r>
        <w:t>Во-первых, в основу методологии положено комплексное рассмотрение продовольственной безопасности, которое включает в себя анализ всех аспектов производства, хранения, транспортировки и потребления пищевых продуктов. Это позволяет учесть все возможные угрозы для безопасности пищи и разработать соответствующие меры для их предотвращения.</w:t>
      </w:r>
    </w:p>
    <w:p w14:paraId="1C7367F5" w14:textId="77777777" w:rsidR="00924441" w:rsidRDefault="00C84BEB" w:rsidP="0045694B">
      <w:pPr>
        <w:spacing w:after="0" w:line="240" w:lineRule="auto"/>
        <w:ind w:left="-6" w:right="79" w:firstLine="697"/>
      </w:pPr>
      <w:r>
        <w:lastRenderedPageBreak/>
        <w:t>Во-вторых, методология анализа продовольственной безопасности основывается на использовании различных индикаторов и показателей, которые позволяют оценить уровень безопасности пищевых продуктов. К числу таких показателей относятся, например, уровень загрязнения пестицидами или другими химическими веществами, наличие микробиологических загрязнений, соответствие пищевых продуктов нормам и стандартам качества и безопасности.</w:t>
      </w:r>
    </w:p>
    <w:p w14:paraId="1267F5ED" w14:textId="77777777" w:rsidR="00924441" w:rsidRDefault="00C84BEB" w:rsidP="0045694B">
      <w:pPr>
        <w:spacing w:after="0" w:line="240" w:lineRule="auto"/>
        <w:ind w:left="-6" w:right="79" w:firstLine="697"/>
      </w:pPr>
      <w:r>
        <w:t>В-третьих, методология анализа продовольственной безопасности включает в себя комплексный подход к исследованию и оценке уязвимости пищевых систем. Это означает, что при анализе безопасности пищевых продуктов необходимо учитывать не только физическую безопасность пищи, но и экономическую, социальную и этическую уязвимость пищевых систем.</w:t>
      </w:r>
    </w:p>
    <w:p w14:paraId="3952495C" w14:textId="77777777" w:rsidR="00924441" w:rsidRDefault="00C84BEB" w:rsidP="0045694B">
      <w:pPr>
        <w:spacing w:after="0" w:line="240" w:lineRule="auto"/>
        <w:ind w:left="-6" w:right="79" w:firstLine="697"/>
      </w:pPr>
      <w:r>
        <w:t>Наконец, методология анализа продовольственной безопасности предполагает постоянное мониторинг и оценку уровня безопасности пищевых продуктов и эффективности принимаемых мер. Это необходимо для выявления возможных угроз и рисков, а также для корректировки и совершенствования государственной политики в области продовольственной безопасности.</w:t>
      </w:r>
    </w:p>
    <w:p w14:paraId="02C50227" w14:textId="77777777" w:rsidR="000F2F70" w:rsidRDefault="000F2F70" w:rsidP="0045694B">
      <w:pPr>
        <w:spacing w:after="0" w:line="240" w:lineRule="auto"/>
        <w:ind w:left="-5" w:right="81" w:firstLine="720"/>
        <w:rPr>
          <w:b/>
          <w:lang w:val="kk-KZ"/>
        </w:rPr>
      </w:pPr>
    </w:p>
    <w:p w14:paraId="1D7126CE" w14:textId="3D2D027B" w:rsidR="00924441" w:rsidRPr="000F2F70" w:rsidRDefault="00C84BEB" w:rsidP="0045694B">
      <w:pPr>
        <w:spacing w:after="0" w:line="240" w:lineRule="auto"/>
        <w:ind w:left="-5" w:right="81" w:firstLine="720"/>
        <w:rPr>
          <w:lang w:val="kk-KZ"/>
        </w:rPr>
      </w:pPr>
      <w:r>
        <w:rPr>
          <w:b/>
        </w:rPr>
        <w:t xml:space="preserve">1.3 </w:t>
      </w:r>
      <w:r w:rsidRPr="00BC2FB5">
        <w:rPr>
          <w:b/>
        </w:rPr>
        <w:t>Государственное регулирование продовольственной</w:t>
      </w:r>
      <w:r w:rsidR="00BC2FB5" w:rsidRPr="00BC2FB5">
        <w:rPr>
          <w:b/>
          <w:lang w:val="kk-KZ"/>
        </w:rPr>
        <w:t xml:space="preserve"> </w:t>
      </w:r>
      <w:r w:rsidRPr="00BC2FB5">
        <w:rPr>
          <w:b/>
        </w:rPr>
        <w:t>безопасности: международный и отечественный опыт</w:t>
      </w:r>
    </w:p>
    <w:p w14:paraId="18EA5BE5" w14:textId="77777777" w:rsidR="00924441" w:rsidRDefault="00C84BEB" w:rsidP="0045694B">
      <w:pPr>
        <w:spacing w:after="0" w:line="240" w:lineRule="auto"/>
        <w:ind w:left="-5" w:right="80" w:firstLine="720"/>
      </w:pPr>
      <w:r>
        <w:t>Государственное регулирование продовольственной безопасности играет ключевую роль в защите здоровья населения, обеспечении качественной и безопасной продукции питания и поддержании устойчивости продовольственной системы.</w:t>
      </w:r>
    </w:p>
    <w:p w14:paraId="71D4165D" w14:textId="77777777" w:rsidR="00924441" w:rsidRDefault="00C84BEB" w:rsidP="0045694B">
      <w:pPr>
        <w:spacing w:after="0" w:line="240" w:lineRule="auto"/>
        <w:ind w:left="-5" w:right="80" w:firstLine="720"/>
      </w:pPr>
      <w:r>
        <w:t>Многие страны и международные организации разрабатывают стандарты и нормативы, которым должна соответствовать продукция питания. Примерами таких организаций являются Всемирная организация здравоохранения (ВОЗ), Европейский комитет по стандартизации (CEN), Европейский ведомство по безопасности пищевых продуктов (EFSA) и другие. А также они разрабатывают и реализуют системы контроля качества и безопасности продуктов питания, такие как система HACCP (</w:t>
      </w:r>
      <w:proofErr w:type="spellStart"/>
      <w:r>
        <w:t>Hazard</w:t>
      </w:r>
      <w:proofErr w:type="spellEnd"/>
      <w:r>
        <w:t xml:space="preserve"> Analysis </w:t>
      </w:r>
      <w:proofErr w:type="spellStart"/>
      <w:r>
        <w:t>and</w:t>
      </w:r>
      <w:proofErr w:type="spellEnd"/>
      <w:r>
        <w:t xml:space="preserve"> </w:t>
      </w:r>
      <w:proofErr w:type="spellStart"/>
      <w:r>
        <w:t>Critical</w:t>
      </w:r>
      <w:proofErr w:type="spellEnd"/>
      <w:r>
        <w:t xml:space="preserve"> Control </w:t>
      </w:r>
      <w:proofErr w:type="spellStart"/>
      <w:r>
        <w:t>Points</w:t>
      </w:r>
      <w:proofErr w:type="spellEnd"/>
      <w:r>
        <w:t>), которая предполагает идентификацию и управление рисками в процессе производства пищевых продуктов; требуют маркировки продуктов с информацией о составе, пищевой ценности и безопасности. Также распространяются образовательные программы, направленные на повышение осведомленности потребителей о безопасности пищевых продуктов и правильных методах хранения и приготовления.</w:t>
      </w:r>
    </w:p>
    <w:p w14:paraId="706AD422" w14:textId="6729C9A0" w:rsidR="00924441" w:rsidRDefault="00134E95" w:rsidP="0045694B">
      <w:pPr>
        <w:spacing w:after="0" w:line="240" w:lineRule="auto"/>
        <w:ind w:left="10" w:right="82" w:firstLine="720"/>
      </w:pPr>
      <w:r w:rsidRPr="00134E95">
        <w:t>Изучая зарубежный опыт, стоит отметить, что в большинстве стран отсутствует отдельная стратегия или концепция экономической безопасности, а также соответствующий закон. Продовольственная безопасность за границей рассматривается как составная часть национальной безопасности.</w:t>
      </w:r>
      <w:r>
        <w:rPr>
          <w:lang w:val="kk-KZ"/>
        </w:rPr>
        <w:t xml:space="preserve"> </w:t>
      </w:r>
      <w:r w:rsidR="00C84BEB">
        <w:t xml:space="preserve">Это обусловлено тем, что доступ к достаточному количеству безопасной и качественной пищи является ключевым фактором для здоровья нации и </w:t>
      </w:r>
      <w:r w:rsidR="00C84BEB">
        <w:lastRenderedPageBreak/>
        <w:t>стабильности общества. Вот несколько причин, почему продовольственная безопасность рассматривается в составе национальной безопасности:</w:t>
      </w:r>
    </w:p>
    <w:p w14:paraId="4D592159" w14:textId="77777777" w:rsidR="00924441" w:rsidRDefault="00C84BEB" w:rsidP="0045694B">
      <w:pPr>
        <w:spacing w:after="0" w:line="240" w:lineRule="auto"/>
        <w:ind w:left="-5" w:right="80" w:firstLine="720"/>
      </w:pPr>
      <w:r>
        <w:rPr>
          <w:i/>
        </w:rPr>
        <w:t xml:space="preserve">Здоровье и благополучие населения </w:t>
      </w:r>
      <w:r>
        <w:rPr>
          <w:sz w:val="24"/>
        </w:rPr>
        <w:t xml:space="preserve">– </w:t>
      </w:r>
      <w:r>
        <w:t>Недостаток пищи или доступ к некачественной пище может привести к проблемам со здоровьем и плохому питанию, что, в свою очередь, может увеличить риск заболеваний и снизить продуктивность населения.</w:t>
      </w:r>
    </w:p>
    <w:p w14:paraId="6F613D0E" w14:textId="77777777" w:rsidR="00924441" w:rsidRDefault="00C84BEB" w:rsidP="0045694B">
      <w:pPr>
        <w:spacing w:after="0" w:line="240" w:lineRule="auto"/>
        <w:ind w:left="-5" w:right="80" w:firstLine="720"/>
      </w:pPr>
      <w:r>
        <w:rPr>
          <w:i/>
        </w:rPr>
        <w:t xml:space="preserve">Социальная стабильность </w:t>
      </w:r>
      <w:r>
        <w:rPr>
          <w:sz w:val="24"/>
        </w:rPr>
        <w:t xml:space="preserve">– </w:t>
      </w:r>
      <w:r>
        <w:t>Недостаток продовольствия может вызвать социальные и экономические беспорядки, так как голодные и неудовлетворенные граждане могут стать источником общественной напряженности и конфликтов.</w:t>
      </w:r>
    </w:p>
    <w:p w14:paraId="0070273E" w14:textId="77777777" w:rsidR="00924441" w:rsidRDefault="00C84BEB" w:rsidP="0045694B">
      <w:pPr>
        <w:spacing w:after="0" w:line="240" w:lineRule="auto"/>
        <w:ind w:left="-5" w:right="80" w:firstLine="720"/>
      </w:pPr>
      <w:r>
        <w:rPr>
          <w:i/>
        </w:rPr>
        <w:t xml:space="preserve">Экономическая безопасность </w:t>
      </w:r>
      <w:r>
        <w:rPr>
          <w:sz w:val="24"/>
        </w:rPr>
        <w:t xml:space="preserve">– </w:t>
      </w:r>
      <w:r>
        <w:t>Стабильное производство и доступ к продовольствию содействует экономической стабильности, поскольку позволяет поддерживать рабочую силу и развивать сельскохозяйственный и продовольственный сектор экономики.</w:t>
      </w:r>
    </w:p>
    <w:p w14:paraId="699E3164" w14:textId="77777777" w:rsidR="00924441" w:rsidRDefault="00C84BEB" w:rsidP="0045694B">
      <w:pPr>
        <w:spacing w:after="0" w:line="240" w:lineRule="auto"/>
        <w:ind w:left="-5" w:right="80" w:firstLine="720"/>
      </w:pPr>
      <w:r>
        <w:rPr>
          <w:i/>
        </w:rPr>
        <w:t xml:space="preserve">Безопасность поставок и зависимость от внешних источников </w:t>
      </w:r>
      <w:r>
        <w:rPr>
          <w:sz w:val="24"/>
        </w:rPr>
        <w:t xml:space="preserve">– </w:t>
      </w:r>
      <w:r>
        <w:t>Некоторые страны могут зависеть от внешних поставок продовольствия. Обеспечение стабильности и надежности этих поставок важно для обеспечения национальной безопасности.</w:t>
      </w:r>
    </w:p>
    <w:p w14:paraId="74D9A830" w14:textId="77777777" w:rsidR="00924441" w:rsidRDefault="00C84BEB" w:rsidP="0045694B">
      <w:pPr>
        <w:spacing w:after="0" w:line="240" w:lineRule="auto"/>
        <w:ind w:left="-5" w:right="80" w:firstLine="720"/>
      </w:pPr>
      <w:r>
        <w:rPr>
          <w:i/>
        </w:rPr>
        <w:t xml:space="preserve">Экологическая безопасность </w:t>
      </w:r>
      <w:r>
        <w:rPr>
          <w:sz w:val="24"/>
        </w:rPr>
        <w:t xml:space="preserve">– </w:t>
      </w:r>
      <w:r>
        <w:t>Устойчивое производство и потребление продовольствия играет важную роль в сохранении окружающей среды и экологической устойчивости.</w:t>
      </w:r>
    </w:p>
    <w:p w14:paraId="5D161D17" w14:textId="77777777" w:rsidR="00924441" w:rsidRDefault="00C84BEB" w:rsidP="0045694B">
      <w:pPr>
        <w:spacing w:after="0" w:line="240" w:lineRule="auto"/>
        <w:ind w:left="-5" w:right="80" w:firstLine="720"/>
      </w:pPr>
      <w:r>
        <w:rPr>
          <w:i/>
        </w:rPr>
        <w:t xml:space="preserve">Геополитическая безопасность </w:t>
      </w:r>
      <w:r>
        <w:rPr>
          <w:sz w:val="24"/>
        </w:rPr>
        <w:t xml:space="preserve">– </w:t>
      </w:r>
      <w:r>
        <w:t>Контроль над продовольственными ресурсами может стать объектом геополитических конфликтов и стратегий, поэтому обеспечение продовольственной безопасности может иметь важное значение для национальной безопасности в контексте международных отношений.</w:t>
      </w:r>
    </w:p>
    <w:p w14:paraId="3466EBAD" w14:textId="77777777" w:rsidR="00924441" w:rsidRDefault="00C84BEB" w:rsidP="0045694B">
      <w:pPr>
        <w:spacing w:after="0" w:line="240" w:lineRule="auto"/>
        <w:ind w:left="-5" w:right="80" w:firstLine="720"/>
      </w:pPr>
      <w:r>
        <w:t>Следует отметить, что многие страны придают большое значение разработке и реализации стратегий по обеспечению продовольственной безопасности в рамках своих общих национальных стратегий безопасности.</w:t>
      </w:r>
    </w:p>
    <w:p w14:paraId="6B6C0A09" w14:textId="77777777" w:rsidR="00924441" w:rsidRDefault="00C84BEB" w:rsidP="0045694B">
      <w:pPr>
        <w:spacing w:after="0" w:line="240" w:lineRule="auto"/>
        <w:ind w:left="-5" w:right="80" w:firstLine="720"/>
      </w:pPr>
      <w:r>
        <w:t>Рассмотрим специфику обеспечения безопасности в различных государствах в таблице 3.</w:t>
      </w:r>
    </w:p>
    <w:p w14:paraId="2AC9F255" w14:textId="77777777" w:rsidR="00924441" w:rsidRDefault="00C84BEB" w:rsidP="0045694B">
      <w:pPr>
        <w:spacing w:after="0" w:line="240" w:lineRule="auto"/>
        <w:ind w:left="-5" w:right="80" w:firstLine="720"/>
        <w:rPr>
          <w:lang w:val="kk-KZ"/>
        </w:rPr>
      </w:pPr>
      <w:r>
        <w:t>Как видно из данных таблицы 3, в зарубежных странах вопросы, касающиеся безопасности, отражены в стратегиях или белых книгах.</w:t>
      </w:r>
    </w:p>
    <w:p w14:paraId="345A046B" w14:textId="77777777" w:rsidR="0045694B" w:rsidRDefault="0045694B" w:rsidP="0045694B">
      <w:pPr>
        <w:spacing w:after="0" w:line="240" w:lineRule="auto"/>
        <w:ind w:left="-5" w:right="80" w:firstLine="720"/>
        <w:rPr>
          <w:lang w:val="kk-KZ"/>
        </w:rPr>
      </w:pPr>
    </w:p>
    <w:p w14:paraId="47F06B84" w14:textId="77777777" w:rsidR="0045694B" w:rsidRPr="006E03F4" w:rsidRDefault="0045694B" w:rsidP="0045694B">
      <w:pPr>
        <w:spacing w:after="0" w:line="240" w:lineRule="auto"/>
        <w:ind w:left="-5" w:right="80" w:firstLine="720"/>
        <w:rPr>
          <w:lang w:val="kk-KZ"/>
        </w:rPr>
      </w:pPr>
    </w:p>
    <w:p w14:paraId="2062727C" w14:textId="77777777" w:rsidR="00924441" w:rsidRDefault="00C84BEB">
      <w:pPr>
        <w:ind w:left="-5" w:right="80" w:firstLine="0"/>
        <w:rPr>
          <w:lang w:val="kk-KZ"/>
        </w:rPr>
      </w:pPr>
      <w:r>
        <w:t>Таблица</w:t>
      </w:r>
      <w:r>
        <w:tab/>
        <w:t>3</w:t>
      </w:r>
      <w:r>
        <w:tab/>
        <w:t>–</w:t>
      </w:r>
      <w:r>
        <w:tab/>
        <w:t>Специфика</w:t>
      </w:r>
      <w:r>
        <w:tab/>
        <w:t>обеспечения</w:t>
      </w:r>
      <w:r>
        <w:tab/>
        <w:t>экономической</w:t>
      </w:r>
      <w:r>
        <w:tab/>
        <w:t>безопасности</w:t>
      </w:r>
      <w:r>
        <w:tab/>
        <w:t>в зарубежных странах</w:t>
      </w:r>
    </w:p>
    <w:p w14:paraId="1DE83AD5" w14:textId="77777777" w:rsidR="0045694B" w:rsidRPr="0045694B" w:rsidRDefault="0045694B">
      <w:pPr>
        <w:ind w:left="-5" w:right="80" w:firstLine="0"/>
        <w:rPr>
          <w:lang w:val="kk-KZ"/>
        </w:rPr>
      </w:pPr>
    </w:p>
    <w:tbl>
      <w:tblPr>
        <w:tblStyle w:val="TableGrid"/>
        <w:tblW w:w="9653" w:type="dxa"/>
        <w:tblInd w:w="0" w:type="dxa"/>
        <w:tblCellMar>
          <w:top w:w="4" w:type="dxa"/>
          <w:left w:w="4" w:type="dxa"/>
          <w:right w:w="4" w:type="dxa"/>
        </w:tblCellMar>
        <w:tblLook w:val="04A0" w:firstRow="1" w:lastRow="0" w:firstColumn="1" w:lastColumn="0" w:noHBand="0" w:noVBand="1"/>
      </w:tblPr>
      <w:tblGrid>
        <w:gridCol w:w="1780"/>
        <w:gridCol w:w="2826"/>
        <w:gridCol w:w="5047"/>
      </w:tblGrid>
      <w:tr w:rsidR="00924441" w14:paraId="7A2C74AD" w14:textId="77777777">
        <w:trPr>
          <w:trHeight w:val="562"/>
        </w:trPr>
        <w:tc>
          <w:tcPr>
            <w:tcW w:w="1780" w:type="dxa"/>
            <w:tcBorders>
              <w:top w:val="single" w:sz="4" w:space="0" w:color="000000"/>
              <w:left w:val="single" w:sz="4" w:space="0" w:color="000000"/>
              <w:bottom w:val="single" w:sz="4" w:space="0" w:color="000000"/>
              <w:right w:val="single" w:sz="4" w:space="0" w:color="000000"/>
            </w:tcBorders>
            <w:vAlign w:val="center"/>
          </w:tcPr>
          <w:p w14:paraId="7BCEBD16" w14:textId="77777777" w:rsidR="00924441" w:rsidRDefault="00C84BEB" w:rsidP="008E73D6">
            <w:pPr>
              <w:spacing w:after="0" w:line="240" w:lineRule="auto"/>
              <w:ind w:left="43" w:right="0" w:firstLine="0"/>
              <w:jc w:val="center"/>
            </w:pPr>
            <w:r>
              <w:rPr>
                <w:sz w:val="24"/>
              </w:rPr>
              <w:t>Государство</w:t>
            </w:r>
          </w:p>
        </w:tc>
        <w:tc>
          <w:tcPr>
            <w:tcW w:w="2826" w:type="dxa"/>
            <w:tcBorders>
              <w:top w:val="single" w:sz="4" w:space="0" w:color="000000"/>
              <w:left w:val="single" w:sz="4" w:space="0" w:color="000000"/>
              <w:bottom w:val="single" w:sz="4" w:space="0" w:color="000000"/>
              <w:right w:val="single" w:sz="4" w:space="0" w:color="000000"/>
            </w:tcBorders>
          </w:tcPr>
          <w:p w14:paraId="4538DE1E" w14:textId="77777777" w:rsidR="00924441" w:rsidRDefault="00C84BEB" w:rsidP="008E73D6">
            <w:pPr>
              <w:spacing w:after="0" w:line="240" w:lineRule="auto"/>
              <w:ind w:right="0" w:firstLine="0"/>
              <w:jc w:val="center"/>
            </w:pPr>
            <w:r>
              <w:rPr>
                <w:sz w:val="24"/>
              </w:rPr>
              <w:t>Документ, содержащий вопросы безопасности</w:t>
            </w:r>
          </w:p>
        </w:tc>
        <w:tc>
          <w:tcPr>
            <w:tcW w:w="5047" w:type="dxa"/>
            <w:tcBorders>
              <w:top w:val="single" w:sz="4" w:space="0" w:color="000000"/>
              <w:left w:val="single" w:sz="4" w:space="0" w:color="000000"/>
              <w:bottom w:val="single" w:sz="4" w:space="0" w:color="000000"/>
              <w:right w:val="single" w:sz="4" w:space="0" w:color="000000"/>
            </w:tcBorders>
            <w:vAlign w:val="center"/>
          </w:tcPr>
          <w:p w14:paraId="31ADF8BF" w14:textId="77777777" w:rsidR="00924441" w:rsidRDefault="00C84BEB" w:rsidP="008E73D6">
            <w:pPr>
              <w:spacing w:after="0" w:line="240" w:lineRule="auto"/>
              <w:ind w:right="1" w:firstLine="0"/>
              <w:jc w:val="center"/>
            </w:pPr>
            <w:r>
              <w:rPr>
                <w:sz w:val="24"/>
              </w:rPr>
              <w:t>Основные приоритеты</w:t>
            </w:r>
          </w:p>
        </w:tc>
      </w:tr>
      <w:tr w:rsidR="00924441" w14:paraId="124B175B" w14:textId="77777777">
        <w:trPr>
          <w:trHeight w:val="286"/>
        </w:trPr>
        <w:tc>
          <w:tcPr>
            <w:tcW w:w="1780" w:type="dxa"/>
            <w:tcBorders>
              <w:top w:val="single" w:sz="4" w:space="0" w:color="000000"/>
              <w:left w:val="single" w:sz="4" w:space="0" w:color="000000"/>
              <w:bottom w:val="single" w:sz="4" w:space="0" w:color="000000"/>
              <w:right w:val="single" w:sz="4" w:space="0" w:color="000000"/>
            </w:tcBorders>
          </w:tcPr>
          <w:p w14:paraId="16850105" w14:textId="77777777" w:rsidR="00924441" w:rsidRDefault="00C84BEB" w:rsidP="008E73D6">
            <w:pPr>
              <w:spacing w:after="0" w:line="240" w:lineRule="auto"/>
              <w:ind w:left="48" w:right="0" w:firstLine="0"/>
              <w:jc w:val="center"/>
            </w:pPr>
            <w:r>
              <w:rPr>
                <w:sz w:val="24"/>
              </w:rPr>
              <w:t>1</w:t>
            </w:r>
          </w:p>
        </w:tc>
        <w:tc>
          <w:tcPr>
            <w:tcW w:w="2826" w:type="dxa"/>
            <w:tcBorders>
              <w:top w:val="single" w:sz="4" w:space="0" w:color="000000"/>
              <w:left w:val="single" w:sz="4" w:space="0" w:color="000000"/>
              <w:bottom w:val="single" w:sz="4" w:space="0" w:color="000000"/>
              <w:right w:val="single" w:sz="4" w:space="0" w:color="000000"/>
            </w:tcBorders>
          </w:tcPr>
          <w:p w14:paraId="0784CD26" w14:textId="77777777" w:rsidR="00924441" w:rsidRDefault="00C84BEB" w:rsidP="008E73D6">
            <w:pPr>
              <w:spacing w:after="0" w:line="240" w:lineRule="auto"/>
              <w:ind w:right="3" w:firstLine="0"/>
              <w:jc w:val="center"/>
            </w:pPr>
            <w:r>
              <w:rPr>
                <w:sz w:val="24"/>
              </w:rPr>
              <w:t>2</w:t>
            </w:r>
          </w:p>
        </w:tc>
        <w:tc>
          <w:tcPr>
            <w:tcW w:w="5047" w:type="dxa"/>
            <w:tcBorders>
              <w:top w:val="single" w:sz="4" w:space="0" w:color="000000"/>
              <w:left w:val="single" w:sz="4" w:space="0" w:color="000000"/>
              <w:bottom w:val="single" w:sz="4" w:space="0" w:color="000000"/>
              <w:right w:val="single" w:sz="4" w:space="0" w:color="000000"/>
            </w:tcBorders>
          </w:tcPr>
          <w:p w14:paraId="0CBEE45A" w14:textId="77777777" w:rsidR="00924441" w:rsidRDefault="00C84BEB" w:rsidP="008E73D6">
            <w:pPr>
              <w:spacing w:after="0" w:line="240" w:lineRule="auto"/>
              <w:ind w:right="4" w:firstLine="0"/>
              <w:jc w:val="center"/>
            </w:pPr>
            <w:r>
              <w:rPr>
                <w:sz w:val="24"/>
              </w:rPr>
              <w:t>3</w:t>
            </w:r>
          </w:p>
        </w:tc>
      </w:tr>
      <w:tr w:rsidR="00924441" w14:paraId="38265816" w14:textId="77777777">
        <w:trPr>
          <w:trHeight w:val="2894"/>
        </w:trPr>
        <w:tc>
          <w:tcPr>
            <w:tcW w:w="1780" w:type="dxa"/>
            <w:tcBorders>
              <w:top w:val="single" w:sz="4" w:space="0" w:color="000000"/>
              <w:left w:val="single" w:sz="4" w:space="0" w:color="000000"/>
              <w:bottom w:val="single" w:sz="4" w:space="0" w:color="000000"/>
              <w:right w:val="single" w:sz="4" w:space="0" w:color="000000"/>
            </w:tcBorders>
          </w:tcPr>
          <w:p w14:paraId="65CBBC8C" w14:textId="77777777" w:rsidR="00924441" w:rsidRDefault="00C84BEB" w:rsidP="008E73D6">
            <w:pPr>
              <w:spacing w:after="0" w:line="240" w:lineRule="auto"/>
              <w:ind w:left="48" w:right="0" w:firstLine="0"/>
              <w:jc w:val="left"/>
            </w:pPr>
            <w:r>
              <w:rPr>
                <w:sz w:val="24"/>
              </w:rPr>
              <w:lastRenderedPageBreak/>
              <w:t>Германия</w:t>
            </w:r>
          </w:p>
        </w:tc>
        <w:tc>
          <w:tcPr>
            <w:tcW w:w="2826" w:type="dxa"/>
            <w:tcBorders>
              <w:top w:val="single" w:sz="4" w:space="0" w:color="000000"/>
              <w:left w:val="single" w:sz="4" w:space="0" w:color="000000"/>
              <w:bottom w:val="single" w:sz="4" w:space="0" w:color="000000"/>
              <w:right w:val="single" w:sz="4" w:space="0" w:color="000000"/>
            </w:tcBorders>
          </w:tcPr>
          <w:p w14:paraId="540D336E" w14:textId="77777777" w:rsidR="00924441" w:rsidRDefault="00C84BEB" w:rsidP="008E73D6">
            <w:pPr>
              <w:spacing w:after="0" w:line="240" w:lineRule="auto"/>
              <w:ind w:left="1" w:right="0" w:firstLine="0"/>
            </w:pPr>
            <w:r>
              <w:rPr>
                <w:sz w:val="24"/>
              </w:rPr>
              <w:t>Белая книга безопасности Федеративной Республики Германии и состояния и перспектив развития</w:t>
            </w:r>
          </w:p>
          <w:p w14:paraId="197AE45F" w14:textId="77777777" w:rsidR="00924441" w:rsidRDefault="00C84BEB" w:rsidP="008E73D6">
            <w:pPr>
              <w:spacing w:after="0" w:line="240" w:lineRule="auto"/>
              <w:ind w:left="1" w:right="0" w:firstLine="0"/>
              <w:jc w:val="left"/>
            </w:pPr>
            <w:r>
              <w:rPr>
                <w:sz w:val="24"/>
              </w:rPr>
              <w:t>бундесвера,2015</w:t>
            </w:r>
          </w:p>
        </w:tc>
        <w:tc>
          <w:tcPr>
            <w:tcW w:w="5047" w:type="dxa"/>
            <w:tcBorders>
              <w:top w:val="single" w:sz="4" w:space="0" w:color="000000"/>
              <w:left w:val="single" w:sz="4" w:space="0" w:color="000000"/>
              <w:bottom w:val="single" w:sz="4" w:space="0" w:color="000000"/>
              <w:right w:val="single" w:sz="4" w:space="0" w:color="000000"/>
            </w:tcBorders>
          </w:tcPr>
          <w:p w14:paraId="4C0A09CA" w14:textId="178F9700" w:rsidR="00924441" w:rsidRPr="00D358E8" w:rsidRDefault="00D358E8" w:rsidP="008E73D6">
            <w:pPr>
              <w:spacing w:after="0" w:line="240" w:lineRule="auto"/>
              <w:ind w:right="0" w:firstLine="0"/>
              <w:jc w:val="left"/>
              <w:rPr>
                <w:lang w:val="kk-KZ"/>
              </w:rPr>
            </w:pPr>
            <w:r w:rsidRPr="00D358E8">
              <w:rPr>
                <w:sz w:val="24"/>
              </w:rPr>
              <w:t>Германия обязуется "уважать, соблюдать и не нарушать" взятые на себя обязательства. Федеративная Республика Германия (ФРГ) будет выступать за принятие необходимых мер предосторожности для обеспечения мировой безопасности не только на государственном уровне, но и на международной арене. Сотрудничество ФРГ с международными организациями и альянсами, а также беспрепятственное использование информационного пространства являются ключевыми аспектами этой политики. Кроме того, важным направлением деятельности остается предупреждение кризисов</w:t>
            </w:r>
          </w:p>
        </w:tc>
      </w:tr>
      <w:tr w:rsidR="00924441" w14:paraId="33D6C675" w14:textId="77777777">
        <w:trPr>
          <w:trHeight w:val="2632"/>
        </w:trPr>
        <w:tc>
          <w:tcPr>
            <w:tcW w:w="1780" w:type="dxa"/>
            <w:tcBorders>
              <w:top w:val="single" w:sz="4" w:space="0" w:color="000000"/>
              <w:left w:val="single" w:sz="4" w:space="0" w:color="000000"/>
              <w:bottom w:val="single" w:sz="4" w:space="0" w:color="000000"/>
              <w:right w:val="single" w:sz="4" w:space="0" w:color="000000"/>
            </w:tcBorders>
          </w:tcPr>
          <w:p w14:paraId="320E0555" w14:textId="77777777" w:rsidR="00924441" w:rsidRDefault="00C84BEB" w:rsidP="008E73D6">
            <w:pPr>
              <w:spacing w:after="0" w:line="240" w:lineRule="auto"/>
              <w:ind w:left="48" w:right="0" w:firstLine="0"/>
              <w:jc w:val="left"/>
            </w:pPr>
            <w:r>
              <w:rPr>
                <w:sz w:val="24"/>
              </w:rPr>
              <w:t>Франция</w:t>
            </w:r>
          </w:p>
        </w:tc>
        <w:tc>
          <w:tcPr>
            <w:tcW w:w="2826" w:type="dxa"/>
            <w:tcBorders>
              <w:top w:val="single" w:sz="4" w:space="0" w:color="000000"/>
              <w:left w:val="single" w:sz="4" w:space="0" w:color="000000"/>
              <w:bottom w:val="single" w:sz="4" w:space="0" w:color="000000"/>
              <w:right w:val="single" w:sz="4" w:space="0" w:color="000000"/>
            </w:tcBorders>
          </w:tcPr>
          <w:p w14:paraId="5EEF5057" w14:textId="77777777" w:rsidR="00924441" w:rsidRDefault="00C84BEB" w:rsidP="008E73D6">
            <w:pPr>
              <w:spacing w:after="0" w:line="240" w:lineRule="auto"/>
              <w:ind w:left="1" w:right="0" w:firstLine="0"/>
            </w:pPr>
            <w:r>
              <w:rPr>
                <w:sz w:val="24"/>
              </w:rPr>
              <w:t>Белая книга по вопросам обороны и национальной безопасности, 2014</w:t>
            </w:r>
          </w:p>
        </w:tc>
        <w:tc>
          <w:tcPr>
            <w:tcW w:w="5047" w:type="dxa"/>
            <w:tcBorders>
              <w:top w:val="single" w:sz="4" w:space="0" w:color="000000"/>
              <w:left w:val="single" w:sz="4" w:space="0" w:color="000000"/>
              <w:bottom w:val="single" w:sz="4" w:space="0" w:color="000000"/>
              <w:right w:val="single" w:sz="4" w:space="0" w:color="000000"/>
            </w:tcBorders>
          </w:tcPr>
          <w:p w14:paraId="1DE9F7DE" w14:textId="386A7E8E" w:rsidR="00924441" w:rsidRDefault="00D358E8" w:rsidP="008E73D6">
            <w:pPr>
              <w:spacing w:after="0" w:line="240" w:lineRule="auto"/>
              <w:ind w:right="0" w:firstLine="0"/>
            </w:pPr>
            <w:r w:rsidRPr="00D358E8">
              <w:rPr>
                <w:sz w:val="24"/>
              </w:rPr>
              <w:t>Обладание необходимой информацией и способность предугадывать события играют ключевую роль в обеспечении национальной безопасности. Предупреждение или проактивные действия, включая ядерное сдерживание, являются важными стратегиями. Обеспечение защиты населения и сохранение целостности территории Франции осуществляются с использованием различных методов, в том числе военных и полицейских. Применение французских вооруженных сил направлено на защиту интересов национальной безопасности страны</w:t>
            </w:r>
          </w:p>
        </w:tc>
      </w:tr>
      <w:tr w:rsidR="00924441" w14:paraId="246B0227" w14:textId="77777777">
        <w:trPr>
          <w:trHeight w:val="1389"/>
        </w:trPr>
        <w:tc>
          <w:tcPr>
            <w:tcW w:w="1780" w:type="dxa"/>
            <w:tcBorders>
              <w:top w:val="single" w:sz="4" w:space="0" w:color="000000"/>
              <w:left w:val="single" w:sz="4" w:space="0" w:color="000000"/>
              <w:bottom w:val="single" w:sz="4" w:space="0" w:color="000000"/>
              <w:right w:val="single" w:sz="4" w:space="0" w:color="000000"/>
            </w:tcBorders>
          </w:tcPr>
          <w:p w14:paraId="518842EE" w14:textId="77777777" w:rsidR="00924441" w:rsidRDefault="00C84BEB" w:rsidP="008E73D6">
            <w:pPr>
              <w:spacing w:after="0" w:line="240" w:lineRule="auto"/>
              <w:ind w:left="48" w:right="0" w:firstLine="0"/>
            </w:pPr>
            <w:r>
              <w:rPr>
                <w:sz w:val="24"/>
              </w:rPr>
              <w:t>Великобритания</w:t>
            </w:r>
          </w:p>
        </w:tc>
        <w:tc>
          <w:tcPr>
            <w:tcW w:w="2826" w:type="dxa"/>
            <w:tcBorders>
              <w:top w:val="single" w:sz="4" w:space="0" w:color="000000"/>
              <w:left w:val="single" w:sz="4" w:space="0" w:color="000000"/>
              <w:bottom w:val="single" w:sz="4" w:space="0" w:color="000000"/>
              <w:right w:val="single" w:sz="4" w:space="0" w:color="000000"/>
            </w:tcBorders>
          </w:tcPr>
          <w:p w14:paraId="737C88C9" w14:textId="77777777" w:rsidR="00924441" w:rsidRDefault="00C84BEB" w:rsidP="008E73D6">
            <w:pPr>
              <w:spacing w:after="0" w:line="240" w:lineRule="auto"/>
              <w:ind w:left="1" w:right="0" w:firstLine="0"/>
            </w:pPr>
            <w:r>
              <w:rPr>
                <w:sz w:val="24"/>
              </w:rPr>
              <w:t>Стратегия национальной безопасности и обзор стратегической обороны и</w:t>
            </w:r>
          </w:p>
          <w:p w14:paraId="0B988F8B" w14:textId="77777777" w:rsidR="00924441" w:rsidRDefault="00C84BEB" w:rsidP="008E73D6">
            <w:pPr>
              <w:spacing w:after="0" w:line="240" w:lineRule="auto"/>
              <w:ind w:left="1" w:right="0" w:firstLine="0"/>
              <w:jc w:val="left"/>
            </w:pPr>
            <w:r>
              <w:rPr>
                <w:sz w:val="24"/>
              </w:rPr>
              <w:t>безопасности</w:t>
            </w:r>
          </w:p>
          <w:p w14:paraId="76C7792C" w14:textId="77777777" w:rsidR="00924441" w:rsidRDefault="00C84BEB" w:rsidP="008E73D6">
            <w:pPr>
              <w:spacing w:after="0" w:line="240" w:lineRule="auto"/>
              <w:ind w:left="1" w:right="0" w:firstLine="0"/>
              <w:jc w:val="left"/>
            </w:pPr>
            <w:r>
              <w:rPr>
                <w:sz w:val="24"/>
              </w:rPr>
              <w:t>Великобритании, 2015</w:t>
            </w:r>
          </w:p>
        </w:tc>
        <w:tc>
          <w:tcPr>
            <w:tcW w:w="5047" w:type="dxa"/>
            <w:tcBorders>
              <w:top w:val="single" w:sz="4" w:space="0" w:color="000000"/>
              <w:left w:val="single" w:sz="4" w:space="0" w:color="000000"/>
              <w:bottom w:val="single" w:sz="4" w:space="0" w:color="000000"/>
              <w:right w:val="single" w:sz="4" w:space="0" w:color="000000"/>
            </w:tcBorders>
          </w:tcPr>
          <w:p w14:paraId="5D80773B" w14:textId="14C5291E" w:rsidR="00924441" w:rsidRPr="00D358E8" w:rsidRDefault="00D358E8" w:rsidP="008E73D6">
            <w:pPr>
              <w:spacing w:after="0" w:line="240" w:lineRule="auto"/>
              <w:ind w:right="1" w:firstLine="0"/>
              <w:rPr>
                <w:lang w:val="kk-KZ"/>
              </w:rPr>
            </w:pPr>
            <w:r w:rsidRPr="00D358E8">
              <w:rPr>
                <w:sz w:val="24"/>
              </w:rPr>
              <w:t>Защита населения, территории, экономики, инфраструктуры и образа жизни представляет собой важную задачу, направленную на снижение вероятности возникновения угроз для королевства, а также для его интересов и интересов союзников</w:t>
            </w:r>
          </w:p>
        </w:tc>
      </w:tr>
      <w:tr w:rsidR="00924441" w14:paraId="2BE50598" w14:textId="77777777">
        <w:trPr>
          <w:trHeight w:val="2370"/>
        </w:trPr>
        <w:tc>
          <w:tcPr>
            <w:tcW w:w="1780" w:type="dxa"/>
            <w:tcBorders>
              <w:top w:val="single" w:sz="4" w:space="0" w:color="000000"/>
              <w:left w:val="single" w:sz="4" w:space="0" w:color="000000"/>
              <w:bottom w:val="single" w:sz="4" w:space="0" w:color="000000"/>
              <w:right w:val="single" w:sz="4" w:space="0" w:color="000000"/>
            </w:tcBorders>
          </w:tcPr>
          <w:p w14:paraId="383E6557" w14:textId="77777777" w:rsidR="00924441" w:rsidRDefault="00C84BEB" w:rsidP="008E73D6">
            <w:pPr>
              <w:spacing w:after="0" w:line="240" w:lineRule="auto"/>
              <w:ind w:left="48" w:right="0" w:firstLine="0"/>
              <w:jc w:val="left"/>
            </w:pPr>
            <w:r>
              <w:rPr>
                <w:sz w:val="24"/>
              </w:rPr>
              <w:t>Испания</w:t>
            </w:r>
          </w:p>
        </w:tc>
        <w:tc>
          <w:tcPr>
            <w:tcW w:w="2826" w:type="dxa"/>
            <w:tcBorders>
              <w:top w:val="single" w:sz="4" w:space="0" w:color="000000"/>
              <w:left w:val="single" w:sz="4" w:space="0" w:color="000000"/>
              <w:bottom w:val="single" w:sz="4" w:space="0" w:color="000000"/>
              <w:right w:val="single" w:sz="4" w:space="0" w:color="000000"/>
            </w:tcBorders>
          </w:tcPr>
          <w:p w14:paraId="4CC285E8" w14:textId="083AA0CC" w:rsidR="00924441" w:rsidRDefault="00C84BEB" w:rsidP="008E73D6">
            <w:pPr>
              <w:spacing w:after="0" w:line="240" w:lineRule="auto"/>
              <w:ind w:left="1" w:right="0" w:firstLine="0"/>
              <w:jc w:val="left"/>
            </w:pPr>
            <w:r>
              <w:rPr>
                <w:sz w:val="24"/>
              </w:rPr>
              <w:t>Стратегия</w:t>
            </w:r>
            <w:r w:rsidR="008E73D6">
              <w:rPr>
                <w:sz w:val="24"/>
                <w:lang w:val="kk-KZ"/>
              </w:rPr>
              <w:t xml:space="preserve"> </w:t>
            </w:r>
            <w:r>
              <w:rPr>
                <w:sz w:val="24"/>
              </w:rPr>
              <w:t>национальной безопасности, 2017</w:t>
            </w:r>
          </w:p>
        </w:tc>
        <w:tc>
          <w:tcPr>
            <w:tcW w:w="5047" w:type="dxa"/>
            <w:tcBorders>
              <w:top w:val="single" w:sz="4" w:space="0" w:color="000000"/>
              <w:left w:val="single" w:sz="4" w:space="0" w:color="000000"/>
              <w:bottom w:val="single" w:sz="4" w:space="0" w:color="000000"/>
              <w:right w:val="single" w:sz="4" w:space="0" w:color="000000"/>
            </w:tcBorders>
          </w:tcPr>
          <w:p w14:paraId="5D98042C" w14:textId="2B571BE3" w:rsidR="00924441" w:rsidRPr="00D358E8" w:rsidRDefault="00D358E8" w:rsidP="008E73D6">
            <w:pPr>
              <w:spacing w:after="0" w:line="240" w:lineRule="auto"/>
              <w:ind w:right="1" w:firstLine="0"/>
              <w:rPr>
                <w:lang w:val="kk-KZ"/>
              </w:rPr>
            </w:pPr>
            <w:r w:rsidRPr="00D358E8">
              <w:rPr>
                <w:sz w:val="24"/>
              </w:rPr>
              <w:t>Угрозы международного терроризма, а также риски для жизненно важных инфраструктурных объектов, морского, воздушного и космического пространств, требуют особого внимания. Важным аспектом является необходимость управления миграционными потоками, содействия экономическому восстановлению и активного участия в интеграционных процессах Европы. Кроме того, выделяются приоритетные направления, такие как борьба с эпидемиями и изменение климата</w:t>
            </w:r>
          </w:p>
        </w:tc>
      </w:tr>
      <w:tr w:rsidR="00924441" w14:paraId="54E62B7D" w14:textId="77777777">
        <w:trPr>
          <w:trHeight w:val="1114"/>
        </w:trPr>
        <w:tc>
          <w:tcPr>
            <w:tcW w:w="1780" w:type="dxa"/>
            <w:tcBorders>
              <w:top w:val="single" w:sz="4" w:space="0" w:color="000000"/>
              <w:left w:val="single" w:sz="4" w:space="0" w:color="000000"/>
              <w:bottom w:val="single" w:sz="4" w:space="0" w:color="000000"/>
              <w:right w:val="single" w:sz="4" w:space="0" w:color="000000"/>
            </w:tcBorders>
          </w:tcPr>
          <w:p w14:paraId="0C146A7E" w14:textId="77777777" w:rsidR="00924441" w:rsidRDefault="00C84BEB" w:rsidP="008E73D6">
            <w:pPr>
              <w:spacing w:after="0" w:line="240" w:lineRule="auto"/>
              <w:ind w:left="48" w:right="0" w:firstLine="0"/>
              <w:jc w:val="left"/>
            </w:pPr>
            <w:r>
              <w:rPr>
                <w:sz w:val="24"/>
              </w:rPr>
              <w:t>Италия</w:t>
            </w:r>
          </w:p>
        </w:tc>
        <w:tc>
          <w:tcPr>
            <w:tcW w:w="2826" w:type="dxa"/>
            <w:tcBorders>
              <w:top w:val="single" w:sz="4" w:space="0" w:color="000000"/>
              <w:left w:val="single" w:sz="4" w:space="0" w:color="000000"/>
              <w:bottom w:val="single" w:sz="4" w:space="0" w:color="000000"/>
              <w:right w:val="single" w:sz="4" w:space="0" w:color="000000"/>
            </w:tcBorders>
          </w:tcPr>
          <w:p w14:paraId="06462830" w14:textId="77777777" w:rsidR="00924441" w:rsidRDefault="00C84BEB" w:rsidP="008E73D6">
            <w:pPr>
              <w:tabs>
                <w:tab w:val="right" w:pos="2818"/>
              </w:tabs>
              <w:spacing w:after="0" w:line="240" w:lineRule="auto"/>
              <w:ind w:right="0" w:firstLine="0"/>
              <w:jc w:val="left"/>
            </w:pPr>
            <w:r>
              <w:rPr>
                <w:sz w:val="24"/>
              </w:rPr>
              <w:t>Белая</w:t>
            </w:r>
            <w:r>
              <w:rPr>
                <w:sz w:val="24"/>
              </w:rPr>
              <w:tab/>
              <w:t>книга</w:t>
            </w:r>
          </w:p>
          <w:p w14:paraId="4C8066B2" w14:textId="77777777" w:rsidR="00924441" w:rsidRDefault="00C84BEB" w:rsidP="008E73D6">
            <w:pPr>
              <w:spacing w:after="0" w:line="240" w:lineRule="auto"/>
              <w:ind w:left="1" w:right="0" w:firstLine="0"/>
              <w:jc w:val="left"/>
            </w:pPr>
            <w:r>
              <w:rPr>
                <w:sz w:val="24"/>
              </w:rPr>
              <w:t>международной</w:t>
            </w:r>
          </w:p>
          <w:p w14:paraId="74F08969" w14:textId="77777777" w:rsidR="00924441" w:rsidRDefault="00C84BEB" w:rsidP="008E73D6">
            <w:pPr>
              <w:spacing w:after="0" w:line="240" w:lineRule="auto"/>
              <w:ind w:left="1" w:right="0" w:firstLine="0"/>
              <w:jc w:val="left"/>
            </w:pPr>
            <w:r>
              <w:rPr>
                <w:sz w:val="24"/>
              </w:rPr>
              <w:t>безопасности</w:t>
            </w:r>
            <w:r>
              <w:rPr>
                <w:sz w:val="24"/>
              </w:rPr>
              <w:tab/>
              <w:t>и обороны, 2015</w:t>
            </w:r>
          </w:p>
        </w:tc>
        <w:tc>
          <w:tcPr>
            <w:tcW w:w="5047" w:type="dxa"/>
            <w:tcBorders>
              <w:top w:val="single" w:sz="4" w:space="0" w:color="000000"/>
              <w:left w:val="single" w:sz="4" w:space="0" w:color="000000"/>
              <w:bottom w:val="single" w:sz="4" w:space="0" w:color="000000"/>
              <w:right w:val="single" w:sz="4" w:space="0" w:color="000000"/>
            </w:tcBorders>
          </w:tcPr>
          <w:p w14:paraId="4AD47DAD" w14:textId="3232854B" w:rsidR="00924441" w:rsidRPr="00D358E8" w:rsidRDefault="00D358E8" w:rsidP="008E73D6">
            <w:pPr>
              <w:spacing w:after="0" w:line="240" w:lineRule="auto"/>
              <w:ind w:right="0" w:firstLine="0"/>
              <w:rPr>
                <w:lang w:val="kk-KZ"/>
              </w:rPr>
            </w:pPr>
            <w:r w:rsidRPr="00D358E8">
              <w:rPr>
                <w:sz w:val="24"/>
              </w:rPr>
              <w:t>Европейская интеграция, трансатлантическое сотрудничество и глобальная политика являются ключевыми аспектами современного международного взаимодействия. Эти направления стремятся к укреплению связей между государствами, содействию экономическому развитию и обеспечению стабильности на мировой арене</w:t>
            </w:r>
          </w:p>
        </w:tc>
      </w:tr>
      <w:tr w:rsidR="00924441" w14:paraId="6841F0B8" w14:textId="77777777">
        <w:trPr>
          <w:trHeight w:val="1321"/>
        </w:trPr>
        <w:tc>
          <w:tcPr>
            <w:tcW w:w="1780" w:type="dxa"/>
            <w:tcBorders>
              <w:top w:val="single" w:sz="4" w:space="0" w:color="000000"/>
              <w:left w:val="single" w:sz="4" w:space="0" w:color="000000"/>
              <w:bottom w:val="single" w:sz="4" w:space="0" w:color="000000"/>
              <w:right w:val="single" w:sz="4" w:space="0" w:color="000000"/>
            </w:tcBorders>
          </w:tcPr>
          <w:p w14:paraId="1D1F4BDB" w14:textId="77777777" w:rsidR="00924441" w:rsidRDefault="00C84BEB" w:rsidP="008E73D6">
            <w:pPr>
              <w:spacing w:after="0" w:line="240" w:lineRule="auto"/>
              <w:ind w:left="48" w:right="0" w:firstLine="0"/>
              <w:jc w:val="left"/>
            </w:pPr>
            <w:r>
              <w:rPr>
                <w:sz w:val="24"/>
              </w:rPr>
              <w:lastRenderedPageBreak/>
              <w:t>США</w:t>
            </w:r>
          </w:p>
        </w:tc>
        <w:tc>
          <w:tcPr>
            <w:tcW w:w="2826" w:type="dxa"/>
            <w:tcBorders>
              <w:top w:val="single" w:sz="4" w:space="0" w:color="000000"/>
              <w:left w:val="single" w:sz="4" w:space="0" w:color="000000"/>
              <w:bottom w:val="single" w:sz="4" w:space="0" w:color="000000"/>
              <w:right w:val="single" w:sz="4" w:space="0" w:color="000000"/>
            </w:tcBorders>
          </w:tcPr>
          <w:p w14:paraId="54ADC42F" w14:textId="61E92C43" w:rsidR="00924441" w:rsidRDefault="00C84BEB" w:rsidP="008E73D6">
            <w:pPr>
              <w:spacing w:after="0" w:line="240" w:lineRule="auto"/>
              <w:ind w:left="1" w:right="0" w:firstLine="0"/>
              <w:jc w:val="left"/>
            </w:pPr>
            <w:r>
              <w:rPr>
                <w:sz w:val="24"/>
              </w:rPr>
              <w:t>Стратегия</w:t>
            </w:r>
            <w:r w:rsidR="008E73D6">
              <w:rPr>
                <w:sz w:val="24"/>
                <w:lang w:val="kk-KZ"/>
              </w:rPr>
              <w:t xml:space="preserve"> </w:t>
            </w:r>
            <w:r>
              <w:rPr>
                <w:sz w:val="24"/>
              </w:rPr>
              <w:t>национальной безопасности, 2017</w:t>
            </w:r>
          </w:p>
        </w:tc>
        <w:tc>
          <w:tcPr>
            <w:tcW w:w="5047" w:type="dxa"/>
            <w:tcBorders>
              <w:top w:val="single" w:sz="4" w:space="0" w:color="000000"/>
              <w:left w:val="single" w:sz="4" w:space="0" w:color="000000"/>
              <w:bottom w:val="single" w:sz="4" w:space="0" w:color="000000"/>
              <w:right w:val="single" w:sz="4" w:space="0" w:color="000000"/>
            </w:tcBorders>
          </w:tcPr>
          <w:p w14:paraId="294C1EAF" w14:textId="690EB1F4" w:rsidR="00924441" w:rsidRDefault="00D358E8" w:rsidP="008E73D6">
            <w:pPr>
              <w:spacing w:after="0" w:line="240" w:lineRule="auto"/>
              <w:ind w:right="1" w:firstLine="0"/>
            </w:pPr>
            <w:r w:rsidRPr="00D358E8">
              <w:rPr>
                <w:sz w:val="24"/>
              </w:rPr>
              <w:t>Защита страны, американского народа и образа жизни, развитие национального благосостояния, сохранение мира с помощью силы и расширение американского влияния являются основными целями внешней и внутренней политики Соединенных Штатов. Эти направления направлены на укрепление национальной безопасности, экономического процветания и обеспечение стабильности как внутри страны, так и на международной арене</w:t>
            </w:r>
          </w:p>
        </w:tc>
      </w:tr>
      <w:tr w:rsidR="00924441" w14:paraId="774F6310" w14:textId="77777777">
        <w:trPr>
          <w:trHeight w:val="1112"/>
        </w:trPr>
        <w:tc>
          <w:tcPr>
            <w:tcW w:w="1780" w:type="dxa"/>
            <w:tcBorders>
              <w:top w:val="single" w:sz="4" w:space="0" w:color="000000"/>
              <w:left w:val="single" w:sz="4" w:space="0" w:color="000000"/>
              <w:bottom w:val="single" w:sz="4" w:space="0" w:color="000000"/>
              <w:right w:val="single" w:sz="4" w:space="0" w:color="000000"/>
            </w:tcBorders>
          </w:tcPr>
          <w:p w14:paraId="44BCB82E" w14:textId="77777777" w:rsidR="00924441" w:rsidRDefault="00C84BEB" w:rsidP="008E73D6">
            <w:pPr>
              <w:spacing w:after="0" w:line="240" w:lineRule="auto"/>
              <w:ind w:left="48" w:right="0" w:firstLine="0"/>
              <w:jc w:val="left"/>
            </w:pPr>
            <w:r>
              <w:rPr>
                <w:sz w:val="24"/>
              </w:rPr>
              <w:t>Китай</w:t>
            </w:r>
          </w:p>
        </w:tc>
        <w:tc>
          <w:tcPr>
            <w:tcW w:w="2826" w:type="dxa"/>
            <w:tcBorders>
              <w:top w:val="single" w:sz="4" w:space="0" w:color="000000"/>
              <w:left w:val="single" w:sz="4" w:space="0" w:color="000000"/>
              <w:bottom w:val="single" w:sz="4" w:space="0" w:color="000000"/>
              <w:right w:val="single" w:sz="4" w:space="0" w:color="000000"/>
            </w:tcBorders>
          </w:tcPr>
          <w:p w14:paraId="16F2A7C9" w14:textId="33CE9F3C" w:rsidR="00924441" w:rsidRDefault="00C84BEB" w:rsidP="008E73D6">
            <w:pPr>
              <w:tabs>
                <w:tab w:val="right" w:pos="2818"/>
              </w:tabs>
              <w:spacing w:after="0" w:line="240" w:lineRule="auto"/>
              <w:ind w:right="0" w:firstLine="0"/>
              <w:jc w:val="left"/>
            </w:pPr>
            <w:r>
              <w:rPr>
                <w:sz w:val="24"/>
              </w:rPr>
              <w:t>Закон</w:t>
            </w:r>
            <w:r w:rsidR="008E73D6">
              <w:rPr>
                <w:sz w:val="24"/>
                <w:lang w:val="kk-KZ"/>
              </w:rPr>
              <w:t xml:space="preserve"> </w:t>
            </w:r>
            <w:r>
              <w:rPr>
                <w:sz w:val="24"/>
              </w:rPr>
              <w:t>национальной</w:t>
            </w:r>
          </w:p>
          <w:p w14:paraId="761B9326" w14:textId="77777777" w:rsidR="00924441" w:rsidRDefault="00C84BEB" w:rsidP="008E73D6">
            <w:pPr>
              <w:spacing w:after="0" w:line="240" w:lineRule="auto"/>
              <w:ind w:left="1" w:right="0" w:firstLine="0"/>
              <w:jc w:val="left"/>
            </w:pPr>
            <w:r>
              <w:rPr>
                <w:sz w:val="24"/>
              </w:rPr>
              <w:t>безопасности, 2015</w:t>
            </w:r>
          </w:p>
        </w:tc>
        <w:tc>
          <w:tcPr>
            <w:tcW w:w="5047" w:type="dxa"/>
            <w:tcBorders>
              <w:top w:val="single" w:sz="4" w:space="0" w:color="000000"/>
              <w:left w:val="single" w:sz="4" w:space="0" w:color="000000"/>
              <w:bottom w:val="single" w:sz="4" w:space="0" w:color="000000"/>
              <w:right w:val="single" w:sz="4" w:space="0" w:color="000000"/>
            </w:tcBorders>
          </w:tcPr>
          <w:p w14:paraId="1AE8FD70" w14:textId="194B456A" w:rsidR="00924441" w:rsidRPr="00D358E8" w:rsidRDefault="00D358E8" w:rsidP="008E73D6">
            <w:pPr>
              <w:spacing w:after="0" w:line="240" w:lineRule="auto"/>
              <w:ind w:right="1" w:firstLine="0"/>
              <w:rPr>
                <w:lang w:val="kk-KZ"/>
              </w:rPr>
            </w:pPr>
            <w:r w:rsidRPr="00D358E8">
              <w:rPr>
                <w:sz w:val="24"/>
              </w:rPr>
              <w:t>Защита национальных интересов и суверенитета, охрана территории, предотвращение "подрывной и сепаратистской деятельности", а также противодействие терроризму являются ключевыми компонентами стратегии безопасности государства. Эти меры направлены на обеспечение стабильности и сохранение целостности страны в условиях современных вызовов</w:t>
            </w:r>
          </w:p>
        </w:tc>
      </w:tr>
    </w:tbl>
    <w:p w14:paraId="3B98518D" w14:textId="5133CC32" w:rsidR="00924441" w:rsidRDefault="00C84BEB">
      <w:pPr>
        <w:ind w:left="-5" w:right="80" w:firstLine="0"/>
      </w:pPr>
      <w:r>
        <w:t>Продолжение таблицы 3</w:t>
      </w:r>
    </w:p>
    <w:tbl>
      <w:tblPr>
        <w:tblStyle w:val="TableGrid"/>
        <w:tblW w:w="9653" w:type="dxa"/>
        <w:tblInd w:w="0" w:type="dxa"/>
        <w:tblCellMar>
          <w:top w:w="13" w:type="dxa"/>
          <w:left w:w="4" w:type="dxa"/>
          <w:right w:w="4" w:type="dxa"/>
        </w:tblCellMar>
        <w:tblLook w:val="04A0" w:firstRow="1" w:lastRow="0" w:firstColumn="1" w:lastColumn="0" w:noHBand="0" w:noVBand="1"/>
      </w:tblPr>
      <w:tblGrid>
        <w:gridCol w:w="1780"/>
        <w:gridCol w:w="2826"/>
        <w:gridCol w:w="5047"/>
      </w:tblGrid>
      <w:tr w:rsidR="00924441" w14:paraId="281CC3EA" w14:textId="77777777">
        <w:trPr>
          <w:trHeight w:val="286"/>
        </w:trPr>
        <w:tc>
          <w:tcPr>
            <w:tcW w:w="1780" w:type="dxa"/>
            <w:tcBorders>
              <w:top w:val="single" w:sz="4" w:space="0" w:color="000000"/>
              <w:left w:val="single" w:sz="4" w:space="0" w:color="000000"/>
              <w:bottom w:val="single" w:sz="4" w:space="0" w:color="000000"/>
              <w:right w:val="single" w:sz="4" w:space="0" w:color="000000"/>
            </w:tcBorders>
          </w:tcPr>
          <w:p w14:paraId="5D7D680F" w14:textId="77777777" w:rsidR="00924441" w:rsidRDefault="00C84BEB">
            <w:pPr>
              <w:spacing w:after="0" w:line="259" w:lineRule="auto"/>
              <w:ind w:left="48" w:right="0" w:firstLine="0"/>
              <w:jc w:val="center"/>
            </w:pPr>
            <w:r>
              <w:rPr>
                <w:sz w:val="24"/>
              </w:rPr>
              <w:t>1</w:t>
            </w:r>
          </w:p>
        </w:tc>
        <w:tc>
          <w:tcPr>
            <w:tcW w:w="2826" w:type="dxa"/>
            <w:tcBorders>
              <w:top w:val="single" w:sz="4" w:space="0" w:color="000000"/>
              <w:left w:val="single" w:sz="4" w:space="0" w:color="000000"/>
              <w:bottom w:val="single" w:sz="4" w:space="0" w:color="000000"/>
              <w:right w:val="single" w:sz="4" w:space="0" w:color="000000"/>
            </w:tcBorders>
          </w:tcPr>
          <w:p w14:paraId="2F0DFF7C" w14:textId="77777777" w:rsidR="00924441" w:rsidRDefault="00C84BEB">
            <w:pPr>
              <w:spacing w:after="0" w:line="259" w:lineRule="auto"/>
              <w:ind w:right="2" w:firstLine="0"/>
              <w:jc w:val="center"/>
            </w:pPr>
            <w:r>
              <w:rPr>
                <w:sz w:val="24"/>
              </w:rPr>
              <w:t>2</w:t>
            </w:r>
          </w:p>
        </w:tc>
        <w:tc>
          <w:tcPr>
            <w:tcW w:w="5047" w:type="dxa"/>
            <w:tcBorders>
              <w:top w:val="single" w:sz="4" w:space="0" w:color="000000"/>
              <w:left w:val="single" w:sz="4" w:space="0" w:color="000000"/>
              <w:bottom w:val="single" w:sz="4" w:space="0" w:color="000000"/>
              <w:right w:val="single" w:sz="4" w:space="0" w:color="000000"/>
            </w:tcBorders>
          </w:tcPr>
          <w:p w14:paraId="470F1170" w14:textId="77777777" w:rsidR="00924441" w:rsidRDefault="00C84BEB">
            <w:pPr>
              <w:spacing w:after="0" w:line="259" w:lineRule="auto"/>
              <w:ind w:right="3" w:firstLine="0"/>
              <w:jc w:val="center"/>
            </w:pPr>
            <w:r>
              <w:rPr>
                <w:sz w:val="24"/>
              </w:rPr>
              <w:t>3</w:t>
            </w:r>
          </w:p>
        </w:tc>
      </w:tr>
      <w:tr w:rsidR="00924441" w14:paraId="03D38A46" w14:textId="77777777">
        <w:trPr>
          <w:trHeight w:val="3598"/>
        </w:trPr>
        <w:tc>
          <w:tcPr>
            <w:tcW w:w="1780" w:type="dxa"/>
            <w:tcBorders>
              <w:top w:val="single" w:sz="4" w:space="0" w:color="000000"/>
              <w:left w:val="single" w:sz="4" w:space="0" w:color="000000"/>
              <w:bottom w:val="single" w:sz="4" w:space="0" w:color="000000"/>
              <w:right w:val="single" w:sz="4" w:space="0" w:color="000000"/>
            </w:tcBorders>
          </w:tcPr>
          <w:p w14:paraId="7294B3C2" w14:textId="77777777" w:rsidR="00924441" w:rsidRDefault="00C84BEB">
            <w:pPr>
              <w:spacing w:after="0" w:line="259" w:lineRule="auto"/>
              <w:ind w:right="0" w:firstLine="48"/>
              <w:jc w:val="left"/>
            </w:pPr>
            <w:r>
              <w:rPr>
                <w:sz w:val="24"/>
              </w:rPr>
              <w:t>Российская Федерация</w:t>
            </w:r>
          </w:p>
        </w:tc>
        <w:tc>
          <w:tcPr>
            <w:tcW w:w="2826" w:type="dxa"/>
            <w:tcBorders>
              <w:top w:val="single" w:sz="4" w:space="0" w:color="000000"/>
              <w:left w:val="single" w:sz="4" w:space="0" w:color="000000"/>
              <w:bottom w:val="single" w:sz="4" w:space="0" w:color="000000"/>
              <w:right w:val="single" w:sz="4" w:space="0" w:color="000000"/>
            </w:tcBorders>
          </w:tcPr>
          <w:p w14:paraId="4DC10BD1" w14:textId="77777777" w:rsidR="00924441" w:rsidRDefault="00C84BEB">
            <w:pPr>
              <w:spacing w:after="8" w:line="237" w:lineRule="auto"/>
              <w:ind w:left="1" w:right="0" w:firstLine="0"/>
              <w:jc w:val="left"/>
            </w:pPr>
            <w:r>
              <w:rPr>
                <w:sz w:val="24"/>
              </w:rPr>
              <w:t>Доктрина продовольственной безопасности</w:t>
            </w:r>
            <w:r>
              <w:rPr>
                <w:sz w:val="24"/>
              </w:rPr>
              <w:tab/>
              <w:t>Российской</w:t>
            </w:r>
          </w:p>
          <w:p w14:paraId="01EF31F6" w14:textId="77777777" w:rsidR="00924441" w:rsidRDefault="00C84BEB">
            <w:pPr>
              <w:spacing w:after="0" w:line="259" w:lineRule="auto"/>
              <w:ind w:left="1" w:right="0" w:firstLine="0"/>
              <w:jc w:val="left"/>
            </w:pPr>
            <w:r>
              <w:rPr>
                <w:sz w:val="24"/>
              </w:rPr>
              <w:t>Федерации, 2010</w:t>
            </w:r>
          </w:p>
        </w:tc>
        <w:tc>
          <w:tcPr>
            <w:tcW w:w="5047" w:type="dxa"/>
            <w:tcBorders>
              <w:top w:val="single" w:sz="4" w:space="0" w:color="000000"/>
              <w:left w:val="single" w:sz="4" w:space="0" w:color="000000"/>
              <w:bottom w:val="single" w:sz="4" w:space="0" w:color="000000"/>
              <w:right w:val="single" w:sz="4" w:space="0" w:color="000000"/>
            </w:tcBorders>
          </w:tcPr>
          <w:p w14:paraId="505C6676" w14:textId="77777777" w:rsidR="00924441" w:rsidRDefault="00C84BEB">
            <w:pPr>
              <w:spacing w:after="0" w:line="259" w:lineRule="auto"/>
              <w:ind w:right="0" w:firstLine="0"/>
            </w:pPr>
            <w:r>
              <w:rPr>
                <w:sz w:val="24"/>
              </w:rPr>
              <w:t>Доктрина определяет продовольственную безопасность Российской Федерации как «состояние экономики страны, при котором обеспечивается продовольственная независимость Российской Федерации, гарантируется физическая и экономическая доступность для каждого гражданина страны пищевых продуктов, соответствующих требованиям законодательства РФ о техническом регулировании, в объемах не меньше рациональных норм потребления пищевых продуктов, необходимых для активного и здорового образа жизни».</w:t>
            </w:r>
          </w:p>
        </w:tc>
      </w:tr>
      <w:tr w:rsidR="00924441" w14:paraId="2F844A63" w14:textId="77777777">
        <w:trPr>
          <w:trHeight w:val="1706"/>
        </w:trPr>
        <w:tc>
          <w:tcPr>
            <w:tcW w:w="1780" w:type="dxa"/>
            <w:tcBorders>
              <w:top w:val="single" w:sz="4" w:space="0" w:color="000000"/>
              <w:left w:val="single" w:sz="4" w:space="0" w:color="000000"/>
              <w:bottom w:val="single" w:sz="4" w:space="0" w:color="000000"/>
              <w:right w:val="single" w:sz="4" w:space="0" w:color="000000"/>
            </w:tcBorders>
          </w:tcPr>
          <w:p w14:paraId="656C5BE5" w14:textId="77777777" w:rsidR="00924441" w:rsidRDefault="00C84BEB">
            <w:pPr>
              <w:spacing w:after="0" w:line="259" w:lineRule="auto"/>
              <w:ind w:right="0" w:firstLine="0"/>
              <w:jc w:val="left"/>
            </w:pPr>
            <w:r>
              <w:rPr>
                <w:sz w:val="24"/>
              </w:rPr>
              <w:t>Южная Корея</w:t>
            </w:r>
          </w:p>
        </w:tc>
        <w:tc>
          <w:tcPr>
            <w:tcW w:w="2826" w:type="dxa"/>
            <w:tcBorders>
              <w:top w:val="single" w:sz="4" w:space="0" w:color="000000"/>
              <w:left w:val="single" w:sz="4" w:space="0" w:color="000000"/>
              <w:bottom w:val="single" w:sz="4" w:space="0" w:color="000000"/>
              <w:right w:val="single" w:sz="4" w:space="0" w:color="000000"/>
            </w:tcBorders>
          </w:tcPr>
          <w:p w14:paraId="090E5070" w14:textId="77777777" w:rsidR="00924441" w:rsidRDefault="00C84BEB">
            <w:pPr>
              <w:spacing w:after="2" w:line="242" w:lineRule="auto"/>
              <w:ind w:left="1" w:right="0" w:firstLine="0"/>
            </w:pPr>
            <w:r>
              <w:rPr>
                <w:sz w:val="24"/>
              </w:rPr>
              <w:t>Стратегия национальной безопасности Республики</w:t>
            </w:r>
          </w:p>
          <w:p w14:paraId="05308FEA" w14:textId="77777777" w:rsidR="00924441" w:rsidRDefault="00C84BEB">
            <w:pPr>
              <w:spacing w:after="0" w:line="259" w:lineRule="auto"/>
              <w:ind w:left="1" w:right="0" w:firstLine="0"/>
              <w:jc w:val="left"/>
            </w:pPr>
            <w:r>
              <w:rPr>
                <w:sz w:val="24"/>
              </w:rPr>
              <w:t>Корея, 2009</w:t>
            </w:r>
          </w:p>
        </w:tc>
        <w:tc>
          <w:tcPr>
            <w:tcW w:w="5047" w:type="dxa"/>
            <w:tcBorders>
              <w:top w:val="single" w:sz="4" w:space="0" w:color="000000"/>
              <w:left w:val="single" w:sz="4" w:space="0" w:color="000000"/>
              <w:bottom w:val="single" w:sz="4" w:space="0" w:color="000000"/>
              <w:right w:val="single" w:sz="4" w:space="0" w:color="000000"/>
            </w:tcBorders>
          </w:tcPr>
          <w:p w14:paraId="330DB277" w14:textId="09715C4A" w:rsidR="00924441" w:rsidRPr="00D358E8" w:rsidRDefault="00D358E8">
            <w:pPr>
              <w:spacing w:after="0" w:line="259" w:lineRule="auto"/>
              <w:ind w:right="0" w:firstLine="0"/>
              <w:rPr>
                <w:lang w:val="kk-KZ"/>
              </w:rPr>
            </w:pPr>
            <w:r w:rsidRPr="00D358E8">
              <w:rPr>
                <w:sz w:val="24"/>
              </w:rPr>
              <w:t>Трезвая, реалистичная и последовательная оценка окружающей обстановки, установка достижимых целей и разработка обоснованных планов по их достижению, а также стремление к обеспечению максимальной выгоды от вложенных ресурсов и усилий являются ключевыми аспектами прагматичного подхода к управлению и принятию решений</w:t>
            </w:r>
          </w:p>
        </w:tc>
      </w:tr>
      <w:tr w:rsidR="00924441" w14:paraId="3BF43538" w14:textId="77777777">
        <w:trPr>
          <w:trHeight w:val="1390"/>
        </w:trPr>
        <w:tc>
          <w:tcPr>
            <w:tcW w:w="1780" w:type="dxa"/>
            <w:tcBorders>
              <w:top w:val="single" w:sz="4" w:space="0" w:color="000000"/>
              <w:left w:val="single" w:sz="4" w:space="0" w:color="000000"/>
              <w:bottom w:val="single" w:sz="4" w:space="0" w:color="000000"/>
              <w:right w:val="single" w:sz="4" w:space="0" w:color="000000"/>
            </w:tcBorders>
          </w:tcPr>
          <w:p w14:paraId="01267290" w14:textId="77777777" w:rsidR="00924441" w:rsidRDefault="00C84BEB">
            <w:pPr>
              <w:spacing w:after="0" w:line="259" w:lineRule="auto"/>
              <w:ind w:left="48" w:right="0" w:firstLine="0"/>
              <w:jc w:val="left"/>
            </w:pPr>
            <w:r>
              <w:rPr>
                <w:sz w:val="24"/>
              </w:rPr>
              <w:t>Япония</w:t>
            </w:r>
          </w:p>
        </w:tc>
        <w:tc>
          <w:tcPr>
            <w:tcW w:w="2826" w:type="dxa"/>
            <w:tcBorders>
              <w:top w:val="single" w:sz="4" w:space="0" w:color="000000"/>
              <w:left w:val="single" w:sz="4" w:space="0" w:color="000000"/>
              <w:bottom w:val="single" w:sz="4" w:space="0" w:color="000000"/>
              <w:right w:val="single" w:sz="4" w:space="0" w:color="000000"/>
            </w:tcBorders>
          </w:tcPr>
          <w:p w14:paraId="3B05B370" w14:textId="73DA011C" w:rsidR="00924441" w:rsidRDefault="00C84BEB">
            <w:pPr>
              <w:spacing w:after="0" w:line="259" w:lineRule="auto"/>
              <w:ind w:left="1" w:right="0" w:firstLine="0"/>
              <w:jc w:val="left"/>
            </w:pPr>
            <w:r>
              <w:rPr>
                <w:sz w:val="24"/>
              </w:rPr>
              <w:t>Стратегия</w:t>
            </w:r>
            <w:r w:rsidR="006E03F4">
              <w:rPr>
                <w:sz w:val="24"/>
                <w:lang w:val="kk-KZ"/>
              </w:rPr>
              <w:t xml:space="preserve"> </w:t>
            </w:r>
            <w:r>
              <w:rPr>
                <w:sz w:val="24"/>
              </w:rPr>
              <w:t>национальной безопасности, 2013</w:t>
            </w:r>
          </w:p>
        </w:tc>
        <w:tc>
          <w:tcPr>
            <w:tcW w:w="5047" w:type="dxa"/>
            <w:tcBorders>
              <w:top w:val="single" w:sz="4" w:space="0" w:color="000000"/>
              <w:left w:val="single" w:sz="4" w:space="0" w:color="000000"/>
              <w:bottom w:val="single" w:sz="4" w:space="0" w:color="000000"/>
              <w:right w:val="single" w:sz="4" w:space="0" w:color="000000"/>
            </w:tcBorders>
          </w:tcPr>
          <w:p w14:paraId="73526B88" w14:textId="79257CB2" w:rsidR="00924441" w:rsidRDefault="00D358E8">
            <w:pPr>
              <w:spacing w:after="0" w:line="259" w:lineRule="auto"/>
              <w:ind w:right="0" w:firstLine="0"/>
              <w:jc w:val="left"/>
            </w:pPr>
            <w:r w:rsidRPr="00D358E8">
              <w:rPr>
                <w:sz w:val="24"/>
              </w:rPr>
              <w:t>Меры по обеспечению национальной безопасности должны основываться на общей мощи государства и охватывать такие сферы, как дипломатия, экономическая и технологическая политика</w:t>
            </w:r>
          </w:p>
        </w:tc>
      </w:tr>
    </w:tbl>
    <w:p w14:paraId="22AA8614" w14:textId="77777777" w:rsidR="00924441" w:rsidRDefault="00C84BEB">
      <w:pPr>
        <w:spacing w:after="342" w:line="259" w:lineRule="auto"/>
        <w:ind w:left="713" w:right="0" w:hanging="10"/>
        <w:jc w:val="left"/>
      </w:pPr>
      <w:r>
        <w:rPr>
          <w:sz w:val="24"/>
        </w:rPr>
        <w:t>Примечание – Составлено по источнику [21]</w:t>
      </w:r>
    </w:p>
    <w:p w14:paraId="61A0BF7A" w14:textId="77777777" w:rsidR="00A710A5" w:rsidRPr="00A710A5" w:rsidRDefault="00A710A5" w:rsidP="0045694B">
      <w:pPr>
        <w:spacing w:after="0" w:line="240" w:lineRule="auto"/>
        <w:ind w:left="-5" w:right="80" w:firstLine="720"/>
      </w:pPr>
      <w:r w:rsidRPr="00A710A5">
        <w:lastRenderedPageBreak/>
        <w:t>Как мы уже упоминали, продовольственная безопасность является ключевым аспектом социально-экономической безопасности, при этом каждое государство самостоятельно определяет степень ее значимости.</w:t>
      </w:r>
    </w:p>
    <w:p w14:paraId="6EDEA12E" w14:textId="77777777" w:rsidR="00A710A5" w:rsidRPr="00A710A5" w:rsidRDefault="00A710A5" w:rsidP="0045694B">
      <w:pPr>
        <w:spacing w:after="0" w:line="240" w:lineRule="auto"/>
        <w:ind w:left="-5" w:right="80" w:firstLine="720"/>
      </w:pPr>
      <w:r w:rsidRPr="00A710A5">
        <w:t>Тем не менее, все страны нуждаются в законодательстве, которое будет поддерживать производство безопасных и качественных продуктов питания, а также запрещать продажу небезопасных или поддельных товаров. Увеличение населения требует от сельского хозяйства повышения объемов производства, однако это связано с более интенсивным использованием химических веществ. Для защиты продуктов питания во время транспортировки и хранения также может потребоваться применение химикатов. Централизованная переработка в больших объемах повышает риск загрязнения.</w:t>
      </w:r>
    </w:p>
    <w:p w14:paraId="118D5403" w14:textId="77777777" w:rsidR="00A710A5" w:rsidRDefault="00A710A5" w:rsidP="0045694B">
      <w:pPr>
        <w:spacing w:after="0" w:line="240" w:lineRule="auto"/>
        <w:ind w:left="-5" w:right="80" w:firstLine="720"/>
        <w:rPr>
          <w:lang w:val="kk-KZ"/>
        </w:rPr>
      </w:pPr>
      <w:r w:rsidRPr="00A710A5">
        <w:t>Спрос на полуфабрикаты и готовые к употреблению продукты, а также на те, которые можно быстро приготовить, продолжает расти. Поскольку в таких продуктах часто используются пищевые добавки, а полуфабрикаты особенно уязвимы к загрязнению, необходимо соблюдать строгие санитарные нормы и меры предосторожности. Расширение торговли продуктами питания как внутри стран, так и на международном уровне требует регулирования на национальном и глобальном уровнях. В прошлом международная торговля продуктами питания происходила практически без государственного вмешательства, и считалось, что производители устанавливают свои собственные стандарты и определяют качество продукции, предлагаемой потребителям</w:t>
      </w:r>
      <w:r>
        <w:rPr>
          <w:lang w:val="kk-KZ"/>
        </w:rPr>
        <w:t xml:space="preserve"> </w:t>
      </w:r>
      <w:r w:rsidR="00C84BEB">
        <w:t>[25, с. 56-58].</w:t>
      </w:r>
    </w:p>
    <w:p w14:paraId="5DF729B7" w14:textId="4393A0D1" w:rsidR="00924441" w:rsidRDefault="00C84BEB" w:rsidP="0045694B">
      <w:pPr>
        <w:spacing w:after="0" w:line="240" w:lineRule="auto"/>
        <w:ind w:left="-5" w:right="80" w:firstLine="720"/>
      </w:pPr>
      <w:r>
        <w:t>Многие предприятия были ответственны и заботились о защите здоровья потребителей. Однако некоторые недобросовестные торговцы злоупотребляли нерегулируемыми рынками для продажи поддельных продуктов питания. Такое злоупотребление привело к участию правительства и принятию законов и постановлений о пищевых продуктах с течением времени. Эти законы и правила вместе с организациями по контролю за продуктами питания обеспечивают безопасность отечественных, импортируемых и экспортируемых продуктов питания.</w:t>
      </w:r>
    </w:p>
    <w:p w14:paraId="5728F117" w14:textId="77777777" w:rsidR="00397245" w:rsidRPr="00397245" w:rsidRDefault="00397245" w:rsidP="0045694B">
      <w:pPr>
        <w:spacing w:after="0" w:line="240" w:lineRule="auto"/>
        <w:ind w:left="-5" w:right="80" w:firstLine="720"/>
      </w:pPr>
      <w:r w:rsidRPr="00397245">
        <w:t>Как правило, Закон о пищевых продуктах делится на две основные части: основной закон и сопутствующие нормативные акты. Основной закон устанавливает общие принципы, в то время как правила содержат подробные положения, регулирующие различные категории продуктов, подпадающих под его юрисдикцию. В некоторых случаях в основной закон могут быть включены пищевые стандарты, гигиенические требования, списки пищевых добавок и химические допуски. Исследования некоторых ученых подчеркивают, что для эффективного администрирования и соблюдения основного закона о пищевых продуктах необходимы детализированные положения.</w:t>
      </w:r>
    </w:p>
    <w:p w14:paraId="4DDF8A05" w14:textId="2C65459A" w:rsidR="00924441" w:rsidRPr="00BC2FB5" w:rsidRDefault="00397245" w:rsidP="0045694B">
      <w:pPr>
        <w:spacing w:after="0" w:line="240" w:lineRule="auto"/>
        <w:ind w:left="-5" w:right="80" w:firstLine="720"/>
      </w:pPr>
      <w:r w:rsidRPr="00397245">
        <w:t xml:space="preserve">В странах с разделением полномочий между законодательной и исполнительной ветвями власти законодательная власть принимает основной закон, в то время как исполнительные органы разрабатывают и обнародуют </w:t>
      </w:r>
      <w:r w:rsidRPr="00397245">
        <w:lastRenderedPageBreak/>
        <w:t>подробные нормативные акты, регулирующие применение закона. Включение подробных спецификаций по обработке пищевых продуктов, стандартов, гигиенических норм, упаковки, маркировки, пищевых добавок и пестицидов может вызвать сложности. Срочные изменения в правила могут быть необходимы в свете новых научных данных, технологических изменений или экстренных ситуаций, требующих быстрой реакции для защиты здоровья населения. Исполнительные органы могут внести эти изменения значительно быстрее, чем законодательные. В некоторых странах пищевые стандарты являются частью правил, в других они представлены отдельными актами. Вне зависимости от того, являются ли они частью нормативных актов или существуют отдельно, эти стандарты становятся частью правоприменительной структуры и служат для реализации основного закона о пищевых продуктах</w:t>
      </w:r>
      <w:r>
        <w:rPr>
          <w:lang w:val="kk-KZ"/>
        </w:rPr>
        <w:t xml:space="preserve"> </w:t>
      </w:r>
      <w:r w:rsidR="00C84BEB" w:rsidRPr="00BC2FB5">
        <w:t>[25, с. 57-165].</w:t>
      </w:r>
    </w:p>
    <w:p w14:paraId="13BEBB5C" w14:textId="77777777" w:rsidR="00924441" w:rsidRDefault="00C84BEB" w:rsidP="0045694B">
      <w:pPr>
        <w:spacing w:after="0" w:line="240" w:lineRule="auto"/>
        <w:ind w:left="-5" w:right="80" w:firstLine="720"/>
      </w:pPr>
      <w:r w:rsidRPr="00BC2FB5">
        <w:t>Продовольственная безопасность</w:t>
      </w:r>
      <w:r>
        <w:t xml:space="preserve"> Казахстана строится на основе официально принятых в стране нормативных правовых актов, основными из которых являются: Конституция Республики Казахстан, закон Республики Казахстан «О национальной безопасности Республики Казахстан», Закон Республики Казахстан «О </w:t>
      </w:r>
      <w:proofErr w:type="spellStart"/>
      <w:r>
        <w:t>зерне»,Закон</w:t>
      </w:r>
      <w:proofErr w:type="spellEnd"/>
      <w:r>
        <w:t xml:space="preserve"> Республики Казахстан «О техническом регулировании», Закон Республики Казахстан «О специальных защитных, антидемпинговых и компенсационных мерах по отношению к третьим странам», Закон Республики Казахстан «О гражданской защите», Закон Республики Казахстан «О семеноводстве», Закон Республики Казахстан «О государственном регулировании развития агропромышленного комплекса и сельских территорий».</w:t>
      </w:r>
    </w:p>
    <w:p w14:paraId="0D0D04CA" w14:textId="77777777" w:rsidR="00086F30" w:rsidRDefault="00086F30" w:rsidP="0045694B">
      <w:pPr>
        <w:spacing w:after="0" w:line="240" w:lineRule="auto"/>
        <w:ind w:left="-5" w:right="80" w:firstLine="720"/>
        <w:rPr>
          <w:lang w:val="kk-KZ"/>
        </w:rPr>
      </w:pPr>
      <w:r w:rsidRPr="00086F30">
        <w:t xml:space="preserve">Исследование казахстанского ученого Е.Б. </w:t>
      </w:r>
      <w:proofErr w:type="spellStart"/>
      <w:r w:rsidRPr="00086F30">
        <w:t>Аймагамбетова</w:t>
      </w:r>
      <w:proofErr w:type="spellEnd"/>
      <w:r w:rsidRPr="00086F30">
        <w:t xml:space="preserve"> показывает, что из 1194 действующих стандартов в Казахстане лишь 99 согласованы с международными стандартами ИСО </w:t>
      </w:r>
      <w:r w:rsidR="00C84BEB">
        <w:t>[</w:t>
      </w:r>
      <w:r w:rsidR="006E03F4">
        <w:rPr>
          <w:lang w:val="kk-KZ"/>
        </w:rPr>
        <w:t>119</w:t>
      </w:r>
      <w:r w:rsidR="00C84BEB">
        <w:t xml:space="preserve">]. </w:t>
      </w:r>
      <w:r w:rsidRPr="00086F30">
        <w:t>Например, в Казахстане среди 221 стандарта по муке, крупам, хлебобулочным, макаронным и кондитерским изделиям, соответствующих международным стандартам ИСО, имеется всего 10 стандартов для муки и 1 стандарт для круп</w:t>
      </w:r>
      <w:r>
        <w:rPr>
          <w:lang w:val="kk-KZ"/>
        </w:rPr>
        <w:t>.</w:t>
      </w:r>
    </w:p>
    <w:p w14:paraId="18EE2DAB" w14:textId="77777777" w:rsidR="00086F30" w:rsidRDefault="00086F30" w:rsidP="0045694B">
      <w:pPr>
        <w:spacing w:after="0" w:line="240" w:lineRule="auto"/>
        <w:ind w:left="-5" w:right="80" w:firstLine="720"/>
        <w:rPr>
          <w:lang w:val="kk-KZ"/>
        </w:rPr>
      </w:pPr>
      <w:r w:rsidRPr="00086F30">
        <w:t>В Казахстане, в отличие от многих других стран, отсутствует единственный государственный орган, ответственный за продовольственную безопасность. Вопросы продовольственной безопасности частично входят в функции Министерства сельского хозяйства Республики Казахстан, Министерства здравоохранения (Комитет охраны общественного здоровья), ТОО «ОО Казахская академия питания», НАО «Национальный аграрный научно-образовательный центр», АО «Национальный центр экспертизы и сертификации», РГП «Национальный центр экспертизы» и других организаций.</w:t>
      </w:r>
    </w:p>
    <w:p w14:paraId="39C8E512" w14:textId="525EC667" w:rsidR="00924441" w:rsidRPr="00BC2FB5" w:rsidRDefault="00C84BEB" w:rsidP="0000597F">
      <w:pPr>
        <w:spacing w:after="0" w:line="240" w:lineRule="auto"/>
        <w:ind w:left="-5" w:right="80" w:firstLine="720"/>
      </w:pPr>
      <w:r w:rsidRPr="00BC2FB5">
        <w:t>Продовольственная безопасность в нашем государстве основывается на следующем:</w:t>
      </w:r>
    </w:p>
    <w:p w14:paraId="6B08BD60" w14:textId="77777777" w:rsidR="00924441" w:rsidRPr="00BC2FB5" w:rsidRDefault="00C84BEB" w:rsidP="0000597F">
      <w:pPr>
        <w:numPr>
          <w:ilvl w:val="0"/>
          <w:numId w:val="12"/>
        </w:numPr>
        <w:spacing w:after="0" w:line="240" w:lineRule="auto"/>
        <w:ind w:left="-5" w:right="80" w:firstLine="720"/>
      </w:pPr>
      <w:r w:rsidRPr="00BC2FB5">
        <w:t>формирование и использование региональных стабилизационных фондов продовольствия;</w:t>
      </w:r>
    </w:p>
    <w:p w14:paraId="03E0DB30" w14:textId="54085352" w:rsidR="00924441" w:rsidRPr="00BC2FB5" w:rsidRDefault="00C84BEB" w:rsidP="0000597F">
      <w:pPr>
        <w:numPr>
          <w:ilvl w:val="0"/>
          <w:numId w:val="12"/>
        </w:numPr>
        <w:spacing w:after="0" w:line="240" w:lineRule="auto"/>
        <w:ind w:left="-5" w:right="80" w:firstLine="720"/>
      </w:pPr>
      <w:r w:rsidRPr="00BC2FB5">
        <w:lastRenderedPageBreak/>
        <w:t>мониторинг</w:t>
      </w:r>
      <w:r w:rsidRPr="00BC2FB5">
        <w:tab/>
        <w:t>уровня</w:t>
      </w:r>
      <w:r w:rsidRPr="00BC2FB5">
        <w:tab/>
        <w:t>продовольственной</w:t>
      </w:r>
      <w:r w:rsidRPr="00BC2FB5">
        <w:tab/>
        <w:t>безопасности</w:t>
      </w:r>
      <w:r w:rsidRPr="00BC2FB5">
        <w:tab/>
        <w:t>Республики</w:t>
      </w:r>
      <w:r w:rsidR="0000597F">
        <w:rPr>
          <w:lang w:val="kk-KZ"/>
        </w:rPr>
        <w:t xml:space="preserve"> </w:t>
      </w:r>
      <w:r w:rsidRPr="00BC2FB5">
        <w:t>Казахстан;</w:t>
      </w:r>
    </w:p>
    <w:p w14:paraId="6445763C" w14:textId="77777777" w:rsidR="00924441" w:rsidRPr="00BC2FB5" w:rsidRDefault="00C84BEB" w:rsidP="0000597F">
      <w:pPr>
        <w:numPr>
          <w:ilvl w:val="0"/>
          <w:numId w:val="12"/>
        </w:numPr>
        <w:spacing w:after="0" w:line="240" w:lineRule="auto"/>
        <w:ind w:left="-5" w:right="80" w:firstLine="720"/>
      </w:pPr>
      <w:r w:rsidRPr="00BC2FB5">
        <w:t>исключение закупа в региональные стабилизационные фонды продовольствия, произведенного на основе ГМО или содержащего ГМО;</w:t>
      </w:r>
    </w:p>
    <w:p w14:paraId="57D5C5AB" w14:textId="1AAB5B2A" w:rsidR="00924441" w:rsidRDefault="00086F30" w:rsidP="0045694B">
      <w:pPr>
        <w:spacing w:after="0" w:line="240" w:lineRule="auto"/>
        <w:ind w:left="-5" w:right="80" w:firstLine="720"/>
      </w:pPr>
      <w:r w:rsidRPr="00086F30">
        <w:t>Министерства и управления областей, городов республиканского значения, а также столицы осуществляют создание и использование региональных стабилизационных фондов продовольствия. Оценка результатов мониторинга состояния продовольственной безопасности осуществляется на основе информации о производстве, перемещении товаров, ассортименте и ценах на продукты питания, предоставляемой уполномоченным органом, а именно Комитетом по статистике Министерства национальной экономики Республики Казахстан.</w:t>
      </w:r>
    </w:p>
    <w:p w14:paraId="3F0D2436" w14:textId="62AF25B9" w:rsidR="00924441" w:rsidRDefault="00086F30" w:rsidP="0045694B">
      <w:pPr>
        <w:spacing w:after="0" w:line="240" w:lineRule="auto"/>
        <w:ind w:left="-5" w:right="80" w:firstLine="720"/>
      </w:pPr>
      <w:r w:rsidRPr="00086F30">
        <w:t xml:space="preserve">В Соединенных Штатах Америки вопросы продовольственной безопасности находятся в ведении Управления по санитарному надзору за качеством пищевых продуктов и медикаментов (FDA), Министерства здравоохранения и социальных служб, а также Министерства сельского хозяйства и Службы безопасности и инспекции пищевых продуктов (USDA/FSIS) </w:t>
      </w:r>
      <w:r w:rsidR="00C84BEB">
        <w:t>[</w:t>
      </w:r>
      <w:r w:rsidR="006E03F4">
        <w:rPr>
          <w:lang w:val="kk-KZ"/>
        </w:rPr>
        <w:t>120</w:t>
      </w:r>
      <w:r w:rsidR="00C84BEB">
        <w:t>].</w:t>
      </w:r>
    </w:p>
    <w:p w14:paraId="76330574" w14:textId="116208A4" w:rsidR="00924441" w:rsidRPr="00BC2FB5" w:rsidRDefault="00E07639" w:rsidP="0045694B">
      <w:pPr>
        <w:spacing w:after="0" w:line="240" w:lineRule="auto"/>
        <w:ind w:left="-5" w:right="80" w:firstLine="720"/>
      </w:pPr>
      <w:r w:rsidRPr="00E07639">
        <w:t>FDA (Управление по контролю за продуктами и лекарствами) является одним из 15 федеральных агентств, которые действуют на основе как минимум 30 законодательных актов, касающихся безопасности пищевых продуктов. Основные функции этого агентства изложены в Федеральном законе о пищевых продуктах, медикаментах и косметических средствах 1938 года и его поправках, а также в более ранних законах, таких как Федеральный закон о пищевых продуктах и медикаментах 1906 года, Федеральный закон о проверке мяса, Закон о торговой комиссии, Закон о наполненном молоке, Закон об импортном молоке, Планы реорганизации 1 от 1953 года, Закон об инспекции продукции птицеводства, Закон о справедливой упаковке и маркировке, Закон о контролируемых веществах, Закон об инспекции яичных продуктов, Закон о санитарной транспортировке пищевых продуктов, Закон о биотерроризме 2002 года и Федеральный закон о борьбе с подделкой</w:t>
      </w:r>
      <w:r w:rsidR="00C84BEB" w:rsidRPr="00BC2FB5">
        <w:t>[</w:t>
      </w:r>
      <w:r w:rsidR="006E03F4">
        <w:rPr>
          <w:lang w:val="kk-KZ"/>
        </w:rPr>
        <w:t>121</w:t>
      </w:r>
      <w:r w:rsidR="00C84BEB" w:rsidRPr="00BC2FB5">
        <w:t>].</w:t>
      </w:r>
    </w:p>
    <w:p w14:paraId="56798618" w14:textId="77777777" w:rsidR="00E07639" w:rsidRPr="00E07639" w:rsidRDefault="00E07639" w:rsidP="0045694B">
      <w:pPr>
        <w:spacing w:after="0" w:line="240" w:lineRule="auto"/>
        <w:ind w:left="-5" w:right="80" w:firstLine="720"/>
      </w:pPr>
      <w:r w:rsidRPr="00E07639">
        <w:t xml:space="preserve">FDA (Управление по контролю за продуктами и лекарствами) осуществляет регулирование в области биологии, косметики, фармацевтики, продуктов питания, медицинских устройств, радиационной электронной продукции и ветеринарных препаратов. В последнее время к этому перечню добавлены также табачные изделия. Что касается пищевых продуктов, FDA контролирует все товары, которые участвуют в межгосударственной торговле или импортируются, за исключением мяса, птицы и яиц, которые находятся под юрисдикцией Министерства сельского хозяйства США (USDA) </w:t>
      </w:r>
      <w:r w:rsidR="00C84BEB">
        <w:t>[</w:t>
      </w:r>
      <w:r w:rsidR="006E03F4">
        <w:rPr>
          <w:lang w:val="kk-KZ"/>
        </w:rPr>
        <w:t>120</w:t>
      </w:r>
      <w:r w:rsidR="00C84BEB">
        <w:t xml:space="preserve">, с. 97]. </w:t>
      </w:r>
      <w:r w:rsidRPr="00E07639">
        <w:t xml:space="preserve">Организация </w:t>
      </w:r>
      <w:r w:rsidRPr="00E07639">
        <w:rPr>
          <w:lang w:val="en-US"/>
        </w:rPr>
        <w:t>FDA</w:t>
      </w:r>
      <w:r w:rsidRPr="00E07639">
        <w:t xml:space="preserve"> располагает тремя офисами, которые занимаются вопросами безопасности пищевых продуктов: Центр безопасности пищевых продуктов и</w:t>
      </w:r>
      <w:r w:rsidRPr="00E07639">
        <w:rPr>
          <w:lang w:val="en-US"/>
        </w:rPr>
        <w:t>Nutrition</w:t>
      </w:r>
      <w:r w:rsidRPr="00E07639">
        <w:t xml:space="preserve"> (</w:t>
      </w:r>
      <w:r w:rsidRPr="00E07639">
        <w:rPr>
          <w:lang w:val="en-US"/>
        </w:rPr>
        <w:t>CFSAN</w:t>
      </w:r>
      <w:r w:rsidRPr="00E07639">
        <w:t>), ответственный за регулирование пищевых продуктов для человека; Центр ветеринарной медицины (</w:t>
      </w:r>
      <w:r w:rsidRPr="00E07639">
        <w:rPr>
          <w:lang w:val="en-US"/>
        </w:rPr>
        <w:t>CVM</w:t>
      </w:r>
      <w:r w:rsidRPr="00E07639">
        <w:t xml:space="preserve">), который контролирует безопасность кормов для животных; и Офис регулирующих дел </w:t>
      </w:r>
      <w:r w:rsidRPr="00E07639">
        <w:lastRenderedPageBreak/>
        <w:t>(</w:t>
      </w:r>
      <w:r w:rsidRPr="00E07639">
        <w:rPr>
          <w:lang w:val="en-US"/>
        </w:rPr>
        <w:t>ORA</w:t>
      </w:r>
      <w:r w:rsidRPr="00E07639">
        <w:t xml:space="preserve">), играющий координирующую роль среди всех офисов </w:t>
      </w:r>
      <w:r w:rsidRPr="00E07639">
        <w:rPr>
          <w:lang w:val="en-US"/>
        </w:rPr>
        <w:t>FDA</w:t>
      </w:r>
      <w:r w:rsidRPr="00E07639">
        <w:t>, занимающихся регулированием продуктов.</w:t>
      </w:r>
    </w:p>
    <w:p w14:paraId="1E652B2E" w14:textId="76AD7898" w:rsidR="00924441" w:rsidRPr="00E07639" w:rsidRDefault="00E07639" w:rsidP="0045694B">
      <w:pPr>
        <w:spacing w:after="0" w:line="240" w:lineRule="auto"/>
        <w:ind w:left="-5" w:right="80" w:firstLine="720"/>
      </w:pPr>
      <w:r w:rsidRPr="00E07639">
        <w:rPr>
          <w:lang w:val="en-US"/>
        </w:rPr>
        <w:t>CFSAN</w:t>
      </w:r>
      <w:r w:rsidRPr="00E07639">
        <w:t xml:space="preserve"> осуществляет функции, связанные с безопасностью как отечественных, так и импортных пищевых продуктов, включая пищевые и красители, а также продукты, разработанные с использованием биотехнологий. В его обязанности входят также разработка нормативных актов для морепродуктов и соков, внедрение системы анализа рисков и критического контроля (</w:t>
      </w:r>
      <w:r w:rsidRPr="00E07639">
        <w:rPr>
          <w:lang w:val="en-US"/>
        </w:rPr>
        <w:t>HACCP</w:t>
      </w:r>
      <w:r w:rsidRPr="00E07639">
        <w:t xml:space="preserve">), регулирование пищевых добавок, детских смесей и маркировки продуктов. Кроме того, </w:t>
      </w:r>
      <w:r w:rsidRPr="00E07639">
        <w:rPr>
          <w:lang w:val="en-US"/>
        </w:rPr>
        <w:t>CFSAN</w:t>
      </w:r>
      <w:r w:rsidRPr="00E07639">
        <w:t xml:space="preserve"> занимается просвещением и информированием как в промышленности, так и среди потребителей, осуществляет почтовый надзор, разрабатывает международные стандарты безопасности продуктов питания и способствует гармонизации данных стандартов. Также он осуществляет нормативные и исследовательские программы, направленные на снижение рисков для здоровья, связанных с пищевыми, химическими и биологическими загрязнителями</w:t>
      </w:r>
      <w:r w:rsidR="00C84BEB">
        <w:t>[</w:t>
      </w:r>
      <w:r w:rsidR="006E03F4">
        <w:rPr>
          <w:lang w:val="kk-KZ"/>
        </w:rPr>
        <w:t>120</w:t>
      </w:r>
      <w:r w:rsidR="00C84BEB">
        <w:t>, с. 98-99].</w:t>
      </w:r>
    </w:p>
    <w:p w14:paraId="2A3636E3" w14:textId="7E1DB883" w:rsidR="00924441" w:rsidRDefault="00C00B74" w:rsidP="0045694B">
      <w:pPr>
        <w:spacing w:after="0" w:line="240" w:lineRule="auto"/>
        <w:ind w:left="-5" w:right="80" w:firstLine="720"/>
      </w:pPr>
      <w:r w:rsidRPr="00C00B74">
        <w:t>Центр ветеринарной медицины (CVM) осуществляет регулирование производства и распределения пищевых добавок и лекарственных препаратов, предназначенных для животных, включая тех, которые используются для получения продуктов питания для человека, а также домашних животных. CVM отвечает за контроль над лекарственными средствами, медицинскими устройствами и пищевыми добавками, которые применяются более чем 100 миллионам домашних животных, а также миллионам домашних птиц, крупного рогатого скота и мелких животных</w:t>
      </w:r>
      <w:r w:rsidR="00C84BEB">
        <w:t>.</w:t>
      </w:r>
    </w:p>
    <w:p w14:paraId="7CE47EA0" w14:textId="49878EE2" w:rsidR="00924441" w:rsidRDefault="00A6634C" w:rsidP="0045694B">
      <w:pPr>
        <w:spacing w:after="0" w:line="240" w:lineRule="auto"/>
        <w:ind w:left="-5" w:right="80" w:firstLine="720"/>
      </w:pPr>
      <w:r w:rsidRPr="00A6634C">
        <w:t xml:space="preserve">ORA поддерживает пять продуктовых центров FDA, осуществляя инспекции регулируемых продуктов и производителей, проводя анализ образцов таких продуктов, а также проверяя импортируемые товары, предлагаемые для ввоза в Соединенные Штаты. Кроме того, ORA разрабатывает политику FDA в области соблюдения норм и правоприменения, а также реализует стратегию импорта и планы по защите продуктов питания. ORA располагает офисами на территории Соединенных Штатов и взаимодействует с государственными, местными и территориальными властями, периодически предоставляя финансирование в виде грантов и соглашений о сотрудничестве с этими организациями </w:t>
      </w:r>
      <w:r w:rsidR="00C84BEB">
        <w:t>[</w:t>
      </w:r>
      <w:r w:rsidR="002B6615">
        <w:rPr>
          <w:lang w:val="kk-KZ"/>
        </w:rPr>
        <w:t>122</w:t>
      </w:r>
      <w:r w:rsidR="00C84BEB">
        <w:t>].</w:t>
      </w:r>
    </w:p>
    <w:p w14:paraId="64DAA9FF" w14:textId="6A67A62A" w:rsidR="00924441" w:rsidRDefault="005E4977" w:rsidP="0045694B">
      <w:pPr>
        <w:spacing w:after="0" w:line="240" w:lineRule="auto"/>
        <w:ind w:left="-5" w:right="80" w:firstLine="720"/>
      </w:pPr>
      <w:r w:rsidRPr="005E4977">
        <w:t xml:space="preserve">FSIS функционирует на основании Федерального закона об инспекции мяса, Закона об инспекции продукции птицеводства и Закона об инспекции яичной продукции, а также в соответствии с исполнительными приказами, законодательством о защите малого бизнеса и другими нормами, применимыми ко всем федеральным агентствам. FSIS осуществляет проверку и контроль всего объема мяса, птицы и яичных продуктов, реализуемых на межгосударственном и международном уровнях, с целью обеспечения соблюдения обязательных стандартов безопасности пищевых продуктов в США и действующего законодательства об инспекциях </w:t>
      </w:r>
      <w:r w:rsidR="00C84BEB">
        <w:t>[</w:t>
      </w:r>
      <w:r w:rsidR="002B6615">
        <w:rPr>
          <w:lang w:val="kk-KZ"/>
        </w:rPr>
        <w:t>123</w:t>
      </w:r>
      <w:r w:rsidR="00C84BEB">
        <w:t>].</w:t>
      </w:r>
    </w:p>
    <w:p w14:paraId="33B88ECD" w14:textId="77777777" w:rsidR="00924441" w:rsidRDefault="00C84BEB" w:rsidP="0045694B">
      <w:pPr>
        <w:spacing w:after="0" w:line="240" w:lineRule="auto"/>
        <w:ind w:left="-5" w:right="80" w:firstLine="720"/>
      </w:pPr>
      <w:r>
        <w:lastRenderedPageBreak/>
        <w:t>Таким образом, современная система безопасности пищевых продуктов в США представлена следующим образом: эффективная система имеет множество атрибутов; это сложная, взаимосвязанная деятельность с участием правительства всех уровней, пищевой промышленности от фермы и моря до столовой, университетов, средств массовой информации и потребителей; переходит к научному подходу с HACCP и ценит его. На основе риска; в применении научно обоснованных практик и принуждения, ограниченных законом, а также фрагментированным наличием 15 основных федеральных агентств, участвующих в основных функциях безопасности: надзор, инспекция, принуждение, борьба с эпидемиями, исследования и образование.</w:t>
      </w:r>
    </w:p>
    <w:p w14:paraId="4A4B2F48" w14:textId="004F020E" w:rsidR="00924441" w:rsidRPr="007418FF" w:rsidRDefault="007418FF" w:rsidP="0045694B">
      <w:pPr>
        <w:spacing w:after="0" w:line="240" w:lineRule="auto"/>
        <w:ind w:left="-5" w:right="80" w:firstLine="720"/>
      </w:pPr>
      <w:r w:rsidRPr="007418FF">
        <w:t>В Канаде функционируют две ключевые организации, которые совместно обеспечивают продовольственную безопасность: Министерство здравоохранения Канады и Канадское агентство по инспекции пищевых продуктов (</w:t>
      </w:r>
      <w:r w:rsidRPr="007418FF">
        <w:rPr>
          <w:lang w:val="en-US"/>
        </w:rPr>
        <w:t>CFIA</w:t>
      </w:r>
      <w:r w:rsidRPr="007418FF">
        <w:t xml:space="preserve">). Министерство здравоохранения разрабатывает политику и устанавливает стандарты, касающиеся безопасности и качества пищевых продуктов, реализуемых на территории страны. В то же время </w:t>
      </w:r>
      <w:r w:rsidRPr="007418FF">
        <w:rPr>
          <w:lang w:val="en-US"/>
        </w:rPr>
        <w:t>CFIA</w:t>
      </w:r>
      <w:r w:rsidRPr="007418FF">
        <w:t xml:space="preserve"> осуществляет все федеральные инспекционные услуги в области пищевых продуктов и контролирует соблюдение стандартов безопасности и качества питания, установленных Министерством здравоохранения.</w:t>
      </w:r>
      <w:r>
        <w:rPr>
          <w:lang w:val="kk-KZ"/>
        </w:rPr>
        <w:t xml:space="preserve"> </w:t>
      </w:r>
      <w:r w:rsidRPr="007418FF">
        <w:rPr>
          <w:lang w:val="en-US"/>
        </w:rPr>
        <w:t>CFIA</w:t>
      </w:r>
      <w:r w:rsidRPr="007418FF">
        <w:t xml:space="preserve"> отвечает за администрирование и исполнение ряда законодательных актов, включая: Закон об административных и денежно-кредитных штрафах в сельском хозяйстве и агропродовольственной сфере, акты присвоения, Закон о сельскохозяйственной продукции Канады, Закон о Канадском агентстве по инспекции пищевых продуктов, Закон о потребительской упаковке и маркировке (в части, касающейся продуктов питания), Закон об удобрениях, Закон об инспекции рыбы, Закон о пищевых продуктах и наркотиках (в аспекте, касающемся продуктов питания), Закон о здоровье животных, Закон об инспекции мяса, Закон о правах селекционеров, Закон о защите растений и Закон о семенах</w:t>
      </w:r>
      <w:r w:rsidR="00C84BEB">
        <w:t>[</w:t>
      </w:r>
      <w:r w:rsidR="002B6615">
        <w:rPr>
          <w:lang w:val="kk-KZ"/>
        </w:rPr>
        <w:t>123</w:t>
      </w:r>
      <w:r w:rsidR="00C84BEB">
        <w:t>].</w:t>
      </w:r>
    </w:p>
    <w:p w14:paraId="4161AAB5" w14:textId="73A79FB7" w:rsidR="00924441" w:rsidRDefault="00C84BEB" w:rsidP="0045694B">
      <w:pPr>
        <w:spacing w:after="0" w:line="240" w:lineRule="auto"/>
        <w:ind w:left="-5" w:right="80" w:firstLine="720"/>
      </w:pPr>
      <w:r>
        <w:t xml:space="preserve">CFIA отвечает за проверку безопасности пищевых продуктов и взаимодействие с ними, включая проведение проверок импортных продуктов питания и отечественных продуктов питания, выдачу экспортных сертификатов, осуществление лабораторной и диагностической поддержки, осуществление антикризисного управления и отзыв продукции. CFIA также отвечает за проверку качества продуктов питания, а также за мониторинг здоровья животных и болезней растений. Все продукты питания, импортированные в Канаду, должны соответствовать канадским требованиям безопасности пищевых продуктов. Импортеры несут ответственность за безопасность продуктов, которые они импортируют в Канаду. Существуют дополнительные правила для определенных продуктов (например, мяса и рыбы), которые обычно оценивались как представляющие высокий уровень риска, связанного с рисками, связанными с этими продуктами (например, микробными проблемами, ветеринарными препаратами), в сочетании с большим объемом потребления и торговли. Другие продукты (яйца, молочные </w:t>
      </w:r>
      <w:r>
        <w:lastRenderedPageBreak/>
        <w:t>продукты, обработанные фрукты и овощи) должны соответствовать требованиям эквивалентности. Частота проверок корректируется с учетом истории соблюдения требований в отношении импортеров и продуктов [</w:t>
      </w:r>
      <w:r w:rsidR="002B6615">
        <w:rPr>
          <w:lang w:val="kk-KZ"/>
        </w:rPr>
        <w:t>123</w:t>
      </w:r>
      <w:r>
        <w:t>].</w:t>
      </w:r>
    </w:p>
    <w:p w14:paraId="5ADEBB84" w14:textId="77777777" w:rsidR="00924441" w:rsidRDefault="00C84BEB" w:rsidP="0045694B">
      <w:pPr>
        <w:spacing w:after="0" w:line="240" w:lineRule="auto"/>
        <w:ind w:left="-5" w:right="80" w:firstLine="720"/>
      </w:pPr>
      <w:r>
        <w:t>Правительство Канады играет фундаментальную, но неспецифическую роль в здравоохранении, включая безопасность пищевых продуктов. Сотрудничество всех заинтересованных сторон в продовольственном континууме имеет большое значение для обеспечения комплексного и системного подхода к обеспечению доступности безопасных и питательных продуктов. Промышленность в основном отвечает за безопасность своей продукции и предоставление соответствующей информации, которая позволяет потребителям делать осознанный выбор. Правительство отвечает за выявление рисков для здоровья, связанных с поставками продуктов питания, оценку серьезности и вероятности ущерба или ущерба, а также за разработку национальных стратегий управления рисками. Потребители имеют право на получение информации о рисках для здоровья и преимуществах, связанных с продуктами питания, и несут ответственность за использование этой информации.</w:t>
      </w:r>
    </w:p>
    <w:p w14:paraId="2DCCA805" w14:textId="752DBA41" w:rsidR="00924441" w:rsidRDefault="007418FF" w:rsidP="0045694B">
      <w:pPr>
        <w:spacing w:after="0" w:line="240" w:lineRule="auto"/>
        <w:ind w:left="-5" w:right="80" w:firstLine="720"/>
      </w:pPr>
      <w:r w:rsidRPr="007418FF">
        <w:t xml:space="preserve">В Великобритании Агентство пищевых стандартов (FSA) отвечает за обеспечение безопасности продуктов питания. В своей деятельности оно основывается на Кодексе </w:t>
      </w:r>
      <w:proofErr w:type="spellStart"/>
      <w:r w:rsidRPr="007418FF">
        <w:t>Алиментариус</w:t>
      </w:r>
      <w:proofErr w:type="spellEnd"/>
      <w:r w:rsidRPr="007418FF">
        <w:t>, законодательстве Европейского Союза, Законе о безопасности пищевых продуктов 1990 года, Законе о пищевых стандартах 1999 года и гигиеническом законодательстве 2006 года. Кроме того, FSA учитывает специфические законы, действующие в Шотландии, Уэльсе и Северной Ирландии</w:t>
      </w:r>
      <w:r w:rsidR="00C84BEB">
        <w:t xml:space="preserve"> [</w:t>
      </w:r>
      <w:r w:rsidR="002B6615">
        <w:rPr>
          <w:lang w:val="kk-KZ"/>
        </w:rPr>
        <w:t>124</w:t>
      </w:r>
      <w:r w:rsidR="00C84BEB">
        <w:t>]. Несколько консультативных комитетов, в состав которых входят министры отдельных стран и члены всеобъемлющего совета FSA, назначаемые министром здравоохранения. Несколько подкомитетов работают в Совете FSA, в том числе подкомитет службы гигиены мяса (MHS). Подкомитет MHS сам отвечает за поддержание здоровья населения и животных во время убоя путем эффективного применения законодательства. FSA является основным органом Соединенного Королевства (Великобритания), ответственным за оценку пищевых рисков, и занимается такими процессами, как HACCP [</w:t>
      </w:r>
      <w:r w:rsidR="002B6615">
        <w:rPr>
          <w:lang w:val="kk-KZ"/>
        </w:rPr>
        <w:t>124</w:t>
      </w:r>
      <w:r w:rsidR="00C84BEB">
        <w:t xml:space="preserve">]. FSA тесно сотрудничает с местными правоохранительными органами, чтобы обеспечить соблюдение закона о пищевых продуктах в пищевой цепочке. FSA консультирует и обучает правоохранительным вопросам, а также предоставляет гранты местным программам. Агентство также обеспечивает правильное функционирование мониторинга местных органов власти предприятий пищевой промышленности путем проведения проверок и сбора данных о деятельности правоохранительных органов, местных органов власти. Дополнительные органы работают с определенными товарами, такими как продукты садоводства, молочные продукты и яйца. Продуктовые магазины получают оценку, основанную на результатах проверки, и эти оценки размещаются у дверей фирмы и в Интернете. FSA отвечает за аспекты общественного здравоохранения продуктов питания, импортируемых в </w:t>
      </w:r>
      <w:r w:rsidR="00C84BEB">
        <w:lastRenderedPageBreak/>
        <w:t>Великобританию. Это означает, что импортные продукты должны быть безопасны для людей. Местные и портовые органы здравоохранения несут ответственность за обеспечение безопасности пищевых продуктов и стандартный контроль пищевых продуктов. Подразделение импортных продуктов питания FSA помогает повысить эффективность контроля за импортом продуктов питания. FSA особенно отвечает за импорт свежей, сушеной, вареной, вяленой и копченой рыбы и рыбных продуктов, таких как консервированный тунец, рыбные соусы и креветки.</w:t>
      </w:r>
    </w:p>
    <w:p w14:paraId="1F56A554" w14:textId="07225152" w:rsidR="00924441" w:rsidRDefault="00C84BEB" w:rsidP="0045694B">
      <w:pPr>
        <w:spacing w:after="0" w:line="240" w:lineRule="auto"/>
        <w:ind w:left="-5" w:right="80" w:firstLine="720"/>
      </w:pPr>
      <w:r>
        <w:t>FSA контролирует эффективность программ контроля микробиологических рисков посредством микробиологических исследований. Эти исследования проводятся на регулярной основе с особым вниманием к конкретным продуктам питания или пищевым процессам и проводятся в ответ на микробиологическую опасность пищевых продуктов, вспышки болезней пищевого происхождения или рекомендации независимого Консультативного комитета по микробиологической безопасности пищевых продуктов [</w:t>
      </w:r>
      <w:r w:rsidR="002B6615">
        <w:rPr>
          <w:lang w:val="kk-KZ"/>
        </w:rPr>
        <w:t>122</w:t>
      </w:r>
      <w:r>
        <w:t>].</w:t>
      </w:r>
    </w:p>
    <w:p w14:paraId="5A11555D" w14:textId="77777777" w:rsidR="00924441" w:rsidRDefault="00C84BEB" w:rsidP="0045694B">
      <w:pPr>
        <w:spacing w:after="0" w:line="240" w:lineRule="auto"/>
        <w:ind w:left="-5" w:right="80" w:firstLine="720"/>
      </w:pPr>
      <w:r>
        <w:t>Агентство здравоохранения отвечает за борьбу с инфекционными заболеваниями, вспышками, чрезвычайными ситуациями и многим другим. В случае вспышки болезней пищевого происхождения, охватившей обширную территорию, Агентство приступает к расследованию, чтобы определить загрязнитель и определить его исходный источник, и отправляет информацию FSA для дальнейшей работы и управления рисками.</w:t>
      </w:r>
    </w:p>
    <w:p w14:paraId="6604C66C" w14:textId="77777777" w:rsidR="00924441" w:rsidRDefault="00C84BEB" w:rsidP="0045694B">
      <w:pPr>
        <w:spacing w:after="0" w:line="240" w:lineRule="auto"/>
        <w:ind w:left="-5" w:right="80" w:firstLine="720"/>
      </w:pPr>
      <w:r>
        <w:t xml:space="preserve">Исследования безопасности пищевых продуктов в Великобритании получают большую пользу от сильной научной базы и эффективного международного сотрудничества и обмена информацией. </w:t>
      </w:r>
      <w:proofErr w:type="spellStart"/>
      <w:r>
        <w:t>Brexit</w:t>
      </w:r>
      <w:proofErr w:type="spellEnd"/>
      <w:r>
        <w:t xml:space="preserve"> может </w:t>
      </w:r>
      <w:proofErr w:type="spellStart"/>
      <w:r>
        <w:t>поразному</w:t>
      </w:r>
      <w:proofErr w:type="spellEnd"/>
      <w:r>
        <w:t xml:space="preserve"> влиять на науку и исследователей в области безопасности пищевых продуктов, хотя есть возможности для будущих инноваций и поддержки сотрудничества. Британское правительство должно рассмотреть меры по обеспечению финансирования высококачественных исследований по безопасности пищевых продуктов после </w:t>
      </w:r>
      <w:proofErr w:type="spellStart"/>
      <w:r>
        <w:t>Brexit</w:t>
      </w:r>
      <w:proofErr w:type="spellEnd"/>
      <w:r>
        <w:t>, в том числе: достижение соглашения об участии в схемах финансирования ЕС для британских исследователей; ограждение является частью инвестиций в исследования по безопасности пищевых продуктов; снятие ограничений на доступ к финансированию UKRI правительственными лабораториями может привести к улучшению ситуации - по отдельным темам, таким как безопасность пищевых продуктов.</w:t>
      </w:r>
    </w:p>
    <w:p w14:paraId="603CFDD1" w14:textId="77777777" w:rsidR="00924441" w:rsidRDefault="00C84BEB" w:rsidP="0045694B">
      <w:pPr>
        <w:spacing w:after="0" w:line="240" w:lineRule="auto"/>
        <w:ind w:left="-5" w:right="80" w:firstLine="720"/>
      </w:pPr>
      <w:r>
        <w:t>В России за качество и безопасность пищевой продукции отвечает Роспотребнадзор. В рамках данного нацпроекта Демография ведомство реализует федеральный проект «Укрепление общественного здоровья» в части здорового питания.</w:t>
      </w:r>
    </w:p>
    <w:p w14:paraId="1EE219F0" w14:textId="77777777" w:rsidR="00924441" w:rsidRDefault="00C84BEB" w:rsidP="0045694B">
      <w:pPr>
        <w:spacing w:after="0" w:line="240" w:lineRule="auto"/>
        <w:ind w:left="-5" w:right="80" w:firstLine="720"/>
      </w:pPr>
      <w:r>
        <w:t xml:space="preserve">В России впервые на законодательном уровне было дано определение качества пищевых продуктов, а также понятий «здоровое питание» и «горячее питание». Принципы здорового питания были закреплены Федеральным законом от 02.01.2000 № 29-ФЗ «О качестве и безопасности пищевых </w:t>
      </w:r>
      <w:r>
        <w:lastRenderedPageBreak/>
        <w:t>продуктов» (ред. от 01.03.2020). В целях создания условий для повышения качества пищевой продукции как важнейшей составляющей укрепления здоровья, увеличения продолжительности и улучшения качества жизни населения, утверждена и реализуется стратегия повышения качества пищевой продукции в Российской Федерации до 2030 года.</w:t>
      </w:r>
    </w:p>
    <w:p w14:paraId="6309CBF3" w14:textId="77777777" w:rsidR="00924441" w:rsidRDefault="00C84BEB" w:rsidP="0045694B">
      <w:pPr>
        <w:spacing w:after="0" w:line="240" w:lineRule="auto"/>
        <w:ind w:left="-5" w:right="78" w:firstLine="720"/>
      </w:pPr>
      <w:r>
        <w:rPr>
          <w:color w:val="0D0D0D"/>
        </w:rPr>
        <w:t>Современная продовольственная безопасность России является комплексной и многоуровневой системой, охватывающей различные аспекты производства, дистрибуции и потребления продуктов питания. Страна имеет строгие законы и нормативы, регулирующие производство, хранение, транспортировку и продажу продуктов питания. Эти нормативы включают в себя требования к качеству, безопасности и маркировке продукции. Государственные органы, такие как Роспотребнадзор и Россельхознадзор, осуществляют контроль за качеством и безопасностью продуктов питания путем проведения инспекций, мониторинга и анализа образцов. Продукция питания, производимая и реализуемая в России, должна проходить процедуры сертификации, подтверждающие ее соответствие установленным стандартам и требованиям безопасности. А также Россия осуществляет строгий контроль за импортом продуктов питания, чтобы гарантировать их безопасность и качество. Это включает в себя ветеринарный и фитосанитарный контроль, а также проверку соответствия стандартам и требованиям безопасности.</w:t>
      </w:r>
    </w:p>
    <w:p w14:paraId="09E21939" w14:textId="77777777" w:rsidR="00924441" w:rsidRDefault="00C84BEB" w:rsidP="0045694B">
      <w:pPr>
        <w:spacing w:after="0" w:line="240" w:lineRule="auto"/>
        <w:ind w:left="-5" w:right="78" w:firstLine="720"/>
      </w:pPr>
      <w:r>
        <w:rPr>
          <w:color w:val="0D0D0D"/>
        </w:rPr>
        <w:t>Эти и другие меры обеспечивают современную продовольственную безопасность России, направленную на защиту здоровья и интересов потребителей, а также на поддержание стабильности на рынке продовольствия.</w:t>
      </w:r>
    </w:p>
    <w:p w14:paraId="41EE616B" w14:textId="77777777" w:rsidR="00924441" w:rsidRDefault="00C84BEB" w:rsidP="0045694B">
      <w:pPr>
        <w:spacing w:after="0" w:line="240" w:lineRule="auto"/>
        <w:ind w:left="-5" w:right="80" w:firstLine="720"/>
      </w:pPr>
      <w:r>
        <w:t>Современный этап развития системы продовольственной безопасности Российской Федерации связан с возрастающим влиянием различного рода вызовов и угроз как внутреннего, так и внешнего характера.</w:t>
      </w:r>
    </w:p>
    <w:p w14:paraId="711C2B2C" w14:textId="77777777" w:rsidR="00924441" w:rsidRDefault="00C84BEB" w:rsidP="0045694B">
      <w:pPr>
        <w:spacing w:after="0" w:line="240" w:lineRule="auto"/>
        <w:ind w:left="-5" w:right="80" w:firstLine="720"/>
      </w:pPr>
      <w:r>
        <w:t>Серьезным вызовом для системы продовольственной безопасности России стали экономические санкции иностранных государств, которые, имея, в основном точечный и секторальный характер, оказывают комплексное и системное влияние на всю продовольственную сферу страны</w:t>
      </w:r>
    </w:p>
    <w:p w14:paraId="60B12700" w14:textId="77777777" w:rsidR="00924441" w:rsidRDefault="00C84BEB" w:rsidP="0045694B">
      <w:pPr>
        <w:spacing w:after="0" w:line="240" w:lineRule="auto"/>
        <w:ind w:left="-5" w:right="80" w:firstLine="720"/>
      </w:pPr>
      <w:r>
        <w:t>(продовольственную независимость, организацию жизни сельских территорий, финансовое и технико-технологическое обеспечение АПК, институциональную сферу, экономическую и физическую доступность продовольствия населения и др.).</w:t>
      </w:r>
    </w:p>
    <w:p w14:paraId="07321A1F" w14:textId="77777777" w:rsidR="00924441" w:rsidRDefault="00C84BEB" w:rsidP="0045694B">
      <w:pPr>
        <w:spacing w:after="0" w:line="240" w:lineRule="auto"/>
        <w:ind w:left="-5" w:right="80" w:firstLine="720"/>
      </w:pPr>
      <w:r>
        <w:t xml:space="preserve">С 1970-х годов экономическое и социальное развитие, а также режим питания в Южной Корее претерпели различные изменения. Обеспокоенность по поводу снижения качества питания и физической активности среди корейцев, особенно среди молодежи, требует более целостного подхода к национальной политике в области питания и правильности питания. Национальный закон Об укреплении здоровья 1995 года включает национальные мероприятия и программы по борьбе с хроническими заболеваниями, связанными с питанием и профилактикой ожирения [25, с. 62-165]. Министерство здравоохранения и социального обеспечения и его </w:t>
      </w:r>
      <w:r>
        <w:lastRenderedPageBreak/>
        <w:t>дочерние компании раз в три года создают и управляют общенациональной системой мониторинга, включающей тестирование питания и здоровья. Корейское управление по санитарному надзору за качеством пищевых продуктов и медикаментов (FDA) является еще одним крупным учреждением, реализующим национальную политику в области пищевых продуктов и питания. KFDA недавно объявила о национальных стратегических планах по повышению безопасности пищевых продуктов и питания для детей. Политика маркировки обработанных пищевых продуктов регулируется KFDA, и разрабатываются и распространяются различные образовательные программы для повышения осведомленности о маркировке пищевых продуктов. Агентство также устанавливает и регулирует стандарты питания для конкретных диетических целей и здоровых функциональных продуктов. Администрация сельского развития (RDA) отвечает за ведение базы данных о составе продуктов питания. Наконец, Национальная программа школьных обедов в основном управляется министерством образования и развития человеческих ресурсов. Вышеупомянутые центральные государственные органы вместе с региональными центрами здравоохранения прилагают усилия для продвижения здорового питания, а также для создания здоровой среды посредством принятия законов и программ, исследований и социального маркетинга. В апреле 1996 года была создана корейская служба безопасности пищевых продуктов и лекарств и шесть ее региональных отделений. Она была повышена до административного статуса в 1998 году (Управление по санитарному надзору за качеством пищевых продуктов и медикаментов Кореи). В 2004 году организация была реорганизована с созданием отдела управления медицинскими инструментами и отдела технической поддержки биопродуктов. В марте 2013 года организация была реорганизована и преобразована в Министерство продовольственной и лекарственной безопасности. Южная Корея занимает 25-е место в Глобальном индексе продовольственной безопасности. Это показывает, что это одна из самых безопасных стран в мире, когда дело доходит до обеспечения продовольствием своего населения, и большинство людей в стране не голодают. Южная Корея имеет самый низкий уровень задержки роста и других заболеваний, связанных с голодом, в мире. Процент распространенности задержки роста от умеренного до тяжелого составляет 3 процента.</w:t>
      </w:r>
    </w:p>
    <w:p w14:paraId="2820D90D" w14:textId="77777777" w:rsidR="00924441" w:rsidRDefault="00C84BEB" w:rsidP="0045694B">
      <w:pPr>
        <w:spacing w:after="0" w:line="240" w:lineRule="auto"/>
        <w:ind w:left="-5" w:right="80" w:firstLine="720"/>
      </w:pPr>
      <w:r>
        <w:t>Пожилые люди, рабочие-мигранты и беженцы – это демографические группы, которые часто страдают от голода в Южной Корее. Эти группы могут подвергаться дискриминации при трудоустройстве. Для пожилых людей голод может быть вызван отсутствием семейной или общественной поддержки после выхода на пенсию. Эти популяции являются аномалией в такой богатой стране.</w:t>
      </w:r>
    </w:p>
    <w:p w14:paraId="0F338DA2" w14:textId="6ECB1142" w:rsidR="00924441" w:rsidRDefault="00C84BEB" w:rsidP="0045694B">
      <w:pPr>
        <w:spacing w:after="0" w:line="240" w:lineRule="auto"/>
        <w:ind w:left="-5" w:right="80" w:firstLine="720"/>
      </w:pPr>
      <w:r>
        <w:t xml:space="preserve">Согласно исследованию Йельского университета, Южная Корея приняла меры по сокращению пищевых отходов примерно на 300 тонн в день. Испытательные районы Сеула смогли сократить количество пищевых отходов </w:t>
      </w:r>
      <w:r>
        <w:lastRenderedPageBreak/>
        <w:t>на 30 процентов в домашних хозяйствах и на 40 процентов в ресторанах. Это было полезно для уменьшения голода и, таким образом, можно сделать следующие выводы по этому разделу диссертационного исследования[</w:t>
      </w:r>
      <w:r w:rsidR="002B6615">
        <w:rPr>
          <w:lang w:val="kk-KZ"/>
        </w:rPr>
        <w:t>125</w:t>
      </w:r>
      <w:r>
        <w:t>].</w:t>
      </w:r>
    </w:p>
    <w:p w14:paraId="47CD4563" w14:textId="77777777" w:rsidR="00924441" w:rsidRPr="00BC2FB5" w:rsidRDefault="00C84BEB" w:rsidP="0045694B">
      <w:pPr>
        <w:spacing w:after="0" w:line="240" w:lineRule="auto"/>
        <w:ind w:left="-5" w:right="80" w:firstLine="720"/>
      </w:pPr>
      <w:r>
        <w:t xml:space="preserve">Современное состояние национальных экономик государств мира характеризуется процессами глобализации, вызывающими их взаимозависимость и взаимовлияние, что приводит к их возникновению в глобальном финансовом кризисе. Эти процессы неизбежны в условиях открытости национальной экономики, а понятие экономической безопасности действует против нее. При </w:t>
      </w:r>
      <w:r w:rsidRPr="00BC2FB5">
        <w:t>этом главной задачей государства считается своевременное выявление и локализация деструктивных явлений, угрожающих социально-экономической безопасности.</w:t>
      </w:r>
    </w:p>
    <w:p w14:paraId="28EBB006" w14:textId="4B1066C2" w:rsidR="00924441" w:rsidRDefault="00C84BEB" w:rsidP="0045694B">
      <w:pPr>
        <w:spacing w:after="0" w:line="240" w:lineRule="auto"/>
        <w:ind w:left="-5" w:right="80" w:firstLine="720"/>
      </w:pPr>
      <w:r w:rsidRPr="00BC2FB5">
        <w:t>Анализируя различные определения, рекомендации ФАО, нормативно</w:t>
      </w:r>
      <w:r w:rsidR="00BC2FB5" w:rsidRPr="00BC2FB5">
        <w:rPr>
          <w:lang w:val="kk-KZ"/>
        </w:rPr>
        <w:t>-</w:t>
      </w:r>
      <w:r w:rsidRPr="00BC2FB5">
        <w:t>правовые акты государств, предлагаем авторское определение продовольственной безопасности как</w:t>
      </w:r>
      <w:r>
        <w:t xml:space="preserve"> важнейшей составляющей экономической безопасности государства.</w:t>
      </w:r>
    </w:p>
    <w:p w14:paraId="74CC8D79" w14:textId="77777777" w:rsidR="00924441" w:rsidRDefault="00C84BEB" w:rsidP="0045694B">
      <w:pPr>
        <w:spacing w:after="0" w:line="240" w:lineRule="auto"/>
        <w:ind w:left="-5" w:right="80" w:firstLine="720"/>
      </w:pPr>
      <w:r>
        <w:t>Продовольственная безопасность – одно из основных направлений обеспечения социально-экономической безопасности государства, обеспечивающее устойчивый экономический и физический доступ населения к качественной, безопасной пище на всех уровнях и объектах: личном, домашнем хозяйстве, региональном, и национальном уровне. Доступность рациональных норм на уровне не ниже среднего.</w:t>
      </w:r>
    </w:p>
    <w:p w14:paraId="665C5D1B" w14:textId="77777777" w:rsidR="00924441" w:rsidRDefault="00C84BEB" w:rsidP="0045694B">
      <w:pPr>
        <w:spacing w:after="0" w:line="240" w:lineRule="auto"/>
        <w:ind w:left="-5" w:right="80" w:firstLine="720"/>
      </w:pPr>
      <w:r>
        <w:t>За годы исследования проблем обеспечения продовольственной безопасности были разработаны различные подходы к ее оценке, методы и меры ее измерения, разработаны различные показатели, но сегодня не существует идеального показателя, который бы соответствовал всем критериям, учитывал все факторы и показатели, которые можно было бы сравнить с надежными, действительными, во времени и пространстве. разные стороны продовольственной безопасности.</w:t>
      </w:r>
    </w:p>
    <w:p w14:paraId="006CC248" w14:textId="77777777" w:rsidR="00924441" w:rsidRDefault="00C84BEB" w:rsidP="0045694B">
      <w:pPr>
        <w:spacing w:after="0" w:line="240" w:lineRule="auto"/>
        <w:ind w:left="-5" w:right="80" w:firstLine="720"/>
        <w:rPr>
          <w:lang w:val="kk-KZ"/>
        </w:rPr>
      </w:pPr>
      <w:r>
        <w:t>В результате анализа и обобщения выводов исследований отечественных и зарубежных ученых нами в данной работе выявлена система условий, необходимых для оценки продовольственной безопасности и продовольственной независимости страны. Он должен отражать условия, гарантирующие стабильное обеспечение всех социальных слоев населения необходимыми продуктами питания в необходимом объеме в течение года. Мы предлагаем оценить состояние продовольственной безопасности страны путем комплексного анализа и мониторинга текущего состояния развития продовольственной безопасности.</w:t>
      </w:r>
    </w:p>
    <w:p w14:paraId="24D2DE2F" w14:textId="77777777" w:rsidR="00040584" w:rsidRDefault="00040584" w:rsidP="0045694B">
      <w:pPr>
        <w:spacing w:after="0" w:line="240" w:lineRule="auto"/>
        <w:ind w:left="-5" w:right="80" w:firstLine="720"/>
        <w:rPr>
          <w:lang w:val="kk-KZ"/>
        </w:rPr>
      </w:pPr>
    </w:p>
    <w:p w14:paraId="3A4BDF8B" w14:textId="77777777" w:rsidR="0000597F" w:rsidRDefault="0000597F" w:rsidP="0045694B">
      <w:pPr>
        <w:spacing w:after="0" w:line="240" w:lineRule="auto"/>
        <w:ind w:left="-5" w:right="80" w:firstLine="720"/>
        <w:rPr>
          <w:lang w:val="kk-KZ"/>
        </w:rPr>
      </w:pPr>
    </w:p>
    <w:p w14:paraId="1D28E6E7" w14:textId="77777777" w:rsidR="0000597F" w:rsidRDefault="0000597F" w:rsidP="0045694B">
      <w:pPr>
        <w:spacing w:after="0" w:line="240" w:lineRule="auto"/>
        <w:ind w:left="-5" w:right="80" w:firstLine="720"/>
        <w:rPr>
          <w:lang w:val="kk-KZ"/>
        </w:rPr>
      </w:pPr>
    </w:p>
    <w:p w14:paraId="3653484A" w14:textId="77777777" w:rsidR="0000597F" w:rsidRDefault="0000597F" w:rsidP="0045694B">
      <w:pPr>
        <w:spacing w:after="0" w:line="240" w:lineRule="auto"/>
        <w:ind w:left="-5" w:right="80" w:firstLine="720"/>
        <w:rPr>
          <w:lang w:val="kk-KZ"/>
        </w:rPr>
      </w:pPr>
    </w:p>
    <w:p w14:paraId="5B5F8A61" w14:textId="77777777" w:rsidR="0000597F" w:rsidRDefault="0000597F" w:rsidP="0045694B">
      <w:pPr>
        <w:spacing w:after="0" w:line="240" w:lineRule="auto"/>
        <w:ind w:left="-5" w:right="80" w:firstLine="720"/>
        <w:rPr>
          <w:lang w:val="kk-KZ"/>
        </w:rPr>
      </w:pPr>
    </w:p>
    <w:p w14:paraId="42DC1374" w14:textId="77777777" w:rsidR="0000597F" w:rsidRDefault="0000597F" w:rsidP="0045694B">
      <w:pPr>
        <w:spacing w:after="0" w:line="240" w:lineRule="auto"/>
        <w:ind w:left="-5" w:right="80" w:firstLine="720"/>
        <w:rPr>
          <w:lang w:val="kk-KZ"/>
        </w:rPr>
      </w:pPr>
    </w:p>
    <w:p w14:paraId="67660617" w14:textId="6356B613" w:rsidR="00924441" w:rsidRPr="00BC2FB5" w:rsidRDefault="00C84BEB" w:rsidP="0045694B">
      <w:pPr>
        <w:numPr>
          <w:ilvl w:val="0"/>
          <w:numId w:val="13"/>
        </w:numPr>
        <w:spacing w:after="0" w:line="240" w:lineRule="auto"/>
        <w:ind w:right="80" w:firstLine="720"/>
      </w:pPr>
      <w:r w:rsidRPr="00BC2FB5">
        <w:rPr>
          <w:b/>
        </w:rPr>
        <w:lastRenderedPageBreak/>
        <w:t>СОВРЕМЕННОЕ</w:t>
      </w:r>
      <w:r w:rsidR="00AC5955">
        <w:rPr>
          <w:b/>
          <w:lang w:val="kk-KZ"/>
        </w:rPr>
        <w:t xml:space="preserve"> </w:t>
      </w:r>
      <w:r w:rsidRPr="00BC2FB5">
        <w:rPr>
          <w:b/>
        </w:rPr>
        <w:t>СОСТОЯНИЕ</w:t>
      </w:r>
      <w:r w:rsidR="00AC5955">
        <w:rPr>
          <w:b/>
          <w:lang w:val="kk-KZ"/>
        </w:rPr>
        <w:t xml:space="preserve"> </w:t>
      </w:r>
      <w:r w:rsidRPr="00BC2FB5">
        <w:rPr>
          <w:b/>
        </w:rPr>
        <w:t>И</w:t>
      </w:r>
      <w:r w:rsidR="00AC5955">
        <w:rPr>
          <w:b/>
          <w:lang w:val="kk-KZ"/>
        </w:rPr>
        <w:t xml:space="preserve"> </w:t>
      </w:r>
      <w:r w:rsidRPr="00BC2FB5">
        <w:rPr>
          <w:b/>
        </w:rPr>
        <w:t>ОЦЕНКА</w:t>
      </w:r>
      <w:r w:rsidR="00BC2FB5" w:rsidRPr="00BC2FB5">
        <w:rPr>
          <w:b/>
          <w:lang w:val="kk-KZ"/>
        </w:rPr>
        <w:t xml:space="preserve"> </w:t>
      </w:r>
      <w:r w:rsidRPr="00BC2FB5">
        <w:rPr>
          <w:b/>
        </w:rPr>
        <w:t>ПРОДОВОЛЬСТВЕННОЙ БЕЗОПАСНОСТИ В ПРИГРАНИЧНЫХ РЕГИОНАХ КАЗАХСТАНА НА ПРИМЕРЕ СЕВЕРО-КАЗАХСТАНСКОЙ ОБЛАСТИ</w:t>
      </w:r>
    </w:p>
    <w:p w14:paraId="57E03105" w14:textId="77777777" w:rsidR="00BC2FB5" w:rsidRPr="00BC2FB5" w:rsidRDefault="00BC2FB5" w:rsidP="0045694B">
      <w:pPr>
        <w:spacing w:after="0" w:line="240" w:lineRule="auto"/>
        <w:ind w:left="10" w:right="80" w:firstLine="720"/>
      </w:pPr>
    </w:p>
    <w:p w14:paraId="5BAA756E" w14:textId="594A7486" w:rsidR="00924441" w:rsidRPr="00BC2FB5" w:rsidRDefault="00C84BEB" w:rsidP="0045694B">
      <w:pPr>
        <w:spacing w:after="0" w:line="240" w:lineRule="auto"/>
        <w:ind w:left="10" w:right="81" w:firstLine="720"/>
        <w:rPr>
          <w:b/>
        </w:rPr>
      </w:pPr>
      <w:r w:rsidRPr="00BC2FB5">
        <w:rPr>
          <w:b/>
        </w:rPr>
        <w:t>2.1 Роль специальных экономических зон в государственной</w:t>
      </w:r>
      <w:r w:rsidR="00BC2FB5" w:rsidRPr="00BC2FB5">
        <w:rPr>
          <w:b/>
          <w:lang w:val="kk-KZ"/>
        </w:rPr>
        <w:t xml:space="preserve"> </w:t>
      </w:r>
      <w:r w:rsidRPr="00BC2FB5">
        <w:rPr>
          <w:b/>
        </w:rPr>
        <w:t>политике приграничных регионов</w:t>
      </w:r>
    </w:p>
    <w:p w14:paraId="58E59773" w14:textId="77777777" w:rsidR="00BC2FB5" w:rsidRPr="00BC2FB5" w:rsidRDefault="00BC2FB5" w:rsidP="0045694B">
      <w:pPr>
        <w:spacing w:after="0" w:line="240" w:lineRule="auto"/>
        <w:ind w:firstLine="720"/>
        <w:rPr>
          <w:lang w:val="kk-KZ"/>
        </w:rPr>
      </w:pPr>
    </w:p>
    <w:p w14:paraId="3567E51D" w14:textId="0412CAA3" w:rsidR="00924441" w:rsidRPr="00BC2FB5" w:rsidRDefault="0012741E" w:rsidP="0045694B">
      <w:pPr>
        <w:spacing w:after="0" w:line="240" w:lineRule="auto"/>
        <w:ind w:left="-5" w:right="80" w:firstLine="720"/>
      </w:pPr>
      <w:r w:rsidRPr="0012741E">
        <w:t xml:space="preserve">Казахстан </w:t>
      </w:r>
      <w:r w:rsidR="00C5189F">
        <w:rPr>
          <w:lang w:val="kk-KZ"/>
        </w:rPr>
        <w:t>–</w:t>
      </w:r>
      <w:r w:rsidRPr="0012741E">
        <w:t xml:space="preserve"> аграрно-индустриальная страна, где значительная часть населения занята в сельском хозяйстве. По данным переписи 2021 года, в сельском хозяйстве было занято 1,41 млн человек, что составляет 15,3% от общего числа занятых</w:t>
      </w:r>
      <w:r w:rsidR="00C84BEB" w:rsidRPr="00BC2FB5">
        <w:t>.</w:t>
      </w:r>
    </w:p>
    <w:p w14:paraId="6DCD4F71" w14:textId="4AE2CBFC" w:rsidR="00924441" w:rsidRPr="00BC2FB5" w:rsidRDefault="0012741E" w:rsidP="0045694B">
      <w:pPr>
        <w:spacing w:after="0" w:line="240" w:lineRule="auto"/>
        <w:ind w:left="-5" w:right="80" w:firstLine="720"/>
      </w:pPr>
      <w:r w:rsidRPr="0012741E">
        <w:t>Административно-территориально Казахстан делится на 17 областей и 3 города республиканского значения: Астана, Алматы и Шымкент. По состоянию на 1 января 2025 года численность населения страны достигла 20 286 084 человек</w:t>
      </w:r>
      <w:r w:rsidR="00C84BEB" w:rsidRPr="00BC2FB5">
        <w:t xml:space="preserve">. </w:t>
      </w:r>
      <w:r w:rsidRPr="0012741E">
        <w:t xml:space="preserve">Согласно итогам переписи 2021 года, этнический состав населения распределяется следующим образом: казахи </w:t>
      </w:r>
      <w:r>
        <w:rPr>
          <w:lang w:val="kk-KZ"/>
        </w:rPr>
        <w:t>–</w:t>
      </w:r>
      <w:r w:rsidRPr="0012741E">
        <w:t xml:space="preserve"> 70,4%, русские </w:t>
      </w:r>
      <w:r>
        <w:rPr>
          <w:lang w:val="kk-KZ"/>
        </w:rPr>
        <w:t>–</w:t>
      </w:r>
      <w:r w:rsidRPr="0012741E">
        <w:t xml:space="preserve"> 15,5%, узбеки </w:t>
      </w:r>
      <w:r>
        <w:rPr>
          <w:lang w:val="kk-KZ"/>
        </w:rPr>
        <w:t>–</w:t>
      </w:r>
      <w:r w:rsidRPr="0012741E">
        <w:t xml:space="preserve"> 3,2%, украинцы </w:t>
      </w:r>
      <w:r>
        <w:rPr>
          <w:lang w:val="kk-KZ"/>
        </w:rPr>
        <w:t>–</w:t>
      </w:r>
      <w:r w:rsidRPr="0012741E">
        <w:t xml:space="preserve"> 2%, уйгуры </w:t>
      </w:r>
      <w:r>
        <w:rPr>
          <w:lang w:val="kk-KZ"/>
        </w:rPr>
        <w:t>–</w:t>
      </w:r>
      <w:r w:rsidRPr="0012741E">
        <w:t xml:space="preserve"> 1,5%, немцы </w:t>
      </w:r>
      <w:r>
        <w:rPr>
          <w:lang w:val="kk-KZ"/>
        </w:rPr>
        <w:t>–</w:t>
      </w:r>
      <w:r w:rsidRPr="0012741E">
        <w:t xml:space="preserve"> 1,2%, татары </w:t>
      </w:r>
      <w:r>
        <w:rPr>
          <w:lang w:val="kk-KZ"/>
        </w:rPr>
        <w:t>–</w:t>
      </w:r>
      <w:r w:rsidRPr="0012741E">
        <w:t xml:space="preserve"> 1,1%, другие этносы и не указавшие национальность </w:t>
      </w:r>
      <w:r>
        <w:rPr>
          <w:lang w:val="kk-KZ"/>
        </w:rPr>
        <w:t>–</w:t>
      </w:r>
      <w:r w:rsidRPr="0012741E">
        <w:t xml:space="preserve"> 5,1%</w:t>
      </w:r>
      <w:r w:rsidR="00C84BEB" w:rsidRPr="00BC2FB5">
        <w:t xml:space="preserve"> [</w:t>
      </w:r>
      <w:r w:rsidR="002B6615">
        <w:rPr>
          <w:lang w:val="kk-KZ"/>
        </w:rPr>
        <w:t>126</w:t>
      </w:r>
      <w:r w:rsidR="00C84BEB" w:rsidRPr="00BC2FB5">
        <w:t>].</w:t>
      </w:r>
    </w:p>
    <w:p w14:paraId="786D8DF2" w14:textId="5A4E976F" w:rsidR="00924441" w:rsidRPr="008D7728" w:rsidRDefault="00B771A9" w:rsidP="0045694B">
      <w:pPr>
        <w:spacing w:after="0" w:line="240" w:lineRule="auto"/>
        <w:ind w:left="-5" w:right="80" w:firstLine="720"/>
        <w:rPr>
          <w:lang w:val="kk-KZ"/>
        </w:rPr>
      </w:pPr>
      <w:r w:rsidRPr="00B771A9">
        <w:t>Казахстан располагается в центре Евразийского континента и занимает площадь 2 724 90</w:t>
      </w:r>
      <w:r w:rsidR="008D7728">
        <w:rPr>
          <w:lang w:val="kk-KZ"/>
        </w:rPr>
        <w:t>2</w:t>
      </w:r>
      <w:r w:rsidRPr="00B771A9">
        <w:t xml:space="preserve"> квадратных километров, что ставит страну на девятое место в мире по размеру территории. На севере и западе республика граничит с Россией, протяженность границы составляет 7 591 км, что является самой длинной непрерывной сухопутной границей в мире. На востоке Казахстан имеет границу с Китаем длиной 1 783 км, а на юге — с Кыргызстаном (1 242 км), Узбекистаном (2 351 км) и Туркменистаном (426 км). Общая длина сухопутных границ страны составляет 13 200 км. Кроме того, Казахстан омывается двумя внутриконтинентальными морями: Каспийским и Аральским</w:t>
      </w:r>
      <w:r w:rsidR="00533232">
        <w:rPr>
          <w:lang w:val="kk-KZ"/>
        </w:rPr>
        <w:t xml:space="preserve"> </w:t>
      </w:r>
      <w:r w:rsidR="00C84BEB" w:rsidRPr="00BC2FB5">
        <w:t>[</w:t>
      </w:r>
      <w:r w:rsidR="00A02340">
        <w:rPr>
          <w:lang w:val="kk-KZ"/>
        </w:rPr>
        <w:t>127</w:t>
      </w:r>
      <w:r w:rsidR="00C84BEB" w:rsidRPr="00BC2FB5">
        <w:t>].</w:t>
      </w:r>
      <w:r w:rsidR="008D7728">
        <w:rPr>
          <w:lang w:val="kk-KZ"/>
        </w:rPr>
        <w:t xml:space="preserve"> </w:t>
      </w:r>
    </w:p>
    <w:p w14:paraId="6BA7D69D" w14:textId="5242E24B" w:rsidR="00924441" w:rsidRPr="00BC2FB5" w:rsidRDefault="00B771A9" w:rsidP="0045694B">
      <w:pPr>
        <w:spacing w:after="0" w:line="240" w:lineRule="auto"/>
        <w:ind w:left="-5" w:right="80" w:firstLine="720"/>
      </w:pPr>
      <w:r w:rsidRPr="00B771A9">
        <w:t xml:space="preserve">Казахстан является крупнейшей страной в мире, не имеющей прямого выхода к Мировому океану. Значительную часть его территории занимают пустыни, которые составляют 44%, а полупустыни </w:t>
      </w:r>
      <w:r w:rsidR="004511C6">
        <w:rPr>
          <w:lang w:val="kk-KZ"/>
        </w:rPr>
        <w:t>–</w:t>
      </w:r>
      <w:r w:rsidRPr="00B771A9">
        <w:t xml:space="preserve"> 14%. Степные зоны охватывают 26% территории страны, в то время как леса занимают лишь 5,5%</w:t>
      </w:r>
      <w:r w:rsidR="00C84BEB" w:rsidRPr="00BC2FB5">
        <w:t>.</w:t>
      </w:r>
    </w:p>
    <w:p w14:paraId="20E127CB" w14:textId="329E187D" w:rsidR="00924441" w:rsidRPr="00BC2FB5" w:rsidRDefault="00B771A9" w:rsidP="0045694B">
      <w:pPr>
        <w:spacing w:after="0" w:line="240" w:lineRule="auto"/>
        <w:ind w:left="-5" w:right="80" w:firstLine="720"/>
      </w:pPr>
      <w:r w:rsidRPr="00B771A9">
        <w:t>Несмотря на обширную территорию Казахстана (около 3,0 млн</w:t>
      </w:r>
      <w:r w:rsidR="004511C6">
        <w:rPr>
          <w:lang w:val="kk-KZ"/>
        </w:rPr>
        <w:t xml:space="preserve">. </w:t>
      </w:r>
      <w:r w:rsidRPr="00B771A9">
        <w:t xml:space="preserve">квадратных километров, что ставит страну на 9-е место в мире), индекс плотности населения остается крайне низким </w:t>
      </w:r>
      <w:r w:rsidR="009E3211">
        <w:rPr>
          <w:lang w:val="kk-KZ"/>
        </w:rPr>
        <w:t>–</w:t>
      </w:r>
      <w:r w:rsidRPr="00B771A9">
        <w:t xml:space="preserve"> всего 6,48 человека на квадратный километр, что соответствует 184-му месту по этому показателю. Это свидетельствует о неравномерном распределении населения по территории. На практике наблюдается, что большая часть человеческих ресурсов сосредоточена в районах с высоким природно-ресурсным потенциалом, способствующим созданию промышленных предприятий и развитию инфраструктуры, необходимых для социально-экономического прогресса. В результате происходит неравномерное распределение экономических ресурсов, что замедляет темпы национального </w:t>
      </w:r>
      <w:r w:rsidRPr="00B771A9">
        <w:lastRenderedPageBreak/>
        <w:t xml:space="preserve">экономического развития и усугубляет диспропорции между территориями. Это, в свою очередь, приводит к дальнейшей поляризации в социально-экономическом развитии различных административных единиц </w:t>
      </w:r>
      <w:r w:rsidR="002626AB">
        <w:rPr>
          <w:lang w:val="kk-KZ"/>
        </w:rPr>
        <w:t>–</w:t>
      </w:r>
      <w:r w:rsidRPr="00B771A9">
        <w:t xml:space="preserve"> областей, районов и населенных пунктов, как городских, так и сельских. Государство играет ключевую роль в организационно-институциональном механизме принятия решений, направленных на устранение негативных тенденций и проблем в территориальном развитии, что особенно важно в условиях рыночной экономики.</w:t>
      </w:r>
    </w:p>
    <w:p w14:paraId="0A038597" w14:textId="43134829" w:rsidR="00B771A9" w:rsidRPr="00B771A9" w:rsidRDefault="00B771A9" w:rsidP="0045694B">
      <w:pPr>
        <w:spacing w:after="0" w:line="240" w:lineRule="auto"/>
        <w:ind w:left="-5" w:right="80" w:firstLine="720"/>
      </w:pPr>
      <w:r w:rsidRPr="00B771A9">
        <w:t>В настоящее время в Казахстане разработаны и утверждены национальные приоритеты, включая Национальный план развития до 2025 года и Стратегию национальной безопасности. Национальный план выделяет общенациональный приоритет «Сбалансированное территориальное развитие», в рамках которого предусмотрено внедрение комплекса мер, направленных на раскрытие потенциала регионов и повышение их конкурентоспособности. К 2025 году намечено осуществить переход «от центрального управления к повышению независимости регионов» и «от региональных дисбалансов к обеспечению внешней и внутренней связности, а также стимулированию деловой активности».</w:t>
      </w:r>
      <w:r>
        <w:rPr>
          <w:lang w:val="kk-KZ"/>
        </w:rPr>
        <w:t xml:space="preserve"> </w:t>
      </w:r>
      <w:r w:rsidRPr="00B771A9">
        <w:t>Для устранения контрастов в уровне развития различных регионов, районов и населенных пунктов были разработаны и внедрены две концепции региональной политики. На нормативно-правовом уровне государство создало условия для решения проблемы неравномерного территориального развития. Однако направленность принимаемых мер остается односторонней и в основном направлена на поддержку успешных территорий, таких как макрорегионы, города-хабы, агломерации и города «первого, второго и третьего уровня». При этом проблемы и негативные тенденции, с которыми сталкиваются менее развитые регионы как в экономическом, так и в социальном плане, остаются нерешенными на протяжении длительного времени.</w:t>
      </w:r>
    </w:p>
    <w:p w14:paraId="78C059CE" w14:textId="3576C651" w:rsidR="00924441" w:rsidRPr="00BC2FB5" w:rsidRDefault="00C84BEB" w:rsidP="0045694B">
      <w:pPr>
        <w:spacing w:after="0" w:line="240" w:lineRule="auto"/>
        <w:ind w:left="-5" w:right="80" w:firstLine="720"/>
      </w:pPr>
      <w:r w:rsidRPr="00BC2FB5">
        <w:t>Особенно это касается населенных пунктов расположен на больших расстояниях от административных центров на приграничных территориях. Сельское хозяйство и торговля остаются преобладающим, а зачастую и единственным вектором развития на территории приграничных районов. В то же время приграничная территория является не только «буфером», предотвращающим негативные процессы при осуществлении межгосударственного взаимодействия, но и решающим проблемы местного населения по обе стороны границы.</w:t>
      </w:r>
    </w:p>
    <w:p w14:paraId="0642237C" w14:textId="5E992EC9" w:rsidR="00924441" w:rsidRDefault="00C84BEB" w:rsidP="0045694B">
      <w:pPr>
        <w:spacing w:after="0" w:line="240" w:lineRule="auto"/>
        <w:ind w:left="-5" w:right="80" w:firstLine="720"/>
      </w:pPr>
      <w:r w:rsidRPr="00BC2FB5">
        <w:t>Такие местные проблемы могут включать развитие социально</w:t>
      </w:r>
      <w:r w:rsidR="00BC2FB5" w:rsidRPr="00BC2FB5">
        <w:rPr>
          <w:lang w:val="kk-KZ"/>
        </w:rPr>
        <w:t>-</w:t>
      </w:r>
      <w:r w:rsidRPr="00BC2FB5">
        <w:t>культурных связей, управление местными общественными делами, регулирование миграционных потоков, решение инфраструктурных вопросов, а также обеспечение населения приграничных районов различными видами энергии, транспорта и связи, медицинскими, образовательными, коммунальными</w:t>
      </w:r>
      <w:r>
        <w:t xml:space="preserve"> услугами, охрану окружающей среды. Кроме того, на приграничных территориях создаются «местные особые экономические </w:t>
      </w:r>
      <w:r>
        <w:lastRenderedPageBreak/>
        <w:t>зоны» взаимовыгодного торгово-экономического, научно-технического и туристического сотрудничества.</w:t>
      </w:r>
    </w:p>
    <w:p w14:paraId="3257F209" w14:textId="77777777" w:rsidR="00924441" w:rsidRDefault="00C84BEB" w:rsidP="0045694B">
      <w:pPr>
        <w:spacing w:after="0" w:line="240" w:lineRule="auto"/>
        <w:ind w:left="-5" w:right="80" w:firstLine="720"/>
      </w:pPr>
      <w:r>
        <w:t>Приграничные территории как объект регионального управления впервые были рассмотрены в Программе развития регионов Казахстана до 2020 года (Regional Development Program, 2020). В соответствии с этой программой определены типы экономических территорий, среди которых выделены приграничные территории – административно-территориальные образования и населенные пункты, расположенные на расстоянии до 50 км от государственной границы. Данная программа была направлена на создание условий для развития социально-экономического потенциала регионов Казахстана путем формирования рациональной территориальной организации страны, стимулирования концентрации населения и активов в центрах экономического роста. В каждом конкретном случае, эффективное развитие приграничной территории придаст новый импульс развитию всей экономики государства, основанной на использовании механизма интенсификации и увеличения объемов различного рода обменов и взаимодействия соседних стран. Для Казахстана такими соседними странами являются Россия и Китайская Народная Республика. Большая часть границы Казахстана приходится на Россию.</w:t>
      </w:r>
    </w:p>
    <w:p w14:paraId="72ED20A1" w14:textId="77777777" w:rsidR="00924441" w:rsidRDefault="00C84BEB" w:rsidP="0045694B">
      <w:pPr>
        <w:spacing w:after="0" w:line="240" w:lineRule="auto"/>
        <w:ind w:left="-5" w:right="80" w:firstLine="720"/>
      </w:pPr>
      <w:r>
        <w:t>Исходя из того факта, что на данный момент между Россией и Украиной существует военная ситуация, можно предположить, что непредсказуемость дальнейших военных действий радикально меняет экономическую ситуацию в Казахстане. Это предполагает развитие новых направлений приграничного сотрудничества и обеспечение экономической безопасности сопредельных с Россией территорий Казахстана.</w:t>
      </w:r>
    </w:p>
    <w:p w14:paraId="0E09A6C5" w14:textId="77777777" w:rsidR="00924441" w:rsidRDefault="00C84BEB" w:rsidP="0045694B">
      <w:pPr>
        <w:spacing w:after="0" w:line="240" w:lineRule="auto"/>
        <w:ind w:left="-5" w:right="80" w:firstLine="720"/>
      </w:pPr>
      <w:r>
        <w:t>Основываясь на теоретических аспектах зарубежных и отечественных ученых, авторское понимание научного определения понятия «приграничная территория» предполагает следующее.</w:t>
      </w:r>
    </w:p>
    <w:p w14:paraId="234F84CC" w14:textId="77777777" w:rsidR="00924441" w:rsidRDefault="00C84BEB" w:rsidP="0045694B">
      <w:pPr>
        <w:spacing w:after="0" w:line="240" w:lineRule="auto"/>
        <w:ind w:left="-5" w:right="80" w:firstLine="720"/>
      </w:pPr>
      <w:r>
        <w:t>Пограничная территория – это участок территории любой страны, который расположен вблизи границы государств, как по суше, так и по воде. Он должен обладать функциональными возможностями и особенностями, которые его определяют. Признаки состоят из следующего. Такая территория должна примыкать к сухопутному и водному пространству, где имеется пограничная линия, обеспечивающая пограничный режим, основанный на национальной безопасности государства.</w:t>
      </w:r>
    </w:p>
    <w:p w14:paraId="14A61F03" w14:textId="77777777" w:rsidR="00F46603" w:rsidRPr="00F46603" w:rsidRDefault="00F46603" w:rsidP="0045694B">
      <w:pPr>
        <w:spacing w:after="0" w:line="240" w:lineRule="auto"/>
        <w:ind w:left="-5" w:right="80" w:firstLine="720"/>
      </w:pPr>
      <w:r w:rsidRPr="00F46603">
        <w:t>Понятие «приграничный регион» представляет собой многогранный и сложный объект анализа, что обусловлено разнообразием трактовок термина «регион» в различных источниках. Существуют различные подходы к определению этих понятий, включая географический, социальный, экономический и комплексный. Проведя систематизацию определений из множества источников, были выделены ключевые признаки и характеристики, отражающие сущность регионов в целом, такие как общие природные условия и однородная специализация.</w:t>
      </w:r>
    </w:p>
    <w:p w14:paraId="617C7337" w14:textId="0193A6C8" w:rsidR="00F46603" w:rsidRPr="00F46603" w:rsidRDefault="00F46603" w:rsidP="0045694B">
      <w:pPr>
        <w:spacing w:after="0" w:line="240" w:lineRule="auto"/>
        <w:ind w:left="-5" w:right="80" w:firstLine="720"/>
      </w:pPr>
      <w:r w:rsidRPr="00F46603">
        <w:lastRenderedPageBreak/>
        <w:t>Тем не менее, ни один из проанализированных подходов, на наш взгляд, не учитывает в полной мере основополагающее значение связей, формирующих пространство региона. Применение пространственного подхода позволяет более эффективно регулировать взаимосвязи в различных сферах жизнедеятельности региона при изучении его проблем. Мы полагаем, что под регионом следует понимать пространство, сформированное или обозначенное с определенной целью на основе классификационных критериев или признаков, границы которого могут изменяться.</w:t>
      </w:r>
      <w:r>
        <w:rPr>
          <w:lang w:val="kk-KZ"/>
        </w:rPr>
        <w:t xml:space="preserve"> </w:t>
      </w:r>
      <w:r w:rsidRPr="00F46603">
        <w:t>Учитывая пространственный подход, мы уточнили и понятие «приграничный регион», который характеризуется непосредственными связями с соседним государством. Эти связи создают сложное экономическое пространство, которое тесно взаимодействует с территорией соседнего государства и влияет на хозяйственную структуру приграничного региона. Акцент на взаимосвязях этого региона позволяет оценивать развитие его экономического потенциала с точки зрения пространственного подхода. Таким образом, приграничный регион представляет собой субъект государства, примыкающий к государственной границе и находящийся под ее воздействием, которое проявляется не только в наличии специфических особенностей на его территории (например, таможенных пунктов или особого режима хозяйствования), но и в влиянии характеристик сопредельного государства и особенностей взаимосвязей с ним, существенно влияющих на экономическую жизнь региона.</w:t>
      </w:r>
    </w:p>
    <w:p w14:paraId="236D8A4D" w14:textId="1B960D76" w:rsidR="00185234" w:rsidRDefault="00185234" w:rsidP="0045694B">
      <w:pPr>
        <w:spacing w:after="0" w:line="240" w:lineRule="auto"/>
        <w:ind w:left="-5" w:right="80" w:firstLine="720"/>
        <w:rPr>
          <w:lang w:val="kk-KZ"/>
        </w:rPr>
      </w:pPr>
      <w:r w:rsidRPr="00185234">
        <w:t xml:space="preserve">Пограничная зона </w:t>
      </w:r>
      <w:r w:rsidR="00720B5D">
        <w:rPr>
          <w:lang w:val="kk-KZ"/>
        </w:rPr>
        <w:t>–</w:t>
      </w:r>
      <w:r w:rsidRPr="00185234">
        <w:t xml:space="preserve"> это не безжизненный пространственный анклав. Это пространство, включающее населенные пункты, такие как города и поселки, которые представляют собой административно-территориальные образования, формирующие отдельную приграничную территорию и обладающие своими специфическими особенностями развития.</w:t>
      </w:r>
    </w:p>
    <w:p w14:paraId="25FAE9E9" w14:textId="222E4D76" w:rsidR="00112B19" w:rsidRPr="00112B19" w:rsidRDefault="00112B19" w:rsidP="0045694B">
      <w:pPr>
        <w:spacing w:after="0" w:line="240" w:lineRule="auto"/>
        <w:ind w:left="-5" w:right="80" w:firstLine="720"/>
      </w:pPr>
      <w:r w:rsidRPr="00112B19">
        <w:t>Можно выделить несколько специфических особенностей, однако в настоящее время эта специфика в значительной мере заключается в государственной направленности принимаемых мер. Как было указано ранее, акцент делается на поддержку успешных территорий в виде «точек роста» (таких как города-хабы, агломерации, города первого, второго и третьего уровня). В то же время проблемы и негативные тенденции, с которыми сталкиваются отсталые регионы как в экономическом, так и в социальном аспектах, остаются нерешенными на протяжении длительных периодов региональной политики, проводимой государством.</w:t>
      </w:r>
      <w:r>
        <w:rPr>
          <w:lang w:val="kk-KZ"/>
        </w:rPr>
        <w:t xml:space="preserve"> </w:t>
      </w:r>
      <w:r w:rsidRPr="00112B19">
        <w:t xml:space="preserve">Практика подтверждает необходимость адекватной государственной региональной политики, направленной на развитие отдаленных от центра территорий, особенно приграничных. В этих регионах требуется постоянный мониторинг и оценка реализации государственных программ по территориальному развитию. Это важно, поскольку стратегические задачи по размещению производительных сил для создания новых предприятий и рациональному финансированию регионов не всегда достигаются. Это указывает на низкий уровень управления, наличие проблем с эффективным руководством со стороны </w:t>
      </w:r>
      <w:r w:rsidRPr="00112B19">
        <w:lastRenderedPageBreak/>
        <w:t>региональных и местных органов власти, а также на неразвитость системы самоуправления.</w:t>
      </w:r>
    </w:p>
    <w:p w14:paraId="1B9DBE9C" w14:textId="77777777" w:rsidR="00924441" w:rsidRDefault="00C84BEB" w:rsidP="0045694B">
      <w:pPr>
        <w:spacing w:after="0" w:line="240" w:lineRule="auto"/>
        <w:ind w:left="-5" w:right="80" w:firstLine="720"/>
      </w:pPr>
      <w:r>
        <w:t>Президент страны К. Токаев в своем Обращении к народу Казахстана «Казахстан в новой реальности: Время действий» отметил, что необходимо существенно перестроить подходы к территориально-пространственному развитию страны. Наши регионы различаются по экономической и промышленной специализации, уровню жизни и качеству государственных услуг. Поэтому территориальное развитие должно строиться с учетом конкурентных преимуществ различных регионов. В северном приграничном регионе Казахстана и России проживает около 30 миллионов человек (включая Казахстанскую и Российскую сторону), а также расположено несколько городов-миллионников. Тесное сотрудничество с российскими властями и организациями по продвижению казахстанских товаров и привлечению инвестиций является очень важным фактором в развитии приграничной территории Казахстана.</w:t>
      </w:r>
    </w:p>
    <w:p w14:paraId="2D8AA413" w14:textId="77777777" w:rsidR="00533232" w:rsidRDefault="00C84BEB" w:rsidP="00533232">
      <w:pPr>
        <w:spacing w:after="0" w:line="240" w:lineRule="auto"/>
        <w:ind w:left="-5" w:right="80" w:firstLine="720"/>
        <w:rPr>
          <w:lang w:val="kk-KZ"/>
        </w:rPr>
      </w:pPr>
      <w:r>
        <w:t>Между тем, характер социально-экономических различий между приграничными регионами Казахстана неодинакова. В целом эти различия определяются такими факторами:</w:t>
      </w:r>
    </w:p>
    <w:p w14:paraId="13BB1059" w14:textId="77777777" w:rsidR="00533232" w:rsidRPr="00533232" w:rsidRDefault="00C84BEB" w:rsidP="00533232">
      <w:pPr>
        <w:pStyle w:val="a9"/>
        <w:numPr>
          <w:ilvl w:val="0"/>
          <w:numId w:val="8"/>
        </w:numPr>
        <w:spacing w:after="0" w:line="240" w:lineRule="auto"/>
        <w:ind w:left="-5" w:right="80"/>
      </w:pPr>
      <w:r>
        <w:t>геоэкономическое положение региона, позволяющее обслуживать транзитные потоки людей и товаров, привлекать инвестиции; накопленный экономический и культурный потенциал;</w:t>
      </w:r>
    </w:p>
    <w:p w14:paraId="6730CCD0" w14:textId="77777777" w:rsidR="00533232" w:rsidRPr="00533232" w:rsidRDefault="00C84BEB" w:rsidP="00533232">
      <w:pPr>
        <w:pStyle w:val="a9"/>
        <w:numPr>
          <w:ilvl w:val="0"/>
          <w:numId w:val="8"/>
        </w:numPr>
        <w:spacing w:after="0" w:line="240" w:lineRule="auto"/>
        <w:ind w:left="-5" w:right="80"/>
      </w:pPr>
      <w:r>
        <w:t>экспортный потенциал и финансовая база развития;</w:t>
      </w:r>
    </w:p>
    <w:p w14:paraId="5986AB19" w14:textId="77777777" w:rsidR="00533232" w:rsidRPr="00533232" w:rsidRDefault="00C84BEB" w:rsidP="00533232">
      <w:pPr>
        <w:pStyle w:val="a9"/>
        <w:numPr>
          <w:ilvl w:val="0"/>
          <w:numId w:val="8"/>
        </w:numPr>
        <w:spacing w:after="0" w:line="240" w:lineRule="auto"/>
        <w:ind w:left="-5" w:right="80"/>
      </w:pPr>
      <w:r>
        <w:t>творческий потенциал социальной среды регионов и региональных менеджеров;</w:t>
      </w:r>
    </w:p>
    <w:p w14:paraId="7918D6C8" w14:textId="49082BD7" w:rsidR="00924441" w:rsidRDefault="00C84BEB" w:rsidP="00533232">
      <w:pPr>
        <w:pStyle w:val="a9"/>
        <w:numPr>
          <w:ilvl w:val="0"/>
          <w:numId w:val="8"/>
        </w:numPr>
        <w:spacing w:after="0" w:line="240" w:lineRule="auto"/>
        <w:ind w:left="-5" w:right="80"/>
      </w:pPr>
      <w:r>
        <w:t>налаженные международные связи Казахстана, осуществляемые через приграничные территории.</w:t>
      </w:r>
    </w:p>
    <w:p w14:paraId="48F4B12A" w14:textId="77777777" w:rsidR="00924441" w:rsidRDefault="00C84BEB" w:rsidP="0045694B">
      <w:pPr>
        <w:spacing w:after="0" w:line="240" w:lineRule="auto"/>
        <w:ind w:left="-5" w:right="80" w:firstLine="720"/>
      </w:pPr>
      <w:r>
        <w:t>На практике, в соответствии с выбором концепции формирования границы, определяются принципы и характер развития приграничных территорий. Представляется, что для развития приграничных территорий существует особая необходимость в формировании новых форм реализации экономического потенциала таких территорий. В результате исследования было выявлено, что такой формой могли бы стать новые институциональные и инфраструктурные образования, например, такие, как особые экономические зоны (СЭЗ).</w:t>
      </w:r>
    </w:p>
    <w:p w14:paraId="48ABD21C" w14:textId="77777777" w:rsidR="00533232" w:rsidRDefault="0046382A" w:rsidP="00533232">
      <w:pPr>
        <w:spacing w:after="0" w:line="240" w:lineRule="auto"/>
        <w:ind w:left="-5" w:right="80" w:firstLine="720"/>
        <w:rPr>
          <w:lang w:val="kk-KZ"/>
        </w:rPr>
      </w:pPr>
      <w:r w:rsidRPr="0046382A">
        <w:t>Специальные экономические зоны представляют собой территорию, охватывающую приграничные районы двух и более стран, и направлены на стимулирование экономического развития через следующие механизмы:</w:t>
      </w:r>
    </w:p>
    <w:p w14:paraId="44484E13" w14:textId="77777777" w:rsidR="00533232" w:rsidRPr="00533232" w:rsidRDefault="0046382A" w:rsidP="00533232">
      <w:pPr>
        <w:pStyle w:val="a9"/>
        <w:numPr>
          <w:ilvl w:val="0"/>
          <w:numId w:val="8"/>
        </w:numPr>
        <w:spacing w:after="0" w:line="240" w:lineRule="auto"/>
        <w:ind w:left="-5" w:right="80"/>
      </w:pPr>
      <w:r w:rsidRPr="0046382A">
        <w:t>реализацию преференциальной политики;</w:t>
      </w:r>
    </w:p>
    <w:p w14:paraId="5A14D5A2" w14:textId="77777777" w:rsidR="00533232" w:rsidRPr="00533232" w:rsidRDefault="0046382A" w:rsidP="00533232">
      <w:pPr>
        <w:pStyle w:val="a9"/>
        <w:numPr>
          <w:ilvl w:val="0"/>
          <w:numId w:val="8"/>
        </w:numPr>
        <w:spacing w:after="0" w:line="240" w:lineRule="auto"/>
        <w:ind w:left="-5" w:right="80"/>
      </w:pPr>
      <w:r w:rsidRPr="0046382A">
        <w:t>финансовое субсидирование со стороны государства и частного сектора;</w:t>
      </w:r>
    </w:p>
    <w:p w14:paraId="1A11AA91" w14:textId="4896BE71" w:rsidR="0046382A" w:rsidRPr="0046382A" w:rsidRDefault="0046382A" w:rsidP="00533232">
      <w:pPr>
        <w:pStyle w:val="a9"/>
        <w:numPr>
          <w:ilvl w:val="0"/>
          <w:numId w:val="8"/>
        </w:numPr>
        <w:spacing w:after="0" w:line="240" w:lineRule="auto"/>
        <w:ind w:left="-5" w:right="80"/>
      </w:pPr>
      <w:r w:rsidRPr="0046382A">
        <w:t>обеспечение адекватной инфраструктуры для достижения долгосрочных макроэкономических и микроэкономических целей.</w:t>
      </w:r>
    </w:p>
    <w:p w14:paraId="35733B0C" w14:textId="77777777" w:rsidR="00924441" w:rsidRDefault="00C84BEB" w:rsidP="0045694B">
      <w:pPr>
        <w:spacing w:after="0" w:line="240" w:lineRule="auto"/>
        <w:ind w:left="-5" w:right="80" w:firstLine="720"/>
      </w:pPr>
      <w:r>
        <w:t xml:space="preserve">Главная цель таких зон состоит в содействии использованию природных, людских, производственных, технологических и финансовых </w:t>
      </w:r>
      <w:r>
        <w:lastRenderedPageBreak/>
        <w:t>ресурсов, развитию трансграничного экономического сотрудничества, укреплению связей между приграничными регионами, повышению уровня экономического развития, экономической взаимозависимости и взаимодополняемости между приграничными регионами сопредельных государств.</w:t>
      </w:r>
    </w:p>
    <w:p w14:paraId="20ACFDF9" w14:textId="5DA6ACC3" w:rsidR="00924441" w:rsidRDefault="0046382A" w:rsidP="0045694B">
      <w:pPr>
        <w:spacing w:after="0" w:line="240" w:lineRule="auto"/>
        <w:ind w:left="-5" w:right="80" w:firstLine="720"/>
      </w:pPr>
      <w:r w:rsidRPr="0046382A">
        <w:t>Проанализируем различные типы специальных экономических зон в международной практике</w:t>
      </w:r>
      <w:r w:rsidR="00C84BEB">
        <w:t>:</w:t>
      </w:r>
    </w:p>
    <w:p w14:paraId="2797FF4B" w14:textId="7DFFCF29" w:rsidR="00924441" w:rsidRDefault="0046382A" w:rsidP="0045694B">
      <w:pPr>
        <w:numPr>
          <w:ilvl w:val="0"/>
          <w:numId w:val="15"/>
        </w:numPr>
        <w:spacing w:after="0" w:line="240" w:lineRule="auto"/>
        <w:ind w:right="80" w:firstLine="720"/>
      </w:pPr>
      <w:r w:rsidRPr="0046382A">
        <w:t>Зона экономического сотрудничества (</w:t>
      </w:r>
      <w:proofErr w:type="spellStart"/>
      <w:r w:rsidRPr="0046382A">
        <w:t>cross-border</w:t>
      </w:r>
      <w:proofErr w:type="spellEnd"/>
      <w:r w:rsidRPr="0046382A">
        <w:t xml:space="preserve"> </w:t>
      </w:r>
      <w:proofErr w:type="spellStart"/>
      <w:r w:rsidRPr="0046382A">
        <w:t>economic</w:t>
      </w:r>
      <w:proofErr w:type="spellEnd"/>
      <w:r w:rsidRPr="0046382A">
        <w:t xml:space="preserve"> </w:t>
      </w:r>
      <w:proofErr w:type="spellStart"/>
      <w:r w:rsidRPr="0046382A">
        <w:t>cooperation</w:t>
      </w:r>
      <w:proofErr w:type="spellEnd"/>
      <w:r w:rsidRPr="0046382A">
        <w:t xml:space="preserve"> </w:t>
      </w:r>
      <w:proofErr w:type="spellStart"/>
      <w:r w:rsidRPr="0046382A">
        <w:t>zone</w:t>
      </w:r>
      <w:proofErr w:type="spellEnd"/>
      <w:r w:rsidRPr="0046382A">
        <w:t>) представляет собой концепцию, аналогичную практике, наблюдаемой в странах Европейского союза, где такие зоны известны как еврорегионы. Эти трансграничные структуры обладают специфической правовой формой, разнообразными задачами и ресурсами, функционируя на основании межгосударственных соглашений, регулирующих сотрудничество администраций соседних территорий.</w:t>
      </w:r>
      <w:r w:rsidR="00C84BEB">
        <w:t xml:space="preserve"> Такие структуры подпадают под региональное правовое регулирование, не имеют политических полномочий, их деятельность ограничена компетенциями местных и региональных структур власти. Примером может быть Еврорегион «</w:t>
      </w:r>
      <w:proofErr w:type="spellStart"/>
      <w:r w:rsidR="00C84BEB">
        <w:t>МейсеРейн</w:t>
      </w:r>
      <w:proofErr w:type="spellEnd"/>
      <w:r w:rsidR="00C84BEB">
        <w:t xml:space="preserve">», включающий приграничные районы трех стран: Германии, Нидерландов и Бельгии по рекам Маас и Рейн. В состав еврорегиона входят такие приграничные районы, как </w:t>
      </w:r>
      <w:proofErr w:type="spellStart"/>
      <w:r w:rsidR="00C84BEB">
        <w:t>Хеерлен</w:t>
      </w:r>
      <w:proofErr w:type="spellEnd"/>
      <w:r w:rsidR="00C84BEB">
        <w:t xml:space="preserve"> – Аахен – Лиге </w:t>
      </w:r>
      <w:proofErr w:type="spellStart"/>
      <w:r w:rsidR="00C84BEB">
        <w:t>Генг</w:t>
      </w:r>
      <w:proofErr w:type="spellEnd"/>
      <w:r w:rsidR="00C84BEB">
        <w:t>. Зона функционирует с 1976 г. и стала первой официальной трансграничной СЭЗ в мире. Она обладает развитой экономикой с передовыми технологиями, высоким образовательным уровнем рабочей силы, получив заслуженное название «Европы в миниатюре».</w:t>
      </w:r>
    </w:p>
    <w:p w14:paraId="0D299ED1" w14:textId="1BA6D1CD" w:rsidR="00924441" w:rsidRDefault="00EC1F2C" w:rsidP="0045694B">
      <w:pPr>
        <w:numPr>
          <w:ilvl w:val="0"/>
          <w:numId w:val="15"/>
        </w:numPr>
        <w:spacing w:after="0" w:line="240" w:lineRule="auto"/>
        <w:ind w:right="80" w:firstLine="720"/>
      </w:pPr>
      <w:r w:rsidRPr="00EC1F2C">
        <w:t>Трансграничный треугольник экономического роста, изначально получивший широкое распространение в странах Восточной Азии, впоследствии трансформировался в концепцию «трансграничной зоны экономического роста» в ряде государств. К примеру, Зона экономического роста, расположенная в бассейне реки Туманган на Дальнем Востоке России, известная как «</w:t>
      </w:r>
      <w:proofErr w:type="spellStart"/>
      <w:r w:rsidRPr="00EC1F2C">
        <w:t>Туманганская</w:t>
      </w:r>
      <w:proofErr w:type="spellEnd"/>
      <w:r w:rsidRPr="00EC1F2C">
        <w:t xml:space="preserve"> Расширенная Инициатива», охватывает приграничные территории пяти стран (Российская Федерация, Китайская Народная Республика, Республика Корея, Корейская Народно-Демократическая Республика и Монголия). Также можно упомянуть Зону экономического роста в бассейне реки Меконг и «Южную зону роста», охватывающую территорию между Сингапуром, Малайзией и Индонезией</w:t>
      </w:r>
      <w:r w:rsidR="00C84BEB">
        <w:t>.</w:t>
      </w:r>
    </w:p>
    <w:p w14:paraId="10BE5EBE" w14:textId="4F8934B4" w:rsidR="00924441" w:rsidRDefault="00EC1F2C" w:rsidP="0045694B">
      <w:pPr>
        <w:numPr>
          <w:ilvl w:val="0"/>
          <w:numId w:val="15"/>
        </w:numPr>
        <w:spacing w:after="0" w:line="240" w:lineRule="auto"/>
        <w:ind w:right="80" w:firstLine="720"/>
      </w:pPr>
      <w:r w:rsidRPr="00EC1F2C">
        <w:t xml:space="preserve">Зоны приграничной торговли, расположенные на территориях обеих сторон границы соседних государств, направлены на стимулирование взаимных торговых связей и производство товаров, составляющих основу взаимного товарооборота. Эти зоны широко применяются в международной практике. Например, в Китае такая зона была создана на границе с Бирмой в провинции </w:t>
      </w:r>
      <w:proofErr w:type="spellStart"/>
      <w:r w:rsidRPr="00EC1F2C">
        <w:t>Жуйли</w:t>
      </w:r>
      <w:proofErr w:type="spellEnd"/>
      <w:r w:rsidRPr="00EC1F2C">
        <w:t xml:space="preserve">. Она характеризуется огороженной территорией, специфическим режимом управления и безвизовым проходом для граждан Бирмы, которые могут находиться на китайской территории в течение 72 </w:t>
      </w:r>
      <w:r w:rsidRPr="00EC1F2C">
        <w:lastRenderedPageBreak/>
        <w:t>часов. В рамках данной зоны осуществляется торговля, обработка продукции, ее хранение, а также развивается туристическая деятельность</w:t>
      </w:r>
      <w:r>
        <w:rPr>
          <w:lang w:val="kk-KZ"/>
        </w:rPr>
        <w:t>.</w:t>
      </w:r>
    </w:p>
    <w:p w14:paraId="724555F1" w14:textId="77777777" w:rsidR="00924441" w:rsidRDefault="00C84BEB" w:rsidP="0045694B">
      <w:pPr>
        <w:spacing w:after="0" w:line="240" w:lineRule="auto"/>
        <w:ind w:left="-5" w:right="80" w:firstLine="720"/>
      </w:pPr>
      <w:r>
        <w:t>Трансграничные СЭЗ получили распространение в разных регионах мира. Помимо широкой практики в Европе и Восточной Азии, можно назвать и другие примеры. Так, в Западном полушарии функционируют 6 подобных свободных экономических зон, в том числе Тихоокеанский северо-западный экономический регион, созданный в 1991 г. в составе приграничных территорий США (Вашингтон, Орегон, Айдахо, Монтана и Аляска) и Канады (Британская Колумбия, Альберта и Юкон). Он считается одним из наиболее динамичных экономических регионов подобного рода в мировой практике.</w:t>
      </w:r>
    </w:p>
    <w:p w14:paraId="68FF0438" w14:textId="77777777" w:rsidR="00924441" w:rsidRDefault="00C84BEB" w:rsidP="0045694B">
      <w:pPr>
        <w:spacing w:after="0" w:line="240" w:lineRule="auto"/>
        <w:ind w:left="-5" w:right="80" w:firstLine="720"/>
      </w:pPr>
      <w:r>
        <w:t>Есть трансграничные зоны и в Африке, где они получили название треугольников роста в соответствии с методологией Программы развития ООН, когда был создан первый треугольник роста – ZMM в составе Замбии, Малави и Мозамбика в 2001г. на территории в 300 тыс. кв. км и с населением более 8 млн. человек. Треугольник призван содействовать росту торговли и частных инвестиций в страны-участницы на основе модели частно-государственного партнерства, когда частный сектор выступает в качестве основного инвестора, а государство проводит либерализацию торгового и иммиграционного законодательства и режимов. Помимо классических трансграничных СЭЗ, разновидности которых были рассмотрены выше, к данной группе зон относятся и зоны приграничного экономического сотрудничества.</w:t>
      </w:r>
    </w:p>
    <w:p w14:paraId="08FDCB7F" w14:textId="77777777" w:rsidR="00E57093" w:rsidRDefault="00C84BEB" w:rsidP="00E57093">
      <w:pPr>
        <w:spacing w:after="0" w:line="240" w:lineRule="auto"/>
        <w:ind w:left="-5" w:right="80" w:firstLine="720"/>
        <w:rPr>
          <w:lang w:val="kk-KZ"/>
        </w:rPr>
      </w:pPr>
      <w:r>
        <w:t>Главное отличие таких зон связано с их местоположением: они охватывают территорию одного государства, призваны содействовать:</w:t>
      </w:r>
    </w:p>
    <w:p w14:paraId="3F165804" w14:textId="77777777" w:rsidR="00E57093" w:rsidRPr="00E57093" w:rsidRDefault="00C84BEB" w:rsidP="00E57093">
      <w:pPr>
        <w:pStyle w:val="a9"/>
        <w:numPr>
          <w:ilvl w:val="0"/>
          <w:numId w:val="8"/>
        </w:numPr>
        <w:spacing w:after="0" w:line="240" w:lineRule="auto"/>
        <w:ind w:left="-5" w:right="80" w:firstLine="720"/>
      </w:pPr>
      <w:r>
        <w:t>развитию приграничного экономического сотрудничества с регионами сопредельных государств;</w:t>
      </w:r>
    </w:p>
    <w:p w14:paraId="4F1C6D10" w14:textId="77777777" w:rsidR="00E57093" w:rsidRPr="00E57093" w:rsidRDefault="00C84BEB" w:rsidP="00E57093">
      <w:pPr>
        <w:pStyle w:val="a9"/>
        <w:numPr>
          <w:ilvl w:val="0"/>
          <w:numId w:val="8"/>
        </w:numPr>
        <w:spacing w:after="0" w:line="240" w:lineRule="auto"/>
        <w:ind w:left="-5" w:right="80" w:firstLine="720"/>
      </w:pPr>
      <w:r>
        <w:t>повышению уровня экономического развития региона размещения;</w:t>
      </w:r>
    </w:p>
    <w:p w14:paraId="257F5B34" w14:textId="1402EBCA" w:rsidR="00924441" w:rsidRDefault="00C84BEB" w:rsidP="00E57093">
      <w:pPr>
        <w:pStyle w:val="a9"/>
        <w:numPr>
          <w:ilvl w:val="0"/>
          <w:numId w:val="8"/>
        </w:numPr>
        <w:spacing w:after="0" w:line="240" w:lineRule="auto"/>
        <w:ind w:left="-5" w:right="80" w:firstLine="720"/>
      </w:pPr>
      <w:r>
        <w:t>росту благосостояния населения региона, в том числе за счет создания дополнительных рабочих мест.</w:t>
      </w:r>
    </w:p>
    <w:p w14:paraId="21DA9DDA" w14:textId="6AE4F9BB" w:rsidR="00924441" w:rsidRDefault="00C84BEB" w:rsidP="0045694B">
      <w:pPr>
        <w:spacing w:after="0" w:line="240" w:lineRule="auto"/>
        <w:ind w:left="-5" w:right="80" w:firstLine="720"/>
      </w:pPr>
      <w:r>
        <w:t>Одновременно и администрация соседнего региона сопредельного государства может стимулировать взаимные приграничные связи на основе формирования подобной свободной экономической зоны или совместной свободной экономической зоны, охватывающей территории сопредельных государств, или формирования совместных торгово-промышленных комплексов на сопредельных территориях [</w:t>
      </w:r>
      <w:r w:rsidR="00A02340">
        <w:rPr>
          <w:lang w:val="kk-KZ"/>
        </w:rPr>
        <w:t>128</w:t>
      </w:r>
      <w:r>
        <w:t>].</w:t>
      </w:r>
    </w:p>
    <w:p w14:paraId="5AE6845E" w14:textId="77777777" w:rsidR="00924441" w:rsidRDefault="00C84BEB" w:rsidP="0045694B">
      <w:pPr>
        <w:spacing w:after="0" w:line="240" w:lineRule="auto"/>
        <w:ind w:left="-5" w:right="80" w:firstLine="720"/>
        <w:rPr>
          <w:lang w:val="kk-KZ"/>
        </w:rPr>
      </w:pPr>
      <w:r>
        <w:t xml:space="preserve">Создание СЭЗ в приграничных регионах может изменить «баланс сил» между развитыми регионами страны и «периферией» в пользу последних. Существующая система льгот СЭЗ позволит привлечь инвестиции в виде финансовых ресурсов, технологических, управленческих и социальных инноваций, придав импульс развитию приграничных регионов. Их формирование в рамках приграничные территории и на границе доступность сырья из государств создает условия и предпосылки для привлечения инвестиций не только в пространственные зоны СЭЗ, но и создает требования </w:t>
      </w:r>
      <w:r>
        <w:lastRenderedPageBreak/>
        <w:t>для привлечения инвестиций в отстающие отрасли национальных экономик. Это несомненный плюс.</w:t>
      </w:r>
    </w:p>
    <w:p w14:paraId="5DE06722" w14:textId="77777777" w:rsidR="00A04A61" w:rsidRPr="00A04A61" w:rsidRDefault="00A04A61" w:rsidP="0045694B">
      <w:pPr>
        <w:spacing w:after="0" w:line="240" w:lineRule="auto"/>
        <w:ind w:left="-5" w:right="80" w:firstLine="720"/>
      </w:pPr>
      <w:r w:rsidRPr="00A04A61">
        <w:t>На сегодняшний день в Казахстане функционирует 14 специальных экономических зон (СЭЗ), каждая из которых ориентирована на развитие определённых отраслей экономики. Среди них есть зоны, направленные на развитие промышленного производства, такие как «Астана – новый город» и «Павлодар», логистики, включая «Хоргос – Восточные ворота», агропромышленного комплекса, представленного «</w:t>
      </w:r>
      <w:proofErr w:type="spellStart"/>
      <w:r w:rsidRPr="00A04A61">
        <w:rPr>
          <w:lang w:val="en-US"/>
        </w:rPr>
        <w:t>Qyzyljar</w:t>
      </w:r>
      <w:proofErr w:type="spellEnd"/>
      <w:r w:rsidRPr="00A04A61">
        <w:t xml:space="preserve">», а также </w:t>
      </w:r>
      <w:r w:rsidRPr="00A04A61">
        <w:rPr>
          <w:lang w:val="en-US"/>
        </w:rPr>
        <w:t>IT</w:t>
      </w:r>
      <w:r w:rsidRPr="00A04A61">
        <w:t>-сектора и туризма.</w:t>
      </w:r>
    </w:p>
    <w:p w14:paraId="04E178EB" w14:textId="77777777" w:rsidR="00A04A61" w:rsidRPr="00A04A61" w:rsidRDefault="00A04A61" w:rsidP="0045694B">
      <w:pPr>
        <w:spacing w:after="0" w:line="240" w:lineRule="auto"/>
        <w:ind w:left="-5" w:right="80" w:firstLine="720"/>
      </w:pPr>
      <w:r w:rsidRPr="00A04A61">
        <w:t>Казахстанские СЭЗ играют стратегическую роль в укреплении экономических связей страны с международными партнёрами, особенно с Россией, Китаем и странами Центральной Азии. В отличие от большинства других экономических зон мира, казахстанские СЭЗ ориентированы не только на экспортную деятельность, но и на развитие внутреннего производства и импортозамещение.</w:t>
      </w:r>
    </w:p>
    <w:p w14:paraId="58E8829F" w14:textId="77777777" w:rsidR="00A04A61" w:rsidRPr="00A04A61" w:rsidRDefault="00A04A61" w:rsidP="0045694B">
      <w:pPr>
        <w:spacing w:after="0" w:line="240" w:lineRule="auto"/>
        <w:ind w:left="-5" w:right="80" w:firstLine="720"/>
      </w:pPr>
      <w:r w:rsidRPr="00A04A61">
        <w:t>Общий объем инвестиций, привлечённых в СЭЗ с момента их создания, составил более 2,5 трлн тенге, что является значительным показателем, но пока недостаточным для кардинального изменения структуры экономики. Число зарегистрированных предприятий в СЭЗ превысило 390 компаний, среди которых присутствуют как отечественные, так и зарубежные инвесторы. В казахстанских СЭЗ трудоустроено около 24 тысяч человек, однако большая часть занятости сосредоточена в крупнейших зонах, тогда как приграничные регионы испытывают кадровый дефицит. За последние пять лет предприятия СЭЗ произвели продукцию на сумму более 6 трлн тенге, из которых около 15% было экспортировано.</w:t>
      </w:r>
    </w:p>
    <w:p w14:paraId="6AE7F0E4" w14:textId="77777777" w:rsidR="00A04A61" w:rsidRPr="00A04A61" w:rsidRDefault="00A04A61" w:rsidP="0045694B">
      <w:pPr>
        <w:spacing w:after="0" w:line="240" w:lineRule="auto"/>
        <w:ind w:left="-5" w:right="80" w:firstLine="720"/>
      </w:pPr>
      <w:r w:rsidRPr="00A04A61">
        <w:t>Важнейшим показателем успешности СЭЗ является их вклад в несырьевой экспорт. В 2023 году доля продукции, произведенной в рамках СЭЗ, составила 6% от общего несырьевого экспорта страны. Для сравнения, в Китае аналогичный показатель достигает 20%, а в Турции – 14%, что свидетельствует о том, что казахстанские СЭЗ пока не реализуют свой полный потенциал.</w:t>
      </w:r>
    </w:p>
    <w:p w14:paraId="5F114094" w14:textId="77777777" w:rsidR="00A04A61" w:rsidRPr="00A04A61" w:rsidRDefault="00A04A61" w:rsidP="0045694B">
      <w:pPr>
        <w:spacing w:after="0" w:line="240" w:lineRule="auto"/>
        <w:ind w:left="-5" w:right="80" w:firstLine="720"/>
      </w:pPr>
      <w:r w:rsidRPr="00A04A61">
        <w:t>В приграничных регионах Казахстана функционируют несколько ключевых СЭЗ, каждая из которых имеет свою специализацию. СЭЗ «</w:t>
      </w:r>
      <w:proofErr w:type="spellStart"/>
      <w:r w:rsidRPr="00A04A61">
        <w:rPr>
          <w:lang w:val="en-US"/>
        </w:rPr>
        <w:t>Qyzyljar</w:t>
      </w:r>
      <w:proofErr w:type="spellEnd"/>
      <w:r w:rsidRPr="00A04A61">
        <w:t>», расположенная в Северо-Казахстанской области, ориентирована на развитие перерабатывающей промышленности и тесно связана с российским рынком. СЭЗ «Хоргос – Восточные ворота» специализируется на логистике и международной торговле с Китаем, однако на данный момент её загрузка составляет менее 50%. СЭЗ «</w:t>
      </w:r>
      <w:proofErr w:type="spellStart"/>
      <w:r w:rsidRPr="00A04A61">
        <w:t>Оңтүстік</w:t>
      </w:r>
      <w:proofErr w:type="spellEnd"/>
      <w:r w:rsidRPr="00A04A61">
        <w:t>» играет ключевую роль в развитии текстильной промышленности и агропромышленного комплекса, но при этом сталкивается с нехваткой инвестиций.</w:t>
      </w:r>
    </w:p>
    <w:p w14:paraId="33E76162" w14:textId="77777777" w:rsidR="00A04A61" w:rsidRPr="00A04A61" w:rsidRDefault="00A04A61" w:rsidP="0045694B">
      <w:pPr>
        <w:spacing w:after="0" w:line="240" w:lineRule="auto"/>
        <w:ind w:left="-5" w:right="80" w:firstLine="720"/>
      </w:pPr>
      <w:r w:rsidRPr="00A04A61">
        <w:t xml:space="preserve">В отличие от ведущих мировых СЭЗ, казахстанские зоны ограничены по масштабу деятельности, что сдерживает их рост. Например, в Китае, Сингапуре и ОАЭ специальные экономические зоны являются крупными </w:t>
      </w:r>
      <w:r w:rsidRPr="00A04A61">
        <w:lastRenderedPageBreak/>
        <w:t>международными бизнес-хабами, в то время как в Казахстане они больше ориентированы на локальное производство и реиндустриализацию.</w:t>
      </w:r>
    </w:p>
    <w:p w14:paraId="4E8FAA7E" w14:textId="77777777" w:rsidR="00A04A61" w:rsidRPr="00A04A61" w:rsidRDefault="00A04A61" w:rsidP="0045694B">
      <w:pPr>
        <w:spacing w:after="0" w:line="240" w:lineRule="auto"/>
        <w:ind w:left="-5" w:right="80" w:firstLine="720"/>
      </w:pPr>
      <w:r w:rsidRPr="00A04A61">
        <w:t>Несмотря на положительную динамику, казахстанские СЭЗ сталкиваются с рядом структурных ограничений. Одной из ключевых проблем остаются бюрократические процедуры, поскольку получение налоговых льгот и разрешений занимает в среднем от 6 до 12 месяцев, что снижает интерес инвесторов. Другой серьёзной проблемой является низкий уровень интеграции в глобальные цепочки поставок, так как более 70% экспорта продукции, произведённой в СЭЗ, ориентировано исключительно на российский рынок, что делает экономику зон уязвимой к санкциям и торговым ограничениям.</w:t>
      </w:r>
    </w:p>
    <w:p w14:paraId="788C7EF5" w14:textId="77777777" w:rsidR="00A04A61" w:rsidRPr="00A04A61" w:rsidRDefault="00A04A61" w:rsidP="0045694B">
      <w:pPr>
        <w:spacing w:after="0" w:line="240" w:lineRule="auto"/>
        <w:ind w:left="-5" w:right="80" w:firstLine="720"/>
      </w:pPr>
      <w:r w:rsidRPr="00A04A61">
        <w:t>Кроме того, инфраструктурные проблемы, такие как нехватка современных дорог, железнодорожных узлов, складских помещений и таможенных терминалов, тормозят развитие логистически ориентированных зон. Дополнительным сдерживающим фактором является отставание в цифровизации, поскольку большинство предприятий в СЭЗ продолжают использовать устаревшие технологии, что ограничивает возможности роста несырьевого сектора.</w:t>
      </w:r>
    </w:p>
    <w:p w14:paraId="40EF7F61" w14:textId="77777777" w:rsidR="00A04A61" w:rsidRPr="00A04A61" w:rsidRDefault="00A04A61" w:rsidP="0045694B">
      <w:pPr>
        <w:spacing w:after="0" w:line="240" w:lineRule="auto"/>
        <w:ind w:left="-5" w:right="80" w:firstLine="720"/>
      </w:pPr>
      <w:r w:rsidRPr="00A04A61">
        <w:t>Для увеличения эффективности работы казахстанских СЭЗ необходимы комплексные реформы, направленные на развитие инфраструктуры, налоговую поддержку экспортеров и привлечение высокотехнологичных производств.</w:t>
      </w:r>
    </w:p>
    <w:p w14:paraId="3229EE31" w14:textId="2B31ABDA" w:rsidR="00A04A61" w:rsidRPr="009E3211" w:rsidRDefault="00A04A61" w:rsidP="0045694B">
      <w:pPr>
        <w:spacing w:after="0" w:line="240" w:lineRule="auto"/>
        <w:ind w:left="-5" w:right="80" w:firstLine="720"/>
        <w:rPr>
          <w:lang w:val="kk-KZ"/>
        </w:rPr>
      </w:pPr>
      <w:r w:rsidRPr="00A04A61">
        <w:t>Однако опыт развития специальных экономических зон в Казахстане показывает, что их эффективность во многом зависит от наличия необходимых экономических условий, таких как производственный потенциал, квалифицированные трудовые ресурсы и доступность логистической инфраструктуры. В некоторых регионах страны создание подобных пространственных зон может быть затруднено из-за недостатка экономических ресурсов, что делает развитие СЭЗ возможным лишь при наличии соответствующих предпосылок.</w:t>
      </w:r>
    </w:p>
    <w:p w14:paraId="5870F1A0" w14:textId="77777777" w:rsidR="00924441" w:rsidRDefault="00C84BEB" w:rsidP="0045694B">
      <w:pPr>
        <w:spacing w:after="0" w:line="240" w:lineRule="auto"/>
        <w:ind w:left="-6" w:right="79" w:firstLine="720"/>
      </w:pPr>
      <w:r>
        <w:t>Но, как показывает ситуация в некоторых регионах страны, не всегда возможно создать такие пространственные зоны для привлечения значительных инвестиций. Необходимы экономические ресурсы, состоящие из производственного и человеческого потенциала. Исходя из экономического потенциала изучаемой нами Северо-Казахстанской области, реализация постановлений Правительства Республики Казахстан о создании и функционировании таких зон на данный момент не только возможна, но и необходима.</w:t>
      </w:r>
    </w:p>
    <w:p w14:paraId="79BD8DDF" w14:textId="77777777" w:rsidR="000F214E" w:rsidRPr="000F214E" w:rsidRDefault="000F214E" w:rsidP="0045694B">
      <w:pPr>
        <w:spacing w:after="0" w:line="240" w:lineRule="auto"/>
        <w:ind w:left="-6" w:right="79" w:firstLine="720"/>
      </w:pPr>
      <w:r w:rsidRPr="000F214E">
        <w:t xml:space="preserve">Северо-Казахстанская область является частью Северного макрорегиона национальной экономики. Географически он граничит с Омской, Тюменской и Курганской областями Российской Федерации, что существенно влияет на динамику численности населения, миграции и занятости в таких городах, как Петропавловск, Булаево, Мамлютка и прилегающих селах. Кроме того, изученный нами дисбаланс в этих </w:t>
      </w:r>
      <w:r w:rsidRPr="000F214E">
        <w:lastRenderedPageBreak/>
        <w:t>показателях напрямую влияет на создание внутреннего регионального продукта региона (ВРП) и социально-экономическую стабильность.</w:t>
      </w:r>
    </w:p>
    <w:p w14:paraId="77F8AFAD" w14:textId="77777777" w:rsidR="000F214E" w:rsidRPr="000F214E" w:rsidRDefault="000F214E" w:rsidP="0045694B">
      <w:pPr>
        <w:spacing w:after="0" w:line="240" w:lineRule="auto"/>
        <w:ind w:left="-6" w:right="79" w:firstLine="720"/>
      </w:pPr>
      <w:r w:rsidRPr="000F214E">
        <w:t>Для повышения инвестиционной привлекательности, стимулирования экономического роста и создания новых рабочих мест в регионе была создана Специальная экономическая зона (СЭЗ) «</w:t>
      </w:r>
      <w:proofErr w:type="spellStart"/>
      <w:r w:rsidRPr="000F214E">
        <w:rPr>
          <w:lang w:val="en-US"/>
        </w:rPr>
        <w:t>Qyzyljar</w:t>
      </w:r>
      <w:proofErr w:type="spellEnd"/>
      <w:r w:rsidRPr="000F214E">
        <w:t>», которая стала ключевым инструментом государственной политики по развитию Северо-Казахстанской области.</w:t>
      </w:r>
    </w:p>
    <w:p w14:paraId="0873B3D3" w14:textId="5DE84EDD" w:rsidR="000F214E" w:rsidRPr="000F214E" w:rsidRDefault="000F214E" w:rsidP="0045694B">
      <w:pPr>
        <w:spacing w:after="0" w:line="240" w:lineRule="auto"/>
        <w:ind w:left="-6" w:right="79" w:firstLine="720"/>
        <w:rPr>
          <w:lang w:val="kk-KZ"/>
        </w:rPr>
      </w:pPr>
      <w:r>
        <w:t>Северо-Казахстанская область традиционно специализируется на сельском хозяйстве, особенно в зерновом производстве, однако регион также обладает значительным промышленным потенциалом. Для его развития 11 октября 2019 года постановлением Правительства Республики Казахстан № 758 была создана Специальная экономическая зона (СЭЗ) «</w:t>
      </w:r>
      <w:proofErr w:type="spellStart"/>
      <w:r>
        <w:t>Qyzyljar</w:t>
      </w:r>
      <w:proofErr w:type="spellEnd"/>
      <w:r>
        <w:t>».</w:t>
      </w:r>
    </w:p>
    <w:p w14:paraId="2A0E1063" w14:textId="5D51F6EB" w:rsidR="000F214E" w:rsidRPr="000F214E" w:rsidRDefault="000F214E" w:rsidP="0045694B">
      <w:pPr>
        <w:spacing w:after="0" w:line="240" w:lineRule="auto"/>
        <w:ind w:left="-6" w:right="79" w:firstLine="720"/>
        <w:rPr>
          <w:lang w:val="kk-KZ"/>
        </w:rPr>
      </w:pPr>
      <w:r>
        <w:t>Это первая и единственная специальная экономическая зона в приграничных регионах Казахстана и России, ориентированная на такие виды деятельности, как производство и переработка пищевой продукции, строительных материалов, мебели, электроники и машиностроения. Инвесторам предоставляются налоговые льготы, а государство обеспечивает подведение всей необходимой инфраструктуры, что делает регион привлекательным для капитала и инноваций.</w:t>
      </w:r>
    </w:p>
    <w:p w14:paraId="61F5CE38" w14:textId="36F90275" w:rsidR="000F214E" w:rsidRPr="000F214E" w:rsidRDefault="006A0153" w:rsidP="0045694B">
      <w:pPr>
        <w:spacing w:after="0" w:line="240" w:lineRule="auto"/>
        <w:ind w:left="-6" w:right="79" w:firstLine="720"/>
        <w:rPr>
          <w:lang w:val="kk-KZ"/>
        </w:rPr>
      </w:pPr>
      <w:r w:rsidRPr="006A0153">
        <w:t>СЭЗ «</w:t>
      </w:r>
      <w:proofErr w:type="spellStart"/>
      <w:r w:rsidRPr="006A0153">
        <w:t>Qyzyljar</w:t>
      </w:r>
      <w:proofErr w:type="spellEnd"/>
      <w:r w:rsidRPr="006A0153">
        <w:t>» в Северо-Казахстанской области демонстрирует значительные успехи в привлечении инвестиций и развитии промышленного потенциала региона. С момента создания в 2019 году на территории СЭЗ зарегистрировано 12 участников с общим объемом инвестиций 245 млрд тенге, что позволило создать около 3,3 тысячи новых постоянных рабочих мест.</w:t>
      </w:r>
      <w:r>
        <w:rPr>
          <w:lang w:val="kk-KZ"/>
        </w:rPr>
        <w:t xml:space="preserve"> А о</w:t>
      </w:r>
      <w:proofErr w:type="spellStart"/>
      <w:r w:rsidR="000F214E">
        <w:t>бщий</w:t>
      </w:r>
      <w:proofErr w:type="spellEnd"/>
      <w:r w:rsidR="000F214E">
        <w:t xml:space="preserve"> объем привлеченных инвестиций к 2024 году составил 33 миллиарда тенге, из которых значительная часть пришлась на иностранные вложения. Объем произведенной продукции достиг 144,1 миллиарда тенге, а экспорт составил 1,9 миллиарда тенге. За этот же период участники СЭЗ выплатили в бюджет свыше 129 миллионов тенге налогов.</w:t>
      </w:r>
    </w:p>
    <w:p w14:paraId="326F6E92" w14:textId="3F4D53BE" w:rsidR="000F214E" w:rsidRPr="000F214E" w:rsidRDefault="000F214E" w:rsidP="0045694B">
      <w:pPr>
        <w:spacing w:after="0" w:line="240" w:lineRule="auto"/>
        <w:ind w:left="-6" w:right="79" w:firstLine="720"/>
        <w:rPr>
          <w:lang w:val="kk-KZ"/>
        </w:rPr>
      </w:pPr>
      <w:r>
        <w:t>Одним из наиболее успешных предприятий зоны является ТОО «Петропавловский электротехнический завод», который в 2023 году произвел 1 318 трансформаторов, из которых 94% экспортированы в Россию. Кроме того, на заводе CLAAS за два года было собрано более 400 единиц сельскохозяйственной техники, а в 2024 году запланирован выпуск 478 единиц, включая 100 тракторов, 166 комбайнов, 149 жаток и 63 посевных комплекса.</w:t>
      </w:r>
    </w:p>
    <w:p w14:paraId="0A21E732" w14:textId="14927153" w:rsidR="000F214E" w:rsidRPr="000F214E" w:rsidRDefault="000F214E" w:rsidP="0045694B">
      <w:pPr>
        <w:spacing w:after="0" w:line="240" w:lineRule="auto"/>
        <w:ind w:left="-6" w:right="79" w:firstLine="720"/>
        <w:rPr>
          <w:lang w:val="kk-KZ"/>
        </w:rPr>
      </w:pPr>
      <w:r>
        <w:t>На территории СЭЗ «</w:t>
      </w:r>
      <w:proofErr w:type="spellStart"/>
      <w:r>
        <w:t>Qyzyljar</w:t>
      </w:r>
      <w:proofErr w:type="spellEnd"/>
      <w:r>
        <w:t>» в стадии реализации находятся еще несколько крупных инвестиционных проектов. Среди них:</w:t>
      </w:r>
    </w:p>
    <w:p w14:paraId="51AF1D3D" w14:textId="77777777" w:rsidR="000F214E" w:rsidRDefault="000F214E" w:rsidP="0045694B">
      <w:pPr>
        <w:spacing w:after="0" w:line="240" w:lineRule="auto"/>
        <w:ind w:left="-6" w:right="79" w:firstLine="720"/>
      </w:pPr>
      <w:r>
        <w:t xml:space="preserve">Производство прицепной сельскохозяйственной техники (немецкая компания </w:t>
      </w:r>
      <w:proofErr w:type="spellStart"/>
      <w:r>
        <w:t>Reimann</w:t>
      </w:r>
      <w:proofErr w:type="spellEnd"/>
      <w:r>
        <w:t>). Общий объем инвестиций составляет 1,5 миллиарда тенге, планируемая мощность – 150 единиц техники в год.</w:t>
      </w:r>
    </w:p>
    <w:p w14:paraId="46019037" w14:textId="77777777" w:rsidR="000F214E" w:rsidRDefault="000F214E" w:rsidP="0045694B">
      <w:pPr>
        <w:spacing w:after="0" w:line="240" w:lineRule="auto"/>
        <w:ind w:left="-6" w:right="79" w:firstLine="720"/>
      </w:pPr>
      <w:r>
        <w:t xml:space="preserve">Производство подъемно-транспортного оборудования (ТОО </w:t>
      </w:r>
      <w:proofErr w:type="spellStart"/>
      <w:r>
        <w:t>KazKran</w:t>
      </w:r>
      <w:proofErr w:type="spellEnd"/>
      <w:r>
        <w:t>). Проект на сумму 2 миллиарда тенге, запланировано создание 150 рабочих мест.</w:t>
      </w:r>
    </w:p>
    <w:p w14:paraId="45066CC4" w14:textId="77777777" w:rsidR="000F214E" w:rsidRDefault="000F214E" w:rsidP="0045694B">
      <w:pPr>
        <w:spacing w:after="0" w:line="240" w:lineRule="auto"/>
        <w:ind w:left="-6" w:right="79" w:firstLine="720"/>
      </w:pPr>
      <w:r>
        <w:lastRenderedPageBreak/>
        <w:t xml:space="preserve">Завод по выпуску фанеры и древесно-стружечных плит (Nord </w:t>
      </w:r>
      <w:proofErr w:type="spellStart"/>
      <w:r>
        <w:t>Panels</w:t>
      </w:r>
      <w:proofErr w:type="spellEnd"/>
      <w:r>
        <w:t>). Сумма инвестиций – 8 миллиардов тенге, предполагается создание 500 рабочих мест, запуск ожидается в конце 2024 года.</w:t>
      </w:r>
    </w:p>
    <w:p w14:paraId="22876C6D" w14:textId="77777777" w:rsidR="000F214E" w:rsidRDefault="000F214E" w:rsidP="0045694B">
      <w:pPr>
        <w:spacing w:after="0" w:line="240" w:lineRule="auto"/>
        <w:ind w:left="-6" w:right="79" w:firstLine="720"/>
      </w:pPr>
      <w:r>
        <w:t>Производство кормовых дрожжей для сельскохозяйственных животных (PROSOL BIOTECH KAZAKHSTAN, Италия). Вложено 1,5 миллиарда тенге, появится 40 новых рабочих мест.</w:t>
      </w:r>
    </w:p>
    <w:p w14:paraId="4057678A" w14:textId="77777777" w:rsidR="000F214E" w:rsidRPr="00847D92" w:rsidRDefault="000F214E" w:rsidP="0045694B">
      <w:pPr>
        <w:spacing w:after="0" w:line="240" w:lineRule="auto"/>
        <w:ind w:left="-6" w:right="79" w:firstLine="720"/>
      </w:pPr>
      <w:r>
        <w:t xml:space="preserve">Производство </w:t>
      </w:r>
      <w:proofErr w:type="spellStart"/>
      <w:r>
        <w:t>донатов</w:t>
      </w:r>
      <w:proofErr w:type="spellEnd"/>
      <w:r>
        <w:t xml:space="preserve"> (ТОО «</w:t>
      </w:r>
      <w:proofErr w:type="spellStart"/>
      <w:r>
        <w:t>Бейкертон</w:t>
      </w:r>
      <w:proofErr w:type="spellEnd"/>
      <w:r>
        <w:t xml:space="preserve">» совместно с российской компанией «Хлебпром»). Проект стоимостью 37 миллиардов тенге, запуск </w:t>
      </w:r>
      <w:r w:rsidRPr="00847D92">
        <w:t>первой линии намечен на 2025 год, создаст 400 рабочих мест.</w:t>
      </w:r>
    </w:p>
    <w:p w14:paraId="570C157F" w14:textId="2C7A7FD9" w:rsidR="000F214E" w:rsidRPr="00847D92" w:rsidRDefault="000F214E" w:rsidP="0045694B">
      <w:pPr>
        <w:spacing w:after="0" w:line="240" w:lineRule="auto"/>
        <w:ind w:left="-6" w:right="79" w:firstLine="720"/>
        <w:rPr>
          <w:lang w:val="kk-KZ"/>
        </w:rPr>
      </w:pPr>
      <w:r w:rsidRPr="00847D92">
        <w:t>Кроме того, ранее на территории СЭЗ планировался проект по строительству современной многопрофильной больницы при участии турецкого инвестора, однако в 2023 году работы были приостановлены. Власти региона выразили намерение возобновить строительство в ближайшее время.</w:t>
      </w:r>
    </w:p>
    <w:p w14:paraId="45F91EC1" w14:textId="77777777" w:rsidR="002C20BD" w:rsidRPr="00847D92" w:rsidRDefault="002C20BD" w:rsidP="0045694B">
      <w:pPr>
        <w:spacing w:after="0" w:line="240" w:lineRule="auto"/>
        <w:ind w:left="-6" w:right="79" w:firstLine="720"/>
      </w:pPr>
      <w:r w:rsidRPr="00847D92">
        <w:t>Несмотря на положительную динамику и растущий объем привлеченных инвестиций, казахстанские СЭЗ, включая «</w:t>
      </w:r>
      <w:proofErr w:type="spellStart"/>
      <w:r w:rsidRPr="00847D92">
        <w:rPr>
          <w:lang w:val="en-US"/>
        </w:rPr>
        <w:t>Qyzyljar</w:t>
      </w:r>
      <w:proofErr w:type="spellEnd"/>
      <w:r w:rsidRPr="00847D92">
        <w:t>», сталкиваются с рядом ограничений, которые снижают их эффективность. Одной из ключевых проблем является ограниченная инфраструктура, поскольку в ряде регионов наблюдается недостаточное развитие инженерных коммуникаций, что усложняет реализацию промышленных проектов. В частности, СЭЗ «</w:t>
      </w:r>
      <w:proofErr w:type="spellStart"/>
      <w:r w:rsidRPr="00847D92">
        <w:rPr>
          <w:lang w:val="en-US"/>
        </w:rPr>
        <w:t>Qyzyljar</w:t>
      </w:r>
      <w:proofErr w:type="spellEnd"/>
      <w:r w:rsidRPr="00847D92">
        <w:t>» требует дополнительного финансирования для модернизации электроснабжения, водоснабжения и транспортных сетей, что остается серьезным препятствием для привлечения крупных производственных предприятий.</w:t>
      </w:r>
    </w:p>
    <w:p w14:paraId="011DB626" w14:textId="77777777" w:rsidR="002C20BD" w:rsidRPr="00847D92" w:rsidRDefault="002C20BD" w:rsidP="0045694B">
      <w:pPr>
        <w:spacing w:after="0" w:line="240" w:lineRule="auto"/>
        <w:ind w:left="-6" w:right="79" w:firstLine="720"/>
      </w:pPr>
      <w:r w:rsidRPr="00847D92">
        <w:t>Еще одной значимой проблемой являются бюрократические процедуры, которые создают административные барьеры для инвесторов. По данным Национальной палаты предпринимателей Казахстана, 40% инвесторов сталкиваются со сложностями при оформлении налоговых льгот и регистрации предприятий в СЭЗ. Длительные сроки согласования проектов и необходимость прохождения множества процедур значительно снижают инвестиционную привлекательность казахстанских СЭЗ.</w:t>
      </w:r>
    </w:p>
    <w:p w14:paraId="6BE16FB9" w14:textId="77777777" w:rsidR="002C20BD" w:rsidRPr="00847D92" w:rsidRDefault="002C20BD" w:rsidP="0045694B">
      <w:pPr>
        <w:spacing w:after="0" w:line="240" w:lineRule="auto"/>
        <w:ind w:left="-6" w:right="79" w:firstLine="720"/>
      </w:pPr>
      <w:r w:rsidRPr="00847D92">
        <w:t>Кроме того, в ряде специальных экономических зон наблюдается низкая загруженность территорий, поскольку до 60% площадей остаются свободными. Это свидетельствует о недостаточной привлекательности условий для ведения бизнеса, особенно в приграничных регионах, которые испытывают нехватку инвесторов в отличие от крупных индустриальных центров страны.</w:t>
      </w:r>
    </w:p>
    <w:p w14:paraId="4287F495" w14:textId="77777777" w:rsidR="002C20BD" w:rsidRPr="00847D92" w:rsidRDefault="002C20BD" w:rsidP="0045694B">
      <w:pPr>
        <w:spacing w:after="0" w:line="240" w:lineRule="auto"/>
        <w:ind w:left="-6" w:right="79" w:firstLine="720"/>
      </w:pPr>
      <w:r w:rsidRPr="00847D92">
        <w:t>Серьезной проблемой остается кадровый дефицит, поскольку развитие высокотехнологичных производств требует наличия квалифицированных специалистов, однако в ряде приграничных регионов Казахстана наблюдается нехватка рабочей силы, особенно в таких сферах, как машиностроение и перерабатывающая промышленность. Это ограничивает возможности расширения производственных мощностей и требует дополнительных мер по развитию профессионального образования и подготовки кадров.</w:t>
      </w:r>
    </w:p>
    <w:p w14:paraId="74BEDE8E" w14:textId="77777777" w:rsidR="002C20BD" w:rsidRPr="00847D92" w:rsidRDefault="002C20BD" w:rsidP="0045694B">
      <w:pPr>
        <w:spacing w:after="0" w:line="240" w:lineRule="auto"/>
        <w:ind w:left="-6" w:right="79" w:firstLine="720"/>
      </w:pPr>
      <w:r w:rsidRPr="00847D92">
        <w:lastRenderedPageBreak/>
        <w:t>Еще одной проблемой является ограниченный экспортный потенциал казахстанских СЭЗ, поскольку большая часть произведенной в них продукции ориентирована на российский рынок. По состоянию на 2023 год около 70% экспорта из СЭЗ Казахстана направляется в Россию, что делает их уязвимыми перед внешнеэкономическими рисками, включая возможные торговые ограничения и санкционные меры. В то же время развитие альтернативных экспортных направлений, таких как страны Центральной Азии, Китай и Ближний Восток, пока остается на начальном этапе.</w:t>
      </w:r>
    </w:p>
    <w:p w14:paraId="596CD30A" w14:textId="303D7972" w:rsidR="002C20BD" w:rsidRDefault="002C20BD" w:rsidP="0045694B">
      <w:pPr>
        <w:spacing w:after="0" w:line="240" w:lineRule="auto"/>
        <w:ind w:left="-6" w:right="79" w:firstLine="720"/>
        <w:rPr>
          <w:lang w:val="kk-KZ"/>
        </w:rPr>
      </w:pPr>
      <w:r w:rsidRPr="00847D92">
        <w:rPr>
          <w:lang w:val="kk-KZ"/>
        </w:rPr>
        <w:t>Н</w:t>
      </w:r>
      <w:proofErr w:type="spellStart"/>
      <w:r w:rsidRPr="00847D92">
        <w:t>есмотря</w:t>
      </w:r>
      <w:proofErr w:type="spellEnd"/>
      <w:r w:rsidRPr="00847D92">
        <w:t xml:space="preserve"> на успехи в развитии казахстанских специальных экономических зон, остаются существенные ограничения, требующие комплексных решений. Устранение инфраструктурных проблем, снижение</w:t>
      </w:r>
      <w:r w:rsidRPr="002C20BD">
        <w:t xml:space="preserve"> бюрократических барьеров, повышение инвестиционной привлекательности, подготовка квалифицированных кадров и диверсификация экспортных рынков являются ключевыми направлениями для повышения эффективности СЭЗ в Казахстане.</w:t>
      </w:r>
    </w:p>
    <w:p w14:paraId="7FDA15AE" w14:textId="4168E886" w:rsidR="002C20BD" w:rsidRPr="002C20BD" w:rsidRDefault="002C20BD" w:rsidP="0045694B">
      <w:pPr>
        <w:spacing w:after="0" w:line="240" w:lineRule="auto"/>
        <w:ind w:left="-6" w:right="79" w:firstLine="720"/>
        <w:rPr>
          <w:lang w:val="kk-KZ"/>
        </w:rPr>
      </w:pPr>
      <w:r w:rsidRPr="002C20BD">
        <w:rPr>
          <w:lang w:val="kk-KZ"/>
        </w:rPr>
        <w:t>Опыт зарубежных стран показывает, что успешные специальные экономические зоны строятся на эффективной инфраструктуре, благоприятной налоговой политике и высоком уровне интеграции в международные торговые сети. Рассмотрение моделей СЭЗ в других странах позволяет выявить ключевые аспекты, которые могут быть полезны для Казахстана.</w:t>
      </w:r>
    </w:p>
    <w:p w14:paraId="511EB7CF" w14:textId="70AD3BE9" w:rsidR="002C20BD" w:rsidRPr="002C20BD" w:rsidRDefault="002C20BD" w:rsidP="0045694B">
      <w:pPr>
        <w:spacing w:after="0" w:line="240" w:lineRule="auto"/>
        <w:ind w:left="-6" w:right="79" w:firstLine="720"/>
        <w:rPr>
          <w:lang w:val="kk-KZ"/>
        </w:rPr>
      </w:pPr>
      <w:r w:rsidRPr="00971EA8">
        <w:rPr>
          <w:i/>
          <w:iCs/>
          <w:lang w:val="kk-KZ"/>
        </w:rPr>
        <w:t>Китай</w:t>
      </w:r>
      <w:r w:rsidRPr="002C20BD">
        <w:rPr>
          <w:lang w:val="kk-KZ"/>
        </w:rPr>
        <w:t xml:space="preserve"> (СЭЗ Шэньчжэнь). Одним из самых успешных примеров является СЭЗ Шэньчжэнь в Китае, которая за 40 лет превратилась из небольшого рыбацкого поселка в один из ведущих мировых экономических центров. Ключевыми факторами ее успеха стали максимальная налоговая поддержка, простые регуляторные процедуры, доступ к глобальным рынкам и активное привлечение иностранных инвесторов. Казахстан может использовать этот опыт, создавая более гибкие условия для регистрации и ведения бизнеса в СЭЗ, а также упрощая экспортные процедуры.</w:t>
      </w:r>
    </w:p>
    <w:p w14:paraId="668469F4" w14:textId="40E054AD" w:rsidR="002C20BD" w:rsidRPr="002C20BD" w:rsidRDefault="002C20BD" w:rsidP="0045694B">
      <w:pPr>
        <w:spacing w:after="0" w:line="240" w:lineRule="auto"/>
        <w:ind w:left="-6" w:right="79" w:firstLine="720"/>
        <w:rPr>
          <w:lang w:val="kk-KZ"/>
        </w:rPr>
      </w:pPr>
      <w:r w:rsidRPr="00971EA8">
        <w:rPr>
          <w:i/>
          <w:iCs/>
          <w:lang w:val="kk-KZ"/>
        </w:rPr>
        <w:t>Польша</w:t>
      </w:r>
      <w:r w:rsidRPr="002C20BD">
        <w:rPr>
          <w:lang w:val="kk-KZ"/>
        </w:rPr>
        <w:t xml:space="preserve"> (СЭЗ Катовице, Лодзь). В отличие от Казахстана, Польша применяет гибкую систему налоговых льгот, которая зависит от уровня добавленной стоимости продукции. Такая модель позволила привлечь в СЭЗ высокотехнологичные производства и международные компании, что обеспечило устойчивый экономический рост. Казахстанские СЭЗ, особенно «Qyzyljar», могут адаптировать этот подход, создавая дополнительные стимулы для предприятий с высокой степенью переработки продукции.</w:t>
      </w:r>
    </w:p>
    <w:p w14:paraId="6DA83589" w14:textId="791D5493" w:rsidR="002C20BD" w:rsidRPr="002C20BD" w:rsidRDefault="002C20BD" w:rsidP="0045694B">
      <w:pPr>
        <w:spacing w:after="0" w:line="240" w:lineRule="auto"/>
        <w:ind w:left="-6" w:right="79" w:firstLine="720"/>
        <w:rPr>
          <w:lang w:val="kk-KZ"/>
        </w:rPr>
      </w:pPr>
      <w:r w:rsidRPr="00971EA8">
        <w:rPr>
          <w:i/>
          <w:iCs/>
          <w:lang w:val="kk-KZ"/>
        </w:rPr>
        <w:t>Россия</w:t>
      </w:r>
      <w:r w:rsidRPr="002C20BD">
        <w:rPr>
          <w:lang w:val="kk-KZ"/>
        </w:rPr>
        <w:t xml:space="preserve"> (СЭЗ Алабуга). Самая успешная экономическая зона России – СЭЗ «Алабуга», которая привлекла более 270 миллиардов рублей инвестиций благодаря полной инфраструктурной обеспеченности, минимальному налогообложению и активной государственной поддержке. В отличие от Казахстана, российские СЭЗ активно используют механизм государственно-частного партнерства, что позволяет привлекать инвестиции в развитие инфраструктуры без значительных бюджетных затрат. Казахстанские власти </w:t>
      </w:r>
      <w:r w:rsidRPr="002C20BD">
        <w:rPr>
          <w:lang w:val="kk-KZ"/>
        </w:rPr>
        <w:lastRenderedPageBreak/>
        <w:t>могут применить аналогичный подход, стимулируя частные инвестиции в развитие транспортных и логистических объектов СЭЗ.</w:t>
      </w:r>
    </w:p>
    <w:p w14:paraId="418BED8A" w14:textId="75428289" w:rsidR="002C20BD" w:rsidRPr="002C20BD" w:rsidRDefault="002C20BD" w:rsidP="0045694B">
      <w:pPr>
        <w:spacing w:after="0" w:line="240" w:lineRule="auto"/>
        <w:ind w:left="-6" w:right="79" w:firstLine="720"/>
        <w:rPr>
          <w:lang w:val="kk-KZ"/>
        </w:rPr>
      </w:pPr>
      <w:r w:rsidRPr="00971EA8">
        <w:rPr>
          <w:i/>
          <w:iCs/>
          <w:lang w:val="kk-KZ"/>
        </w:rPr>
        <w:t>ОАЭ</w:t>
      </w:r>
      <w:r w:rsidRPr="002C20BD">
        <w:rPr>
          <w:lang w:val="kk-KZ"/>
        </w:rPr>
        <w:t xml:space="preserve"> (СЭЗ Jebel Ali). В ОАЭ расположена одна из крупнейших в мире свободных экономических зон – Jebel Ali Free Zone, в которой действует нулевое налогообложение, упрощенная таможенная система и развитая инфраструктура. Казахстан, стремясь повысить привлекательность своих СЭЗ для иностранных инвесторов, может внедрить аналогичные стимулы, ориентированные на привлечение транснациональных корпораций и экспортоориентированных производств.</w:t>
      </w:r>
    </w:p>
    <w:p w14:paraId="30249D74" w14:textId="77777777" w:rsidR="002C20BD" w:rsidRPr="002C20BD" w:rsidRDefault="002C20BD" w:rsidP="0045694B">
      <w:pPr>
        <w:spacing w:after="0" w:line="240" w:lineRule="auto"/>
        <w:ind w:left="-6" w:right="79" w:firstLine="720"/>
        <w:rPr>
          <w:lang w:val="kk-KZ"/>
        </w:rPr>
      </w:pPr>
      <w:r w:rsidRPr="002C20BD">
        <w:rPr>
          <w:lang w:val="kk-KZ"/>
        </w:rPr>
        <w:t>Выводы из международного опыта показывают, что для повышения эффективности казахстанских СЭЗ необходимо сфокусироваться на упрощении административных процедур, модернизации инфраструктуры, диверсификации экспортных направлений и расширении льгот для высокотехнологичных отраслей.</w:t>
      </w:r>
    </w:p>
    <w:p w14:paraId="7849CA17" w14:textId="18884B9F" w:rsidR="002C20BD" w:rsidRPr="002C20BD" w:rsidRDefault="002C20BD" w:rsidP="0045694B">
      <w:pPr>
        <w:spacing w:after="0" w:line="240" w:lineRule="auto"/>
        <w:ind w:left="-6" w:right="79" w:firstLine="720"/>
        <w:rPr>
          <w:lang w:val="kk-KZ"/>
        </w:rPr>
      </w:pPr>
      <w:r>
        <w:rPr>
          <w:lang w:val="kk-KZ"/>
        </w:rPr>
        <w:t>М</w:t>
      </w:r>
      <w:r w:rsidRPr="002C20BD">
        <w:rPr>
          <w:lang w:val="kk-KZ"/>
        </w:rPr>
        <w:t>еждународный опыт демонстрирует, что ключевыми факторами успешного развития СЭЗ являются благоприятные налоговые и регуляторные условия, развитая инфраструктура и высокий уровень интеграции в глобальные рынки. Казахстан, учитывая существующие барьеры и ограничения, может адаптировать лучшие мировые практики для повышения эффективности своих специальных экономических зон и их влияния на национальную экономику.</w:t>
      </w:r>
    </w:p>
    <w:p w14:paraId="34334789" w14:textId="59133ADF" w:rsidR="00A04A61" w:rsidRDefault="002C20BD" w:rsidP="0045694B">
      <w:pPr>
        <w:spacing w:after="0" w:line="240" w:lineRule="auto"/>
        <w:ind w:left="-6" w:right="79" w:firstLine="720"/>
        <w:rPr>
          <w:lang w:val="kk-KZ"/>
        </w:rPr>
      </w:pPr>
      <w:r w:rsidRPr="002C20BD">
        <w:t>Опыт зарубежных стран показывает, что успешные СЭЗ опираются на развитую инфраструктуру, благоприятную налоговую политику и тесную интеграцию в международные рынки. Казахстанские специальные экономические зоны, включая «</w:t>
      </w:r>
      <w:proofErr w:type="spellStart"/>
      <w:r w:rsidRPr="002C20BD">
        <w:t>Qyzyljar</w:t>
      </w:r>
      <w:proofErr w:type="spellEnd"/>
      <w:r w:rsidRPr="002C20BD">
        <w:t>», обладают значительным потенциалом, но для их эффективного развития необходимо преодоление существующих барьеров.</w:t>
      </w:r>
    </w:p>
    <w:p w14:paraId="214435D2" w14:textId="511233B3" w:rsidR="000F214E" w:rsidRDefault="000F214E" w:rsidP="0045694B">
      <w:pPr>
        <w:spacing w:after="0" w:line="240" w:lineRule="auto"/>
        <w:ind w:left="-6" w:right="79" w:firstLine="720"/>
        <w:rPr>
          <w:lang w:val="kk-KZ"/>
        </w:rPr>
      </w:pPr>
      <w:r>
        <w:t>Несмотря на очевидные успехи, функционирование СЭЗ «</w:t>
      </w:r>
      <w:proofErr w:type="spellStart"/>
      <w:r>
        <w:t>Qyzyljar</w:t>
      </w:r>
      <w:proofErr w:type="spellEnd"/>
      <w:r>
        <w:t>» сопровождается рядом вызовов. К ним относятся недостаток инженерной инфраструктуры (электроснабжение, теплоснабжение, транспортная доступность) и дефицит квалифицированных кадров для высокотехнологичных производств. Для решения этих проблем правительство планирует расширение территории СЭЗ, включение новых субзон, модернизацию инженерных сетей и разработку программ подготовки специалистов в сотрудничестве с зарубежными партнерами.</w:t>
      </w:r>
    </w:p>
    <w:p w14:paraId="0FECCE5B" w14:textId="42563CDC" w:rsidR="000F214E" w:rsidRPr="000F214E" w:rsidRDefault="000F214E" w:rsidP="0045694B">
      <w:pPr>
        <w:spacing w:after="0" w:line="240" w:lineRule="auto"/>
        <w:ind w:left="-6" w:right="79" w:firstLine="720"/>
        <w:rPr>
          <w:lang w:val="kk-KZ"/>
        </w:rPr>
      </w:pPr>
      <w:r>
        <w:t>Опыт привлечения инвестиций в СЭЗ «</w:t>
      </w:r>
      <w:proofErr w:type="spellStart"/>
      <w:r>
        <w:t>Qyzyljar</w:t>
      </w:r>
      <w:proofErr w:type="spellEnd"/>
      <w:r>
        <w:t>» подтверждает, что расположение зоны в приграничной территории, доступность сырьевой базы и развитая торговая инфраструктура создают благоприятные условия для капитала. Однако, наряду с преимуществами, существуют и слабые стороны – низкая плотность населения, социальная нестабильность и недостаточная диверсификация экономики региона, что делает его менее привлекательным для крупных международных корпораций.</w:t>
      </w:r>
    </w:p>
    <w:p w14:paraId="67236B47" w14:textId="01698DCE" w:rsidR="000F214E" w:rsidRPr="000F214E" w:rsidRDefault="000F214E" w:rsidP="0045694B">
      <w:pPr>
        <w:spacing w:after="0" w:line="240" w:lineRule="auto"/>
        <w:ind w:left="-6" w:right="79" w:firstLine="720"/>
        <w:rPr>
          <w:lang w:val="kk-KZ"/>
        </w:rPr>
      </w:pPr>
      <w:r>
        <w:t xml:space="preserve">Развитие СЭЗ должно сопровождаться созданием дополнительной финансовой, страховой, юридической и информационной инфраструктуры, </w:t>
      </w:r>
      <w:r>
        <w:lastRenderedPageBreak/>
        <w:t>поддерживающей деятельность бизнеса и стимулирующей долгосрочные инвестиции. Планируемая специализация деятельности СЭЗ в Северо-Казахстанской области в ближайшие годы будет ориентирована на переработку пищевых продуктов, производство строительных материалов, мебели, электроники и машиностроения, что позволит увеличить добавленную стоимость продукции и повысить конкурентоспособность региона.</w:t>
      </w:r>
    </w:p>
    <w:p w14:paraId="6A9B4460" w14:textId="4971CF0F" w:rsidR="000F214E" w:rsidRPr="000F214E" w:rsidRDefault="000F214E" w:rsidP="0045694B">
      <w:pPr>
        <w:spacing w:after="0" w:line="240" w:lineRule="auto"/>
        <w:ind w:left="-6" w:right="79" w:firstLine="720"/>
        <w:rPr>
          <w:lang w:val="kk-KZ"/>
        </w:rPr>
      </w:pPr>
      <w:r>
        <w:t>Анализ макроэкономических показателей Северо-Казахстанской области показывает, что её вклад в ВВП страны остается одним из самых низких – 1,6%. Валовой региональный продукт (ВРП) на душу населения составляет 332,8 тыс. тенге, что ставит область на 13-е место среди 17 регионов Казахстана. Развитие инвестиционных проектов в рамках СЭЗ должно способствовать улучшению социально-экономической ситуации, созданию новых рабочих мест, замедлению оттока населения и повышению инвестиционной привлекательности территории.</w:t>
      </w:r>
    </w:p>
    <w:p w14:paraId="5185BA85" w14:textId="2E214745" w:rsidR="0039030E" w:rsidRDefault="000F214E" w:rsidP="0045694B">
      <w:pPr>
        <w:spacing w:after="0" w:line="240" w:lineRule="auto"/>
        <w:ind w:left="-6" w:right="79" w:firstLine="720"/>
        <w:rPr>
          <w:lang w:val="kk-KZ"/>
        </w:rPr>
      </w:pPr>
      <w:r>
        <w:t>Таким образом, создание и развитие специальных экономических зон является важным инструментом государственной экономической политики. Хотя вклад СЭЗ в экономику Казахстана пока не так велик, их роль в привлечении прямых инвестиций, развитии несырьевых и инновационных производств, а также интеграции в международную торговую систему неуклонно растёт. С учётом высокой эффективности большинства СЭЗ страны, в перспективе их количество и значение в национальной экономике будут только увеличиваться.</w:t>
      </w:r>
    </w:p>
    <w:p w14:paraId="677C4289" w14:textId="77777777" w:rsidR="002C20BD" w:rsidRDefault="002C20BD" w:rsidP="00185234">
      <w:pPr>
        <w:spacing w:after="303"/>
        <w:ind w:left="-5" w:right="81"/>
        <w:rPr>
          <w:lang w:val="kk-KZ"/>
        </w:rPr>
      </w:pPr>
    </w:p>
    <w:p w14:paraId="2F3FC695" w14:textId="571F513C" w:rsidR="00924441" w:rsidRPr="00185234" w:rsidRDefault="00C84BEB" w:rsidP="0045694B">
      <w:pPr>
        <w:spacing w:after="0" w:line="240" w:lineRule="auto"/>
        <w:ind w:left="-5" w:right="81" w:firstLine="720"/>
        <w:rPr>
          <w:b/>
          <w:bCs/>
        </w:rPr>
      </w:pPr>
      <w:r>
        <w:rPr>
          <w:b/>
        </w:rPr>
        <w:t>2.2 Специфика обеспечения продовольствием Северо-Казахстанской</w:t>
      </w:r>
      <w:r w:rsidR="00185234">
        <w:rPr>
          <w:b/>
          <w:lang w:val="kk-KZ"/>
        </w:rPr>
        <w:t xml:space="preserve"> </w:t>
      </w:r>
      <w:r w:rsidRPr="00185234">
        <w:rPr>
          <w:b/>
          <w:bCs/>
        </w:rPr>
        <w:t>области</w:t>
      </w:r>
    </w:p>
    <w:p w14:paraId="3CB20D95" w14:textId="77777777" w:rsidR="00924441" w:rsidRDefault="00C84BEB" w:rsidP="0045694B">
      <w:pPr>
        <w:spacing w:after="0" w:line="240" w:lineRule="auto"/>
        <w:ind w:left="-5" w:right="80" w:firstLine="720"/>
      </w:pPr>
      <w:r>
        <w:t>Северо-Казахстанская область, расположенная в северной части Республики Казахстан, имеет свои уникальные характеристики и особенности в обеспечении продовольствием, обусловленные её климатическими, географическими, и экономическими условиями.</w:t>
      </w:r>
    </w:p>
    <w:p w14:paraId="15BFE399" w14:textId="77777777" w:rsidR="00924441" w:rsidRDefault="00C84BEB" w:rsidP="0045694B">
      <w:pPr>
        <w:spacing w:after="0" w:line="240" w:lineRule="auto"/>
        <w:ind w:left="-5" w:right="80" w:firstLine="720"/>
      </w:pPr>
      <w:r>
        <w:t>Данный регион характеризуется континентальным климатом с холодными зимами и жаркими летами. Эти условия оказывают влияние на аграрный сектор региона, где преобладает зерновое и скотоводческое производство. Значительная часть земель используется под посевы зерновых культур, таких как пшеница, ячмень, овес, а также под выращивание картофеля. Однако, климатические особенности, такие как суровые зимы, могут создавать некоторые трудности для сельскохозяйственного производства и хранения сельскохозяйственной продукции.</w:t>
      </w:r>
    </w:p>
    <w:p w14:paraId="7D8B2F95" w14:textId="77777777" w:rsidR="00924441" w:rsidRDefault="00C84BEB" w:rsidP="0045694B">
      <w:pPr>
        <w:spacing w:after="0" w:line="240" w:lineRule="auto"/>
        <w:ind w:left="-5" w:right="80" w:firstLine="720"/>
      </w:pPr>
      <w:r>
        <w:t xml:space="preserve">Одной из ключевых специфик Северо-Казахстанской области является её удаленность от центральных регионов страны и отсутствие прямого доступа к морским портам. Это создает определенные вызовы в обеспечении региона продовольствием, особенно в контексте транспортировки сельскохозяйственной продукции в другие регионы страны. Развитие </w:t>
      </w:r>
      <w:r>
        <w:lastRenderedPageBreak/>
        <w:t>транспортной инфраструктуры, включая дорожное и железнодорожное сообщение, играет важную роль в обеспечении доступа к продовольствию для жителей области.</w:t>
      </w:r>
    </w:p>
    <w:p w14:paraId="5FAD6083" w14:textId="77777777" w:rsidR="00924441" w:rsidRDefault="00C84BEB" w:rsidP="0045694B">
      <w:pPr>
        <w:spacing w:after="0" w:line="240" w:lineRule="auto"/>
        <w:ind w:left="-5" w:right="80" w:firstLine="720"/>
      </w:pPr>
      <w:r>
        <w:t>Для улучшения обеспечения продовольствием Северо-Казахстанской области ведется реализация программ государственной поддержки сельского хозяйства.</w:t>
      </w:r>
    </w:p>
    <w:p w14:paraId="195C6552" w14:textId="77777777" w:rsidR="00924441" w:rsidRDefault="00C84BEB" w:rsidP="0045694B">
      <w:pPr>
        <w:spacing w:after="0" w:line="240" w:lineRule="auto"/>
        <w:ind w:left="-5" w:right="80" w:firstLine="720"/>
      </w:pPr>
      <w:r>
        <w:t>Эти программы включают в себя субсидии на закупку сельскохозяйственной техники, семенного материала, а также финансовую поддержку малых и средних аграрных производителей. Целью таких программ является стимулирование развития сельскохозяйственного производства, увеличение урожайности и повышение доступности продуктов питания для населения области.</w:t>
      </w:r>
    </w:p>
    <w:p w14:paraId="08A7CB91" w14:textId="77777777" w:rsidR="00924441" w:rsidRPr="00E91C52" w:rsidRDefault="00C84BEB" w:rsidP="0045694B">
      <w:pPr>
        <w:spacing w:after="0" w:line="240" w:lineRule="auto"/>
        <w:ind w:left="-5" w:right="80" w:firstLine="720"/>
      </w:pPr>
      <w:r>
        <w:t xml:space="preserve">В условиях континентального климата и ограниченных водных ресурсов управление водоснабжением играет важную роль в обеспечении </w:t>
      </w:r>
      <w:r w:rsidRPr="00E91C52">
        <w:t>продовольствием Северо-Казахстанской области. Развитие орошаемого земледелия и эффективное использование водных ресурсов способствует увеличению урожайности и разнообразия сельскохозяйственной продукции в регионе.</w:t>
      </w:r>
    </w:p>
    <w:p w14:paraId="283925CF" w14:textId="7EC1593C" w:rsidR="00924441" w:rsidRPr="00484FC2" w:rsidRDefault="00C84BEB" w:rsidP="0045694B">
      <w:pPr>
        <w:spacing w:after="0" w:line="240" w:lineRule="auto"/>
        <w:ind w:left="-5" w:right="80" w:firstLine="720"/>
      </w:pPr>
      <w:r w:rsidRPr="00E91C52">
        <w:t xml:space="preserve">Таким образом, специфика обеспечения продовольствием </w:t>
      </w:r>
      <w:proofErr w:type="spellStart"/>
      <w:r w:rsidRPr="00E91C52">
        <w:t>Северо</w:t>
      </w:r>
      <w:proofErr w:type="spellEnd"/>
      <w:r w:rsidR="00E91C52" w:rsidRPr="00E91C52">
        <w:rPr>
          <w:lang w:val="kk-KZ"/>
        </w:rPr>
        <w:t>-</w:t>
      </w:r>
      <w:r w:rsidRPr="00E91C52">
        <w:t>Казахстанской области определяется её климатическими условиями, развитием сельскохозяйственного сектора, доступностью транспортной инфраструктуры и программами государственной</w:t>
      </w:r>
      <w:r>
        <w:t xml:space="preserve"> поддержки сельского хозяйства. Развитие сельскохозяйственного производства, эффективное использование ресурсов и </w:t>
      </w:r>
      <w:r w:rsidRPr="00484FC2">
        <w:t>поддержка малых форм предпринимательства являются ключевыми факторами в обеспечении продовольственной безопасности и экономической устойчивости региона.</w:t>
      </w:r>
    </w:p>
    <w:p w14:paraId="058A6643" w14:textId="77777777" w:rsidR="00484FC2" w:rsidRPr="00484FC2" w:rsidRDefault="00484FC2" w:rsidP="0045694B">
      <w:pPr>
        <w:spacing w:after="0" w:line="240" w:lineRule="auto"/>
        <w:ind w:left="-5" w:right="80" w:firstLine="720"/>
      </w:pPr>
      <w:r w:rsidRPr="00484FC2">
        <w:t>Северо-Казахстанская область включает в себя 13 районов, административным центром региона является город Петропавловск. В состав области входят 5 городов, 11 поселков и 190 сельских округов.</w:t>
      </w:r>
    </w:p>
    <w:p w14:paraId="2981C586" w14:textId="77777777" w:rsidR="00484FC2" w:rsidRPr="00484FC2" w:rsidRDefault="00484FC2" w:rsidP="0045694B">
      <w:pPr>
        <w:spacing w:after="0" w:line="240" w:lineRule="auto"/>
        <w:ind w:left="-5" w:right="80" w:firstLine="720"/>
      </w:pPr>
      <w:r w:rsidRPr="00484FC2">
        <w:t>По состоянию на 1 октября 2024 года численность населения области составляет 524,0 тыс. человек, что составляет 2,6% от общего населения Казахстана. При этом городское население насчитывает 258,0 тыс. человек (49,2%), а сельское – 266,0 тыс. человек (50,8%). В последние годы в регионе наблюдается умеренное сокращение численности населения, что связано с миграционными процессами и демографическими изменениями.</w:t>
      </w:r>
    </w:p>
    <w:p w14:paraId="72836D75" w14:textId="77777777" w:rsidR="00484FC2" w:rsidRPr="00484FC2" w:rsidRDefault="00484FC2" w:rsidP="0045694B">
      <w:pPr>
        <w:spacing w:after="0" w:line="240" w:lineRule="auto"/>
        <w:ind w:left="-5" w:right="80" w:firstLine="720"/>
      </w:pPr>
      <w:r w:rsidRPr="00484FC2">
        <w:t>Основными отраслями экономики области, оказывающими значительное влияние на объем валового регионального продукта (ВРП), являются сельское хозяйство, промышленность, торговля, транспорт и складирование, а также операции с недвижимым имуществом.</w:t>
      </w:r>
    </w:p>
    <w:p w14:paraId="370B2228" w14:textId="77777777" w:rsidR="00484FC2" w:rsidRPr="00484FC2" w:rsidRDefault="00484FC2" w:rsidP="0045694B">
      <w:pPr>
        <w:spacing w:after="0" w:line="240" w:lineRule="auto"/>
        <w:ind w:left="-5" w:right="80" w:firstLine="720"/>
      </w:pPr>
      <w:r w:rsidRPr="00484FC2">
        <w:t xml:space="preserve">Общая площадь территории Северо-Казахстанской области составляет 9,8 млн гектаров, из которых 7,3 млн гектаров (74%) приходятся на земли сельскохозяйственного назначения. Из них 4,9 млн гектаров занимает пашня, а 2 млн гектаров – пастбища. В структуре земель запаса насчитывается 599 </w:t>
      </w:r>
      <w:r w:rsidRPr="00484FC2">
        <w:lastRenderedPageBreak/>
        <w:t>тыс. гектаров, включая 8,6 тыс. гектаров пашни, 33,3 тыс. гектаров залежных земель и 366,9 тыс. гектаров пастбищ.</w:t>
      </w:r>
    </w:p>
    <w:p w14:paraId="412A2DBA" w14:textId="77777777" w:rsidR="00484FC2" w:rsidRPr="00484FC2" w:rsidRDefault="00484FC2" w:rsidP="0045694B">
      <w:pPr>
        <w:spacing w:after="0" w:line="240" w:lineRule="auto"/>
        <w:ind w:left="-5" w:right="80" w:firstLine="720"/>
      </w:pPr>
      <w:r w:rsidRPr="00484FC2">
        <w:t>Регион сохраняет статус одного из ключевых аграрных центров Казахстана, обеспечивая значительную долю производства зерновых и масличных культур. Однако на фоне изменений в климатических условиях, включая паводки 2024 года, наблюдаются определенные вызовы в сфере продовольственного обеспечения и устойчивого развития аграрного сектора.</w:t>
      </w:r>
    </w:p>
    <w:p w14:paraId="18BB866F" w14:textId="7508FDF1" w:rsidR="00933EA8" w:rsidRPr="00933EA8" w:rsidRDefault="00933EA8" w:rsidP="0045694B">
      <w:pPr>
        <w:spacing w:after="0" w:line="240" w:lineRule="auto"/>
        <w:ind w:right="0" w:firstLine="720"/>
        <w:rPr>
          <w:lang w:val="kk-KZ"/>
        </w:rPr>
      </w:pPr>
      <w:r>
        <w:t xml:space="preserve">В структуре экономики Северо-Казахстанской области агропромышленный комплекс (АПК) занимает значительную долю. По данным Бюро национальной статистики Агентства по стратегическому планированию и реформам Республики Казахстан, валовой региональный продукт (ВРП) области за январь-сентябрь 2024 года составил 1 809,2 млрд тенге, из которых 43% приходится на производство товаров, включая сельское хозяйство. </w:t>
      </w:r>
    </w:p>
    <w:p w14:paraId="2B27CCC5" w14:textId="7502FB83" w:rsidR="00933EA8" w:rsidRPr="00933EA8" w:rsidRDefault="00933EA8" w:rsidP="0045694B">
      <w:pPr>
        <w:spacing w:after="0" w:line="240" w:lineRule="auto"/>
        <w:ind w:right="0" w:firstLine="720"/>
        <w:rPr>
          <w:lang w:val="kk-KZ"/>
        </w:rPr>
      </w:pPr>
      <w:r>
        <w:t>Сельскохозяйственной деятельностью в регионе занимаются 5 700 сельскохозяйственных формирований, включая 1 400 товариществ с ограниченной ответственностью (ТОО) и 4 300 крестьянских и фермерских хозяйств (КХ, ФХ).</w:t>
      </w:r>
    </w:p>
    <w:p w14:paraId="03AB0666" w14:textId="0E77BF43" w:rsidR="00933EA8" w:rsidRPr="00933EA8" w:rsidRDefault="00933EA8" w:rsidP="0045694B">
      <w:pPr>
        <w:spacing w:after="0" w:line="240" w:lineRule="auto"/>
        <w:ind w:right="0" w:firstLine="720"/>
        <w:rPr>
          <w:lang w:val="kk-KZ"/>
        </w:rPr>
      </w:pPr>
      <w:r>
        <w:t xml:space="preserve">За январь 2025 года валовой выпуск продукции сельского хозяйства достиг 12,8 млрд тенге, что на 6,5% больше по сравнению с аналогичным периодом прошлого года. В частности, объем продукции животноводства составил 12,8 млрд тенге, с индексом физического объема (ИФО) 106,5%. </w:t>
      </w:r>
    </w:p>
    <w:p w14:paraId="3B18CD31" w14:textId="22F12BC2" w:rsidR="00933EA8" w:rsidRPr="00933EA8" w:rsidRDefault="00933EA8" w:rsidP="0045694B">
      <w:pPr>
        <w:spacing w:after="0" w:line="240" w:lineRule="auto"/>
        <w:ind w:right="0" w:firstLine="720"/>
        <w:rPr>
          <w:lang w:val="kk-KZ"/>
        </w:rPr>
      </w:pPr>
      <w:r>
        <w:t>Производительность труда в АПК за январь-март 2024 года составила 301,8 тыс. тенге на одного работника.</w:t>
      </w:r>
    </w:p>
    <w:p w14:paraId="418494FC" w14:textId="77777777" w:rsidR="00933EA8" w:rsidRDefault="00933EA8" w:rsidP="0045694B">
      <w:pPr>
        <w:spacing w:after="0" w:line="240" w:lineRule="auto"/>
        <w:ind w:right="0" w:firstLine="720"/>
      </w:pPr>
      <w:r>
        <w:t xml:space="preserve">В 2024 году в области было собрано 5,6 млн тонн зерна при средней урожайности 17,8 центнера с гектара. </w:t>
      </w:r>
    </w:p>
    <w:p w14:paraId="093878F4" w14:textId="192870B8" w:rsidR="00933EA8" w:rsidRPr="00933EA8" w:rsidRDefault="00933EA8" w:rsidP="0045694B">
      <w:pPr>
        <w:spacing w:after="0" w:line="240" w:lineRule="auto"/>
        <w:ind w:right="0" w:firstLine="720"/>
        <w:rPr>
          <w:lang w:val="kk-KZ"/>
        </w:rPr>
      </w:pPr>
      <w:r>
        <w:t xml:space="preserve">Кроме того, в регионе реализуются крупные </w:t>
      </w:r>
      <w:proofErr w:type="spellStart"/>
      <w:r>
        <w:t>агропроекты</w:t>
      </w:r>
      <w:proofErr w:type="spellEnd"/>
      <w:r>
        <w:t xml:space="preserve">: в 2023 году было запущено 20 проектов общей стоимостью 30,7 млрд тенге, что способствовало созданию 230 новых рабочих мест. </w:t>
      </w:r>
    </w:p>
    <w:p w14:paraId="5684D6DF" w14:textId="77777777" w:rsidR="00933EA8" w:rsidRDefault="00933EA8" w:rsidP="0045694B">
      <w:pPr>
        <w:spacing w:after="0" w:line="240" w:lineRule="auto"/>
        <w:ind w:right="0" w:firstLine="720"/>
        <w:rPr>
          <w:lang w:val="kk-KZ"/>
        </w:rPr>
      </w:pPr>
      <w:r>
        <w:t xml:space="preserve">Северо-Казахстанская область продолжает привлекать новых жителей: в 2024 году в регион переселились 2 547 человек, что способствует обеспечению трудовыми ресурсами и развитию сельского хозяйства. </w:t>
      </w:r>
    </w:p>
    <w:p w14:paraId="75EA8BE3" w14:textId="03C89216" w:rsidR="00924441" w:rsidRDefault="00C84BEB" w:rsidP="0045694B">
      <w:pPr>
        <w:spacing w:after="0" w:line="240" w:lineRule="auto"/>
        <w:ind w:left="713" w:right="0" w:firstLine="720"/>
        <w:jc w:val="left"/>
      </w:pPr>
      <w:r>
        <w:rPr>
          <w:i/>
        </w:rPr>
        <w:t>Растениеводство</w:t>
      </w:r>
    </w:p>
    <w:p w14:paraId="4CD41136" w14:textId="31B2039E" w:rsidR="00933EA8" w:rsidRPr="00933EA8" w:rsidRDefault="00933EA8" w:rsidP="0045694B">
      <w:pPr>
        <w:spacing w:after="0" w:line="240" w:lineRule="auto"/>
        <w:ind w:left="-5" w:right="80" w:firstLine="720"/>
      </w:pPr>
      <w:r w:rsidRPr="00933EA8">
        <w:t xml:space="preserve">В 2025 году посевная площадь в Северо-Казахстанской области планируется на уровне 4,4 млн гектаров, из которых 3,3 млн га займут зерновые культуры, 760 тыс. га — масличные, 392 тыс. га — кормовые, 9,7 тыс. га — картофель, и 1,5 тыс. га — овощи. С начала года аграрии региона приобрели 2 184 единицы сельскохозяйственной техники и оборудования на сумму 56,4 млрд тенге, что позволит обновить машинно-тракторный парк на 6%. </w:t>
      </w:r>
    </w:p>
    <w:p w14:paraId="1ECAC8F9" w14:textId="77777777" w:rsidR="00933EA8" w:rsidRPr="00933EA8" w:rsidRDefault="00933EA8" w:rsidP="0045694B">
      <w:pPr>
        <w:spacing w:after="0" w:line="240" w:lineRule="auto"/>
        <w:ind w:left="-5" w:right="80" w:firstLine="720"/>
      </w:pPr>
      <w:r w:rsidRPr="00933EA8">
        <w:t>Объем хранения зерна в области составляет 6,6 млн тонн, что обеспечивает надежное хранение урожая и способствует стабильности продовольственного обеспечения региона.</w:t>
      </w:r>
    </w:p>
    <w:p w14:paraId="677F558A" w14:textId="4D05D50D" w:rsidR="00924441" w:rsidRPr="00933EA8" w:rsidRDefault="00933EA8" w:rsidP="00E448D5">
      <w:pPr>
        <w:spacing w:after="0" w:line="240" w:lineRule="auto"/>
        <w:ind w:left="-5" w:right="80" w:firstLine="720"/>
      </w:pPr>
      <w:r w:rsidRPr="00933EA8">
        <w:lastRenderedPageBreak/>
        <w:t>Для успешного проведения весенне-полевых работ аграриям выделено 17 млрд тенге, из которых 10 млрд тенге предоставлены через СПК «</w:t>
      </w:r>
      <w:proofErr w:type="spellStart"/>
      <w:r w:rsidRPr="00933EA8">
        <w:t>Солтүстік</w:t>
      </w:r>
      <w:proofErr w:type="spellEnd"/>
      <w:r w:rsidRPr="00933EA8">
        <w:t>».</w:t>
      </w:r>
      <w:r w:rsidR="00E448D5">
        <w:rPr>
          <w:lang w:val="kk-KZ"/>
        </w:rPr>
        <w:t xml:space="preserve"> </w:t>
      </w:r>
      <w:r w:rsidRPr="00933EA8">
        <w:t xml:space="preserve">Внедрение современных агротехнологий, обновление парка сельскохозяйственной техники и эффективное использование выделенных средств способствуют повышению урожайности и укреплению продовольственной безопасности Северо-Казахстанской </w:t>
      </w:r>
      <w:proofErr w:type="gramStart"/>
      <w:r w:rsidRPr="00933EA8">
        <w:t>области</w:t>
      </w:r>
      <w:r w:rsidR="00C84BEB">
        <w:t>[</w:t>
      </w:r>
      <w:proofErr w:type="gramEnd"/>
      <w:r w:rsidR="00C84BEB">
        <w:t>1</w:t>
      </w:r>
      <w:r w:rsidR="00A02340">
        <w:rPr>
          <w:lang w:val="kk-KZ"/>
        </w:rPr>
        <w:t>30</w:t>
      </w:r>
      <w:r w:rsidR="00C84BEB">
        <w:t>].</w:t>
      </w:r>
    </w:p>
    <w:p w14:paraId="1B0183B9" w14:textId="15419C24" w:rsidR="00924441" w:rsidRDefault="00C84BEB" w:rsidP="0045694B">
      <w:pPr>
        <w:spacing w:after="0" w:line="240" w:lineRule="auto"/>
        <w:ind w:left="713" w:right="0" w:firstLine="720"/>
        <w:jc w:val="left"/>
      </w:pPr>
      <w:r>
        <w:rPr>
          <w:i/>
        </w:rPr>
        <w:t>Животноводство</w:t>
      </w:r>
    </w:p>
    <w:p w14:paraId="0AE9B4AF" w14:textId="77777777" w:rsidR="00B109D3" w:rsidRPr="00B109D3" w:rsidRDefault="00B109D3" w:rsidP="0045694B">
      <w:pPr>
        <w:spacing w:after="0" w:line="240" w:lineRule="auto"/>
        <w:ind w:left="-5" w:right="80" w:firstLine="720"/>
      </w:pPr>
      <w:r w:rsidRPr="00B109D3">
        <w:t xml:space="preserve">В 2024 году в Северо-Казахстанской области наблюдался стабильный рост в секторе животноводства. Производство молока увеличилось на 6,3%, достигнув 326,7 тыс. тонн, а производство яиц выросло на 6,1%, составив 504,4 млн штук. </w:t>
      </w:r>
    </w:p>
    <w:p w14:paraId="3B237C4C" w14:textId="77777777" w:rsidR="00B109D3" w:rsidRPr="00B109D3" w:rsidRDefault="00B109D3" w:rsidP="0045694B">
      <w:pPr>
        <w:spacing w:after="0" w:line="240" w:lineRule="auto"/>
        <w:ind w:left="-5" w:right="80" w:firstLine="720"/>
      </w:pPr>
      <w:r w:rsidRPr="00B109D3">
        <w:t xml:space="preserve">Поголовье крупного рогатого скота (КРС) увеличилось на 3,4%, достигнув 515,5 тыс. голов, включая 237,1 тыс. коров. Численность овец и коз выросла на 3,3%, составив 612,2 тыс. голов, лошадей — на 6,5%, достигнув 191,5 тыс. голов, свиней — на 13,8%, до 261,4 тыс. голов, а птицы — на 4%, достигнув 5 235,2 тыс. голов. </w:t>
      </w:r>
    </w:p>
    <w:p w14:paraId="31B02EF5" w14:textId="77777777" w:rsidR="00B109D3" w:rsidRPr="00B109D3" w:rsidRDefault="00B109D3" w:rsidP="0045694B">
      <w:pPr>
        <w:spacing w:after="0" w:line="240" w:lineRule="auto"/>
        <w:ind w:left="-5" w:right="80" w:firstLine="720"/>
      </w:pPr>
      <w:r w:rsidRPr="00B109D3">
        <w:t xml:space="preserve">Для дальнейшего развития молочного животноводства в 2024 году было реализовано 17 проектов по строительству </w:t>
      </w:r>
      <w:proofErr w:type="gramStart"/>
      <w:r w:rsidRPr="00B109D3">
        <w:t>молочно-товарных</w:t>
      </w:r>
      <w:proofErr w:type="gramEnd"/>
      <w:r w:rsidRPr="00B109D3">
        <w:t xml:space="preserve"> ферм, что позволит дополнительно производить 65 тыс. тонн молока ежегодно. </w:t>
      </w:r>
    </w:p>
    <w:p w14:paraId="3F59F852" w14:textId="77777777" w:rsidR="00B109D3" w:rsidRPr="00B109D3" w:rsidRDefault="00B109D3" w:rsidP="0045694B">
      <w:pPr>
        <w:spacing w:after="0" w:line="240" w:lineRule="auto"/>
        <w:ind w:left="-5" w:right="80" w:firstLine="720"/>
      </w:pPr>
      <w:r w:rsidRPr="00B109D3">
        <w:t xml:space="preserve">Однако, несмотря на положительные тенденции в производстве молока и яиц, в 2024 году в 12 районах области наблюдалось снижение производства мяса. В частности, в Кызылжарском районе показатель снизился на 16% из-за выбраковки старого маточного поголовья и продажи молодняка в другие регионы. В Мамлютском районе производство мяса уменьшилось на 10,4% вследствие вывоза поголовья за пределы области, а в Уалихановском районе снижение составило 6,1% из-за уменьшения забоя скота в крестьянско-фермерских хозяйствах. </w:t>
      </w:r>
    </w:p>
    <w:p w14:paraId="611776F1" w14:textId="77777777" w:rsidR="00B109D3" w:rsidRPr="00B109D3" w:rsidRDefault="00B109D3" w:rsidP="0045694B">
      <w:pPr>
        <w:spacing w:after="0" w:line="240" w:lineRule="auto"/>
        <w:ind w:left="-5" w:right="80" w:firstLine="720"/>
      </w:pPr>
      <w:r w:rsidRPr="00B109D3">
        <w:t xml:space="preserve">Для достижения полного импортозамещения по мясу птицы в области были построены две мясные птицефабрики общей мощностью 6,5 тыс. тонн продукции в год. Первый проект реализовало ТОО «Жана Кус» в Кызылжарском районе с мощностью 1,5 тыс. тонн в год, второй — ТОО «Северный бройлер» в Аккайынском районе с мощностью 5 тыс. тонн. </w:t>
      </w:r>
    </w:p>
    <w:p w14:paraId="5AFECDA2" w14:textId="77777777" w:rsidR="00B109D3" w:rsidRPr="00B109D3" w:rsidRDefault="00B109D3" w:rsidP="0045694B">
      <w:pPr>
        <w:spacing w:after="0" w:line="240" w:lineRule="auto"/>
        <w:ind w:left="-5" w:right="80" w:firstLine="720"/>
      </w:pPr>
      <w:r w:rsidRPr="00B109D3">
        <w:t>В целом, несмотря на некоторые трудности в мясном производстве, животноводческий сектор Северо-Казахстанской области демонстрирует положительную динамику, особенно в молочном и яичном направлениях.</w:t>
      </w:r>
    </w:p>
    <w:p w14:paraId="41DDA8DA" w14:textId="77777777" w:rsidR="00924441" w:rsidRDefault="00C84BEB" w:rsidP="0045694B">
      <w:pPr>
        <w:spacing w:after="0" w:line="240" w:lineRule="auto"/>
        <w:ind w:left="713" w:right="0" w:firstLine="720"/>
        <w:jc w:val="left"/>
      </w:pPr>
      <w:r>
        <w:rPr>
          <w:i/>
        </w:rPr>
        <w:t>Молочное скотоводство</w:t>
      </w:r>
    </w:p>
    <w:p w14:paraId="17F5F5C0" w14:textId="77777777" w:rsidR="00B109D3" w:rsidRPr="00B109D3" w:rsidRDefault="00B109D3" w:rsidP="0045694B">
      <w:pPr>
        <w:spacing w:after="0" w:line="240" w:lineRule="auto"/>
        <w:ind w:right="0" w:firstLine="720"/>
      </w:pPr>
      <w:r w:rsidRPr="00B109D3">
        <w:t xml:space="preserve">В 2024 году в Северо-Казахстанской области наблюдается значительное развитие молочного скотоводства. В регионе функционирует более 100 </w:t>
      </w:r>
      <w:proofErr w:type="gramStart"/>
      <w:r w:rsidRPr="00B109D3">
        <w:t>молочно-товарных</w:t>
      </w:r>
      <w:proofErr w:type="gramEnd"/>
      <w:r w:rsidRPr="00B109D3">
        <w:t xml:space="preserve"> ферм, из которых 29 — современные комплексы. В текущем году введены в эксплуатацию 11 новых </w:t>
      </w:r>
      <w:proofErr w:type="gramStart"/>
      <w:r w:rsidRPr="00B109D3">
        <w:t>молочно-товарных</w:t>
      </w:r>
      <w:proofErr w:type="gramEnd"/>
      <w:r w:rsidRPr="00B109D3">
        <w:t xml:space="preserve"> ферм, что увеличило общее количество современных комплексов до 40. Эти новые фермы рассчитаны на содержание 7 500 голов скота и способны производить дополнительно 37,5 тыс. тонн молока ежегодно. </w:t>
      </w:r>
    </w:p>
    <w:p w14:paraId="60233373" w14:textId="458AFE83" w:rsidR="00B109D3" w:rsidRPr="00B109D3" w:rsidRDefault="00B109D3" w:rsidP="0045694B">
      <w:pPr>
        <w:spacing w:after="0" w:line="240" w:lineRule="auto"/>
        <w:ind w:right="0" w:firstLine="720"/>
        <w:rPr>
          <w:lang w:val="kk-KZ"/>
        </w:rPr>
      </w:pPr>
      <w:r w:rsidRPr="00B109D3">
        <w:lastRenderedPageBreak/>
        <w:t xml:space="preserve">Для увеличения поголовья крупного рогатого скота (КРС) в 2024 году в область было завезено более 3 000 голов племенного молодняка из России и стран Европы. Это способствует повышению генетического потенциала местного стада и увеличению продуктивности молочного производства. </w:t>
      </w:r>
    </w:p>
    <w:p w14:paraId="4179B950" w14:textId="77777777" w:rsidR="00B109D3" w:rsidRPr="00B109D3" w:rsidRDefault="00B109D3" w:rsidP="0045694B">
      <w:pPr>
        <w:spacing w:after="0" w:line="240" w:lineRule="auto"/>
        <w:ind w:right="0" w:firstLine="720"/>
      </w:pPr>
      <w:r w:rsidRPr="00B109D3">
        <w:t xml:space="preserve">Кроме того, в районе имени Габита Мусрепова начато строительство крупнейшей в Центральной Азии </w:t>
      </w:r>
      <w:proofErr w:type="gramStart"/>
      <w:r w:rsidRPr="00B109D3">
        <w:t>молочно-товарной</w:t>
      </w:r>
      <w:proofErr w:type="gramEnd"/>
      <w:r w:rsidRPr="00B109D3">
        <w:t xml:space="preserve"> фермы на 8 000 голов. Общая стоимость проекта составляет 9 млрд тенге. Реализация этого проекта позволит значительно увеличить объемы производства молока в регионе и укрепить его позиции на рынке молочной продукции. </w:t>
      </w:r>
    </w:p>
    <w:p w14:paraId="722B970D" w14:textId="77777777" w:rsidR="00B109D3" w:rsidRPr="00B109D3" w:rsidRDefault="00B109D3" w:rsidP="0045694B">
      <w:pPr>
        <w:spacing w:after="0" w:line="240" w:lineRule="auto"/>
        <w:ind w:right="0" w:firstLine="720"/>
      </w:pPr>
      <w:r w:rsidRPr="00B109D3">
        <w:t>В целом, развитие молочного скотоводства в Северо-Казахстанской области идет уверенными темпами, что способствует укреплению продовольственной безопасности региона и повышению экономического потенциала сельского хозяйства.</w:t>
      </w:r>
    </w:p>
    <w:p w14:paraId="0D8D8FC8" w14:textId="0AE3C3E0" w:rsidR="00924441" w:rsidRDefault="00C84BEB" w:rsidP="0045694B">
      <w:pPr>
        <w:spacing w:after="0" w:line="240" w:lineRule="auto"/>
        <w:ind w:left="713" w:right="0" w:firstLine="720"/>
        <w:jc w:val="left"/>
      </w:pPr>
      <w:r>
        <w:rPr>
          <w:i/>
        </w:rPr>
        <w:t>Птицеводство</w:t>
      </w:r>
    </w:p>
    <w:p w14:paraId="01F70C01" w14:textId="0D361BB5" w:rsidR="00B109D3" w:rsidRPr="00B109D3" w:rsidRDefault="00B109D3" w:rsidP="0045694B">
      <w:pPr>
        <w:spacing w:after="0" w:line="240" w:lineRule="auto"/>
        <w:ind w:firstLine="720"/>
      </w:pPr>
      <w:r w:rsidRPr="00B109D3">
        <w:t>В рамках стратегии импортозамещения мяса птицы в Северо-Казахстанской области реализуются значимые проекты</w:t>
      </w:r>
      <w:r>
        <w:rPr>
          <w:lang w:val="kk-KZ"/>
        </w:rPr>
        <w:t>. П</w:t>
      </w:r>
      <w:proofErr w:type="spellStart"/>
      <w:r w:rsidRPr="00B109D3">
        <w:t>остроены</w:t>
      </w:r>
      <w:proofErr w:type="spellEnd"/>
      <w:r w:rsidRPr="00B109D3">
        <w:t xml:space="preserve"> две мясные птицефабрики общей мощностью 6,5 тыс. тонн мяса птицы в год. ТОО «Жана Кус» в Кызылжарском районе производит 1,5 тыс. тонн, а ТОО «Северный бройлер» в Аккайынском районе — 5 тыс. тонн мяса птицы ежегодно. </w:t>
      </w:r>
      <w:r>
        <w:rPr>
          <w:lang w:val="kk-KZ"/>
        </w:rPr>
        <w:t>В</w:t>
      </w:r>
      <w:r w:rsidRPr="00B109D3">
        <w:t xml:space="preserve"> 2025 году планируется запуск птицефабрики ТОО «Петропавловский бройлер» с производственной мощностью 10 тыс. тонн мяса птицы в год и созданием 150 рабочих мест.</w:t>
      </w:r>
    </w:p>
    <w:p w14:paraId="27E6A09C" w14:textId="260CEB37" w:rsidR="00924441" w:rsidRDefault="00C84BEB" w:rsidP="0045694B">
      <w:pPr>
        <w:spacing w:after="0" w:line="240" w:lineRule="auto"/>
        <w:ind w:left="713" w:right="0" w:firstLine="720"/>
        <w:jc w:val="left"/>
      </w:pPr>
      <w:r>
        <w:rPr>
          <w:i/>
        </w:rPr>
        <w:t>Производство продуктов питания</w:t>
      </w:r>
    </w:p>
    <w:p w14:paraId="55626D54" w14:textId="77777777" w:rsidR="00AF5E10" w:rsidRPr="00AF5E10" w:rsidRDefault="00AF5E10" w:rsidP="0045694B">
      <w:pPr>
        <w:spacing w:after="0" w:line="240" w:lineRule="auto"/>
        <w:ind w:firstLine="720"/>
      </w:pPr>
      <w:r w:rsidRPr="00AF5E10">
        <w:t>В области функционирует более 90 предприятий, занимающихся переработкой сельскохозяйственной продукции. В 2024 году общий объем производства продуктов питания в регионе составил 47 миллиардов тенге, что демонстрирует стабильный рост отрасли. Доля пищевой промышленности в структуре общего промышленного производства области составляет 48%, а в обрабатывающей промышленности – 65%.</w:t>
      </w:r>
    </w:p>
    <w:p w14:paraId="3C0908D5" w14:textId="77777777" w:rsidR="00AF5E10" w:rsidRPr="00AF5E10" w:rsidRDefault="00AF5E10" w:rsidP="0045694B">
      <w:pPr>
        <w:spacing w:after="0" w:line="240" w:lineRule="auto"/>
        <w:ind w:right="0" w:firstLine="720"/>
      </w:pPr>
      <w:r w:rsidRPr="00AF5E10">
        <w:t>Основным направлением в производстве продуктов питания является молочная отрасль, которая занимает 32% от общего объема и составляет 15,3 миллиарда тенге. Значительную долю занимает также зерноперерабатывающая отрасль, обеспечивающая 26% продукции на сумму 12 миллиардов тенге. Масложировая продукция составляет 14% (7 миллиардов тенге), а производство хлебобулочных и мучных изделий – 12% (6 миллиардов тенге). Доля мясоперерабатывающей отрасли составляет 6% (2,6 миллиарда тенге), а на прочие продукты питания приходится 9,3% (4,3 миллиарда тенге).</w:t>
      </w:r>
    </w:p>
    <w:p w14:paraId="41A49AA3" w14:textId="77777777" w:rsidR="00AF5E10" w:rsidRPr="00AF5E10" w:rsidRDefault="00AF5E10" w:rsidP="0045694B">
      <w:pPr>
        <w:spacing w:after="0" w:line="240" w:lineRule="auto"/>
        <w:ind w:right="0" w:firstLine="720"/>
      </w:pPr>
      <w:r w:rsidRPr="00AF5E10">
        <w:t xml:space="preserve">По данным Департамента статистики за январь-март 2024 года, в регионе произведено 92,8 тысячи тонн муки, что на 35% превышает показатели предыдущего года. Производство молока и сливок составило 46,9 тысячи тонн, увеличившись на 1%, а сливочного масла – 864 тонны, что на 10,5% больше, чем в прошлом году. Объем производства сыра и творога достиг 806 тонн, увеличившись на 28%. Кроме того, произведено 12 тонн сухого молока, 1,1 тысячи тонн круп (в два раза больше, чем годом ранее), 6,2 тысячи </w:t>
      </w:r>
      <w:r w:rsidRPr="00AF5E10">
        <w:lastRenderedPageBreak/>
        <w:t>тонн макаронных изделий (на 16% больше) и 296 тонн колбасных изделий (рост на 21%).</w:t>
      </w:r>
    </w:p>
    <w:p w14:paraId="62CD2F16" w14:textId="77777777" w:rsidR="00AF5E10" w:rsidRPr="00AF5E10" w:rsidRDefault="00AF5E10" w:rsidP="0045694B">
      <w:pPr>
        <w:spacing w:after="0" w:line="240" w:lineRule="auto"/>
        <w:ind w:right="0" w:firstLine="720"/>
      </w:pPr>
      <w:r w:rsidRPr="00AF5E10">
        <w:t>Стабильное развитие пищевой промышленности в регионе подтверждает его значимость в обеспечении продовольственной безопасности как на уровне области, так и в масштабах всей страны. Увеличение объемов переработки сельскохозяйственной продукции способствует созданию новых рабочих мест, снижению зависимости от импорта продовольствия и повышению экспортного потенциала региона.</w:t>
      </w:r>
    </w:p>
    <w:p w14:paraId="32F0D854" w14:textId="1CEB5A7F" w:rsidR="00924441" w:rsidRDefault="00C84BEB" w:rsidP="0045694B">
      <w:pPr>
        <w:spacing w:after="0" w:line="240" w:lineRule="auto"/>
        <w:ind w:left="713" w:right="0" w:firstLine="720"/>
        <w:jc w:val="left"/>
      </w:pPr>
      <w:r>
        <w:rPr>
          <w:i/>
        </w:rPr>
        <w:t>Товарооборот продукции АПК</w:t>
      </w:r>
    </w:p>
    <w:p w14:paraId="5CA7EDE6" w14:textId="5762DF2B" w:rsidR="00924441" w:rsidRDefault="00EF404C" w:rsidP="0045694B">
      <w:pPr>
        <w:spacing w:after="0" w:line="240" w:lineRule="auto"/>
        <w:ind w:left="-5" w:right="80" w:firstLine="720"/>
      </w:pPr>
      <w:r w:rsidRPr="00EF404C">
        <w:t>По данным Бюро национальной статистики и Комитета государственных доходов Министерства финансов Республики Казахстан, за январь</w:t>
      </w:r>
      <w:r w:rsidR="00E448D5">
        <w:rPr>
          <w:lang w:val="kk-KZ"/>
        </w:rPr>
        <w:t>-</w:t>
      </w:r>
      <w:r w:rsidRPr="00EF404C">
        <w:t>февраль 2022 года внешнеторговый оборот продукции агропромышленного комплекса (АПК) в Северо-Казахстанской области составил 88,1 млн долларов США, что на 46% больше аналогичного периода 2021 года (60,4 млн долларов США). Экспорт достиг 64,3 млн долларов США (164 тыс. тонн), увеличившись на 33% по сравнению с предыдущим годом (48,3 млн долларов США, 151,5 тыс. тонн)</w:t>
      </w:r>
      <w:r w:rsidR="00C84BEB">
        <w:t xml:space="preserve"> [1</w:t>
      </w:r>
      <w:r w:rsidR="00A02340">
        <w:rPr>
          <w:lang w:val="kk-KZ"/>
        </w:rPr>
        <w:t>31</w:t>
      </w:r>
      <w:r w:rsidR="00C84BEB">
        <w:t>].</w:t>
      </w:r>
    </w:p>
    <w:p w14:paraId="315E7329" w14:textId="037A6F13" w:rsidR="00924441" w:rsidRDefault="00EF404C" w:rsidP="0045694B">
      <w:pPr>
        <w:spacing w:after="0" w:line="240" w:lineRule="auto"/>
        <w:ind w:left="-5" w:right="80" w:firstLine="720"/>
      </w:pPr>
      <w:r w:rsidRPr="00EF404C">
        <w:t>Важную роль в развитии сельского хозяйства региона играет государственная поддержка. В 2021 году объем выделенных средств составил 44,5 млрд тенге, что позволило укрепить позиции Северо-Казахстанской области как одного из ведущих сельскохозяйственных регионов страны. Несмотря на то, что область занимает лишь 3,6% территории республики, она обеспечивает 16% валовой продукции сельского хозяйства Казахстана и производит четверть всего зерна, выращиваемого в стране.</w:t>
      </w:r>
    </w:p>
    <w:p w14:paraId="18C69451" w14:textId="5A30A26A" w:rsidR="00EF404C" w:rsidRPr="00EF404C" w:rsidRDefault="00EF404C" w:rsidP="0045694B">
      <w:pPr>
        <w:spacing w:after="0" w:line="240" w:lineRule="auto"/>
        <w:ind w:left="-5" w:right="80" w:firstLine="720"/>
        <w:rPr>
          <w:lang w:val="kk-KZ"/>
        </w:rPr>
      </w:pPr>
      <w:r w:rsidRPr="00EF404C">
        <w:t xml:space="preserve">Экономический потенциал региона также подтверждается динамикой валового регионального продукта (ВРП). В 2021 году объем ВРП Северо-Казахстанской области достиг 1 790,8 млрд тенге, продемонстрировав индекс физического объема (ИФО) на уровне 101%. ВРП на душу населения составил 3 313,8 тыс. тенге, что на 15,2% превышает уровень 2020 </w:t>
      </w:r>
      <w:proofErr w:type="gramStart"/>
      <w:r w:rsidRPr="00EF404C">
        <w:t>года</w:t>
      </w:r>
      <w:r w:rsidR="00C84BEB">
        <w:t>[</w:t>
      </w:r>
      <w:proofErr w:type="gramEnd"/>
      <w:r w:rsidR="00C84BEB">
        <w:t>1</w:t>
      </w:r>
      <w:r w:rsidR="00A02340">
        <w:rPr>
          <w:lang w:val="kk-KZ"/>
        </w:rPr>
        <w:t>31</w:t>
      </w:r>
      <w:r w:rsidR="00C84BEB">
        <w:t xml:space="preserve">, р. 3-62]. </w:t>
      </w:r>
      <w:r w:rsidRPr="00EF404C">
        <w:t>Сельское хозяйство остается ключевой отраслью региона. За январь–ноябрь 2022 года индекс физического объема валовой продукции сельского, лесного и рыбного хозяйства составил 111,6%. В промышленном секторе аналогичный показатель достиг 103,4%, что подтверждает рост перерабатывающих отраслей.</w:t>
      </w:r>
    </w:p>
    <w:p w14:paraId="7F43DF4B" w14:textId="49F3A84F" w:rsidR="00924441" w:rsidRPr="00EF404C" w:rsidRDefault="00EF404C" w:rsidP="0045694B">
      <w:pPr>
        <w:spacing w:after="0" w:line="240" w:lineRule="auto"/>
        <w:ind w:left="-5" w:right="80" w:firstLine="720"/>
        <w:rPr>
          <w:lang w:val="kk-KZ"/>
        </w:rPr>
      </w:pPr>
      <w:r w:rsidRPr="00EF404C">
        <w:t>Структура ВРП региона подтверждает его аграрную специализацию. В 2021 году наибольшую долю в ВРП занимали сельское, лесное и рыбное хозяйство (26,7% или 478,1 млрд тенге), промышленность (14,7% или 262,0 млрд тенге), оптовая и розничная торговля (15,0% или 268,6 млрд тенге), транспорт и складирование (8,0% или 143,0 млрд тенге), операции с недвижимым имуществом (7,6% или 136,0 млрд тенге), образование (5,1% или 92,1 млрд тенге) и строительство (4,6% или 82,3 млрд тенге)</w:t>
      </w:r>
      <w:r w:rsidR="00C84BEB">
        <w:t xml:space="preserve"> [1</w:t>
      </w:r>
      <w:r w:rsidR="00A02340">
        <w:rPr>
          <w:lang w:val="kk-KZ"/>
        </w:rPr>
        <w:t>32</w:t>
      </w:r>
      <w:r w:rsidR="00C84BEB">
        <w:t>].</w:t>
      </w:r>
    </w:p>
    <w:p w14:paraId="1065A36F" w14:textId="77777777" w:rsidR="00EF404C" w:rsidRDefault="00EF404C" w:rsidP="0045694B">
      <w:pPr>
        <w:spacing w:after="0" w:line="240" w:lineRule="auto"/>
        <w:ind w:left="-5" w:right="80" w:firstLine="720"/>
        <w:rPr>
          <w:lang w:val="kk-KZ"/>
        </w:rPr>
      </w:pPr>
      <w:r w:rsidRPr="00EF404C">
        <w:t xml:space="preserve">Инвестиционная поддержка агропромышленного комплекса остается приоритетным направлением развития региона. За последние 10 лет 32% всех государственных инвестиций в Северо-Казахстанской области было </w:t>
      </w:r>
      <w:r w:rsidRPr="00EF404C">
        <w:lastRenderedPageBreak/>
        <w:t>направлено в сельское хозяйство, что в финансовом выражении составило 216 млрд тенге. Высокая доля области в производстве зерновых объясняется благоприятными условиями для богарного земледелия, возможного лишь в нескольких регионах Казахстана, включая Северо-Казахстанскую область.</w:t>
      </w:r>
    </w:p>
    <w:p w14:paraId="45BDC19E" w14:textId="1829A32D" w:rsidR="00EF404C" w:rsidRPr="00EF404C" w:rsidRDefault="00EF404C" w:rsidP="0045694B">
      <w:pPr>
        <w:spacing w:after="0" w:line="240" w:lineRule="auto"/>
        <w:ind w:left="-5" w:right="80" w:firstLine="720"/>
      </w:pPr>
      <w:r w:rsidRPr="00EF404C">
        <w:t>Уровень урбанизации в регионе подтверждает его сельскохозяйственную специфику. Городское население составляет 40,9%, тогда как в сельской местности проживает 59,1% населения области. В состав региона входят 5 городов и 703 сельских населенных пункта, которые административно разделены на 13 районов</w:t>
      </w:r>
      <w:r w:rsidR="00C84BEB" w:rsidRPr="00185234">
        <w:t xml:space="preserve"> [1</w:t>
      </w:r>
      <w:r w:rsidR="00A02340">
        <w:rPr>
          <w:lang w:val="kk-KZ"/>
        </w:rPr>
        <w:t>3</w:t>
      </w:r>
      <w:r w:rsidR="000E7920">
        <w:rPr>
          <w:lang w:val="kk-KZ"/>
        </w:rPr>
        <w:t>3</w:t>
      </w:r>
      <w:r w:rsidR="00C84BEB" w:rsidRPr="00185234">
        <w:t xml:space="preserve">]. </w:t>
      </w:r>
    </w:p>
    <w:p w14:paraId="2B86A2E7" w14:textId="77777777" w:rsidR="00EF404C" w:rsidRPr="00EF404C" w:rsidRDefault="00EF404C" w:rsidP="0045694B">
      <w:pPr>
        <w:spacing w:after="0" w:line="240" w:lineRule="auto"/>
        <w:ind w:right="0" w:firstLine="720"/>
        <w:rPr>
          <w:lang w:val="kk-KZ"/>
        </w:rPr>
      </w:pPr>
      <w:r w:rsidRPr="00EF404C">
        <w:rPr>
          <w:lang w:val="kk-KZ"/>
        </w:rPr>
        <w:t>Объем валовой продукции сельского хозяйства в 2021 году составил 902,9 млрд тенге, при этом индекс физического объема отрасли за этот период достиг 87,9%. В животноводстве обеспечен рост на 3,2% за счет увеличения производства мяса на 1,5% и молока на 6,2%. В 2021 году в отрасль было привлечено 159,2 млрд тенге инвестиций, что на 23,7% больше по сравнению с предыдущим годом.</w:t>
      </w:r>
    </w:p>
    <w:p w14:paraId="72598B15" w14:textId="77777777" w:rsidR="00EF404C" w:rsidRPr="00EF404C" w:rsidRDefault="00EF404C" w:rsidP="0045694B">
      <w:pPr>
        <w:spacing w:after="0" w:line="240" w:lineRule="auto"/>
        <w:ind w:right="0" w:firstLine="720"/>
        <w:rPr>
          <w:lang w:val="kk-KZ"/>
        </w:rPr>
      </w:pPr>
      <w:r w:rsidRPr="00EF404C">
        <w:rPr>
          <w:lang w:val="kk-KZ"/>
        </w:rPr>
        <w:t>В 2022 году, в рамках диверсификации, общая посевная площадь региона увеличилась на 70,9 тыс. га и составила 4 406,9 тыс. га. Из них 3 056,5 тыс. га были засеяны зерновыми и бобовыми культурами, а 959,7 тыс. га – масличными культурами.</w:t>
      </w:r>
    </w:p>
    <w:p w14:paraId="6F1C099F" w14:textId="77777777" w:rsidR="00EF404C" w:rsidRPr="00EF404C" w:rsidRDefault="00EF404C" w:rsidP="0045694B">
      <w:pPr>
        <w:spacing w:after="0" w:line="240" w:lineRule="auto"/>
        <w:ind w:right="0" w:firstLine="720"/>
        <w:rPr>
          <w:lang w:val="kk-KZ"/>
        </w:rPr>
      </w:pPr>
      <w:r w:rsidRPr="00EF404C">
        <w:rPr>
          <w:lang w:val="kk-KZ"/>
        </w:rPr>
        <w:t>Государственная поддержка сельского хозяйства продолжает расти. В 2021 году сумма субсидий составила 53,9 млрд тенге, из которых 17,9 млрд тенге было направлено на растениеводство, 9,3 млрд тенге – на животноводство, а 26,7 млрд тенге – на другие направления. В 2022 году общий объем господдержки увеличился до 69,5 млрд тенге.</w:t>
      </w:r>
    </w:p>
    <w:p w14:paraId="1536515C" w14:textId="77777777" w:rsidR="00EF404C" w:rsidRPr="00EF404C" w:rsidRDefault="00EF404C" w:rsidP="0045694B">
      <w:pPr>
        <w:spacing w:after="0" w:line="240" w:lineRule="auto"/>
        <w:ind w:right="0" w:firstLine="720"/>
        <w:rPr>
          <w:lang w:val="kk-KZ"/>
        </w:rPr>
      </w:pPr>
      <w:r w:rsidRPr="00EF404C">
        <w:rPr>
          <w:lang w:val="kk-KZ"/>
        </w:rPr>
        <w:t>Малый и средний бизнес также играет важную роль в экономике региона. В 2021 году объем выпуска продукции субъектами МСБ составил 913,2 млрд тенге, при этом численность занятых в сфере предпринимательства достигла 105,2 тыс. человек. Доля МСБ в ВРП области составила 31,4%.</w:t>
      </w:r>
    </w:p>
    <w:p w14:paraId="14EAB43C" w14:textId="77777777" w:rsidR="00EF404C" w:rsidRPr="00EF404C" w:rsidRDefault="00EF404C" w:rsidP="0045694B">
      <w:pPr>
        <w:spacing w:after="0" w:line="240" w:lineRule="auto"/>
        <w:ind w:right="0" w:firstLine="720"/>
        <w:rPr>
          <w:lang w:val="kk-KZ"/>
        </w:rPr>
      </w:pPr>
      <w:r w:rsidRPr="00EF404C">
        <w:rPr>
          <w:lang w:val="kk-KZ"/>
        </w:rPr>
        <w:t>Торговая активность региона демонстрирует стабильный рост. В 2021 году объем розничной торговли составил 301,5 млрд тенге (ИФО – 114,9%), а объем оптовой торговли – 506,5 млрд тенге (ИФО – 105,2%). За январь–июль 2022 года объем розничной торговли достиг 160,8 млрд тенге (ИФО – 100,9%), а объем оптовой торговли составил 255,7 млрд тенге (ИФО – 102,8%).</w:t>
      </w:r>
    </w:p>
    <w:p w14:paraId="2BB175DA" w14:textId="77777777" w:rsidR="00EF404C" w:rsidRPr="00EF404C" w:rsidRDefault="00EF404C" w:rsidP="0045694B">
      <w:pPr>
        <w:spacing w:after="0" w:line="240" w:lineRule="auto"/>
        <w:ind w:right="0" w:firstLine="720"/>
        <w:rPr>
          <w:lang w:val="kk-KZ"/>
        </w:rPr>
      </w:pPr>
      <w:r w:rsidRPr="00EF404C">
        <w:rPr>
          <w:lang w:val="kk-KZ"/>
        </w:rPr>
        <w:t>Развитие туристической отрасли также оказывает влияние на экономику региона. В первом полугодии 2022 года количество обслуженных посетителей в сфере туризма составило 64,6 тыс. человек, а объем оказанных услуг достиг 698,2 тыс. тенге. В этот период объектами размещения было обслужено 29,9 тыс. резидентов и 2,4 тыс. нерезидентов. Общее количество объектов размещения в области составило 120 единиц.</w:t>
      </w:r>
    </w:p>
    <w:p w14:paraId="4C771CD1" w14:textId="77777777" w:rsidR="00EF404C" w:rsidRDefault="00EF404C" w:rsidP="0045694B">
      <w:pPr>
        <w:spacing w:after="0" w:line="240" w:lineRule="auto"/>
        <w:ind w:right="0" w:firstLine="720"/>
        <w:rPr>
          <w:lang w:val="kk-KZ"/>
        </w:rPr>
      </w:pPr>
      <w:r w:rsidRPr="00EF404C">
        <w:rPr>
          <w:lang w:val="kk-KZ"/>
        </w:rPr>
        <w:t xml:space="preserve">Таким образом, Северо-Казахстанская область продолжает занимать одно из ведущих мест в Казахстане по развитию агропромышленного комплекса. Государственная поддержка, инвестиции в сельское хозяйство и положительная динамика торговых операций способствуют укреплению </w:t>
      </w:r>
      <w:r w:rsidRPr="00EF404C">
        <w:rPr>
          <w:lang w:val="kk-KZ"/>
        </w:rPr>
        <w:lastRenderedPageBreak/>
        <w:t>продовольственной безопасности региона и его интеграции в национальную и международную торговую систему.</w:t>
      </w:r>
    </w:p>
    <w:p w14:paraId="0876402F" w14:textId="2308CADA" w:rsidR="00924441" w:rsidRDefault="00C84BEB" w:rsidP="0045694B">
      <w:pPr>
        <w:spacing w:after="0" w:line="240" w:lineRule="auto"/>
        <w:ind w:left="713" w:right="0" w:firstLine="720"/>
        <w:jc w:val="left"/>
      </w:pPr>
      <w:r>
        <w:rPr>
          <w:i/>
        </w:rPr>
        <w:t>Тенденции социально-экономического развития в 202</w:t>
      </w:r>
      <w:r w:rsidR="005E5575">
        <w:rPr>
          <w:i/>
          <w:lang w:val="kk-KZ"/>
        </w:rPr>
        <w:t>4</w:t>
      </w:r>
      <w:r>
        <w:rPr>
          <w:i/>
        </w:rPr>
        <w:t xml:space="preserve"> году.</w:t>
      </w:r>
    </w:p>
    <w:p w14:paraId="06FB9F82" w14:textId="77777777" w:rsidR="005E5575" w:rsidRPr="005E5575" w:rsidRDefault="005E5575" w:rsidP="0045694B">
      <w:pPr>
        <w:spacing w:after="0" w:line="240" w:lineRule="auto"/>
        <w:ind w:right="0" w:firstLine="720"/>
      </w:pPr>
      <w:r w:rsidRPr="005E5575">
        <w:t xml:space="preserve">Экономика области демонстрирует уверенный рост. По итогам девяти месяцев 2024 года отмечен рост экономики региона на 10,7%. </w:t>
      </w:r>
    </w:p>
    <w:p w14:paraId="1BA84EB2" w14:textId="77777777" w:rsidR="005E5575" w:rsidRPr="005E5575" w:rsidRDefault="005E5575" w:rsidP="0045694B">
      <w:pPr>
        <w:spacing w:after="0" w:line="240" w:lineRule="auto"/>
        <w:ind w:right="0" w:firstLine="720"/>
      </w:pPr>
      <w:r w:rsidRPr="005E5575">
        <w:t xml:space="preserve">В промышленном секторе за январь-август 2024 года объем производства составил 388,3 млрд тенге, что на 10,6% выше уровня аналогичного периода 2023 года. </w:t>
      </w:r>
    </w:p>
    <w:p w14:paraId="7FE4A080" w14:textId="77777777" w:rsidR="005E5575" w:rsidRPr="005E5575" w:rsidRDefault="005E5575" w:rsidP="0045694B">
      <w:pPr>
        <w:spacing w:after="0" w:line="240" w:lineRule="auto"/>
        <w:ind w:right="0" w:firstLine="720"/>
      </w:pPr>
      <w:r w:rsidRPr="005E5575">
        <w:t xml:space="preserve">Инвестиции в основной капитал за январь-август 2024 года достигли 156,3 млрд тенге. </w:t>
      </w:r>
    </w:p>
    <w:p w14:paraId="4EF27C4C" w14:textId="77777777" w:rsidR="005E5575" w:rsidRPr="005E5575" w:rsidRDefault="005E5575" w:rsidP="0045694B">
      <w:pPr>
        <w:spacing w:after="0" w:line="240" w:lineRule="auto"/>
        <w:ind w:right="0" w:firstLine="720"/>
      </w:pPr>
      <w:r w:rsidRPr="005E5575">
        <w:t xml:space="preserve">По итогам января-сентября 2024 года валовой региональный продукт (ВРП) области составил 1 809,2 млрд тенге, с реальным ростом на 8,4% по сравнению с 2023 годом. </w:t>
      </w:r>
    </w:p>
    <w:p w14:paraId="105A0FE5" w14:textId="77777777" w:rsidR="005E5575" w:rsidRPr="005E5575" w:rsidRDefault="005E5575" w:rsidP="0045694B">
      <w:pPr>
        <w:spacing w:after="0" w:line="240" w:lineRule="auto"/>
        <w:ind w:right="0" w:firstLine="720"/>
      </w:pPr>
      <w:r w:rsidRPr="005E5575">
        <w:t xml:space="preserve">Промышленное производство продолжает положительную динамику. За январь-август 2024 года объем производства в обрабатывающей промышленности достиг 323,6 млрд тенге, что на 10% выше уровня января-августа 2023 года. </w:t>
      </w:r>
    </w:p>
    <w:p w14:paraId="78F23FEE" w14:textId="77777777" w:rsidR="005E5575" w:rsidRPr="005E5575" w:rsidRDefault="005E5575" w:rsidP="0045694B">
      <w:pPr>
        <w:spacing w:after="0" w:line="240" w:lineRule="auto"/>
        <w:ind w:right="0" w:firstLine="720"/>
      </w:pPr>
      <w:r w:rsidRPr="005E5575">
        <w:t>Производство пищевых продуктов за этот период составило 167,7 млрд тенге, с увеличением переработки и консервирования мяса и мясных изделий на 33%.</w:t>
      </w:r>
    </w:p>
    <w:p w14:paraId="3559510A" w14:textId="2E17B98A" w:rsidR="00924441" w:rsidRDefault="00C84BEB" w:rsidP="0045694B">
      <w:pPr>
        <w:spacing w:after="0" w:line="240" w:lineRule="auto"/>
        <w:ind w:left="713" w:right="0" w:firstLine="720"/>
        <w:jc w:val="left"/>
      </w:pPr>
      <w:r>
        <w:rPr>
          <w:i/>
        </w:rPr>
        <w:t>Сдерживание уровня инфляции</w:t>
      </w:r>
    </w:p>
    <w:p w14:paraId="01650F3E" w14:textId="77777777" w:rsidR="005E5575" w:rsidRDefault="005E5575" w:rsidP="0045694B">
      <w:pPr>
        <w:spacing w:after="0" w:line="240" w:lineRule="auto"/>
        <w:ind w:right="0" w:firstLine="720"/>
        <w:rPr>
          <w:lang w:val="kk-KZ"/>
        </w:rPr>
      </w:pPr>
      <w:r>
        <w:t>В целях сдерживания инфляционных процессов и снижения цен на социально значимые продовольственные товары в Северо-Казахстанской области реализуется комплекс мер. В регионе осуществляется постоянный мониторинг цен на основные продукты питания, а также регулярно проводятся сельскохозяйственные ярмарки, позволяющие местным производителям реализовывать продукцию напрямую потребителям по доступным ценам</w:t>
      </w:r>
      <w:r>
        <w:rPr>
          <w:lang w:val="kk-KZ"/>
        </w:rPr>
        <w:t>.</w:t>
      </w:r>
    </w:p>
    <w:p w14:paraId="426A4A31" w14:textId="1D69DD8C" w:rsidR="005E5575" w:rsidRPr="005E5575" w:rsidRDefault="005E5575" w:rsidP="0045694B">
      <w:pPr>
        <w:spacing w:after="0" w:line="240" w:lineRule="auto"/>
        <w:ind w:right="0" w:firstLine="720"/>
        <w:rPr>
          <w:lang w:val="kk-KZ"/>
        </w:rPr>
      </w:pPr>
      <w:r>
        <w:t>Дополнительно заключены соглашения с предприятиями торговли, перерабатывающими заводами и птицефабриками, которые обеспечивают внутренний рынок качественной продукцией с минимальной торговой наценкой. В области функционирует стабилизационный фонд продовольственных товаров, который гарантирует наличие стратегически важных продуктов по доступным ценам, при этом особое внимание уделяется качеству закупаемой продукции.</w:t>
      </w:r>
    </w:p>
    <w:p w14:paraId="02AD1046" w14:textId="77777777" w:rsidR="005E5575" w:rsidRDefault="005E5575" w:rsidP="0045694B">
      <w:pPr>
        <w:spacing w:after="0" w:line="240" w:lineRule="auto"/>
        <w:ind w:right="0" w:firstLine="720"/>
      </w:pPr>
      <w:r>
        <w:t>Для поддержки отечественных товаропроизводителей активно расширяется сеть фирменных магазинов, в которых продукция реализуется по ценам производителей без посреднической наценки. Одним из ключевых направлений государственной политики остается насыщение внутреннего рынка продовольственными товарами местного производства, что способствует снижению зависимости от импорта и повышает уровень продовольственной безопасности.</w:t>
      </w:r>
    </w:p>
    <w:p w14:paraId="7234F047" w14:textId="1D0666A9" w:rsidR="005E5575" w:rsidRPr="005E5575" w:rsidRDefault="005E5575" w:rsidP="0045694B">
      <w:pPr>
        <w:spacing w:after="0" w:line="240" w:lineRule="auto"/>
        <w:ind w:right="0" w:firstLine="720"/>
        <w:rPr>
          <w:lang w:val="kk-KZ"/>
        </w:rPr>
      </w:pPr>
      <w:r>
        <w:t xml:space="preserve">В рамках стратегии развития сельского хозяйства Северо-Казахстанской области на 2025–2030 годы предусмотрены меры, направленные на повышение эффективности агропромышленного комплекса. Основное внимание уделяется </w:t>
      </w:r>
      <w:r>
        <w:lastRenderedPageBreak/>
        <w:t>обеспечению продовольственной безопасности и созданию сырьевой базы для загрузки перерабатывающих производств. Это включает в себя увеличение объемов сельскохозяйственной продукции, повышение урожайности сельскохозяйственных культур, обновление парка сельскохозяйственной техники и внедрение современных информационных технологий.</w:t>
      </w:r>
    </w:p>
    <w:p w14:paraId="44C19A8F" w14:textId="199D3086" w:rsidR="005E5575" w:rsidRPr="005E5575" w:rsidRDefault="005E5575" w:rsidP="0045694B">
      <w:pPr>
        <w:spacing w:after="0" w:line="240" w:lineRule="auto"/>
        <w:ind w:right="0" w:firstLine="720"/>
        <w:rPr>
          <w:lang w:val="kk-KZ"/>
        </w:rPr>
      </w:pPr>
      <w:r>
        <w:t>Особое внимание в растениеводстве уделяется развитию агрохимии, стимулированию внесения минеральных удобрений, увеличению площадей посевов качественных сортов семян и внедрению элементов точного земледелия. Сельхозтоваропроизводители получают поддержку в виде субсидирования затрат на приобретение удобрений и внедрения современных технологий, что способствует повышению продуктивности и эффективности аграрного сектора.</w:t>
      </w:r>
    </w:p>
    <w:p w14:paraId="525346AD" w14:textId="77777777" w:rsidR="005E5575" w:rsidRDefault="005E5575" w:rsidP="0045694B">
      <w:pPr>
        <w:spacing w:after="0" w:line="240" w:lineRule="auto"/>
        <w:ind w:right="0" w:firstLine="720"/>
      </w:pPr>
      <w:r>
        <w:t xml:space="preserve">Дополнительно региональные власти акцентируют внимание на развитии мясного и молочного животноводства, что предусматривает строительство новых </w:t>
      </w:r>
      <w:proofErr w:type="gramStart"/>
      <w:r>
        <w:t>молочно-товарных</w:t>
      </w:r>
      <w:proofErr w:type="gramEnd"/>
      <w:r>
        <w:t xml:space="preserve"> ферм, откормочных площадок и перерабатывающих комплексов. Это позволит повысить уровень самообеспеченности региона мясной и молочной продукцией, снизить импортозависимость и расширить экспортные возможности.</w:t>
      </w:r>
    </w:p>
    <w:p w14:paraId="54D77614" w14:textId="704EF4D9" w:rsidR="005E5575" w:rsidRPr="005E5575" w:rsidRDefault="005E5575" w:rsidP="0045694B">
      <w:pPr>
        <w:spacing w:after="0" w:line="240" w:lineRule="auto"/>
        <w:ind w:right="0" w:firstLine="720"/>
        <w:rPr>
          <w:lang w:val="kk-KZ"/>
        </w:rPr>
      </w:pPr>
      <w:r>
        <w:rPr>
          <w:lang w:val="kk-KZ"/>
        </w:rPr>
        <w:t>Высше</w:t>
      </w:r>
      <w:r>
        <w:t xml:space="preserve"> в разделе 2.1 уже подробно рассматривалась деятельность СЭЗ «</w:t>
      </w:r>
      <w:proofErr w:type="spellStart"/>
      <w:r>
        <w:t>Qyzyljar</w:t>
      </w:r>
      <w:proofErr w:type="spellEnd"/>
      <w:r>
        <w:t>», которая играет важную роль в экономическом развитии Северо-Казахстанской области. Специальная экономическая зона была создана в 2019 году и станет ключевым инструментом привлечения инвестиций и диверсификации экономики региона.</w:t>
      </w:r>
    </w:p>
    <w:p w14:paraId="04CAE78B" w14:textId="220F1715" w:rsidR="005E5575" w:rsidRPr="005E5575" w:rsidRDefault="005E5575" w:rsidP="0045694B">
      <w:pPr>
        <w:spacing w:after="0" w:line="240" w:lineRule="auto"/>
        <w:ind w:right="0" w:firstLine="720"/>
        <w:rPr>
          <w:lang w:val="kk-KZ"/>
        </w:rPr>
      </w:pPr>
      <w:r>
        <w:t>На текущий момент в рамках СЭЗ «</w:t>
      </w:r>
      <w:proofErr w:type="spellStart"/>
      <w:r>
        <w:t>Qyzyljar</w:t>
      </w:r>
      <w:proofErr w:type="spellEnd"/>
      <w:r>
        <w:t>» уже реализуются крупные инвестиционные проекты. Общий объем вложений превысил 33 млрд тенге, что позволило создать сотни новых рабочих мест. Среди зарегистрированных резидентов присутствуют компании из Казахстана, Китая, России, Италии, Германии и Турции, работающие в сферах машиностроения, производства строительных материалов и переработки сельскохозяйственной продукции.</w:t>
      </w:r>
    </w:p>
    <w:p w14:paraId="58C8F1B0" w14:textId="37F55633" w:rsidR="005E5575" w:rsidRPr="005E5575" w:rsidRDefault="005E5575" w:rsidP="0045694B">
      <w:pPr>
        <w:spacing w:after="0" w:line="240" w:lineRule="auto"/>
        <w:ind w:right="0" w:firstLine="720"/>
        <w:rPr>
          <w:lang w:val="kk-KZ"/>
        </w:rPr>
      </w:pPr>
      <w:r>
        <w:t>В 2024 году на развитие инфраструктуры СЭЗ «</w:t>
      </w:r>
      <w:proofErr w:type="spellStart"/>
      <w:r>
        <w:t>Qyzyljar</w:t>
      </w:r>
      <w:proofErr w:type="spellEnd"/>
      <w:r>
        <w:t xml:space="preserve">» было выделено более 2,7 млрд тенге, что позволило значительно повысить привлекательность региона для инвесторов. В числе новых проектов — завод по глубокой переработке древесины компании ТОО «Nord </w:t>
      </w:r>
      <w:proofErr w:type="spellStart"/>
      <w:r>
        <w:t>Panels</w:t>
      </w:r>
      <w:proofErr w:type="spellEnd"/>
      <w:r>
        <w:t>», на который выделено 8 млрд тенге. Запуск предприятия обеспечит регион дополнительными 300 рабочими местами и позволит производить до 50 тыс. кубометров продукции в год.</w:t>
      </w:r>
    </w:p>
    <w:p w14:paraId="2D13699E" w14:textId="59F8A6A3" w:rsidR="005E5575" w:rsidRPr="005E5575" w:rsidRDefault="005E5575" w:rsidP="0045694B">
      <w:pPr>
        <w:spacing w:after="0" w:line="240" w:lineRule="auto"/>
        <w:ind w:right="0" w:firstLine="720"/>
        <w:rPr>
          <w:lang w:val="kk-KZ"/>
        </w:rPr>
      </w:pPr>
      <w:r>
        <w:t>Кроме того, в 2024 году было принято решение о создании новой субзоны №5 в рамках СЭЗ «</w:t>
      </w:r>
      <w:proofErr w:type="spellStart"/>
      <w:r>
        <w:t>Qyzyljar</w:t>
      </w:r>
      <w:proofErr w:type="spellEnd"/>
      <w:r>
        <w:t xml:space="preserve">», что обеспечит дальнейшее развитие промышленного сектора и привлечет дополнительные инвестиции. Планируется реализация таких проектов, как производство изотермических вагонов-термосов, производство автоклавных </w:t>
      </w:r>
      <w:proofErr w:type="spellStart"/>
      <w:r>
        <w:t>газоблоков</w:t>
      </w:r>
      <w:proofErr w:type="spellEnd"/>
      <w:r>
        <w:t xml:space="preserve"> и плит, а также расширение действующих предприятий по производству пищевых продуктов.</w:t>
      </w:r>
    </w:p>
    <w:p w14:paraId="7D032349" w14:textId="2E7339FD" w:rsidR="005E5575" w:rsidRDefault="007A38FD" w:rsidP="0045694B">
      <w:pPr>
        <w:spacing w:after="0" w:line="240" w:lineRule="auto"/>
        <w:ind w:right="0" w:firstLine="720"/>
        <w:rPr>
          <w:lang w:val="kk-KZ"/>
        </w:rPr>
      </w:pPr>
      <w:r>
        <w:rPr>
          <w:lang w:val="kk-KZ"/>
        </w:rPr>
        <w:t xml:space="preserve">А также </w:t>
      </w:r>
      <w:r w:rsidR="005E5575">
        <w:t xml:space="preserve">Северо-Казахстанская область продолжает активную работу по реализации комплексных мер в сфере продовольственной безопасности, </w:t>
      </w:r>
      <w:r w:rsidR="005E5575">
        <w:lastRenderedPageBreak/>
        <w:t>развития агропромышленного комплекса и привлечения инвестиций через механизмы специальной экономической зоны. В долгосрочной перспективе развитие данных направлений позволит значительно повысить уровень продовольственной самодостаточности региона, снизить инфляционные риски и укрепить экономическую устойчивость приграничного региона.</w:t>
      </w:r>
    </w:p>
    <w:p w14:paraId="59329E3F" w14:textId="7C6DAA1E" w:rsidR="00924441" w:rsidRDefault="00C84BEB" w:rsidP="0045694B">
      <w:pPr>
        <w:spacing w:after="0" w:line="240" w:lineRule="auto"/>
        <w:ind w:left="713" w:right="0" w:firstLine="720"/>
        <w:jc w:val="left"/>
      </w:pPr>
      <w:r>
        <w:rPr>
          <w:i/>
        </w:rPr>
        <w:t>Сельское хозяйство</w:t>
      </w:r>
    </w:p>
    <w:p w14:paraId="2DD0A838" w14:textId="15195AEF" w:rsidR="005E5575" w:rsidRPr="00AB79A0" w:rsidRDefault="005E5575" w:rsidP="0045694B">
      <w:pPr>
        <w:spacing w:after="0" w:line="240" w:lineRule="auto"/>
        <w:ind w:left="-5" w:right="80" w:firstLine="720"/>
        <w:rPr>
          <w:lang w:val="kk-KZ"/>
        </w:rPr>
      </w:pPr>
      <w:r w:rsidRPr="00AB79A0">
        <w:t>В рамках реализации Концепции развития агропромышленного комплекса Республики Казахстан на 2021</w:t>
      </w:r>
      <w:r w:rsidR="007A38FD">
        <w:rPr>
          <w:lang w:val="kk-KZ"/>
        </w:rPr>
        <w:t>-</w:t>
      </w:r>
      <w:r w:rsidRPr="00AB79A0">
        <w:t>2030 годы, Северо-Казахстанская область планирует к 2027 году значительно увеличить производство зерновых культур. Ожидается, что общий объем зерновых составит около 4,4 млн тонн (в весе после доработки), из которых более 3,6 млн тонн будет пшеницей. Среднегодовой прирост валовой продукции сельского хозяйства прогнозируется на уровне 3%, что станет возможным благодаря внедрению современных агротехнологий, повышению урожайности и расширению переработки сельскохозяйственной продукции.</w:t>
      </w:r>
    </w:p>
    <w:p w14:paraId="06378798" w14:textId="77777777" w:rsidR="00AB79A0" w:rsidRPr="00AB79A0" w:rsidRDefault="00AB79A0" w:rsidP="0045694B">
      <w:pPr>
        <w:spacing w:after="0" w:line="240" w:lineRule="auto"/>
        <w:ind w:left="-5" w:right="80" w:firstLine="720"/>
        <w:rPr>
          <w:lang w:val="kk-KZ"/>
        </w:rPr>
      </w:pPr>
      <w:r w:rsidRPr="00AB79A0">
        <w:t xml:space="preserve">Реализация государственной программы развития агропромышленного комплекса окажет положительное влияние на объемы производства, экспортный потенциал и продовольственную безопасность региона. Северо-Казахстанская область обладает значительным потенциалом в сфере сельского хозяйства благодаря обширным аграрным ресурсам, благоприятным почвенно-климатическим условиям и поддержке государства. Однако на сегодняшний день не весь потенциал региона раскрыт в полной мере, что требует дополнительных мер по модернизации сельского хозяйства и развитию </w:t>
      </w:r>
      <w:proofErr w:type="gramStart"/>
      <w:r w:rsidRPr="00AB79A0">
        <w:t>инфраструктуры</w:t>
      </w:r>
      <w:r w:rsidR="00C84BEB" w:rsidRPr="00AB79A0">
        <w:t>[</w:t>
      </w:r>
      <w:proofErr w:type="gramEnd"/>
      <w:r w:rsidR="00C84BEB" w:rsidRPr="00AB79A0">
        <w:t>1</w:t>
      </w:r>
      <w:r w:rsidR="00A02340" w:rsidRPr="00AB79A0">
        <w:rPr>
          <w:lang w:val="kk-KZ"/>
        </w:rPr>
        <w:t>3</w:t>
      </w:r>
      <w:r w:rsidR="000E7920" w:rsidRPr="00AB79A0">
        <w:rPr>
          <w:lang w:val="kk-KZ"/>
        </w:rPr>
        <w:t>4</w:t>
      </w:r>
      <w:r w:rsidR="00C84BEB" w:rsidRPr="00AB79A0">
        <w:t xml:space="preserve">, с. 89-198]. </w:t>
      </w:r>
    </w:p>
    <w:p w14:paraId="4E5C8A25" w14:textId="77777777" w:rsidR="00AB79A0" w:rsidRPr="00AB79A0" w:rsidRDefault="00AB79A0" w:rsidP="0045694B">
      <w:pPr>
        <w:spacing w:after="0" w:line="240" w:lineRule="auto"/>
        <w:ind w:left="-5" w:right="80" w:firstLine="720"/>
        <w:rPr>
          <w:lang w:val="kk-KZ"/>
        </w:rPr>
      </w:pPr>
      <w:r w:rsidRPr="00AB79A0">
        <w:t>В регионе функционируют различные модели хозяйствования, и выбор наиболее эффективной модели остается важным стратегическим вопросом. Оптимальной является такая форма организации сельского хозяйства, которая обеспечит высокий уровень доходности для владельцев земель и одновременно будет способствовать удовлетворению продовольственных потребностей страны</w:t>
      </w:r>
      <w:r w:rsidRPr="00AB79A0">
        <w:rPr>
          <w:lang w:val="kk-KZ"/>
        </w:rPr>
        <w:t xml:space="preserve"> </w:t>
      </w:r>
      <w:r w:rsidR="00C84BEB" w:rsidRPr="00AB79A0">
        <w:t>[1</w:t>
      </w:r>
      <w:r w:rsidR="00BA76EE" w:rsidRPr="00AB79A0">
        <w:rPr>
          <w:lang w:val="kk-KZ"/>
        </w:rPr>
        <w:t>3</w:t>
      </w:r>
      <w:r w:rsidR="000E7920" w:rsidRPr="00AB79A0">
        <w:rPr>
          <w:lang w:val="kk-KZ"/>
        </w:rPr>
        <w:t>8</w:t>
      </w:r>
      <w:r w:rsidR="00C84BEB" w:rsidRPr="00AB79A0">
        <w:t>, с. 83</w:t>
      </w:r>
      <w:r w:rsidR="00BA76EE" w:rsidRPr="00AB79A0">
        <w:rPr>
          <w:lang w:val="kk-KZ"/>
        </w:rPr>
        <w:t>-</w:t>
      </w:r>
      <w:r w:rsidR="00C84BEB" w:rsidRPr="00AB79A0">
        <w:t xml:space="preserve">198]. </w:t>
      </w:r>
    </w:p>
    <w:p w14:paraId="57FA4E2B" w14:textId="77777777" w:rsidR="00AB79A0" w:rsidRPr="00AB79A0" w:rsidRDefault="00AB79A0" w:rsidP="0045694B">
      <w:pPr>
        <w:spacing w:after="0" w:line="240" w:lineRule="auto"/>
        <w:ind w:left="-5" w:right="80" w:firstLine="720"/>
      </w:pPr>
      <w:r w:rsidRPr="00AB79A0">
        <w:t>Государственные предприятия в сельском хозяйстве Северо-Казахстанской области представлены заводами, учебно-опытными хозяйствами, птицефабриками, животноводческими комплексами и звероводческими хозяйствами. Эти предприятия обладают высоким производственным потенциалом, активно применяют индустриальные технологии, что позволяет обеспечивать значительные объемы производства. Основная продукция, выпускаемая государственными предприятиями, направлена на удовлетворение внутреннего спроса и государственных нужд.</w:t>
      </w:r>
    </w:p>
    <w:p w14:paraId="38959DB7" w14:textId="77777777" w:rsidR="00AB79A0" w:rsidRDefault="00AB79A0" w:rsidP="0045694B">
      <w:pPr>
        <w:spacing w:after="0" w:line="240" w:lineRule="auto"/>
        <w:ind w:left="-5" w:right="80" w:firstLine="720"/>
        <w:rPr>
          <w:lang w:val="kk-KZ"/>
        </w:rPr>
      </w:pPr>
      <w:r w:rsidRPr="00AB79A0">
        <w:t xml:space="preserve">Государственная поддержка сельскохозяйственных предприятий в регионе играет ключевую роль в внедрении передовых технологий, развитии племенного животноводства и семеноводства, подготовке кадров и проведении научных исследований. Также значительное внимание уделяется ветеринарным и карантинным мероприятиям, направленным на улучшение продовольственной безопасности. В этой связи государственные предприятия </w:t>
      </w:r>
      <w:r w:rsidRPr="00AB79A0">
        <w:lastRenderedPageBreak/>
        <w:t>должны получать приоритетную поддержку со стороны государства, что позволит создать устойчивую систему продовольственного обеспечения региона.</w:t>
      </w:r>
    </w:p>
    <w:p w14:paraId="57ADC9D5" w14:textId="77777777" w:rsidR="0045694B" w:rsidRDefault="00164FC1" w:rsidP="0045694B">
      <w:pPr>
        <w:spacing w:after="0" w:line="240" w:lineRule="auto"/>
        <w:ind w:left="-5" w:right="80" w:firstLine="720"/>
        <w:rPr>
          <w:lang w:val="kk-KZ"/>
        </w:rPr>
      </w:pPr>
      <w:r w:rsidRPr="00164FC1">
        <w:t>Одним из ключевых направлений государственной поддержки является развитие кооперативных предприятий, основанных на коллективной собственности. Эти организации способствуют повышению эффективности сельского хозяйства, оптимальному использованию ресурсов и устойчивому продовольственному обеспечению региона</w:t>
      </w:r>
      <w:r>
        <w:rPr>
          <w:lang w:val="kk-KZ"/>
        </w:rPr>
        <w:t>.</w:t>
      </w:r>
    </w:p>
    <w:p w14:paraId="6DCE8EFB" w14:textId="403F4E5B" w:rsidR="00924441" w:rsidRPr="0045694B" w:rsidRDefault="00C84BEB" w:rsidP="0045694B">
      <w:pPr>
        <w:spacing w:after="0" w:line="240" w:lineRule="auto"/>
        <w:ind w:left="-5" w:right="80" w:firstLine="720"/>
        <w:rPr>
          <w:lang w:val="kk-KZ"/>
        </w:rPr>
      </w:pPr>
      <w:r w:rsidRPr="00D61339">
        <w:rPr>
          <w:i/>
          <w:szCs w:val="28"/>
        </w:rPr>
        <w:t>Кооперативные</w:t>
      </w:r>
      <w:r w:rsidRPr="00D61339">
        <w:rPr>
          <w:i/>
          <w:szCs w:val="28"/>
        </w:rPr>
        <w:tab/>
        <w:t>предприятия,</w:t>
      </w:r>
      <w:r w:rsidRPr="00D61339">
        <w:rPr>
          <w:i/>
          <w:szCs w:val="28"/>
        </w:rPr>
        <w:tab/>
        <w:t>основанные</w:t>
      </w:r>
      <w:r w:rsidRPr="00D61339">
        <w:rPr>
          <w:i/>
          <w:szCs w:val="28"/>
        </w:rPr>
        <w:tab/>
        <w:t>на</w:t>
      </w:r>
      <w:r w:rsidRPr="00D61339">
        <w:rPr>
          <w:i/>
          <w:szCs w:val="28"/>
        </w:rPr>
        <w:tab/>
        <w:t>коллективной</w:t>
      </w:r>
      <w:r w:rsidR="0045694B">
        <w:rPr>
          <w:i/>
          <w:szCs w:val="28"/>
          <w:lang w:val="kk-KZ"/>
        </w:rPr>
        <w:t xml:space="preserve"> </w:t>
      </w:r>
      <w:r w:rsidRPr="00D61339">
        <w:rPr>
          <w:i/>
          <w:szCs w:val="28"/>
        </w:rPr>
        <w:t>собственности:</w:t>
      </w:r>
    </w:p>
    <w:p w14:paraId="7D6AEF34" w14:textId="0AA309F6" w:rsidR="00D61339" w:rsidRPr="00D61339" w:rsidRDefault="00D61339" w:rsidP="0045694B">
      <w:pPr>
        <w:pStyle w:val="a3"/>
        <w:numPr>
          <w:ilvl w:val="0"/>
          <w:numId w:val="18"/>
        </w:numPr>
        <w:spacing w:before="0" w:beforeAutospacing="0" w:after="0" w:afterAutospacing="0"/>
        <w:ind w:firstLine="720"/>
        <w:jc w:val="both"/>
        <w:rPr>
          <w:sz w:val="28"/>
          <w:szCs w:val="28"/>
        </w:rPr>
      </w:pPr>
      <w:r w:rsidRPr="00D61339">
        <w:rPr>
          <w:sz w:val="28"/>
          <w:szCs w:val="28"/>
        </w:rPr>
        <w:t>Сельскохозяйственные и производственные кооперативы в аграрном секторе.</w:t>
      </w:r>
      <w:r w:rsidRPr="00D61339">
        <w:rPr>
          <w:sz w:val="28"/>
          <w:szCs w:val="28"/>
          <w:lang w:val="kk-KZ"/>
        </w:rPr>
        <w:t xml:space="preserve"> </w:t>
      </w:r>
      <w:r w:rsidR="00164FC1" w:rsidRPr="00164FC1">
        <w:rPr>
          <w:sz w:val="28"/>
          <w:szCs w:val="28"/>
        </w:rPr>
        <w:t>Эти организации функционируют на принципах коллективной собственности, где имущество формируется за счет доходов от деятельности и дополнительных взносов членов. Управление осуществляется демократически: каждый член имеет равный голос. Такая структура мотивирует участников к эффективной работе, поскольку успех кооператива напрямую отражается на благосостоянии каждого.</w:t>
      </w:r>
    </w:p>
    <w:p w14:paraId="0A678D3D" w14:textId="6D19EEB9" w:rsidR="00D61339" w:rsidRPr="00D61339" w:rsidRDefault="00D61339" w:rsidP="0045694B">
      <w:pPr>
        <w:pStyle w:val="a3"/>
        <w:numPr>
          <w:ilvl w:val="0"/>
          <w:numId w:val="18"/>
        </w:numPr>
        <w:spacing w:before="0" w:beforeAutospacing="0" w:after="0" w:afterAutospacing="0"/>
        <w:ind w:firstLine="720"/>
        <w:jc w:val="both"/>
        <w:rPr>
          <w:sz w:val="28"/>
          <w:szCs w:val="28"/>
        </w:rPr>
      </w:pPr>
      <w:r w:rsidRPr="00D61339">
        <w:rPr>
          <w:rStyle w:val="a4"/>
          <w:b w:val="0"/>
          <w:bCs w:val="0"/>
          <w:sz w:val="28"/>
          <w:szCs w:val="28"/>
        </w:rPr>
        <w:t>Акционерные общества</w:t>
      </w:r>
      <w:r w:rsidRPr="00D61339">
        <w:rPr>
          <w:sz w:val="28"/>
          <w:szCs w:val="28"/>
        </w:rPr>
        <w:t xml:space="preserve"> </w:t>
      </w:r>
      <w:r w:rsidR="007A38FD">
        <w:rPr>
          <w:sz w:val="28"/>
          <w:szCs w:val="28"/>
          <w:lang w:val="kk-KZ"/>
        </w:rPr>
        <w:t>э</w:t>
      </w:r>
      <w:r w:rsidR="00164FC1" w:rsidRPr="00164FC1">
        <w:rPr>
          <w:sz w:val="28"/>
          <w:szCs w:val="28"/>
        </w:rPr>
        <w:t xml:space="preserve">та модель объединяет людей и капитал через выпуск акций, привлекая инвестиции от различных акционеров. Высший орган управления </w:t>
      </w:r>
      <w:r w:rsidR="007A38FD">
        <w:rPr>
          <w:sz w:val="28"/>
          <w:szCs w:val="28"/>
          <w:lang w:val="kk-KZ"/>
        </w:rPr>
        <w:t>–</w:t>
      </w:r>
      <w:r w:rsidR="00164FC1" w:rsidRPr="00164FC1">
        <w:rPr>
          <w:sz w:val="28"/>
          <w:szCs w:val="28"/>
        </w:rPr>
        <w:t xml:space="preserve"> общее собрание акционеров, принимающее ключевые решения. Исполнительный орган </w:t>
      </w:r>
      <w:r w:rsidR="007A38FD">
        <w:rPr>
          <w:sz w:val="28"/>
          <w:szCs w:val="28"/>
          <w:lang w:val="kk-KZ"/>
        </w:rPr>
        <w:t>–</w:t>
      </w:r>
      <w:r w:rsidR="00164FC1" w:rsidRPr="00164FC1">
        <w:rPr>
          <w:sz w:val="28"/>
          <w:szCs w:val="28"/>
        </w:rPr>
        <w:t xml:space="preserve"> правление, управляющее текущей деятельностью. Акционерные общества могут привлекать заемный капитал через облигации и кредиты. Однако мировой опыт показывает, что в аграрном секторе такие общества реже достигают успеха, чаще функционируя как комплексные фермерские хозяйства, например, в животноводческих комплексах.</w:t>
      </w:r>
    </w:p>
    <w:p w14:paraId="41A20DA4" w14:textId="0A96DD2E" w:rsidR="00D61339" w:rsidRPr="00D61339" w:rsidRDefault="00D61339" w:rsidP="0045694B">
      <w:pPr>
        <w:pStyle w:val="a3"/>
        <w:numPr>
          <w:ilvl w:val="0"/>
          <w:numId w:val="18"/>
        </w:numPr>
        <w:spacing w:before="0" w:beforeAutospacing="0" w:after="0" w:afterAutospacing="0"/>
        <w:ind w:firstLine="720"/>
        <w:jc w:val="both"/>
        <w:rPr>
          <w:sz w:val="28"/>
          <w:szCs w:val="28"/>
        </w:rPr>
      </w:pPr>
      <w:r w:rsidRPr="00D61339">
        <w:rPr>
          <w:rStyle w:val="a4"/>
          <w:b w:val="0"/>
          <w:bCs w:val="0"/>
          <w:sz w:val="28"/>
          <w:szCs w:val="28"/>
        </w:rPr>
        <w:t>Общества с ограниченной ответственностью (ООО)</w:t>
      </w:r>
      <w:r w:rsidRPr="00D61339">
        <w:rPr>
          <w:sz w:val="28"/>
          <w:szCs w:val="28"/>
        </w:rPr>
        <w:t xml:space="preserve"> </w:t>
      </w:r>
      <w:r w:rsidR="007A38FD">
        <w:rPr>
          <w:sz w:val="28"/>
          <w:szCs w:val="28"/>
          <w:lang w:val="kk-KZ"/>
        </w:rPr>
        <w:t>–</w:t>
      </w:r>
      <w:r w:rsidRPr="00D61339">
        <w:rPr>
          <w:sz w:val="28"/>
          <w:szCs w:val="28"/>
        </w:rPr>
        <w:t xml:space="preserve"> </w:t>
      </w:r>
      <w:r w:rsidR="007A38FD">
        <w:rPr>
          <w:sz w:val="28"/>
          <w:szCs w:val="28"/>
          <w:lang w:val="kk-KZ"/>
        </w:rPr>
        <w:t>э</w:t>
      </w:r>
      <w:r w:rsidR="00164FC1" w:rsidRPr="00164FC1">
        <w:rPr>
          <w:sz w:val="28"/>
          <w:szCs w:val="28"/>
        </w:rPr>
        <w:t xml:space="preserve">та форма организации создается физическими и юридическими лицами путем объединения вкладов. Деятельность регламентируется уставными документами, а ответственность ограничивается размером внесенных вкладов. Управление осуществляется через собрание участников, где количество голосов пропорционально доле в уставном капитале, если иное не предусмотрено уставом. Исполнительный орган </w:t>
      </w:r>
      <w:r w:rsidR="007A38FD">
        <w:rPr>
          <w:sz w:val="28"/>
          <w:szCs w:val="28"/>
          <w:lang w:val="kk-KZ"/>
        </w:rPr>
        <w:t>–</w:t>
      </w:r>
      <w:r w:rsidR="00164FC1" w:rsidRPr="00164FC1">
        <w:rPr>
          <w:sz w:val="28"/>
          <w:szCs w:val="28"/>
        </w:rPr>
        <w:t xml:space="preserve"> директор, контроль за деятельностью осуществляет ревизионная комиссия.</w:t>
      </w:r>
    </w:p>
    <w:p w14:paraId="4370BF97" w14:textId="5F6ABAA0" w:rsidR="00164FC1" w:rsidRPr="00164FC1" w:rsidRDefault="00D61339" w:rsidP="0045694B">
      <w:pPr>
        <w:pStyle w:val="a3"/>
        <w:numPr>
          <w:ilvl w:val="0"/>
          <w:numId w:val="18"/>
        </w:numPr>
        <w:spacing w:before="0" w:beforeAutospacing="0" w:after="0" w:afterAutospacing="0"/>
        <w:ind w:firstLine="720"/>
        <w:jc w:val="both"/>
        <w:rPr>
          <w:sz w:val="28"/>
          <w:szCs w:val="28"/>
        </w:rPr>
      </w:pPr>
      <w:r w:rsidRPr="00164FC1">
        <w:rPr>
          <w:rStyle w:val="a4"/>
          <w:b w:val="0"/>
          <w:bCs w:val="0"/>
          <w:sz w:val="28"/>
          <w:szCs w:val="28"/>
        </w:rPr>
        <w:t>Ассоциации крестьянских хозяйств, кооперативов и товариществ</w:t>
      </w:r>
      <w:r w:rsidRPr="00164FC1">
        <w:rPr>
          <w:sz w:val="28"/>
          <w:szCs w:val="28"/>
        </w:rPr>
        <w:t xml:space="preserve"> </w:t>
      </w:r>
      <w:r w:rsidR="007A38FD">
        <w:rPr>
          <w:sz w:val="28"/>
          <w:szCs w:val="28"/>
          <w:lang w:val="kk-KZ"/>
        </w:rPr>
        <w:t>с</w:t>
      </w:r>
      <w:proofErr w:type="spellStart"/>
      <w:r w:rsidR="00164FC1" w:rsidRPr="00164FC1">
        <w:rPr>
          <w:sz w:val="28"/>
          <w:szCs w:val="28"/>
        </w:rPr>
        <w:t>оздаются</w:t>
      </w:r>
      <w:proofErr w:type="spellEnd"/>
      <w:r w:rsidR="00164FC1" w:rsidRPr="00164FC1">
        <w:rPr>
          <w:sz w:val="28"/>
          <w:szCs w:val="28"/>
        </w:rPr>
        <w:t xml:space="preserve"> для координации действий и эффективного использования земельных ресурсов. Обычно имеют небольшой состав и гибкость в стратегиях управления активами, способствуя интеграции мелких производителей и обеспечивая им коллективный доступ к ресурсам и рынкам.</w:t>
      </w:r>
    </w:p>
    <w:p w14:paraId="39171FA6" w14:textId="0CF02209" w:rsidR="00164FC1" w:rsidRPr="00164FC1" w:rsidRDefault="00164FC1" w:rsidP="0045694B">
      <w:pPr>
        <w:pStyle w:val="a3"/>
        <w:numPr>
          <w:ilvl w:val="0"/>
          <w:numId w:val="18"/>
        </w:numPr>
        <w:spacing w:before="0" w:beforeAutospacing="0" w:after="0" w:afterAutospacing="0"/>
        <w:ind w:firstLine="720"/>
        <w:jc w:val="both"/>
        <w:rPr>
          <w:sz w:val="28"/>
          <w:szCs w:val="28"/>
        </w:rPr>
      </w:pPr>
      <w:r w:rsidRPr="00DD645B">
        <w:rPr>
          <w:sz w:val="28"/>
          <w:szCs w:val="28"/>
        </w:rPr>
        <w:t>К</w:t>
      </w:r>
      <w:r w:rsidRPr="0045694B">
        <w:rPr>
          <w:sz w:val="28"/>
          <w:szCs w:val="28"/>
        </w:rPr>
        <w:t>рестьянские (фермерские) хозяйства</w:t>
      </w:r>
      <w:r w:rsidRPr="00164FC1">
        <w:rPr>
          <w:sz w:val="28"/>
          <w:szCs w:val="28"/>
        </w:rPr>
        <w:t xml:space="preserve">: </w:t>
      </w:r>
      <w:r w:rsidR="007A38FD">
        <w:rPr>
          <w:sz w:val="28"/>
          <w:szCs w:val="28"/>
          <w:lang w:val="kk-KZ"/>
        </w:rPr>
        <w:t>о</w:t>
      </w:r>
      <w:proofErr w:type="spellStart"/>
      <w:r w:rsidRPr="00164FC1">
        <w:rPr>
          <w:sz w:val="28"/>
          <w:szCs w:val="28"/>
        </w:rPr>
        <w:t>рганизованы</w:t>
      </w:r>
      <w:proofErr w:type="spellEnd"/>
      <w:r w:rsidRPr="00164FC1">
        <w:rPr>
          <w:sz w:val="28"/>
          <w:szCs w:val="28"/>
        </w:rPr>
        <w:t xml:space="preserve"> по разным моделям. Практика показывает, что крупные хозяйства с необходимой техникой и квалифицированным менеджментом более эффективны. Использование современных технологий повышает их конкурентоспособность на рынке.</w:t>
      </w:r>
    </w:p>
    <w:p w14:paraId="2F9681BC" w14:textId="161FAA4F" w:rsidR="00164FC1" w:rsidRPr="00186AC4" w:rsidRDefault="00D61339" w:rsidP="0045694B">
      <w:pPr>
        <w:pStyle w:val="a3"/>
        <w:numPr>
          <w:ilvl w:val="0"/>
          <w:numId w:val="18"/>
        </w:numPr>
        <w:spacing w:before="0" w:beforeAutospacing="0" w:after="0" w:afterAutospacing="0"/>
        <w:ind w:firstLine="720"/>
        <w:jc w:val="both"/>
        <w:rPr>
          <w:sz w:val="28"/>
          <w:szCs w:val="28"/>
        </w:rPr>
      </w:pPr>
      <w:r w:rsidRPr="00D61339">
        <w:rPr>
          <w:rStyle w:val="a4"/>
          <w:b w:val="0"/>
          <w:bCs w:val="0"/>
          <w:sz w:val="28"/>
          <w:szCs w:val="28"/>
        </w:rPr>
        <w:lastRenderedPageBreak/>
        <w:t>Личные подсобные хозяйства граждан (ИПС)</w:t>
      </w:r>
      <w:r w:rsidRPr="00D61339">
        <w:rPr>
          <w:sz w:val="28"/>
          <w:szCs w:val="28"/>
        </w:rPr>
        <w:t xml:space="preserve"> </w:t>
      </w:r>
      <w:r w:rsidR="007A38FD">
        <w:rPr>
          <w:sz w:val="28"/>
          <w:szCs w:val="28"/>
          <w:lang w:val="kk-KZ"/>
        </w:rPr>
        <w:t>–</w:t>
      </w:r>
      <w:r w:rsidRPr="00D61339">
        <w:rPr>
          <w:sz w:val="28"/>
          <w:szCs w:val="28"/>
        </w:rPr>
        <w:t xml:space="preserve"> </w:t>
      </w:r>
      <w:r w:rsidR="007A38FD">
        <w:rPr>
          <w:sz w:val="28"/>
          <w:szCs w:val="28"/>
          <w:lang w:val="kk-KZ"/>
        </w:rPr>
        <w:t>м</w:t>
      </w:r>
      <w:proofErr w:type="spellStart"/>
      <w:r w:rsidR="00164FC1" w:rsidRPr="00164FC1">
        <w:rPr>
          <w:sz w:val="28"/>
          <w:szCs w:val="28"/>
        </w:rPr>
        <w:t>елкотоварные</w:t>
      </w:r>
      <w:proofErr w:type="spellEnd"/>
      <w:r w:rsidR="00164FC1" w:rsidRPr="00164FC1">
        <w:rPr>
          <w:sz w:val="28"/>
          <w:szCs w:val="28"/>
        </w:rPr>
        <w:t xml:space="preserve"> производства на дачных, приусадебных и садовых участках, обеспечивающие продовольственные потребности семей. ЛПХ играют важную роль в </w:t>
      </w:r>
      <w:r w:rsidR="00164FC1" w:rsidRPr="00186AC4">
        <w:rPr>
          <w:sz w:val="28"/>
          <w:szCs w:val="28"/>
        </w:rPr>
        <w:t>продовольственной безопасности на уровне домохозяйств и улучшают качество жизни населения.</w:t>
      </w:r>
    </w:p>
    <w:p w14:paraId="5B3756B4" w14:textId="77777777" w:rsidR="00186AC4" w:rsidRPr="00186AC4" w:rsidRDefault="00164FC1" w:rsidP="0045694B">
      <w:pPr>
        <w:pStyle w:val="a3"/>
        <w:spacing w:before="0" w:beforeAutospacing="0" w:after="0" w:afterAutospacing="0"/>
        <w:ind w:firstLine="720"/>
        <w:jc w:val="both"/>
        <w:rPr>
          <w:sz w:val="28"/>
          <w:szCs w:val="28"/>
          <w:lang w:val="kk-KZ"/>
        </w:rPr>
      </w:pPr>
      <w:r w:rsidRPr="00164FC1">
        <w:rPr>
          <w:sz w:val="28"/>
          <w:szCs w:val="28"/>
        </w:rPr>
        <w:t>По состоянию на 1 января 2024 года, в реестры третьих стран и Евразийского экономического союза (ЕАЭС) включено 2 557 казахстанских предприятий, из которых 230 расположены в Северо-Казахстанской области. Эти предприятия занимаются производством и переработкой продукции животноводства и растениеводства, включая корма. Перспективными рынками для местной сельскохозяйственной продукции остаются страны ЕАЭС и СНГ, включая Россию и Китай.</w:t>
      </w:r>
      <w:r w:rsidR="00F461BC" w:rsidRPr="00186AC4">
        <w:rPr>
          <w:sz w:val="28"/>
          <w:szCs w:val="28"/>
          <w:lang w:val="kk-KZ"/>
        </w:rPr>
        <w:t xml:space="preserve"> </w:t>
      </w:r>
    </w:p>
    <w:p w14:paraId="616CE99D" w14:textId="0F4EC063" w:rsidR="00164FC1" w:rsidRPr="00186AC4" w:rsidRDefault="00164FC1" w:rsidP="0045694B">
      <w:pPr>
        <w:pStyle w:val="a3"/>
        <w:spacing w:before="0" w:beforeAutospacing="0" w:after="0" w:afterAutospacing="0"/>
        <w:ind w:firstLine="720"/>
        <w:jc w:val="both"/>
        <w:rPr>
          <w:sz w:val="28"/>
          <w:szCs w:val="28"/>
          <w:lang w:val="kk-KZ"/>
        </w:rPr>
      </w:pPr>
      <w:r w:rsidRPr="00186AC4">
        <w:rPr>
          <w:sz w:val="28"/>
          <w:szCs w:val="28"/>
        </w:rPr>
        <w:t>Рекомендуется сосредоточиться на удовлетворении потребностей местного рынка, дополняя массовое производство, осуществляемое крупными предприятиями. Это способствует развитию агротуризма, который становится все более популярным. Крупные сельскохозяйственные формирования обладают потенциалом для выхода на внешние рынки, обеспечивая поставки продукции в областные центры, мегаполисы и на предприятия пищевой промышленности.</w:t>
      </w:r>
    </w:p>
    <w:p w14:paraId="0473DA3F" w14:textId="2E4B42DA" w:rsidR="00186AC4" w:rsidRPr="00186AC4" w:rsidRDefault="00186AC4" w:rsidP="0045694B">
      <w:pPr>
        <w:pStyle w:val="a3"/>
        <w:spacing w:before="0" w:beforeAutospacing="0" w:after="0" w:afterAutospacing="0"/>
        <w:ind w:firstLine="720"/>
        <w:jc w:val="both"/>
        <w:rPr>
          <w:sz w:val="28"/>
          <w:szCs w:val="28"/>
          <w:lang w:val="kk-KZ"/>
        </w:rPr>
      </w:pPr>
      <w:r w:rsidRPr="00186AC4">
        <w:rPr>
          <w:sz w:val="28"/>
          <w:szCs w:val="28"/>
        </w:rPr>
        <w:t>Поэтому важную роль в обеспечении продовольственной безопасности страны играют аграрные предприятия Северо-Казахстанской области, которые не только удовлетворяют потребности внутреннего рынка, но и активно развивают экспортный потенциал. Регион обладает благоприятными природно-климатическими условиями и развитой агропромышленной инфраструктурой, что способствует успешному функционированию множества сельскохозяйственных предприятий, вносящих значительный вклад в развитие аграрного сектора и продовольственной безопасности Казахстана.</w:t>
      </w:r>
    </w:p>
    <w:p w14:paraId="7C6A8C77" w14:textId="77777777" w:rsidR="00186AC4" w:rsidRPr="00186AC4" w:rsidRDefault="00186AC4" w:rsidP="0045694B">
      <w:pPr>
        <w:spacing w:after="0" w:line="240" w:lineRule="auto"/>
        <w:ind w:left="-5" w:right="80" w:firstLine="720"/>
      </w:pPr>
      <w:r w:rsidRPr="00186AC4">
        <w:t>Одним из таких предприятий является ТОО «Глушко», которое демонстрирует экономическую эффективность сочетания животноводства и растениеводства. Предприятие обрабатывает зерновые культуры на площади 16 500 гектаров с урожайностью около 20 центнеров с гектара, используя современные технологии экономии водных ресурсов. В хозяйстве также функционирует мукомольная мельница с суточной производительностью 10 тонн, что способствует экономической устойчивости. Животноводство является важным направлением деятельности: здесь содержится около 1 000 овец и 500 голов крупного рогатого скота, а также откормочный пункт на 600 голов. В общей сложности предприятие обеспечивает рабочими местами 300 человек, что подчеркивает его значимость для местной экономики.</w:t>
      </w:r>
    </w:p>
    <w:p w14:paraId="1E9B9D48" w14:textId="77777777" w:rsidR="00186AC4" w:rsidRPr="00186AC4" w:rsidRDefault="00186AC4" w:rsidP="0045694B">
      <w:pPr>
        <w:spacing w:after="0" w:line="240" w:lineRule="auto"/>
        <w:ind w:left="-5" w:right="80" w:firstLine="720"/>
      </w:pPr>
      <w:r w:rsidRPr="00186AC4">
        <w:t xml:space="preserve">Другим успешным хозяйством является Агрофирма «Родина», которая функционирует в форме товарищества с ограниченной ответственностью и обладает значительным опытом в аграрном предпринимательстве. Предприятие занимается производством зерна, элитных семян, молока и продуктов его переработки, а также овощей и плодоовощной продукции. В его </w:t>
      </w:r>
      <w:r w:rsidRPr="00186AC4">
        <w:lastRenderedPageBreak/>
        <w:t>состав входят три населенных пункта с общей численностью населения 1 800 человек и создано около 520 рабочих мест. Годовой объем производства составляет около 5,2 млрд тенге, при этом 50% продукции приходится на животноводство. В хозяйстве используется 50 000 гектаров посевных площадей, функционируют сады, питомник и овощные угодья, а также действует современная ветроэнергетическая установка мощностью 750 кВт. На предприятии построено два молочно-животноводческих комплекса с передовым немецким оборудованием, обеспечивающих высокую продуктивность молочного направления.</w:t>
      </w:r>
    </w:p>
    <w:p w14:paraId="52ED83EF" w14:textId="77777777" w:rsidR="00186AC4" w:rsidRPr="00186AC4" w:rsidRDefault="00186AC4" w:rsidP="0045694B">
      <w:pPr>
        <w:spacing w:after="0" w:line="240" w:lineRule="auto"/>
        <w:ind w:left="-5" w:right="80" w:firstLine="720"/>
      </w:pPr>
      <w:r w:rsidRPr="00186AC4">
        <w:t xml:space="preserve">Одним из крупнейших предприятий области является КТ «Зенченко и К», которое включает две молочные фермы, перерабатывающий завод и современный доильно-молочный блок «Карусель». Завод закупил племенное поголовье, обеспечивающее производство 6–8 тысяч литров молока в год и выпуск более 40 видов молочной продукции. Кроме того, компания развивает конеферму и управляет мини-элеватором, способным хранить до 320 тысяч тонн зерна, а также располагает собственными </w:t>
      </w:r>
      <w:proofErr w:type="spellStart"/>
      <w:r w:rsidRPr="00186AC4">
        <w:t>ветроэлектрогенераторами</w:t>
      </w:r>
      <w:proofErr w:type="spellEnd"/>
      <w:r w:rsidRPr="00186AC4">
        <w:t>.</w:t>
      </w:r>
    </w:p>
    <w:p w14:paraId="7CEB4B2D" w14:textId="77777777" w:rsidR="00186AC4" w:rsidRPr="00186AC4" w:rsidRDefault="00186AC4" w:rsidP="0045694B">
      <w:pPr>
        <w:spacing w:after="0" w:line="240" w:lineRule="auto"/>
        <w:ind w:left="-5" w:right="80" w:firstLine="720"/>
      </w:pPr>
      <w:r w:rsidRPr="00186AC4">
        <w:t>В числе успешных предприятий также ТОО «</w:t>
      </w:r>
      <w:proofErr w:type="spellStart"/>
      <w:r w:rsidRPr="00186AC4">
        <w:t>Чистовский</w:t>
      </w:r>
      <w:proofErr w:type="spellEnd"/>
      <w:r w:rsidRPr="00186AC4">
        <w:t>», которое специализируется на растениеводстве и животноводстве. В его состав входит около 800 голов крупного рогатого скота, включая 400 дойных коров. Предприятие активно применяет минеральные удобрения и современные системы севооборота, что способствует повышению урожайности зерновых культур. Использование высокопроизводительных посевных комплексов позволяет эффективно управлять процессами посевной кампании и сокращать затраты.</w:t>
      </w:r>
    </w:p>
    <w:p w14:paraId="69AFF801" w14:textId="77777777" w:rsidR="00186AC4" w:rsidRPr="00186AC4" w:rsidRDefault="00186AC4" w:rsidP="0045694B">
      <w:pPr>
        <w:spacing w:after="0" w:line="240" w:lineRule="auto"/>
        <w:ind w:left="-5" w:right="80" w:firstLine="720"/>
      </w:pPr>
      <w:r w:rsidRPr="00186AC4">
        <w:t>Значительных успехов добилось ТОО «</w:t>
      </w:r>
      <w:proofErr w:type="spellStart"/>
      <w:r w:rsidRPr="00186AC4">
        <w:t>Аби-Жер</w:t>
      </w:r>
      <w:proofErr w:type="spellEnd"/>
      <w:r w:rsidRPr="00186AC4">
        <w:t>», которое специализируется на выращивании зерновых и масличных культур. Его земельный фонд составляет 14 000 гектаров, на которых выращиваются пшеница, лен и рапс. В производственном процессе активно используются современные посевные комплексы, что позволяет засеивать до 1 000 гектаров в день. Также предприятие внедряет новые сорта пшеницы и гибридные семена рапса, что способствует стабильности урожаев.</w:t>
      </w:r>
    </w:p>
    <w:p w14:paraId="1ECA258B" w14:textId="77777777" w:rsidR="00186AC4" w:rsidRPr="00186AC4" w:rsidRDefault="00186AC4" w:rsidP="0045694B">
      <w:pPr>
        <w:spacing w:after="0" w:line="240" w:lineRule="auto"/>
        <w:ind w:left="-5" w:right="80" w:firstLine="720"/>
      </w:pPr>
      <w:r w:rsidRPr="00186AC4">
        <w:t xml:space="preserve">Крупным агрохолдингом является ТОО «Атамекен-Агро», которое обрабатывает 441 000 гектаров пашни и занимается растениеводством, семеноводством и животноводством. В его структуру входят элеваторы и хлебоприемные пункты, а экспортные поставки зерна осуществляются в Китай, Узбекистан, Россию и страны Ближнего Востока. В производственной деятельности активно используются цифровые технологии </w:t>
      </w:r>
      <w:proofErr w:type="spellStart"/>
      <w:r w:rsidRPr="00186AC4">
        <w:t>агромониторинга</w:t>
      </w:r>
      <w:proofErr w:type="spellEnd"/>
      <w:r w:rsidRPr="00186AC4">
        <w:t>, а также системы точного земледелия, что способствует повышению эффективности аграрного сектора.</w:t>
      </w:r>
    </w:p>
    <w:p w14:paraId="4C0EFD8B" w14:textId="77777777" w:rsidR="00186AC4" w:rsidRPr="00186AC4" w:rsidRDefault="00186AC4" w:rsidP="0045694B">
      <w:pPr>
        <w:spacing w:after="0" w:line="240" w:lineRule="auto"/>
        <w:ind w:left="-5" w:right="80" w:firstLine="720"/>
      </w:pPr>
      <w:r w:rsidRPr="00186AC4">
        <w:t xml:space="preserve">К числу перспективных предприятий относится ТОО «Гермес Агро», которое сочетает растениеводство, животноводство и переработку сельхозпродукции. Его посевные площади составляют 12 000 гектаров, а в животноводческом комплексе содержится около 1 000 голов аулиекольской породы КРС. Предприятие обладает полностью автоматизированным </w:t>
      </w:r>
      <w:r w:rsidRPr="00186AC4">
        <w:lastRenderedPageBreak/>
        <w:t>элеватором, рассчитанным на хранение 30 000 тонн зерна, а также пекарней и цехом по производству полуфабрикатов.</w:t>
      </w:r>
    </w:p>
    <w:p w14:paraId="7621923D" w14:textId="77777777" w:rsidR="00186AC4" w:rsidRPr="00186AC4" w:rsidRDefault="00186AC4" w:rsidP="0045694B">
      <w:pPr>
        <w:spacing w:after="0" w:line="240" w:lineRule="auto"/>
        <w:ind w:left="-5" w:right="80" w:firstLine="720"/>
      </w:pPr>
      <w:r w:rsidRPr="00186AC4">
        <w:t>Среди предприятий, сочетающих растениеводство и животноводство, выделяется ТОО «</w:t>
      </w:r>
      <w:proofErr w:type="spellStart"/>
      <w:r w:rsidRPr="00186AC4">
        <w:t>Возвышенка</w:t>
      </w:r>
      <w:proofErr w:type="spellEnd"/>
      <w:r w:rsidRPr="00186AC4">
        <w:t>-СК», которое обрабатывает 27 000 гектаров земель, ведет разведение крупного рогатого скота и птицеводство. В его структуре действует комбикормовый завод и система переработки сельхозпродукции.</w:t>
      </w:r>
    </w:p>
    <w:p w14:paraId="00F418B6" w14:textId="77777777" w:rsidR="00186AC4" w:rsidRPr="00186AC4" w:rsidRDefault="00186AC4" w:rsidP="0045694B">
      <w:pPr>
        <w:spacing w:after="0" w:line="240" w:lineRule="auto"/>
        <w:ind w:left="-5" w:right="80" w:firstLine="720"/>
      </w:pPr>
      <w:r w:rsidRPr="00186AC4">
        <w:t>В растениеводческой отрасли заметную роль играет ТОО «Сервис-ЖАРС», которое обрабатывает 20 000 гектаров земли и занимается выращиванием элитных сортов зерновых. В своей деятельности предприятие активно применяет технологию «</w:t>
      </w:r>
      <w:r w:rsidRPr="00186AC4">
        <w:rPr>
          <w:lang w:val="en-US"/>
        </w:rPr>
        <w:t>No</w:t>
      </w:r>
      <w:r w:rsidRPr="00186AC4">
        <w:t>-</w:t>
      </w:r>
      <w:r w:rsidRPr="00186AC4">
        <w:rPr>
          <w:lang w:val="en-US"/>
        </w:rPr>
        <w:t>Till</w:t>
      </w:r>
      <w:r w:rsidRPr="00186AC4">
        <w:t>» и цифровые агротехнологии, что позволяет повышать урожайность и снижать затраты.</w:t>
      </w:r>
    </w:p>
    <w:p w14:paraId="2F64BCFC" w14:textId="77777777" w:rsidR="00186AC4" w:rsidRPr="00186AC4" w:rsidRDefault="00186AC4" w:rsidP="0045694B">
      <w:pPr>
        <w:spacing w:after="0" w:line="240" w:lineRule="auto"/>
        <w:ind w:left="-5" w:right="80" w:firstLine="720"/>
      </w:pPr>
      <w:r w:rsidRPr="00186AC4">
        <w:t>КХ «</w:t>
      </w:r>
      <w:proofErr w:type="spellStart"/>
      <w:r w:rsidRPr="00186AC4">
        <w:t>Талап</w:t>
      </w:r>
      <w:proofErr w:type="spellEnd"/>
      <w:r w:rsidRPr="00186AC4">
        <w:t>» также является успешным сельскохозяйственным предприятием, занимающимся выращиванием зерновых, масличных и кормовых культур на площади 20 000 гектаров. Хозяйство развивает разведение крупного рогатого скота и лошадей, активно инвестирует в сельскохозяйственную технику и увеличивает экспортные поставки продукции в страны СНГ.</w:t>
      </w:r>
    </w:p>
    <w:p w14:paraId="58F744BE" w14:textId="1E72D67B" w:rsidR="00F461BC" w:rsidRPr="00CE27BA" w:rsidRDefault="00186AC4" w:rsidP="0045694B">
      <w:pPr>
        <w:spacing w:after="0" w:line="240" w:lineRule="auto"/>
        <w:ind w:left="-5" w:right="80" w:firstLine="720"/>
        <w:rPr>
          <w:lang w:val="kk-KZ"/>
        </w:rPr>
      </w:pPr>
      <w:r w:rsidRPr="00186AC4">
        <w:t>Эти предприятия демонстрируют высокий уровень эффективности и устойчивого развития, сочетая традиционные методы ведения сельского хозяйства с современными технологиями. Их успешная деятельность вносит значительный вклад в развитие аграрного сектора Северо-Казахстанской области, способствуя обеспечению продовольственной безопасности страны.</w:t>
      </w:r>
    </w:p>
    <w:p w14:paraId="7026E55C" w14:textId="31057BE9" w:rsidR="00CE27BA" w:rsidRPr="00CE27BA" w:rsidRDefault="007A38FD" w:rsidP="0045694B">
      <w:pPr>
        <w:spacing w:after="0" w:line="240" w:lineRule="auto"/>
        <w:ind w:right="162" w:firstLine="720"/>
      </w:pPr>
      <w:r>
        <w:rPr>
          <w:lang w:val="kk-KZ"/>
        </w:rPr>
        <w:t>К</w:t>
      </w:r>
      <w:r w:rsidR="00CE27BA" w:rsidRPr="00CE27BA">
        <w:t xml:space="preserve"> основным сильным сторонам развития аграрного производства в Северо-Казахстанской области можно отнести стабильную государственную поддержку агропромышленного комплекса, благоприятные природно-климатические условия и значительный земельный ресурс, что способствует выращиванию зерновых, масличных и кормовых культур. Развитие современных технологий, включая цифровое сельское хозяйство, внедрение систем точного земледелия и автоматизацию процессов, также оказывает позитивное влияние на эффективность сельскохозяйственного производства.</w:t>
      </w:r>
    </w:p>
    <w:p w14:paraId="1F39DFBA" w14:textId="77777777" w:rsidR="00CE27BA" w:rsidRPr="00CE27BA" w:rsidRDefault="00CE27BA" w:rsidP="0045694B">
      <w:pPr>
        <w:spacing w:after="0" w:line="240" w:lineRule="auto"/>
        <w:ind w:right="162" w:firstLine="720"/>
      </w:pPr>
      <w:r w:rsidRPr="00CE27BA">
        <w:t>В то же время регион сталкивается с рядом вызовов, которые требуют дальнейшего решения. Среди ключевых проблем можно выделить нехватку крупных перерабатывающих мощностей, ограниченный доступ малых и средних сельхозпроизводителей к инвестициям, а также недостаточную диверсификацию сельского хозяйства, что повышает зависимость от экспорта зерновых культур. Кроме того, остаются актуальными вопросы развития логистической инфраструктуры, хранения сельхозпродукции, модернизации ветеринарных служб и расширения программ внедрения научных исследований и опытно-конструкторских разработок (НИОКР).</w:t>
      </w:r>
    </w:p>
    <w:p w14:paraId="0A48AC3A" w14:textId="77777777" w:rsidR="00CE27BA" w:rsidRDefault="00CE27BA" w:rsidP="0045694B">
      <w:pPr>
        <w:spacing w:after="0" w:line="240" w:lineRule="auto"/>
        <w:ind w:right="162" w:firstLine="720"/>
        <w:rPr>
          <w:lang w:val="kk-KZ"/>
        </w:rPr>
      </w:pPr>
      <w:r w:rsidRPr="00CE27BA">
        <w:t xml:space="preserve">Для устойчивого развития аграрного сектора Северо-Казахстанской области важно продолжать реализацию программ государственной поддержки, стимулировать инвестиции в переработку сельхозпродукции, создавать условия для интеграции малых фермерских хозяйств в </w:t>
      </w:r>
      <w:r w:rsidRPr="00CE27BA">
        <w:lastRenderedPageBreak/>
        <w:t>производственные цепочки и повышать экспортную конкурентоспособность региона. Развитие современных технологий, улучшение системы управления земельными ресурсами и повышение уровня продовольственной безопасности станут важными направлениями для дальнейшего роста агропромышленного комплекса региона.</w:t>
      </w:r>
    </w:p>
    <w:p w14:paraId="71BA5AA4" w14:textId="16C2C042" w:rsidR="008675B5" w:rsidRPr="00CE27BA" w:rsidRDefault="008675B5" w:rsidP="0045694B">
      <w:pPr>
        <w:spacing w:after="0" w:line="240" w:lineRule="auto"/>
        <w:ind w:right="162" w:firstLine="720"/>
        <w:rPr>
          <w:lang w:val="kk-KZ"/>
        </w:rPr>
      </w:pPr>
      <w:r w:rsidRPr="008675B5">
        <w:t>Анализ текущего состояния продовольственной безопасности Северо-Казахстанской области показывает наличие как значительных преимуществ, так и серьезных вызовов. Для наглядного представления этих факторов проведен SWOT-анализ, который отражает сильные и слабые стороны региона, а также возможности и угрозы, влияющие на уровень продовольственной безопасности.</w:t>
      </w:r>
    </w:p>
    <w:p w14:paraId="33141BD5" w14:textId="77777777" w:rsidR="00364080" w:rsidRDefault="00364080" w:rsidP="0045694B">
      <w:pPr>
        <w:spacing w:after="0" w:line="240" w:lineRule="auto"/>
        <w:ind w:left="275" w:right="162" w:firstLine="720"/>
        <w:jc w:val="center"/>
        <w:rPr>
          <w:lang w:val="kk-KZ"/>
        </w:rPr>
      </w:pPr>
    </w:p>
    <w:p w14:paraId="01256061" w14:textId="77777777" w:rsidR="00924441" w:rsidRDefault="00C84BEB" w:rsidP="007A38FD">
      <w:pPr>
        <w:spacing w:after="0" w:line="240" w:lineRule="auto"/>
        <w:ind w:left="275" w:right="162" w:firstLine="720"/>
        <w:rPr>
          <w:lang w:val="kk-KZ"/>
        </w:rPr>
      </w:pPr>
      <w:r>
        <w:t>Таблица - 4 SWOT-анализ развития аграрного производства в регионе</w:t>
      </w:r>
    </w:p>
    <w:p w14:paraId="044D74B0" w14:textId="77777777" w:rsidR="00DD645B" w:rsidRPr="00DD645B" w:rsidRDefault="00DD645B" w:rsidP="0045694B">
      <w:pPr>
        <w:spacing w:after="0" w:line="240" w:lineRule="auto"/>
        <w:ind w:left="275" w:right="162" w:firstLine="720"/>
        <w:jc w:val="center"/>
        <w:rPr>
          <w:lang w:val="kk-KZ"/>
        </w:rPr>
      </w:pPr>
    </w:p>
    <w:tbl>
      <w:tblPr>
        <w:tblStyle w:val="TableGrid"/>
        <w:tblW w:w="5000" w:type="pct"/>
        <w:tblInd w:w="-99" w:type="dxa"/>
        <w:tblCellMar>
          <w:top w:w="13" w:type="dxa"/>
          <w:left w:w="107" w:type="dxa"/>
          <w:right w:w="106" w:type="dxa"/>
        </w:tblCellMar>
        <w:tblLook w:val="04A0" w:firstRow="1" w:lastRow="0" w:firstColumn="1" w:lastColumn="0" w:noHBand="0" w:noVBand="1"/>
      </w:tblPr>
      <w:tblGrid>
        <w:gridCol w:w="4683"/>
        <w:gridCol w:w="4666"/>
      </w:tblGrid>
      <w:tr w:rsidR="00924441" w14:paraId="4D518619" w14:textId="77777777" w:rsidTr="007A38FD">
        <w:trPr>
          <w:trHeight w:val="286"/>
        </w:trPr>
        <w:tc>
          <w:tcPr>
            <w:tcW w:w="4929" w:type="dxa"/>
            <w:tcBorders>
              <w:top w:val="single" w:sz="4" w:space="0" w:color="000000"/>
              <w:left w:val="single" w:sz="4" w:space="0" w:color="000000"/>
              <w:bottom w:val="single" w:sz="4" w:space="0" w:color="000000"/>
              <w:right w:val="single" w:sz="4" w:space="0" w:color="000000"/>
            </w:tcBorders>
          </w:tcPr>
          <w:p w14:paraId="11EF0B8F" w14:textId="77777777" w:rsidR="00924441" w:rsidRDefault="00C84BEB" w:rsidP="0045694B">
            <w:pPr>
              <w:spacing w:after="0" w:line="240" w:lineRule="auto"/>
              <w:ind w:left="2" w:right="0" w:firstLine="720"/>
              <w:jc w:val="left"/>
            </w:pPr>
            <w:r>
              <w:rPr>
                <w:sz w:val="24"/>
              </w:rPr>
              <w:t>S - Сильные стороны</w:t>
            </w:r>
          </w:p>
        </w:tc>
        <w:tc>
          <w:tcPr>
            <w:tcW w:w="4929" w:type="dxa"/>
            <w:tcBorders>
              <w:top w:val="single" w:sz="4" w:space="0" w:color="000000"/>
              <w:left w:val="single" w:sz="4" w:space="0" w:color="000000"/>
              <w:bottom w:val="single" w:sz="4" w:space="0" w:color="000000"/>
              <w:right w:val="single" w:sz="4" w:space="0" w:color="000000"/>
            </w:tcBorders>
          </w:tcPr>
          <w:p w14:paraId="1A9B27C6" w14:textId="77777777" w:rsidR="00924441" w:rsidRDefault="00C84BEB" w:rsidP="0045694B">
            <w:pPr>
              <w:spacing w:after="0" w:line="240" w:lineRule="auto"/>
              <w:ind w:right="0" w:firstLine="720"/>
              <w:jc w:val="left"/>
            </w:pPr>
            <w:r>
              <w:rPr>
                <w:sz w:val="24"/>
              </w:rPr>
              <w:t>W - Слабые стороны</w:t>
            </w:r>
          </w:p>
        </w:tc>
      </w:tr>
      <w:tr w:rsidR="00924441" w14:paraId="0A75F208" w14:textId="77777777" w:rsidTr="007A38FD">
        <w:trPr>
          <w:trHeight w:val="746"/>
        </w:trPr>
        <w:tc>
          <w:tcPr>
            <w:tcW w:w="4929" w:type="dxa"/>
            <w:tcBorders>
              <w:top w:val="single" w:sz="4" w:space="0" w:color="000000"/>
              <w:left w:val="single" w:sz="4" w:space="0" w:color="000000"/>
              <w:bottom w:val="single" w:sz="4" w:space="0" w:color="000000"/>
              <w:right w:val="single" w:sz="4" w:space="0" w:color="000000"/>
            </w:tcBorders>
          </w:tcPr>
          <w:p w14:paraId="4B9240E4" w14:textId="43394AA1" w:rsidR="00924441" w:rsidRDefault="00C84BEB" w:rsidP="007A38FD">
            <w:pPr>
              <w:spacing w:after="0" w:line="240" w:lineRule="auto"/>
              <w:ind w:left="2" w:right="0" w:firstLine="0"/>
            </w:pPr>
            <w:r>
              <w:rPr>
                <w:sz w:val="24"/>
              </w:rPr>
              <w:t>1.</w:t>
            </w:r>
            <w:r w:rsidR="00465799" w:rsidRPr="00465799">
              <w:t xml:space="preserve"> </w:t>
            </w:r>
            <w:r w:rsidR="00465799" w:rsidRPr="00465799">
              <w:rPr>
                <w:sz w:val="24"/>
              </w:rPr>
              <w:t>Высокий агропромышленный потенциал, наличие плодородных черноземов.</w:t>
            </w:r>
          </w:p>
          <w:p w14:paraId="44D037DB" w14:textId="29777E03" w:rsidR="00924441" w:rsidRDefault="00C84BEB" w:rsidP="007A38FD">
            <w:pPr>
              <w:spacing w:after="0" w:line="240" w:lineRule="auto"/>
              <w:ind w:left="2" w:right="0" w:firstLine="0"/>
            </w:pPr>
            <w:r>
              <w:rPr>
                <w:sz w:val="24"/>
              </w:rPr>
              <w:t>2.</w:t>
            </w:r>
            <w:r w:rsidR="00465799" w:rsidRPr="00465799">
              <w:t xml:space="preserve"> </w:t>
            </w:r>
            <w:r w:rsidR="00465799" w:rsidRPr="00465799">
              <w:rPr>
                <w:sz w:val="24"/>
              </w:rPr>
              <w:t>Развитая зерновая специализация (пшеница, масличные и кормовые культуры).</w:t>
            </w:r>
          </w:p>
          <w:p w14:paraId="376FC186" w14:textId="77777777" w:rsidR="00924441" w:rsidRDefault="00C84BEB" w:rsidP="007A38FD">
            <w:pPr>
              <w:spacing w:after="0" w:line="240" w:lineRule="auto"/>
              <w:ind w:left="2" w:right="1" w:firstLine="0"/>
              <w:rPr>
                <w:sz w:val="24"/>
                <w:lang w:val="kk-KZ"/>
              </w:rPr>
            </w:pPr>
            <w:r>
              <w:rPr>
                <w:sz w:val="24"/>
              </w:rPr>
              <w:t xml:space="preserve">3. </w:t>
            </w:r>
            <w:r w:rsidR="00465799" w:rsidRPr="00465799">
              <w:rPr>
                <w:sz w:val="24"/>
              </w:rPr>
              <w:t>Рост молочного животноводства, увеличение производства мясной продукции.</w:t>
            </w:r>
          </w:p>
          <w:p w14:paraId="457ED378" w14:textId="77777777" w:rsidR="00465799" w:rsidRDefault="00465799" w:rsidP="007A38FD">
            <w:pPr>
              <w:spacing w:after="0" w:line="240" w:lineRule="auto"/>
              <w:ind w:left="2" w:right="1" w:firstLine="0"/>
              <w:rPr>
                <w:sz w:val="24"/>
                <w:lang w:val="kk-KZ"/>
              </w:rPr>
            </w:pPr>
            <w:r>
              <w:rPr>
                <w:sz w:val="24"/>
                <w:lang w:val="kk-KZ"/>
              </w:rPr>
              <w:t xml:space="preserve">4. </w:t>
            </w:r>
            <w:r w:rsidRPr="00465799">
              <w:rPr>
                <w:sz w:val="24"/>
              </w:rPr>
              <w:t>Государственная поддержка агропромышленного комплекса (субсидии, налоговые льготы).</w:t>
            </w:r>
          </w:p>
          <w:p w14:paraId="02FB9BE9" w14:textId="014426C1" w:rsidR="00465799" w:rsidRPr="00465799" w:rsidRDefault="00465799" w:rsidP="0045694B">
            <w:pPr>
              <w:spacing w:after="0" w:line="240" w:lineRule="auto"/>
              <w:ind w:left="2" w:right="1" w:firstLine="720"/>
              <w:rPr>
                <w:lang w:val="kk-KZ"/>
              </w:rPr>
            </w:pPr>
            <w:r>
              <w:rPr>
                <w:sz w:val="24"/>
                <w:lang w:val="kk-KZ"/>
              </w:rPr>
              <w:t xml:space="preserve">5. </w:t>
            </w:r>
            <w:r w:rsidRPr="00465799">
              <w:rPr>
                <w:sz w:val="24"/>
              </w:rPr>
              <w:t>Развитие орошаемого земледелия.</w:t>
            </w:r>
          </w:p>
        </w:tc>
        <w:tc>
          <w:tcPr>
            <w:tcW w:w="4929" w:type="dxa"/>
            <w:tcBorders>
              <w:top w:val="single" w:sz="4" w:space="0" w:color="000000"/>
              <w:left w:val="single" w:sz="4" w:space="0" w:color="000000"/>
              <w:bottom w:val="single" w:sz="4" w:space="0" w:color="000000"/>
              <w:right w:val="single" w:sz="4" w:space="0" w:color="000000"/>
            </w:tcBorders>
          </w:tcPr>
          <w:p w14:paraId="6CFD3A09" w14:textId="77777777" w:rsidR="00465799" w:rsidRDefault="00C84BEB" w:rsidP="007A38FD">
            <w:pPr>
              <w:spacing w:after="0" w:line="240" w:lineRule="auto"/>
              <w:ind w:right="0" w:firstLine="0"/>
              <w:jc w:val="left"/>
              <w:rPr>
                <w:lang w:val="kk-KZ"/>
              </w:rPr>
            </w:pPr>
            <w:r>
              <w:rPr>
                <w:sz w:val="24"/>
              </w:rPr>
              <w:t>1.</w:t>
            </w:r>
            <w:r w:rsidR="00465799" w:rsidRPr="00465799">
              <w:t xml:space="preserve"> </w:t>
            </w:r>
            <w:r w:rsidR="00465799" w:rsidRPr="00465799">
              <w:rPr>
                <w:sz w:val="24"/>
              </w:rPr>
              <w:t>Низкая производительность труда из-за устаревшей техники.</w:t>
            </w:r>
          </w:p>
          <w:p w14:paraId="59B8CEC0" w14:textId="69591377" w:rsidR="00465799" w:rsidRPr="00465799" w:rsidRDefault="00465799" w:rsidP="007A38FD">
            <w:pPr>
              <w:spacing w:after="0" w:line="240" w:lineRule="auto"/>
              <w:ind w:right="0" w:firstLine="0"/>
              <w:jc w:val="left"/>
            </w:pPr>
            <w:r>
              <w:rPr>
                <w:lang w:val="kk-KZ"/>
              </w:rPr>
              <w:t xml:space="preserve">2. </w:t>
            </w:r>
            <w:r w:rsidRPr="00465799">
              <w:rPr>
                <w:sz w:val="24"/>
              </w:rPr>
              <w:t>Ограниченный доступ малых и средних фермеров к финансированию.</w:t>
            </w:r>
          </w:p>
          <w:p w14:paraId="2EA2F48D" w14:textId="77777777" w:rsidR="00465799" w:rsidRDefault="00465799" w:rsidP="007A38FD">
            <w:pPr>
              <w:spacing w:after="0" w:line="240" w:lineRule="auto"/>
              <w:ind w:right="0" w:firstLine="0"/>
              <w:jc w:val="left"/>
              <w:rPr>
                <w:sz w:val="24"/>
                <w:lang w:val="kk-KZ"/>
              </w:rPr>
            </w:pPr>
            <w:r>
              <w:rPr>
                <w:sz w:val="24"/>
                <w:lang w:val="kk-KZ"/>
              </w:rPr>
              <w:t xml:space="preserve">3. </w:t>
            </w:r>
            <w:r w:rsidRPr="00465799">
              <w:rPr>
                <w:sz w:val="24"/>
              </w:rPr>
              <w:t>Низкий уровень перерабатывающей промышленности, высокая зависимость от экспорта сырья</w:t>
            </w:r>
            <w:r>
              <w:rPr>
                <w:sz w:val="24"/>
                <w:lang w:val="kk-KZ"/>
              </w:rPr>
              <w:t>.</w:t>
            </w:r>
          </w:p>
          <w:p w14:paraId="7FA3DA4F" w14:textId="77777777" w:rsidR="00465799" w:rsidRDefault="00465799" w:rsidP="007A38FD">
            <w:pPr>
              <w:spacing w:after="0" w:line="240" w:lineRule="auto"/>
              <w:ind w:right="0" w:firstLine="0"/>
              <w:jc w:val="left"/>
              <w:rPr>
                <w:sz w:val="24"/>
                <w:lang w:val="kk-KZ"/>
              </w:rPr>
            </w:pPr>
            <w:r>
              <w:rPr>
                <w:sz w:val="24"/>
                <w:lang w:val="kk-KZ"/>
              </w:rPr>
              <w:t xml:space="preserve">4. </w:t>
            </w:r>
            <w:r w:rsidRPr="00465799">
              <w:rPr>
                <w:sz w:val="24"/>
              </w:rPr>
              <w:t>Недостаток современных хранилищ для зерна и овощей</w:t>
            </w:r>
            <w:r>
              <w:rPr>
                <w:sz w:val="24"/>
                <w:lang w:val="kk-KZ"/>
              </w:rPr>
              <w:t>.</w:t>
            </w:r>
          </w:p>
          <w:p w14:paraId="5E2D49D2" w14:textId="7AD31D98" w:rsidR="00924441" w:rsidRDefault="00465799" w:rsidP="007A38FD">
            <w:pPr>
              <w:spacing w:after="0" w:line="240" w:lineRule="auto"/>
              <w:ind w:right="0" w:firstLine="0"/>
              <w:jc w:val="left"/>
            </w:pPr>
            <w:r>
              <w:rPr>
                <w:sz w:val="24"/>
                <w:lang w:val="kk-KZ"/>
              </w:rPr>
              <w:t>5.</w:t>
            </w:r>
            <w:r w:rsidRPr="00465799">
              <w:rPr>
                <w:sz w:val="24"/>
              </w:rPr>
              <w:t>Слабая логистическая инфраструктура, высокая стоимость транспортировки продукции.</w:t>
            </w:r>
          </w:p>
        </w:tc>
      </w:tr>
      <w:tr w:rsidR="00924441" w14:paraId="16C3B00A" w14:textId="77777777" w:rsidTr="007A38FD">
        <w:trPr>
          <w:trHeight w:val="286"/>
        </w:trPr>
        <w:tc>
          <w:tcPr>
            <w:tcW w:w="4929" w:type="dxa"/>
            <w:tcBorders>
              <w:top w:val="single" w:sz="4" w:space="0" w:color="000000"/>
              <w:left w:val="single" w:sz="4" w:space="0" w:color="000000"/>
              <w:bottom w:val="single" w:sz="4" w:space="0" w:color="000000"/>
              <w:right w:val="single" w:sz="4" w:space="0" w:color="000000"/>
            </w:tcBorders>
          </w:tcPr>
          <w:p w14:paraId="69D2D03B" w14:textId="77777777" w:rsidR="00924441" w:rsidRDefault="00C84BEB" w:rsidP="0045694B">
            <w:pPr>
              <w:spacing w:after="0" w:line="240" w:lineRule="auto"/>
              <w:ind w:left="2" w:right="0" w:firstLine="720"/>
              <w:jc w:val="left"/>
            </w:pPr>
            <w:r>
              <w:rPr>
                <w:sz w:val="24"/>
              </w:rPr>
              <w:t>O - Возможности</w:t>
            </w:r>
          </w:p>
        </w:tc>
        <w:tc>
          <w:tcPr>
            <w:tcW w:w="4929" w:type="dxa"/>
            <w:tcBorders>
              <w:top w:val="single" w:sz="4" w:space="0" w:color="000000"/>
              <w:left w:val="single" w:sz="4" w:space="0" w:color="000000"/>
              <w:bottom w:val="single" w:sz="4" w:space="0" w:color="000000"/>
              <w:right w:val="single" w:sz="4" w:space="0" w:color="000000"/>
            </w:tcBorders>
          </w:tcPr>
          <w:p w14:paraId="578B5188" w14:textId="77777777" w:rsidR="00924441" w:rsidRDefault="00C84BEB" w:rsidP="0045694B">
            <w:pPr>
              <w:spacing w:after="0" w:line="240" w:lineRule="auto"/>
              <w:ind w:right="0" w:firstLine="720"/>
              <w:jc w:val="left"/>
            </w:pPr>
            <w:r>
              <w:rPr>
                <w:sz w:val="24"/>
              </w:rPr>
              <w:t>T - Угрозы</w:t>
            </w:r>
          </w:p>
        </w:tc>
      </w:tr>
      <w:tr w:rsidR="00924441" w14:paraId="112DB736" w14:textId="77777777" w:rsidTr="007A38FD">
        <w:trPr>
          <w:trHeight w:val="3995"/>
        </w:trPr>
        <w:tc>
          <w:tcPr>
            <w:tcW w:w="4929" w:type="dxa"/>
            <w:tcBorders>
              <w:top w:val="single" w:sz="4" w:space="0" w:color="000000"/>
              <w:left w:val="single" w:sz="4" w:space="0" w:color="000000"/>
              <w:bottom w:val="single" w:sz="4" w:space="0" w:color="000000"/>
              <w:right w:val="single" w:sz="4" w:space="0" w:color="000000"/>
            </w:tcBorders>
          </w:tcPr>
          <w:p w14:paraId="55E5BD67" w14:textId="223DDF61" w:rsidR="00096AE1" w:rsidRPr="00096AE1" w:rsidRDefault="007A38FD" w:rsidP="007A38FD">
            <w:pPr>
              <w:spacing w:after="0" w:line="240" w:lineRule="auto"/>
              <w:ind w:right="1" w:firstLine="0"/>
            </w:pPr>
            <w:r>
              <w:rPr>
                <w:sz w:val="24"/>
                <w:lang w:val="kk-KZ"/>
              </w:rPr>
              <w:t>1.</w:t>
            </w:r>
            <w:r w:rsidR="00096AE1" w:rsidRPr="00096AE1">
              <w:rPr>
                <w:sz w:val="24"/>
              </w:rPr>
              <w:t>Развитие специальных экономических зон (СЭЗ «</w:t>
            </w:r>
            <w:proofErr w:type="spellStart"/>
            <w:r w:rsidR="00096AE1" w:rsidRPr="00096AE1">
              <w:rPr>
                <w:sz w:val="24"/>
              </w:rPr>
              <w:t>Qyzyljar</w:t>
            </w:r>
            <w:proofErr w:type="spellEnd"/>
            <w:r w:rsidR="00096AE1" w:rsidRPr="00096AE1">
              <w:rPr>
                <w:sz w:val="24"/>
              </w:rPr>
              <w:t>»).</w:t>
            </w:r>
          </w:p>
          <w:p w14:paraId="46AB058C" w14:textId="73201F23" w:rsidR="00096AE1" w:rsidRPr="00096AE1" w:rsidRDefault="007A38FD" w:rsidP="007A38FD">
            <w:pPr>
              <w:spacing w:after="0" w:line="240" w:lineRule="auto"/>
              <w:ind w:right="1" w:firstLine="0"/>
            </w:pPr>
            <w:r>
              <w:rPr>
                <w:sz w:val="24"/>
                <w:lang w:val="kk-KZ"/>
              </w:rPr>
              <w:t>2.</w:t>
            </w:r>
            <w:r w:rsidR="00096AE1" w:rsidRPr="00096AE1">
              <w:rPr>
                <w:sz w:val="24"/>
              </w:rPr>
              <w:t>Привлечение инвестиций в сельскохозяйственное производство и переработку.</w:t>
            </w:r>
          </w:p>
          <w:p w14:paraId="3B6823BD" w14:textId="609BD780" w:rsidR="00096AE1" w:rsidRPr="00096AE1" w:rsidRDefault="007A38FD" w:rsidP="007A38FD">
            <w:pPr>
              <w:spacing w:after="0" w:line="240" w:lineRule="auto"/>
              <w:ind w:right="1" w:firstLine="0"/>
            </w:pPr>
            <w:r>
              <w:rPr>
                <w:sz w:val="24"/>
                <w:lang w:val="kk-KZ"/>
              </w:rPr>
              <w:t>3.</w:t>
            </w:r>
            <w:r w:rsidR="00096AE1" w:rsidRPr="00096AE1">
              <w:rPr>
                <w:sz w:val="24"/>
              </w:rPr>
              <w:t>Внедрение цифровых технологий (точное земледелие, автоматизация, дрон-мониторинг).</w:t>
            </w:r>
          </w:p>
          <w:p w14:paraId="5428E0A9" w14:textId="0AD511D2" w:rsidR="00924441" w:rsidRPr="00096AE1" w:rsidRDefault="007A38FD" w:rsidP="007A38FD">
            <w:pPr>
              <w:spacing w:after="0" w:line="240" w:lineRule="auto"/>
              <w:ind w:right="1" w:firstLine="0"/>
            </w:pPr>
            <w:r>
              <w:rPr>
                <w:sz w:val="24"/>
                <w:lang w:val="kk-KZ"/>
              </w:rPr>
              <w:t>4.</w:t>
            </w:r>
            <w:r w:rsidR="00096AE1" w:rsidRPr="00096AE1">
              <w:rPr>
                <w:sz w:val="24"/>
              </w:rPr>
              <w:t>Расширение экспортных рынков (Центральная Азия, Китай, страны Ближнего Востока).</w:t>
            </w:r>
          </w:p>
          <w:p w14:paraId="51B0937D" w14:textId="06948733" w:rsidR="00096AE1" w:rsidRPr="00096AE1" w:rsidRDefault="007A38FD" w:rsidP="007A38FD">
            <w:pPr>
              <w:spacing w:after="0" w:line="240" w:lineRule="auto"/>
              <w:ind w:right="1" w:firstLine="0"/>
              <w:rPr>
                <w:sz w:val="24"/>
                <w:szCs w:val="24"/>
              </w:rPr>
            </w:pPr>
            <w:r>
              <w:rPr>
                <w:sz w:val="24"/>
                <w:szCs w:val="24"/>
                <w:lang w:val="kk-KZ"/>
              </w:rPr>
              <w:t>5.</w:t>
            </w:r>
            <w:r w:rsidR="00096AE1" w:rsidRPr="00096AE1">
              <w:rPr>
                <w:sz w:val="24"/>
                <w:szCs w:val="24"/>
              </w:rPr>
              <w:t>Развитие агротуризма как дополнительного источника дохода.</w:t>
            </w:r>
          </w:p>
        </w:tc>
        <w:tc>
          <w:tcPr>
            <w:tcW w:w="4929" w:type="dxa"/>
            <w:tcBorders>
              <w:top w:val="single" w:sz="4" w:space="0" w:color="000000"/>
              <w:left w:val="single" w:sz="4" w:space="0" w:color="000000"/>
              <w:bottom w:val="single" w:sz="4" w:space="0" w:color="000000"/>
              <w:right w:val="single" w:sz="4" w:space="0" w:color="000000"/>
            </w:tcBorders>
          </w:tcPr>
          <w:p w14:paraId="2B19A8DF" w14:textId="47B88ED7" w:rsidR="00825B02" w:rsidRPr="00825B02" w:rsidRDefault="007A38FD" w:rsidP="007A38FD">
            <w:pPr>
              <w:spacing w:after="0" w:line="240" w:lineRule="auto"/>
              <w:ind w:right="1" w:firstLine="0"/>
              <w:rPr>
                <w:sz w:val="24"/>
                <w:szCs w:val="24"/>
              </w:rPr>
            </w:pPr>
            <w:r>
              <w:rPr>
                <w:sz w:val="24"/>
                <w:szCs w:val="24"/>
                <w:lang w:val="kk-KZ"/>
              </w:rPr>
              <w:t>1.</w:t>
            </w:r>
            <w:r w:rsidR="00825B02" w:rsidRPr="00825B02">
              <w:rPr>
                <w:sz w:val="24"/>
                <w:szCs w:val="24"/>
              </w:rPr>
              <w:t>Климатические изменения, увеличение частоты засух и паводков.</w:t>
            </w:r>
          </w:p>
          <w:p w14:paraId="6FEF80CD" w14:textId="2E91780D" w:rsidR="00825B02" w:rsidRPr="00825B02" w:rsidRDefault="007A38FD" w:rsidP="007A38FD">
            <w:pPr>
              <w:spacing w:after="0" w:line="240" w:lineRule="auto"/>
              <w:ind w:right="1" w:firstLine="0"/>
              <w:rPr>
                <w:sz w:val="24"/>
                <w:szCs w:val="24"/>
              </w:rPr>
            </w:pPr>
            <w:r>
              <w:rPr>
                <w:sz w:val="24"/>
                <w:szCs w:val="24"/>
                <w:lang w:val="kk-KZ"/>
              </w:rPr>
              <w:t>2.</w:t>
            </w:r>
            <w:r w:rsidR="00825B02" w:rsidRPr="00825B02">
              <w:rPr>
                <w:sz w:val="24"/>
                <w:szCs w:val="24"/>
              </w:rPr>
              <w:t>Рост цен на топливо, удобрения, электроэнергию.</w:t>
            </w:r>
          </w:p>
          <w:p w14:paraId="586293ED" w14:textId="1F0440B6" w:rsidR="00825B02" w:rsidRPr="00825B02" w:rsidRDefault="007A38FD" w:rsidP="007A38FD">
            <w:pPr>
              <w:spacing w:after="0" w:line="240" w:lineRule="auto"/>
              <w:ind w:right="1" w:firstLine="0"/>
              <w:rPr>
                <w:sz w:val="24"/>
                <w:szCs w:val="24"/>
              </w:rPr>
            </w:pPr>
            <w:r>
              <w:rPr>
                <w:sz w:val="24"/>
                <w:szCs w:val="24"/>
                <w:lang w:val="kk-KZ"/>
              </w:rPr>
              <w:t>3.</w:t>
            </w:r>
            <w:r w:rsidR="00825B02" w:rsidRPr="00825B02">
              <w:rPr>
                <w:sz w:val="24"/>
                <w:szCs w:val="24"/>
              </w:rPr>
              <w:t>Экономическая нестабильность, санкции, затруднение поставок оборудования.</w:t>
            </w:r>
          </w:p>
          <w:p w14:paraId="22330DD4" w14:textId="288267DF" w:rsidR="00825B02" w:rsidRPr="00825B02" w:rsidRDefault="007A38FD" w:rsidP="007A38FD">
            <w:pPr>
              <w:spacing w:after="0" w:line="240" w:lineRule="auto"/>
              <w:ind w:right="1" w:firstLine="0"/>
              <w:rPr>
                <w:sz w:val="24"/>
                <w:szCs w:val="24"/>
              </w:rPr>
            </w:pPr>
            <w:r>
              <w:rPr>
                <w:sz w:val="24"/>
                <w:szCs w:val="24"/>
                <w:lang w:val="kk-KZ"/>
              </w:rPr>
              <w:t>4.</w:t>
            </w:r>
            <w:r w:rsidR="00825B02" w:rsidRPr="00825B02">
              <w:rPr>
                <w:sz w:val="24"/>
                <w:szCs w:val="24"/>
              </w:rPr>
              <w:t>Высокий уровень конкуренции на международных продовольственных рынках.</w:t>
            </w:r>
          </w:p>
          <w:p w14:paraId="4FC8868E" w14:textId="431842AF" w:rsidR="00825B02" w:rsidRPr="00825B02" w:rsidRDefault="007A38FD" w:rsidP="007A38FD">
            <w:pPr>
              <w:spacing w:after="0" w:line="240" w:lineRule="auto"/>
              <w:ind w:right="1" w:firstLine="0"/>
              <w:rPr>
                <w:sz w:val="24"/>
                <w:szCs w:val="24"/>
              </w:rPr>
            </w:pPr>
            <w:r>
              <w:rPr>
                <w:sz w:val="24"/>
                <w:szCs w:val="24"/>
                <w:lang w:val="kk-KZ"/>
              </w:rPr>
              <w:t>5.</w:t>
            </w:r>
            <w:r w:rsidR="00825B02" w:rsidRPr="00825B02">
              <w:rPr>
                <w:sz w:val="24"/>
                <w:szCs w:val="24"/>
              </w:rPr>
              <w:t>Высокий уровень конкуренции на международных продовольственных рынках.</w:t>
            </w:r>
          </w:p>
          <w:p w14:paraId="00352088" w14:textId="12702AD6" w:rsidR="00924441" w:rsidRDefault="00924441" w:rsidP="0045694B">
            <w:pPr>
              <w:spacing w:after="0" w:line="240" w:lineRule="auto"/>
              <w:ind w:right="0" w:firstLine="720"/>
              <w:jc w:val="left"/>
            </w:pPr>
          </w:p>
        </w:tc>
      </w:tr>
    </w:tbl>
    <w:p w14:paraId="0628E254" w14:textId="11CE2713" w:rsidR="00822A02" w:rsidRDefault="00BA76EE" w:rsidP="0045694B">
      <w:pPr>
        <w:spacing w:after="0" w:line="240" w:lineRule="auto"/>
        <w:ind w:left="-5" w:right="81" w:firstLine="720"/>
        <w:rPr>
          <w:sz w:val="24"/>
          <w:lang w:val="kk-KZ"/>
        </w:rPr>
      </w:pPr>
      <w:r w:rsidRPr="00CC478E">
        <w:rPr>
          <w:sz w:val="24"/>
        </w:rPr>
        <w:t>Составлено</w:t>
      </w:r>
      <w:r w:rsidR="00822A02">
        <w:rPr>
          <w:sz w:val="24"/>
          <w:lang w:val="kk-KZ"/>
        </w:rPr>
        <w:t xml:space="preserve"> по источнику </w:t>
      </w:r>
      <w:r w:rsidR="00822A02">
        <w:rPr>
          <w:sz w:val="24"/>
          <w:lang w:val="kk-KZ"/>
        </w:rPr>
        <w:sym w:font="Symbol" w:char="F05B"/>
      </w:r>
      <w:r w:rsidR="00822A02">
        <w:rPr>
          <w:sz w:val="24"/>
          <w:lang w:val="kk-KZ"/>
        </w:rPr>
        <w:t>1</w:t>
      </w:r>
      <w:r w:rsidR="000E7920">
        <w:rPr>
          <w:sz w:val="24"/>
          <w:lang w:val="kk-KZ"/>
        </w:rPr>
        <w:t>39</w:t>
      </w:r>
      <w:r w:rsidR="00822A02">
        <w:rPr>
          <w:sz w:val="24"/>
          <w:lang w:val="kk-KZ"/>
        </w:rPr>
        <w:sym w:font="Symbol" w:char="F05D"/>
      </w:r>
      <w:r w:rsidR="00822A02">
        <w:rPr>
          <w:sz w:val="24"/>
          <w:lang w:val="kk-KZ"/>
        </w:rPr>
        <w:t xml:space="preserve">  </w:t>
      </w:r>
    </w:p>
    <w:p w14:paraId="4C8518DB" w14:textId="3A1F2156" w:rsidR="00465799" w:rsidRPr="00465799" w:rsidRDefault="00BA76EE" w:rsidP="0045694B">
      <w:pPr>
        <w:spacing w:after="0" w:line="240" w:lineRule="auto"/>
        <w:ind w:left="-5" w:right="81" w:firstLine="720"/>
        <w:rPr>
          <w:lang w:val="kk-KZ"/>
        </w:rPr>
      </w:pPr>
      <w:r w:rsidRPr="00CC478E">
        <w:rPr>
          <w:sz w:val="24"/>
        </w:rPr>
        <w:t xml:space="preserve"> </w:t>
      </w:r>
    </w:p>
    <w:p w14:paraId="0A3BE8BC" w14:textId="77777777" w:rsidR="008675B5" w:rsidRPr="008675B5" w:rsidRDefault="008675B5" w:rsidP="00DD645B">
      <w:pPr>
        <w:spacing w:after="0" w:line="240" w:lineRule="auto"/>
        <w:ind w:left="-6" w:right="79" w:firstLine="720"/>
      </w:pPr>
      <w:r w:rsidRPr="008675B5">
        <w:rPr>
          <w:b/>
          <w:bCs/>
        </w:rPr>
        <w:t>Сильные стороны</w:t>
      </w:r>
      <w:r w:rsidRPr="008675B5">
        <w:t xml:space="preserve"> Северо-Казахстанской области включают высокий агропромышленный потенциал, обусловленный наличием плодородных черноземов, развитой зерновой специализацией и большим количеством </w:t>
      </w:r>
      <w:r w:rsidRPr="008675B5">
        <w:lastRenderedPageBreak/>
        <w:t>сельхозпредприятий, занимающихся производством пшеницы, масличных и кормовых культур. Регион занимает одно из ведущих мест в стране по урожайности зерновых, а значительные площади орошаемых земель обеспечивают стабильное производство кормов. В последние годы наблюдается рост производства молочной продукции, что способствует повышению продовольственной самодостаточности области. Важную роль в поддержке аграрного сектора играет государственная политика, включающая субсидирование производителей, налоговые льготы и программы технической модернизации, что позволяет аграриям постепенно внедрять новые технологии и повышать конкурентоспособность.</w:t>
      </w:r>
    </w:p>
    <w:p w14:paraId="375C3BA1" w14:textId="77777777" w:rsidR="008675B5" w:rsidRPr="008675B5" w:rsidRDefault="008675B5" w:rsidP="00DD645B">
      <w:pPr>
        <w:spacing w:after="0" w:line="240" w:lineRule="auto"/>
        <w:ind w:left="-6" w:right="79" w:firstLine="720"/>
      </w:pPr>
      <w:r w:rsidRPr="008675B5">
        <w:t xml:space="preserve">Однако, </w:t>
      </w:r>
      <w:r w:rsidRPr="008675B5">
        <w:rPr>
          <w:b/>
          <w:bCs/>
        </w:rPr>
        <w:t>слабые стороны</w:t>
      </w:r>
      <w:r w:rsidRPr="008675B5">
        <w:t xml:space="preserve"> ограничивают потенциал дальнейшего развития. Одна из главных проблем – низкая производительность труда в аграрном секторе, обусловленная устаревшей техникой и нехваткой квалифицированных кадров. Ограниченный доступ малых и средних фермеров к финансированию препятствует внедрению современных технологий, а слабая перерабатывающая промышленность приводит к тому, что большая часть сельхозпродукции вывозится в сыром виде, без глубокой переработки. В результате регион теряет потенциальную добавленную стоимость, а местные хозяйства остаются зависимыми от колебаний цен на сырье. Кроме того, недостаточное развитие инфраструктуры хранения и логистики снижает эффективность цепочек поставок и приводит к потерям продукции. Развитие зернохранилищ, овощехранилищ и транспортных мощностей может значительно улучшить продовольственную стабильность региона.</w:t>
      </w:r>
    </w:p>
    <w:p w14:paraId="68686654" w14:textId="77777777" w:rsidR="008675B5" w:rsidRPr="008675B5" w:rsidRDefault="008675B5" w:rsidP="00DD645B">
      <w:pPr>
        <w:spacing w:after="0" w:line="240" w:lineRule="auto"/>
        <w:ind w:left="-6" w:right="79" w:firstLine="720"/>
      </w:pPr>
      <w:r w:rsidRPr="008675B5">
        <w:t xml:space="preserve">Перспективные </w:t>
      </w:r>
      <w:r w:rsidRPr="008675B5">
        <w:rPr>
          <w:b/>
          <w:bCs/>
        </w:rPr>
        <w:t>возможности</w:t>
      </w:r>
      <w:r w:rsidRPr="008675B5">
        <w:t xml:space="preserve"> для укрепления продовольственной безопасности региона связаны с развитием специальных экономических зон, таких как СЭЗ «</w:t>
      </w:r>
      <w:proofErr w:type="spellStart"/>
      <w:r w:rsidRPr="008675B5">
        <w:rPr>
          <w:lang w:val="en-US"/>
        </w:rPr>
        <w:t>Qyzyljar</w:t>
      </w:r>
      <w:proofErr w:type="spellEnd"/>
      <w:r w:rsidRPr="008675B5">
        <w:t>», привлечением иностранных инвестиций и созданием новых перерабатывающих мощностей. Эти меры позволят снизить зависимость от экспорта сырого зерна и усилить переработку на местах, увеличивая долю готовой продукции с высокой добавленной стоимостью. Внедрение цифровых технологий, включая системы точного земледелия, мониторинг посевов через спутники и автоматизированные системы полива, обеспечит рост урожайности и снижение издержек. Дополнительные перспективы открываются за счет расширения экспортных рынков, особенно в страны Центральной Азии и Китай. Также важно рассмотреть возможности развития агротуризма, который может стать дополнительным источником дохода для местного населения и повысить привлекательность сельских территорий.</w:t>
      </w:r>
    </w:p>
    <w:p w14:paraId="082A925D" w14:textId="77777777" w:rsidR="008675B5" w:rsidRPr="008675B5" w:rsidRDefault="008675B5" w:rsidP="00DD645B">
      <w:pPr>
        <w:spacing w:after="0" w:line="240" w:lineRule="auto"/>
        <w:ind w:left="-6" w:right="79" w:firstLine="720"/>
      </w:pPr>
      <w:r w:rsidRPr="008675B5">
        <w:t xml:space="preserve">Тем не менее, регион сталкивается с </w:t>
      </w:r>
      <w:r w:rsidRPr="008675B5">
        <w:rPr>
          <w:b/>
          <w:bCs/>
        </w:rPr>
        <w:t>угрозами</w:t>
      </w:r>
      <w:r w:rsidRPr="008675B5">
        <w:t xml:space="preserve">, которые могут замедлить его развитие. Одной из наиболее значительных является изменение климата, приводящее к увеличению частоты засух и паводков, что негативно сказывается на урожайности. Для адаптации к этим условиям требуется внедрение устойчивых сельскохозяйственных практик, включая использование засухоустойчивых сортов, развитие систем мелиорации и </w:t>
      </w:r>
      <w:r w:rsidRPr="008675B5">
        <w:lastRenderedPageBreak/>
        <w:t>оптимизацию использования водных ресурсов. Экономические санкции и геополитическая нестабильность могут ограничить поставки импортной сельхозтехники, удобрений и семян, что делает актуальным развитие программы импортозамещения и поддержку отечественного производства агротехники. Рост цен на топливо и электроэнергию увеличивает себестоимость продукции, что требует дополнительного субсидирования сельхозпроизводителей и оптимизации затрат. Усиление конкуренции на мировых продовольственных рынках требует от региональных производителей повышения качества продукции, внедрения международных сертификационных стандартов и активного поиска новых рынков сбыта.</w:t>
      </w:r>
    </w:p>
    <w:p w14:paraId="643DB833" w14:textId="067A3B73" w:rsidR="008675B5" w:rsidRPr="008675B5" w:rsidRDefault="008675B5" w:rsidP="00DD645B">
      <w:pPr>
        <w:spacing w:after="0" w:line="240" w:lineRule="auto"/>
        <w:ind w:left="-6" w:right="79" w:firstLine="720"/>
      </w:pPr>
      <w:r w:rsidRPr="008675B5">
        <w:t xml:space="preserve">Проведенный </w:t>
      </w:r>
      <w:r w:rsidRPr="008675B5">
        <w:rPr>
          <w:lang w:val="en-US"/>
        </w:rPr>
        <w:t>SWOT</w:t>
      </w:r>
      <w:r w:rsidRPr="008675B5">
        <w:t>-анализ показывает, что, несмотря на высокий агропромышленный потенциал, Северо-Казахстанская область нуждается в комплексной стратегии развития, направленной на снижение зависимости от сырьевого экспорта, повышение уровня переработки продукции, модернизацию инфраструктуры и внедрение инновационных технологий. Использование сильных сторон региона и реализация имеющихся возможностей позволят снизить влияние угроз, повысить уровень продовольственной безопасности и сделать регион более конкурентоспособным на внутреннем и международном рынках.</w:t>
      </w:r>
    </w:p>
    <w:p w14:paraId="0C989369" w14:textId="77777777" w:rsidR="0028494A" w:rsidRDefault="0028494A">
      <w:pPr>
        <w:spacing w:after="0"/>
        <w:ind w:left="-5" w:right="81"/>
        <w:rPr>
          <w:lang w:val="kk-KZ"/>
        </w:rPr>
      </w:pPr>
    </w:p>
    <w:p w14:paraId="189DEDB4" w14:textId="3294B1F1" w:rsidR="00924441" w:rsidRPr="00DD645B" w:rsidRDefault="00C84BEB" w:rsidP="00DD645B">
      <w:pPr>
        <w:spacing w:after="0" w:line="240" w:lineRule="auto"/>
        <w:ind w:left="-5" w:right="81" w:firstLine="720"/>
        <w:rPr>
          <w:b/>
          <w:lang w:val="kk-KZ"/>
        </w:rPr>
      </w:pPr>
      <w:r w:rsidRPr="00DD645B">
        <w:rPr>
          <w:b/>
        </w:rPr>
        <w:t>2.3 Государственная политика в сфере продовольственной безопасности: роль программы развития территории СКО на 2021-2025</w:t>
      </w:r>
      <w:r w:rsidR="004B59EA" w:rsidRPr="00DD645B">
        <w:rPr>
          <w:b/>
          <w:lang w:val="kk-KZ"/>
        </w:rPr>
        <w:t xml:space="preserve"> </w:t>
      </w:r>
      <w:r w:rsidRPr="00DD645B">
        <w:rPr>
          <w:b/>
        </w:rPr>
        <w:t>годы</w:t>
      </w:r>
    </w:p>
    <w:p w14:paraId="362CE027" w14:textId="77777777" w:rsidR="00555E44" w:rsidRPr="00555E44" w:rsidRDefault="00555E44" w:rsidP="00DD645B">
      <w:pPr>
        <w:spacing w:after="0" w:line="240" w:lineRule="auto"/>
        <w:ind w:left="-5" w:right="80" w:firstLine="720"/>
        <w:rPr>
          <w:bCs/>
        </w:rPr>
      </w:pPr>
      <w:r w:rsidRPr="00555E44">
        <w:rPr>
          <w:bCs/>
        </w:rPr>
        <w:t>Северо-Казахстанская область является одним из ключевых аграрных регионов Казахстана, вносящим значительный вклад в обеспечение продовольственной безопасности страны. В последние годы в регионе реализуется Программа развития территории Северо-Казахстанской области на 2021-2025 годы, направленная на устойчивый экономический рост, развитие агропромышленного комплекса (АПК), поддержку малого и среднего бизнеса, модернизацию инфраструктуры и повышение качества жизни населения.</w:t>
      </w:r>
    </w:p>
    <w:p w14:paraId="729FFC5A" w14:textId="77777777" w:rsidR="00555E44" w:rsidRPr="00555E44" w:rsidRDefault="00555E44" w:rsidP="00DD645B">
      <w:pPr>
        <w:spacing w:after="0" w:line="240" w:lineRule="auto"/>
        <w:ind w:left="-5" w:right="80" w:firstLine="720"/>
        <w:rPr>
          <w:bCs/>
        </w:rPr>
      </w:pPr>
      <w:r w:rsidRPr="00555E44">
        <w:rPr>
          <w:bCs/>
        </w:rPr>
        <w:t>Программа была утверждена в 2021 году решением сессии областного маслихата и включает 16 целей, 24 целевых индикатора и более 90 мероприятий, реализация которых должна способствовать социально-экономическому развитию региона. Однако анализ ее исполнения выявляет как положительные результаты, так и существующие вызовы, требующие дополнительных решений.</w:t>
      </w:r>
    </w:p>
    <w:p w14:paraId="7EA0EDC5" w14:textId="77777777" w:rsidR="00555E44" w:rsidRPr="00555E44" w:rsidRDefault="00555E44" w:rsidP="00DD645B">
      <w:pPr>
        <w:spacing w:after="0" w:line="240" w:lineRule="auto"/>
        <w:ind w:left="-5" w:right="80" w:firstLine="720"/>
        <w:rPr>
          <w:bCs/>
        </w:rPr>
      </w:pPr>
      <w:r w:rsidRPr="00555E44">
        <w:rPr>
          <w:bCs/>
        </w:rPr>
        <w:t>По состоянию на 2023 год, доля Северо-Казахстанской области в ВВП страны составляет 1,6%, что остается одним из самых низких показателей среди всех регионов Казахстана. Однако за последние три года объем валового регионального продукта (ВРП) увеличился на 34,5%, достигнув 1 860,4 миллиарда тенге.</w:t>
      </w:r>
    </w:p>
    <w:p w14:paraId="7ECEA01D" w14:textId="77777777" w:rsidR="00555E44" w:rsidRPr="00555E44" w:rsidRDefault="00555E44" w:rsidP="00DD645B">
      <w:pPr>
        <w:spacing w:after="0" w:line="240" w:lineRule="auto"/>
        <w:ind w:left="-5" w:right="80" w:firstLine="720"/>
        <w:rPr>
          <w:bCs/>
        </w:rPr>
      </w:pPr>
      <w:r w:rsidRPr="00555E44">
        <w:rPr>
          <w:bCs/>
        </w:rPr>
        <w:lastRenderedPageBreak/>
        <w:t>Тем не менее, область занимает 13-е место по ВРП на душу населения среди 17 регионов страны. В 2023 году этот показатель составил 3 240,7 тысячи тенге на человека, что на 29,3% выше уровня 2019 года.</w:t>
      </w:r>
    </w:p>
    <w:p w14:paraId="57E17AFC" w14:textId="77777777" w:rsidR="00555E44" w:rsidRPr="00555E44" w:rsidRDefault="00555E44" w:rsidP="00DD645B">
      <w:pPr>
        <w:spacing w:after="0" w:line="240" w:lineRule="auto"/>
        <w:ind w:left="-5" w:right="80" w:firstLine="720"/>
        <w:rPr>
          <w:bCs/>
        </w:rPr>
      </w:pPr>
      <w:r w:rsidRPr="00555E44">
        <w:rPr>
          <w:bCs/>
        </w:rPr>
        <w:t>Основным сектором экономики остается агропромышленный комплекс, формирующий около 30% ВРП региона. В АПК работает более 5 200 сельхозпредприятий, в том числе 950 агрохолдингов и 4 250 крестьянских (фермерских) хозяйств.</w:t>
      </w:r>
    </w:p>
    <w:p w14:paraId="0037F888" w14:textId="77777777" w:rsidR="00555E44" w:rsidRPr="00555E44" w:rsidRDefault="00555E44" w:rsidP="00DD645B">
      <w:pPr>
        <w:spacing w:after="0" w:line="240" w:lineRule="auto"/>
        <w:ind w:left="-5" w:right="80" w:firstLine="720"/>
        <w:rPr>
          <w:bCs/>
        </w:rPr>
      </w:pPr>
      <w:r w:rsidRPr="00555E44">
        <w:rPr>
          <w:bCs/>
        </w:rPr>
        <w:t>В 2023 году валовая продукция сельского хозяйства Северо-Казахстанской области составила 770,5 миллиарда тенге, индекс физического объема (ИФО) достиг 103,1%.</w:t>
      </w:r>
    </w:p>
    <w:p w14:paraId="49D2568C" w14:textId="77777777" w:rsidR="00823092" w:rsidRDefault="00555E44" w:rsidP="00823092">
      <w:pPr>
        <w:spacing w:after="0" w:line="240" w:lineRule="auto"/>
        <w:ind w:left="-5" w:right="80" w:firstLine="720"/>
        <w:rPr>
          <w:bCs/>
          <w:lang w:val="kk-KZ"/>
        </w:rPr>
      </w:pPr>
      <w:r w:rsidRPr="00555E44">
        <w:rPr>
          <w:bCs/>
        </w:rPr>
        <w:t>Общая площадь сельскохозяйственных угодий составляет 4,5 миллиона гектаров, из которых:</w:t>
      </w:r>
    </w:p>
    <w:p w14:paraId="6CC8DABB" w14:textId="77777777" w:rsidR="00823092" w:rsidRPr="00823092" w:rsidRDefault="00555E44" w:rsidP="00823092">
      <w:pPr>
        <w:pStyle w:val="a9"/>
        <w:numPr>
          <w:ilvl w:val="0"/>
          <w:numId w:val="8"/>
        </w:numPr>
        <w:spacing w:after="0" w:line="240" w:lineRule="auto"/>
        <w:ind w:right="80"/>
        <w:rPr>
          <w:bCs/>
        </w:rPr>
      </w:pPr>
      <w:r w:rsidRPr="00823092">
        <w:rPr>
          <w:bCs/>
        </w:rPr>
        <w:t>1,26 миллиона га (28%) отведено под масличные культуры (рост в 1,5 раза с 2019 года)</w:t>
      </w:r>
      <w:r w:rsidR="00823092">
        <w:rPr>
          <w:bCs/>
          <w:lang w:val="kk-KZ"/>
        </w:rPr>
        <w:t>.</w:t>
      </w:r>
    </w:p>
    <w:p w14:paraId="0F4187BC" w14:textId="4619F495" w:rsidR="00555E44" w:rsidRPr="00823092" w:rsidRDefault="00555E44" w:rsidP="00823092">
      <w:pPr>
        <w:pStyle w:val="a9"/>
        <w:numPr>
          <w:ilvl w:val="0"/>
          <w:numId w:val="8"/>
        </w:numPr>
        <w:spacing w:after="0" w:line="240" w:lineRule="auto"/>
        <w:ind w:right="80"/>
        <w:rPr>
          <w:bCs/>
        </w:rPr>
      </w:pPr>
      <w:r w:rsidRPr="00823092">
        <w:rPr>
          <w:bCs/>
        </w:rPr>
        <w:t>Около 2,8 миллиона га – под зерновые и кормовые культуры.</w:t>
      </w:r>
    </w:p>
    <w:p w14:paraId="6000FD94" w14:textId="77777777" w:rsidR="00555E44" w:rsidRPr="00555E44" w:rsidRDefault="00555E44" w:rsidP="00DD645B">
      <w:pPr>
        <w:spacing w:after="0" w:line="240" w:lineRule="auto"/>
        <w:ind w:left="-5" w:right="80" w:firstLine="720"/>
        <w:rPr>
          <w:bCs/>
        </w:rPr>
      </w:pPr>
      <w:r w:rsidRPr="00555E44">
        <w:rPr>
          <w:bCs/>
        </w:rPr>
        <w:t>Производительность труда в сельском хозяйстве увеличилась в 1,5 раза, достигнув 4 280,1 тысячи тенге на одного занятого.</w:t>
      </w:r>
    </w:p>
    <w:p w14:paraId="0B6E9D1E" w14:textId="77777777" w:rsidR="00823092" w:rsidRDefault="00555E44" w:rsidP="00823092">
      <w:pPr>
        <w:spacing w:after="0" w:line="240" w:lineRule="auto"/>
        <w:ind w:left="-5" w:right="80" w:firstLine="720"/>
        <w:rPr>
          <w:bCs/>
          <w:lang w:val="kk-KZ"/>
        </w:rPr>
      </w:pPr>
      <w:r w:rsidRPr="00555E44">
        <w:rPr>
          <w:bCs/>
        </w:rPr>
        <w:t xml:space="preserve">Государственная поддержка сельхозпроизводителей продолжает увеличиваться. В 2023 году общий объем субсидий и иных мер поддержки составил 47,2 миллиарда тенге (+19,5% по сравнению с 2019 годом). </w:t>
      </w:r>
      <w:proofErr w:type="spellStart"/>
      <w:r w:rsidRPr="00555E44">
        <w:rPr>
          <w:bCs/>
          <w:lang w:val="en-US"/>
        </w:rPr>
        <w:t>Основные</w:t>
      </w:r>
      <w:proofErr w:type="spellEnd"/>
      <w:r w:rsidRPr="00555E44">
        <w:rPr>
          <w:bCs/>
          <w:lang w:val="en-US"/>
        </w:rPr>
        <w:t xml:space="preserve"> </w:t>
      </w:r>
      <w:proofErr w:type="spellStart"/>
      <w:r w:rsidRPr="00555E44">
        <w:rPr>
          <w:bCs/>
          <w:lang w:val="en-US"/>
        </w:rPr>
        <w:t>направления</w:t>
      </w:r>
      <w:proofErr w:type="spellEnd"/>
      <w:r w:rsidRPr="00555E44">
        <w:rPr>
          <w:bCs/>
          <w:lang w:val="en-US"/>
        </w:rPr>
        <w:t>:</w:t>
      </w:r>
    </w:p>
    <w:p w14:paraId="536E6B1F" w14:textId="77777777" w:rsidR="00823092" w:rsidRDefault="00555E44" w:rsidP="00823092">
      <w:pPr>
        <w:pStyle w:val="a9"/>
        <w:numPr>
          <w:ilvl w:val="0"/>
          <w:numId w:val="8"/>
        </w:numPr>
        <w:spacing w:after="0" w:line="240" w:lineRule="auto"/>
        <w:ind w:right="80"/>
        <w:rPr>
          <w:bCs/>
          <w:lang w:val="kk-KZ"/>
        </w:rPr>
      </w:pPr>
      <w:proofErr w:type="spellStart"/>
      <w:r w:rsidRPr="00823092">
        <w:rPr>
          <w:bCs/>
          <w:lang w:val="en-US"/>
        </w:rPr>
        <w:t>Поддержка</w:t>
      </w:r>
      <w:proofErr w:type="spellEnd"/>
      <w:r w:rsidRPr="00823092">
        <w:rPr>
          <w:bCs/>
          <w:lang w:val="en-US"/>
        </w:rPr>
        <w:t xml:space="preserve"> </w:t>
      </w:r>
      <w:proofErr w:type="spellStart"/>
      <w:r w:rsidRPr="00823092">
        <w:rPr>
          <w:bCs/>
          <w:lang w:val="en-US"/>
        </w:rPr>
        <w:t>семеноводства</w:t>
      </w:r>
      <w:proofErr w:type="spellEnd"/>
      <w:r w:rsidRPr="00823092">
        <w:rPr>
          <w:bCs/>
          <w:lang w:val="en-US"/>
        </w:rPr>
        <w:t>.</w:t>
      </w:r>
    </w:p>
    <w:p w14:paraId="2BB270E6" w14:textId="77777777" w:rsidR="00823092" w:rsidRDefault="00555E44" w:rsidP="00823092">
      <w:pPr>
        <w:pStyle w:val="a9"/>
        <w:numPr>
          <w:ilvl w:val="0"/>
          <w:numId w:val="8"/>
        </w:numPr>
        <w:spacing w:after="0" w:line="240" w:lineRule="auto"/>
        <w:ind w:right="80"/>
        <w:rPr>
          <w:bCs/>
          <w:lang w:val="kk-KZ"/>
        </w:rPr>
      </w:pPr>
      <w:proofErr w:type="spellStart"/>
      <w:r w:rsidRPr="00823092">
        <w:rPr>
          <w:bCs/>
          <w:lang w:val="en-US"/>
        </w:rPr>
        <w:t>Субсидирование</w:t>
      </w:r>
      <w:proofErr w:type="spellEnd"/>
      <w:r w:rsidRPr="00823092">
        <w:rPr>
          <w:bCs/>
          <w:lang w:val="en-US"/>
        </w:rPr>
        <w:t xml:space="preserve"> </w:t>
      </w:r>
      <w:proofErr w:type="spellStart"/>
      <w:r w:rsidRPr="00823092">
        <w:rPr>
          <w:bCs/>
          <w:lang w:val="en-US"/>
        </w:rPr>
        <w:t>покупки</w:t>
      </w:r>
      <w:proofErr w:type="spellEnd"/>
      <w:r w:rsidRPr="00823092">
        <w:rPr>
          <w:bCs/>
          <w:lang w:val="en-US"/>
        </w:rPr>
        <w:t xml:space="preserve"> </w:t>
      </w:r>
      <w:proofErr w:type="spellStart"/>
      <w:r w:rsidRPr="00823092">
        <w:rPr>
          <w:bCs/>
          <w:lang w:val="en-US"/>
        </w:rPr>
        <w:t>сельхозтехники</w:t>
      </w:r>
      <w:proofErr w:type="spellEnd"/>
      <w:r w:rsidRPr="00823092">
        <w:rPr>
          <w:bCs/>
          <w:lang w:val="en-US"/>
        </w:rPr>
        <w:t>.</w:t>
      </w:r>
    </w:p>
    <w:p w14:paraId="6F6831E0" w14:textId="77777777" w:rsidR="00823092" w:rsidRDefault="00555E44" w:rsidP="00823092">
      <w:pPr>
        <w:pStyle w:val="a9"/>
        <w:numPr>
          <w:ilvl w:val="0"/>
          <w:numId w:val="8"/>
        </w:numPr>
        <w:spacing w:after="0" w:line="240" w:lineRule="auto"/>
        <w:ind w:right="80"/>
        <w:rPr>
          <w:bCs/>
          <w:lang w:val="kk-KZ"/>
        </w:rPr>
      </w:pPr>
      <w:proofErr w:type="spellStart"/>
      <w:r w:rsidRPr="00823092">
        <w:rPr>
          <w:bCs/>
          <w:lang w:val="en-US"/>
        </w:rPr>
        <w:t>Развитие</w:t>
      </w:r>
      <w:proofErr w:type="spellEnd"/>
      <w:r w:rsidRPr="00823092">
        <w:rPr>
          <w:bCs/>
          <w:lang w:val="en-US"/>
        </w:rPr>
        <w:t xml:space="preserve"> </w:t>
      </w:r>
      <w:proofErr w:type="spellStart"/>
      <w:r w:rsidRPr="00823092">
        <w:rPr>
          <w:bCs/>
          <w:lang w:val="en-US"/>
        </w:rPr>
        <w:t>животноводства</w:t>
      </w:r>
      <w:proofErr w:type="spellEnd"/>
      <w:r w:rsidRPr="00823092">
        <w:rPr>
          <w:bCs/>
          <w:lang w:val="en-US"/>
        </w:rPr>
        <w:t>.</w:t>
      </w:r>
    </w:p>
    <w:p w14:paraId="3F764FFA" w14:textId="5DFA890A" w:rsidR="00555E44" w:rsidRPr="00823092" w:rsidRDefault="00555E44" w:rsidP="00823092">
      <w:pPr>
        <w:pStyle w:val="a9"/>
        <w:numPr>
          <w:ilvl w:val="0"/>
          <w:numId w:val="8"/>
        </w:numPr>
        <w:spacing w:after="0" w:line="240" w:lineRule="auto"/>
        <w:ind w:right="80"/>
        <w:rPr>
          <w:bCs/>
          <w:lang w:val="kk-KZ"/>
        </w:rPr>
      </w:pPr>
      <w:r w:rsidRPr="00823092">
        <w:rPr>
          <w:bCs/>
        </w:rPr>
        <w:t>Компенсация затрат на удобрения и средства защиты растений.</w:t>
      </w:r>
    </w:p>
    <w:p w14:paraId="38E6FC18" w14:textId="77777777" w:rsidR="00555E44" w:rsidRPr="00555E44" w:rsidRDefault="00555E44" w:rsidP="00DD645B">
      <w:pPr>
        <w:spacing w:after="0" w:line="240" w:lineRule="auto"/>
        <w:ind w:left="-5" w:right="80" w:firstLine="720"/>
        <w:rPr>
          <w:bCs/>
        </w:rPr>
      </w:pPr>
      <w:r w:rsidRPr="00555E44">
        <w:rPr>
          <w:bCs/>
        </w:rPr>
        <w:t>За период 2020-2023 годов в экономику области вложено 742,1 миллиарда тенге, из которых 62,7 миллиарда тенге направлены в обрабатывающую промышленность.</w:t>
      </w:r>
    </w:p>
    <w:p w14:paraId="1061E922" w14:textId="77777777" w:rsidR="00555E44" w:rsidRPr="00555E44" w:rsidRDefault="00555E44" w:rsidP="00DD645B">
      <w:pPr>
        <w:spacing w:after="0" w:line="240" w:lineRule="auto"/>
        <w:ind w:left="-5" w:right="80" w:firstLine="720"/>
        <w:rPr>
          <w:bCs/>
        </w:rPr>
      </w:pPr>
      <w:r w:rsidRPr="00555E44">
        <w:rPr>
          <w:bCs/>
        </w:rPr>
        <w:t>В 2023 году объем инвестиций в экономику региона составил 310 миллиардов тенге (+8% по сравнению с 2022 годом). В 2024 году планируется привлечение 350 миллиардов тенге, с акцентом на развитие АПК и переработки.</w:t>
      </w:r>
    </w:p>
    <w:p w14:paraId="17396A9C" w14:textId="77777777" w:rsidR="00555E44" w:rsidRPr="00823092" w:rsidRDefault="00555E44" w:rsidP="00DD645B">
      <w:pPr>
        <w:spacing w:after="0" w:line="240" w:lineRule="auto"/>
        <w:ind w:left="-5" w:right="80" w:firstLine="720"/>
        <w:rPr>
          <w:bCs/>
        </w:rPr>
      </w:pPr>
      <w:r w:rsidRPr="00555E44">
        <w:rPr>
          <w:bCs/>
        </w:rPr>
        <w:t>Для стимулирования инвестиций и создания новых производств в 2019 году была создана СЭЗ «</w:t>
      </w:r>
      <w:proofErr w:type="spellStart"/>
      <w:r w:rsidRPr="00555E44">
        <w:rPr>
          <w:bCs/>
          <w:lang w:val="en-US"/>
        </w:rPr>
        <w:t>Qyzyljar</w:t>
      </w:r>
      <w:proofErr w:type="spellEnd"/>
      <w:r w:rsidRPr="00555E44">
        <w:rPr>
          <w:bCs/>
        </w:rPr>
        <w:t xml:space="preserve">», включающая четыре субзоны общей площадью </w:t>
      </w:r>
      <w:r w:rsidRPr="00823092">
        <w:rPr>
          <w:bCs/>
        </w:rPr>
        <w:t>197,3 га.</w:t>
      </w:r>
    </w:p>
    <w:p w14:paraId="7AF76059" w14:textId="77777777" w:rsidR="00823092" w:rsidRDefault="00555E44" w:rsidP="00823092">
      <w:pPr>
        <w:spacing w:after="0" w:line="240" w:lineRule="auto"/>
        <w:ind w:left="-5" w:right="80" w:firstLine="720"/>
        <w:rPr>
          <w:bCs/>
          <w:lang w:val="kk-KZ"/>
        </w:rPr>
      </w:pPr>
      <w:r w:rsidRPr="00823092">
        <w:rPr>
          <w:bCs/>
        </w:rPr>
        <w:t>Ключевые проекты в СЭЗ «</w:t>
      </w:r>
      <w:proofErr w:type="spellStart"/>
      <w:r w:rsidRPr="00555E44">
        <w:rPr>
          <w:bCs/>
          <w:lang w:val="en-US"/>
        </w:rPr>
        <w:t>Qyzyljar</w:t>
      </w:r>
      <w:proofErr w:type="spellEnd"/>
      <w:r w:rsidRPr="00823092">
        <w:rPr>
          <w:bCs/>
        </w:rPr>
        <w:t>»:</w:t>
      </w:r>
    </w:p>
    <w:p w14:paraId="62478769" w14:textId="77777777" w:rsidR="00823092" w:rsidRPr="00823092" w:rsidRDefault="00555E44" w:rsidP="00823092">
      <w:pPr>
        <w:pStyle w:val="a9"/>
        <w:numPr>
          <w:ilvl w:val="0"/>
          <w:numId w:val="8"/>
        </w:numPr>
        <w:spacing w:after="0" w:line="240" w:lineRule="auto"/>
        <w:ind w:right="80"/>
        <w:rPr>
          <w:bCs/>
        </w:rPr>
      </w:pPr>
      <w:r w:rsidRPr="00823092">
        <w:rPr>
          <w:bCs/>
        </w:rPr>
        <w:t>Строительство многопрофильной областной больницы (120 миллиардов тенге, завершение – 2025 год).</w:t>
      </w:r>
    </w:p>
    <w:p w14:paraId="24733A31" w14:textId="77777777" w:rsidR="00823092" w:rsidRPr="00823092" w:rsidRDefault="00555E44" w:rsidP="00823092">
      <w:pPr>
        <w:pStyle w:val="a9"/>
        <w:numPr>
          <w:ilvl w:val="0"/>
          <w:numId w:val="8"/>
        </w:numPr>
        <w:spacing w:after="0" w:line="240" w:lineRule="auto"/>
        <w:ind w:right="80"/>
        <w:rPr>
          <w:bCs/>
        </w:rPr>
      </w:pPr>
      <w:r w:rsidRPr="00823092">
        <w:rPr>
          <w:bCs/>
        </w:rPr>
        <w:t>Производство трансформаторной техники (5,5 миллиарда тенге).</w:t>
      </w:r>
    </w:p>
    <w:p w14:paraId="70F8E426" w14:textId="5AB9C97A" w:rsidR="00555E44" w:rsidRPr="00823092" w:rsidRDefault="00555E44" w:rsidP="00823092">
      <w:pPr>
        <w:pStyle w:val="a9"/>
        <w:numPr>
          <w:ilvl w:val="0"/>
          <w:numId w:val="8"/>
        </w:numPr>
        <w:spacing w:after="0" w:line="240" w:lineRule="auto"/>
        <w:ind w:right="80"/>
        <w:rPr>
          <w:bCs/>
        </w:rPr>
      </w:pPr>
      <w:r w:rsidRPr="00823092">
        <w:rPr>
          <w:bCs/>
        </w:rPr>
        <w:t>Комплекс по глубокой переработке зерна (3,8 миллиарда тенге).</w:t>
      </w:r>
    </w:p>
    <w:p w14:paraId="1755680A" w14:textId="77777777" w:rsidR="00555E44" w:rsidRPr="00555E44" w:rsidRDefault="00555E44" w:rsidP="00DD645B">
      <w:pPr>
        <w:spacing w:after="0" w:line="240" w:lineRule="auto"/>
        <w:ind w:left="-5" w:right="80" w:firstLine="720"/>
        <w:rPr>
          <w:bCs/>
        </w:rPr>
      </w:pPr>
      <w:r w:rsidRPr="00555E44">
        <w:rPr>
          <w:bCs/>
        </w:rPr>
        <w:t>Несмотря на достигнутые успехи, реализация Программы развития территории СКО на 2021-2025 годы сопровождается рядом проблем:</w:t>
      </w:r>
    </w:p>
    <w:p w14:paraId="42850034" w14:textId="77777777" w:rsidR="00555E44" w:rsidRPr="00555E44" w:rsidRDefault="00555E44" w:rsidP="00DD645B">
      <w:pPr>
        <w:numPr>
          <w:ilvl w:val="0"/>
          <w:numId w:val="57"/>
        </w:numPr>
        <w:spacing w:after="0" w:line="240" w:lineRule="auto"/>
        <w:ind w:left="-5" w:right="80" w:firstLine="720"/>
        <w:rPr>
          <w:bCs/>
        </w:rPr>
      </w:pPr>
      <w:r w:rsidRPr="00555E44">
        <w:rPr>
          <w:bCs/>
        </w:rPr>
        <w:lastRenderedPageBreak/>
        <w:t>Медленный рост несырьевого сектора. Доля обрабатывающей промышленности остается низкой, что ограничивает экономическое развитие региона.</w:t>
      </w:r>
    </w:p>
    <w:p w14:paraId="0365AA0E" w14:textId="77777777" w:rsidR="00555E44" w:rsidRPr="00555E44" w:rsidRDefault="00555E44" w:rsidP="00DD645B">
      <w:pPr>
        <w:numPr>
          <w:ilvl w:val="0"/>
          <w:numId w:val="57"/>
        </w:numPr>
        <w:spacing w:after="0" w:line="240" w:lineRule="auto"/>
        <w:ind w:left="-5" w:right="80" w:firstLine="720"/>
        <w:rPr>
          <w:bCs/>
        </w:rPr>
      </w:pPr>
      <w:r w:rsidRPr="00555E44">
        <w:rPr>
          <w:bCs/>
        </w:rPr>
        <w:t>Нехватка перерабатывающих предприятий. Большая часть сельхозпродукции вывозится в сыром виде без глубокой переработки.</w:t>
      </w:r>
    </w:p>
    <w:p w14:paraId="6E39826C" w14:textId="77777777" w:rsidR="00555E44" w:rsidRPr="00555E44" w:rsidRDefault="00555E44" w:rsidP="00DD645B">
      <w:pPr>
        <w:numPr>
          <w:ilvl w:val="0"/>
          <w:numId w:val="57"/>
        </w:numPr>
        <w:spacing w:after="0" w:line="240" w:lineRule="auto"/>
        <w:ind w:left="-5" w:right="80" w:firstLine="720"/>
        <w:rPr>
          <w:bCs/>
        </w:rPr>
      </w:pPr>
      <w:r w:rsidRPr="00555E44">
        <w:rPr>
          <w:bCs/>
        </w:rPr>
        <w:t>Отток населения. За последние 5 лет регион потерял более 20 000 человек.</w:t>
      </w:r>
    </w:p>
    <w:p w14:paraId="2F4D50F0" w14:textId="77777777" w:rsidR="00555E44" w:rsidRPr="00555E44" w:rsidRDefault="00555E44" w:rsidP="00DD645B">
      <w:pPr>
        <w:numPr>
          <w:ilvl w:val="0"/>
          <w:numId w:val="57"/>
        </w:numPr>
        <w:spacing w:after="0" w:line="240" w:lineRule="auto"/>
        <w:ind w:left="-5" w:right="80" w:firstLine="720"/>
        <w:rPr>
          <w:bCs/>
        </w:rPr>
      </w:pPr>
      <w:r w:rsidRPr="00555E44">
        <w:rPr>
          <w:bCs/>
        </w:rPr>
        <w:t>Недостаточная инфраструктура хранения. Ограниченные мощности элеваторов и овощехранилищ снижают эффективность цепочек поставок.</w:t>
      </w:r>
    </w:p>
    <w:p w14:paraId="4426C9A6" w14:textId="77777777" w:rsidR="00555E44" w:rsidRPr="00555E44" w:rsidRDefault="00555E44" w:rsidP="00DD645B">
      <w:pPr>
        <w:numPr>
          <w:ilvl w:val="0"/>
          <w:numId w:val="57"/>
        </w:numPr>
        <w:spacing w:after="0" w:line="240" w:lineRule="auto"/>
        <w:ind w:left="-5" w:right="80" w:firstLine="720"/>
        <w:rPr>
          <w:bCs/>
        </w:rPr>
      </w:pPr>
      <w:r w:rsidRPr="00555E44">
        <w:rPr>
          <w:bCs/>
        </w:rPr>
        <w:t>Ограниченный доступ к финансированию. Малые и средние агропредприятия испытывают трудности с привлечением кредитов.</w:t>
      </w:r>
    </w:p>
    <w:p w14:paraId="1F12C391" w14:textId="77777777" w:rsidR="00555E44" w:rsidRPr="00555E44" w:rsidRDefault="00555E44" w:rsidP="00DD645B">
      <w:pPr>
        <w:numPr>
          <w:ilvl w:val="0"/>
          <w:numId w:val="57"/>
        </w:numPr>
        <w:spacing w:after="0" w:line="240" w:lineRule="auto"/>
        <w:ind w:left="-5" w:right="80" w:firstLine="720"/>
        <w:rPr>
          <w:bCs/>
        </w:rPr>
      </w:pPr>
      <w:r w:rsidRPr="00555E44">
        <w:rPr>
          <w:bCs/>
        </w:rPr>
        <w:t>Климатические риски. Увеличение частоты засух и паводков требует внедрения устойчивых сельскохозяйственных технологий.</w:t>
      </w:r>
    </w:p>
    <w:p w14:paraId="6D9A0916" w14:textId="1C5155C5" w:rsidR="00B74BCD" w:rsidRPr="00B74BCD" w:rsidRDefault="00823092" w:rsidP="00823092">
      <w:pPr>
        <w:spacing w:after="0" w:line="240" w:lineRule="auto"/>
        <w:ind w:left="-5" w:right="80" w:firstLine="720"/>
        <w:rPr>
          <w:bCs/>
        </w:rPr>
      </w:pPr>
      <w:r>
        <w:rPr>
          <w:bCs/>
          <w:lang w:val="kk-KZ"/>
        </w:rPr>
        <w:t>Н</w:t>
      </w:r>
      <w:proofErr w:type="spellStart"/>
      <w:r w:rsidR="00555E44" w:rsidRPr="00555E44">
        <w:rPr>
          <w:bCs/>
        </w:rPr>
        <w:t>есмотря</w:t>
      </w:r>
      <w:proofErr w:type="spellEnd"/>
      <w:r w:rsidR="00555E44" w:rsidRPr="00555E44">
        <w:rPr>
          <w:bCs/>
        </w:rPr>
        <w:t xml:space="preserve"> на значительный экономический рост, ряд факторов продолжает сдерживать развитие региона. Для достижения устойчивого роста необходимо дальнейшее развитие перерабатывающей промышленности, стимулирование экспорта и укрепление инфраструктурной базы региона.</w:t>
      </w:r>
      <w:r>
        <w:rPr>
          <w:bCs/>
          <w:lang w:val="kk-KZ"/>
        </w:rPr>
        <w:t xml:space="preserve"> </w:t>
      </w:r>
      <w:r w:rsidR="00B74BCD" w:rsidRPr="00B74BCD">
        <w:rPr>
          <w:bCs/>
        </w:rPr>
        <w:t>Для эффективного устранения проблемных аспектов и дальнейшей оптимизации стратегии требуется углубленный анализ, который позволит оценить баланс сильных и слабых сторон программы, а также определить возможности и потенциальные угрозы, влияющие на достижение стратегических целей региона.</w:t>
      </w:r>
    </w:p>
    <w:p w14:paraId="557FA3B5" w14:textId="77777777" w:rsidR="00B74BCD" w:rsidRPr="00B74BCD" w:rsidRDefault="00B74BCD" w:rsidP="00DD645B">
      <w:pPr>
        <w:spacing w:after="0" w:line="240" w:lineRule="auto"/>
        <w:ind w:left="-5" w:right="80" w:firstLine="720"/>
        <w:rPr>
          <w:bCs/>
        </w:rPr>
      </w:pPr>
      <w:r w:rsidRPr="00B74BCD">
        <w:rPr>
          <w:bCs/>
        </w:rPr>
        <w:t>Программа развития территории Северо-Казахстанской области на 2021-2025 годы была утверждена решением сессии областного маслихата и направлена на обеспечение устойчивого экономического роста, улучшение инфраструктуры, развитие агропромышленного комплекса и повышение качества жизни населения. Целевые индикаторы программы разработаны на основе стратегических документов и согласованы с государственными органами.</w:t>
      </w:r>
    </w:p>
    <w:p w14:paraId="1CB83FCE" w14:textId="7118E26C" w:rsidR="00B74BCD" w:rsidRPr="00B74BCD" w:rsidRDefault="00B74BCD" w:rsidP="00DD645B">
      <w:pPr>
        <w:spacing w:after="0" w:line="240" w:lineRule="auto"/>
        <w:ind w:left="-5" w:right="80" w:firstLine="720"/>
        <w:rPr>
          <w:bCs/>
        </w:rPr>
      </w:pPr>
      <w:r w:rsidRPr="00B74BCD">
        <w:rPr>
          <w:bCs/>
        </w:rPr>
        <w:t>В последние годы Северо-Казахстанская область сталкивается с рядом социально-экономических вызовов. По данным на 2023 год, численность населения региона продолжает снижаться. С 2020 по 2023 годы регион потерял около 12,5 тысячи человек, что связано как с естественной убылью населения, так и с миграционным оттоком. Сальдо миграции остается отрицательным: ежегодно из области уезжает в среднем 4</w:t>
      </w:r>
      <w:r w:rsidR="00823092">
        <w:rPr>
          <w:bCs/>
          <w:lang w:val="kk-KZ"/>
        </w:rPr>
        <w:t>-</w:t>
      </w:r>
      <w:r w:rsidRPr="00B74BCD">
        <w:rPr>
          <w:bCs/>
        </w:rPr>
        <w:t>5 тысяч человек, а прибытие новых жителей не компенсирует этот процесс.</w:t>
      </w:r>
    </w:p>
    <w:p w14:paraId="63748EA3" w14:textId="77777777" w:rsidR="00B74BCD" w:rsidRPr="00B74BCD" w:rsidRDefault="00B74BCD" w:rsidP="00DD645B">
      <w:pPr>
        <w:spacing w:after="0" w:line="240" w:lineRule="auto"/>
        <w:ind w:left="-5" w:right="80" w:firstLine="720"/>
        <w:rPr>
          <w:bCs/>
        </w:rPr>
      </w:pPr>
      <w:r w:rsidRPr="00B74BCD">
        <w:rPr>
          <w:bCs/>
        </w:rPr>
        <w:t>По состоянию на 2023 год численность сельского населения составляет 288,4 тысячи человек, что ставит регион на 4-е место в стране по этому показателю. Однако демографические проблемы остаются актуальными, так как за последние три года рождаемость снизилась на 6,8%, а естественный прирост населения уменьшился на 21,5%.</w:t>
      </w:r>
    </w:p>
    <w:p w14:paraId="0990E407" w14:textId="77777777" w:rsidR="00B74BCD" w:rsidRPr="00B74BCD" w:rsidRDefault="00B74BCD" w:rsidP="00DD645B">
      <w:pPr>
        <w:spacing w:after="0" w:line="240" w:lineRule="auto"/>
        <w:ind w:left="-5" w:right="80" w:firstLine="720"/>
        <w:rPr>
          <w:bCs/>
        </w:rPr>
      </w:pPr>
      <w:r w:rsidRPr="00B74BCD">
        <w:rPr>
          <w:bCs/>
        </w:rPr>
        <w:t xml:space="preserve">Структура экономики Северо-Казахстанской области характеризуется доминированием агропромышленного комплекса, на который приходится </w:t>
      </w:r>
      <w:r w:rsidRPr="00B74BCD">
        <w:rPr>
          <w:bCs/>
        </w:rPr>
        <w:lastRenderedPageBreak/>
        <w:t>около 30% валового регионального продукта (ВРП). Однако доля промышленности остается низкой – порядка 13,2%, причем основными секторами являются пищевая промышленность и машиностроение. В последние годы наблюдается снижение объемов производства в машиностроительном секторе, что связано с ограниченной договорной базой крупных промышленных предприятий региона.</w:t>
      </w:r>
    </w:p>
    <w:p w14:paraId="168887BC" w14:textId="77777777" w:rsidR="00B74BCD" w:rsidRPr="00B74BCD" w:rsidRDefault="00B74BCD" w:rsidP="00DD645B">
      <w:pPr>
        <w:spacing w:after="0" w:line="240" w:lineRule="auto"/>
        <w:ind w:left="-5" w:right="80" w:firstLine="720"/>
        <w:rPr>
          <w:bCs/>
        </w:rPr>
      </w:pPr>
      <w:r w:rsidRPr="00B74BCD">
        <w:rPr>
          <w:bCs/>
        </w:rPr>
        <w:t xml:space="preserve">В агропромышленном комплексе продолжается проблема </w:t>
      </w:r>
      <w:proofErr w:type="spellStart"/>
      <w:r w:rsidRPr="00B74BCD">
        <w:rPr>
          <w:bCs/>
        </w:rPr>
        <w:t>мелкотоварности</w:t>
      </w:r>
      <w:proofErr w:type="spellEnd"/>
      <w:r w:rsidRPr="00B74BCD">
        <w:rPr>
          <w:bCs/>
        </w:rPr>
        <w:t xml:space="preserve"> производства: более 65% мяса и 72% молока производится в личных подсобных хозяйствах, что затрудняет централизованную переработку и реализацию продукции. В связи с этим в рамках программы развития территории уделяется особое внимание модернизации перерабатывающих мощностей и интеграции малых хозяйств в производственно-сбытовые цепочки.</w:t>
      </w:r>
    </w:p>
    <w:p w14:paraId="0ECBEAB3" w14:textId="77777777" w:rsidR="00B74BCD" w:rsidRPr="00B74BCD" w:rsidRDefault="00B74BCD" w:rsidP="00DD645B">
      <w:pPr>
        <w:spacing w:after="0" w:line="240" w:lineRule="auto"/>
        <w:ind w:left="-5" w:right="80" w:firstLine="720"/>
        <w:rPr>
          <w:bCs/>
        </w:rPr>
      </w:pPr>
      <w:r w:rsidRPr="00B74BCD">
        <w:rPr>
          <w:bCs/>
        </w:rPr>
        <w:t>Слабо развита система обращения с твердыми бытовыми отходами (ТБО): большинство районов области не имеют современной инфраструктуры сбора, сортировки и переработки мусора. В регионе отсутствуют достаточные мощности для раздельного сбора ТБО, недостаточно пунктов приема вторсырья, а также предприятий, занимающихся его переработкой.</w:t>
      </w:r>
    </w:p>
    <w:p w14:paraId="3FF79FBB" w14:textId="77777777" w:rsidR="00B74BCD" w:rsidRPr="00B74BCD" w:rsidRDefault="00B74BCD" w:rsidP="00DD645B">
      <w:pPr>
        <w:spacing w:after="0" w:line="240" w:lineRule="auto"/>
        <w:ind w:left="-5" w:right="80" w:firstLine="720"/>
        <w:rPr>
          <w:bCs/>
        </w:rPr>
      </w:pPr>
      <w:r w:rsidRPr="00B74BCD">
        <w:rPr>
          <w:bCs/>
        </w:rPr>
        <w:t>Ситуация на рынке труда Северо-Казахстанской области характеризуется постепенным снижением численности экономически активного населения. Хотя уровень безработицы остается относительно низким (около 4,9% в 2023 году), отток квалифицированных кадров из региона создает дополнительные вызовы. В целях привлечения трудовых ресурсов реализуется программа переселения граждан из южных регионов страны, однако она пока не в полной мере компенсирует кадровый дефицит.</w:t>
      </w:r>
    </w:p>
    <w:p w14:paraId="19B7A672" w14:textId="77777777" w:rsidR="00B74BCD" w:rsidRPr="00B74BCD" w:rsidRDefault="00B74BCD" w:rsidP="00DD645B">
      <w:pPr>
        <w:spacing w:after="0" w:line="240" w:lineRule="auto"/>
        <w:ind w:left="-5" w:right="80" w:firstLine="720"/>
        <w:rPr>
          <w:bCs/>
        </w:rPr>
      </w:pPr>
      <w:r w:rsidRPr="00B74BCD">
        <w:rPr>
          <w:bCs/>
        </w:rPr>
        <w:t>В сфере образования одной из ключевых проблем остается наличие малокомплектных школ. В 2023 году в регионе функционируют 52 пришкольных интерната, из которых 11 размещены в приспособленных помещениях. Кроме того, в 157 сельских населенных пунктах отсутствуют школы, что вынуждает местные власти организовывать подвоз учащихся. Однако нехватка школьного транспорта и устаревший автопарк создают дополнительные сложности.</w:t>
      </w:r>
    </w:p>
    <w:p w14:paraId="35793144" w14:textId="77777777" w:rsidR="00B74BCD" w:rsidRPr="00B74BCD" w:rsidRDefault="00B74BCD" w:rsidP="00DD645B">
      <w:pPr>
        <w:spacing w:after="0" w:line="240" w:lineRule="auto"/>
        <w:ind w:left="-5" w:right="80" w:firstLine="720"/>
        <w:rPr>
          <w:bCs/>
        </w:rPr>
      </w:pPr>
      <w:r w:rsidRPr="00B74BCD">
        <w:rPr>
          <w:bCs/>
        </w:rPr>
        <w:t>В 2021-2023 годах в области проводилась активная работа по достижению основных индикаторов Программы развития территории Северо-Казахстанской области на 2021-2025 годы. В целом динамика реализации программы остается положительной: значительная часть целевых показателей достигнута или находится на стадии выполнения. Однако по ряду направлений сохраняются вызовы, требующие дополнительных мер со стороны государства.</w:t>
      </w:r>
    </w:p>
    <w:p w14:paraId="0563CCFB" w14:textId="77777777" w:rsidR="00B74BCD" w:rsidRPr="00B74BCD" w:rsidRDefault="00B74BCD" w:rsidP="00DD645B">
      <w:pPr>
        <w:spacing w:after="0" w:line="240" w:lineRule="auto"/>
        <w:ind w:left="-5" w:right="80" w:firstLine="720"/>
        <w:rPr>
          <w:bCs/>
        </w:rPr>
      </w:pPr>
      <w:r w:rsidRPr="00B74BCD">
        <w:rPr>
          <w:bCs/>
        </w:rPr>
        <w:t xml:space="preserve">Реализация программы способствует росту основных показателей социально-экономического развития области, о чем свидетельствуют статистические данные. Инвестиционная активность в регионе растет: объем вложенных средств за 2020-2023 годы составил 742,1 миллиарда тенге, при </w:t>
      </w:r>
      <w:r w:rsidRPr="00B74BCD">
        <w:rPr>
          <w:bCs/>
        </w:rPr>
        <w:lastRenderedPageBreak/>
        <w:t>этом в агропромышленный сектор было направлено более 320 миллиардов тенге.</w:t>
      </w:r>
    </w:p>
    <w:p w14:paraId="60BB7367" w14:textId="77777777" w:rsidR="00B74BCD" w:rsidRPr="00B74BCD" w:rsidRDefault="00B74BCD" w:rsidP="00DD645B">
      <w:pPr>
        <w:spacing w:after="0" w:line="240" w:lineRule="auto"/>
        <w:ind w:left="-5" w:right="80" w:firstLine="720"/>
        <w:rPr>
          <w:bCs/>
        </w:rPr>
      </w:pPr>
      <w:r w:rsidRPr="00B74BCD">
        <w:rPr>
          <w:bCs/>
        </w:rPr>
        <w:t>Укрепляются экспортные позиции региона: в 2023 году объем экспорта агропромышленной продукции достиг 280 миллионов долларов США (+33% по сравнению с 2019 годом).</w:t>
      </w:r>
    </w:p>
    <w:p w14:paraId="0116CF00" w14:textId="77777777" w:rsidR="00823092" w:rsidRDefault="00B74BCD" w:rsidP="00823092">
      <w:pPr>
        <w:spacing w:after="0" w:line="240" w:lineRule="auto"/>
        <w:ind w:left="-5" w:right="80" w:firstLine="720"/>
        <w:rPr>
          <w:bCs/>
          <w:lang w:val="kk-KZ"/>
        </w:rPr>
      </w:pPr>
      <w:r w:rsidRPr="00B74BCD">
        <w:rPr>
          <w:bCs/>
        </w:rPr>
        <w:t>Программа предусматривает следующие ключевые направления:</w:t>
      </w:r>
    </w:p>
    <w:p w14:paraId="2861A8F7" w14:textId="77777777" w:rsidR="00823092" w:rsidRPr="00823092" w:rsidRDefault="00B74BCD" w:rsidP="00823092">
      <w:pPr>
        <w:pStyle w:val="a9"/>
        <w:numPr>
          <w:ilvl w:val="0"/>
          <w:numId w:val="8"/>
        </w:numPr>
        <w:spacing w:after="0" w:line="240" w:lineRule="auto"/>
        <w:ind w:left="-5" w:right="80" w:firstLine="720"/>
        <w:rPr>
          <w:bCs/>
        </w:rPr>
      </w:pPr>
      <w:r w:rsidRPr="00823092">
        <w:rPr>
          <w:bCs/>
        </w:rPr>
        <w:t>Укрепление продовольственной безопасности путем увеличения объемов производства и переработки сельскохозяйственной продукции.</w:t>
      </w:r>
    </w:p>
    <w:p w14:paraId="30E3423D" w14:textId="77777777" w:rsidR="00823092" w:rsidRPr="00823092" w:rsidRDefault="00B74BCD" w:rsidP="00823092">
      <w:pPr>
        <w:pStyle w:val="a9"/>
        <w:numPr>
          <w:ilvl w:val="0"/>
          <w:numId w:val="8"/>
        </w:numPr>
        <w:spacing w:after="0" w:line="240" w:lineRule="auto"/>
        <w:ind w:left="-5" w:right="80" w:firstLine="720"/>
        <w:rPr>
          <w:bCs/>
        </w:rPr>
      </w:pPr>
      <w:r w:rsidRPr="00823092">
        <w:rPr>
          <w:bCs/>
        </w:rPr>
        <w:t>Развитие промышленности, включая машиностроение и переработку сельхозпродукции.</w:t>
      </w:r>
    </w:p>
    <w:p w14:paraId="67F8E9A4" w14:textId="77777777" w:rsidR="00823092" w:rsidRPr="00823092" w:rsidRDefault="00B74BCD" w:rsidP="00823092">
      <w:pPr>
        <w:pStyle w:val="a9"/>
        <w:numPr>
          <w:ilvl w:val="0"/>
          <w:numId w:val="8"/>
        </w:numPr>
        <w:spacing w:after="0" w:line="240" w:lineRule="auto"/>
        <w:ind w:left="-5" w:right="80" w:firstLine="720"/>
        <w:rPr>
          <w:bCs/>
        </w:rPr>
      </w:pPr>
      <w:r w:rsidRPr="00823092">
        <w:rPr>
          <w:bCs/>
        </w:rPr>
        <w:t>Поддержка малого и среднего бизнеса через механизмы льготного кредитования и субсидирования.</w:t>
      </w:r>
    </w:p>
    <w:p w14:paraId="42F55223" w14:textId="77777777" w:rsidR="00823092" w:rsidRPr="00823092" w:rsidRDefault="00B74BCD" w:rsidP="00823092">
      <w:pPr>
        <w:pStyle w:val="a9"/>
        <w:numPr>
          <w:ilvl w:val="0"/>
          <w:numId w:val="8"/>
        </w:numPr>
        <w:spacing w:after="0" w:line="240" w:lineRule="auto"/>
        <w:ind w:left="-5" w:right="80" w:firstLine="720"/>
        <w:rPr>
          <w:bCs/>
        </w:rPr>
      </w:pPr>
      <w:r w:rsidRPr="00823092">
        <w:rPr>
          <w:bCs/>
        </w:rPr>
        <w:t>Улучшение социальной инфраструктуры, включая модернизацию систем здравоохранения и образования.</w:t>
      </w:r>
    </w:p>
    <w:p w14:paraId="4B8282A6" w14:textId="2C25D8A7" w:rsidR="00B74BCD" w:rsidRPr="00823092" w:rsidRDefault="00B74BCD" w:rsidP="00823092">
      <w:pPr>
        <w:pStyle w:val="a9"/>
        <w:numPr>
          <w:ilvl w:val="0"/>
          <w:numId w:val="8"/>
        </w:numPr>
        <w:spacing w:after="0" w:line="240" w:lineRule="auto"/>
        <w:ind w:left="-5" w:right="80" w:firstLine="720"/>
        <w:rPr>
          <w:bCs/>
        </w:rPr>
      </w:pPr>
      <w:r w:rsidRPr="00823092">
        <w:rPr>
          <w:bCs/>
        </w:rPr>
        <w:t>Развитие транспортной инфраструктуры и повышение инвестиционной привлекательности региона.</w:t>
      </w:r>
    </w:p>
    <w:p w14:paraId="3703AA4A" w14:textId="77777777" w:rsidR="002204EF" w:rsidRPr="0088622A" w:rsidRDefault="002204EF" w:rsidP="00DD645B">
      <w:pPr>
        <w:spacing w:after="0" w:line="240" w:lineRule="auto"/>
        <w:ind w:left="-5" w:right="80" w:firstLine="720"/>
        <w:rPr>
          <w:bCs/>
        </w:rPr>
      </w:pPr>
      <w:r w:rsidRPr="0088622A">
        <w:rPr>
          <w:bCs/>
        </w:rPr>
        <w:t>Для обеспечения устойчивого экономического роста региона особое внимание уделяется развитию специальных экономических зон (СЭЗ) и привлечению инвестиций. В частности, на базе СЭЗ «</w:t>
      </w:r>
      <w:proofErr w:type="spellStart"/>
      <w:r w:rsidRPr="0088622A">
        <w:rPr>
          <w:bCs/>
          <w:lang w:val="en-US"/>
        </w:rPr>
        <w:t>Qyzyljar</w:t>
      </w:r>
      <w:proofErr w:type="spellEnd"/>
      <w:r w:rsidRPr="0088622A">
        <w:rPr>
          <w:bCs/>
        </w:rPr>
        <w:t>» реализуются крупные проекты в сфере сельского хозяйства, промышленности и медицины, что должно способствовать модернизации экономики области.</w:t>
      </w:r>
    </w:p>
    <w:p w14:paraId="22A8B1D3" w14:textId="77777777" w:rsidR="002204EF" w:rsidRPr="0088622A" w:rsidRDefault="002204EF" w:rsidP="00DD645B">
      <w:pPr>
        <w:spacing w:after="0" w:line="240" w:lineRule="auto"/>
        <w:ind w:left="-5" w:right="80" w:firstLine="720"/>
        <w:rPr>
          <w:bCs/>
        </w:rPr>
      </w:pPr>
      <w:r w:rsidRPr="0088622A">
        <w:rPr>
          <w:bCs/>
        </w:rPr>
        <w:t>Изучая роль программы развития территории Северо-Казахстанской области на 2021-2025 годы, можно выделить несколько ключевых аспектов:</w:t>
      </w:r>
    </w:p>
    <w:p w14:paraId="3CBAB66E" w14:textId="27E631C6" w:rsidR="002204EF" w:rsidRPr="0088622A" w:rsidRDefault="002204EF" w:rsidP="00DD645B">
      <w:pPr>
        <w:numPr>
          <w:ilvl w:val="0"/>
          <w:numId w:val="53"/>
        </w:numPr>
        <w:spacing w:after="0" w:line="240" w:lineRule="auto"/>
        <w:ind w:left="-5" w:right="80" w:firstLine="720"/>
        <w:rPr>
          <w:bCs/>
        </w:rPr>
      </w:pPr>
      <w:r w:rsidRPr="0088622A">
        <w:rPr>
          <w:bCs/>
        </w:rPr>
        <w:t>Цели и задачи программы</w:t>
      </w:r>
      <w:r w:rsidR="00823092">
        <w:rPr>
          <w:bCs/>
          <w:lang w:val="kk-KZ"/>
        </w:rPr>
        <w:t xml:space="preserve"> в</w:t>
      </w:r>
      <w:proofErr w:type="spellStart"/>
      <w:r w:rsidRPr="0088622A">
        <w:rPr>
          <w:bCs/>
        </w:rPr>
        <w:t>ключают</w:t>
      </w:r>
      <w:proofErr w:type="spellEnd"/>
      <w:r w:rsidRPr="0088622A">
        <w:rPr>
          <w:bCs/>
        </w:rPr>
        <w:t xml:space="preserve"> обеспечение продовольственной безопасности, повышение уровня самообеспеченности региона, снижение зависимости от импорта и развитие конкурентоспособного сельского хозяйства.</w:t>
      </w:r>
    </w:p>
    <w:p w14:paraId="61F57E70" w14:textId="45104C06" w:rsidR="002204EF" w:rsidRPr="0088622A" w:rsidRDefault="002204EF" w:rsidP="00DD645B">
      <w:pPr>
        <w:numPr>
          <w:ilvl w:val="0"/>
          <w:numId w:val="53"/>
        </w:numPr>
        <w:spacing w:after="0" w:line="240" w:lineRule="auto"/>
        <w:ind w:left="-5" w:right="80" w:firstLine="720"/>
        <w:rPr>
          <w:bCs/>
        </w:rPr>
      </w:pPr>
      <w:r w:rsidRPr="0088622A">
        <w:rPr>
          <w:bCs/>
        </w:rPr>
        <w:t>Программа предусматривает финансовые и организационные механизмы стимулирования АПК, поддержку аграрного бизнеса, инвестиции в инфраструктуру и подготовку кадров.</w:t>
      </w:r>
    </w:p>
    <w:p w14:paraId="22007EC8" w14:textId="77777777" w:rsidR="002204EF" w:rsidRPr="0088622A" w:rsidRDefault="002204EF" w:rsidP="00DD645B">
      <w:pPr>
        <w:numPr>
          <w:ilvl w:val="0"/>
          <w:numId w:val="53"/>
        </w:numPr>
        <w:spacing w:after="0" w:line="240" w:lineRule="auto"/>
        <w:ind w:left="-5" w:right="80" w:firstLine="720"/>
        <w:rPr>
          <w:bCs/>
        </w:rPr>
      </w:pPr>
      <w:r w:rsidRPr="0088622A">
        <w:rPr>
          <w:bCs/>
        </w:rPr>
        <w:t>Финансовые ресурсы. В период с 2021 по 2023 годы на реализацию программы было выделено более 200 миллиардов тенге из различных источников финансирования.</w:t>
      </w:r>
    </w:p>
    <w:p w14:paraId="080C8E4F" w14:textId="1D416CE1" w:rsidR="002204EF" w:rsidRPr="0088622A" w:rsidRDefault="002204EF" w:rsidP="00DD645B">
      <w:pPr>
        <w:numPr>
          <w:ilvl w:val="0"/>
          <w:numId w:val="53"/>
        </w:numPr>
        <w:spacing w:after="0" w:line="240" w:lineRule="auto"/>
        <w:ind w:left="-5" w:right="80" w:firstLine="720"/>
        <w:rPr>
          <w:bCs/>
        </w:rPr>
      </w:pPr>
      <w:r w:rsidRPr="0088622A">
        <w:rPr>
          <w:bCs/>
        </w:rPr>
        <w:t>Программа реализуется в тесном сотрудничестве с государственными органами, международными партнерами и частным сектором.</w:t>
      </w:r>
    </w:p>
    <w:p w14:paraId="64BC2365" w14:textId="71FAC063" w:rsidR="002204EF" w:rsidRPr="0088622A" w:rsidRDefault="002204EF" w:rsidP="00DD645B">
      <w:pPr>
        <w:numPr>
          <w:ilvl w:val="0"/>
          <w:numId w:val="53"/>
        </w:numPr>
        <w:spacing w:after="0" w:line="240" w:lineRule="auto"/>
        <w:ind w:left="-5" w:right="80" w:firstLine="720"/>
        <w:rPr>
          <w:bCs/>
        </w:rPr>
      </w:pPr>
      <w:r w:rsidRPr="0088622A">
        <w:rPr>
          <w:bCs/>
        </w:rPr>
        <w:t>Достижение целевых показателей программы отслеживается на уровне регионального правительства и профильных министерств.</w:t>
      </w:r>
    </w:p>
    <w:p w14:paraId="39B1D281" w14:textId="41457384" w:rsidR="002204EF" w:rsidRPr="00651368" w:rsidRDefault="002204EF" w:rsidP="00823092">
      <w:pPr>
        <w:spacing w:after="0" w:line="240" w:lineRule="auto"/>
        <w:ind w:left="-5" w:right="80" w:firstLine="720"/>
        <w:rPr>
          <w:bCs/>
        </w:rPr>
      </w:pPr>
      <w:r w:rsidRPr="00651368">
        <w:rPr>
          <w:bCs/>
        </w:rPr>
        <w:t>Анализ указанных аспектов позволяет сделать вывод о значимости и эффективности программы, а также о необходимости ее дальнейшего совершенствования с учетом изменяющихся социально-экономических условий.</w:t>
      </w:r>
      <w:r w:rsidR="00823092">
        <w:rPr>
          <w:bCs/>
          <w:lang w:val="kk-KZ"/>
        </w:rPr>
        <w:t xml:space="preserve">  </w:t>
      </w:r>
      <w:r w:rsidRPr="00651368">
        <w:rPr>
          <w:bCs/>
        </w:rPr>
        <w:t xml:space="preserve">Программа развития территории Северо-Казахстанской области на 2021-2025 годы является ключевым инструментом регионального развития, направленным на модернизацию агропромышленного комплекса, укрепление </w:t>
      </w:r>
      <w:r w:rsidRPr="00651368">
        <w:rPr>
          <w:bCs/>
        </w:rPr>
        <w:lastRenderedPageBreak/>
        <w:t xml:space="preserve">промышленного потенциала, поддержку предпринимательства и улучшение социальной инфраструктуры. Однако наряду с положительными результатами программа сталкивается с рядом вызовов, требующих дальнейших решений. Для всестороннего анализа эффективности программы и определения приоритетных направлений ее совершенствования был проведен </w:t>
      </w:r>
      <w:r w:rsidRPr="00651368">
        <w:rPr>
          <w:bCs/>
          <w:lang w:val="en-US"/>
        </w:rPr>
        <w:t>SWOT</w:t>
      </w:r>
      <w:r w:rsidRPr="00651368">
        <w:rPr>
          <w:bCs/>
        </w:rPr>
        <w:t>-анализ, который позволяет выявить сильные и слабые стороны программы, а также определить возможности и потенциальные угрозы, влияющие на достижение стратегических целей региона.</w:t>
      </w:r>
    </w:p>
    <w:p w14:paraId="75E57D32" w14:textId="4CC83C0F" w:rsidR="002204EF" w:rsidRPr="00651368" w:rsidRDefault="002204EF" w:rsidP="00DD645B">
      <w:pPr>
        <w:spacing w:after="0" w:line="240" w:lineRule="auto"/>
        <w:ind w:left="-5" w:right="80" w:firstLine="720"/>
        <w:rPr>
          <w:bCs/>
          <w:lang w:val="kk-KZ"/>
        </w:rPr>
      </w:pPr>
      <w:r w:rsidRPr="00651368">
        <w:rPr>
          <w:bCs/>
        </w:rPr>
        <w:t xml:space="preserve">Для наглядного представления текущего состояния региона проведен </w:t>
      </w:r>
      <w:r w:rsidRPr="00651368">
        <w:rPr>
          <w:bCs/>
          <w:lang w:val="en-US"/>
        </w:rPr>
        <w:t>SWOT</w:t>
      </w:r>
      <w:r w:rsidRPr="00651368">
        <w:rPr>
          <w:bCs/>
        </w:rPr>
        <w:t>-анализ, отражающий сильные и слабые стороны программы, а также потенциальные возможности и угрозы.</w:t>
      </w:r>
    </w:p>
    <w:p w14:paraId="01019B80" w14:textId="77777777" w:rsidR="002204EF" w:rsidRPr="00DD645B" w:rsidRDefault="002204EF" w:rsidP="00DD645B">
      <w:pPr>
        <w:spacing w:after="0" w:line="240" w:lineRule="auto"/>
        <w:ind w:left="-5" w:right="80" w:firstLine="720"/>
        <w:rPr>
          <w:bCs/>
          <w:lang w:val="kk-KZ"/>
        </w:rPr>
      </w:pPr>
    </w:p>
    <w:p w14:paraId="466A1AA4" w14:textId="48DCA28D" w:rsidR="002204EF" w:rsidRPr="00DD645B" w:rsidRDefault="002204EF" w:rsidP="00DD645B">
      <w:pPr>
        <w:spacing w:after="0" w:line="240" w:lineRule="auto"/>
        <w:ind w:left="-5" w:right="80" w:firstLine="720"/>
        <w:rPr>
          <w:bCs/>
          <w:lang w:val="kk-KZ"/>
        </w:rPr>
      </w:pPr>
      <w:r w:rsidRPr="00DD645B">
        <w:rPr>
          <w:bCs/>
        </w:rPr>
        <w:t xml:space="preserve">Таблица-5 SWOT-анализ Программы развития территории </w:t>
      </w:r>
      <w:proofErr w:type="spellStart"/>
      <w:r w:rsidRPr="00DD645B">
        <w:rPr>
          <w:bCs/>
        </w:rPr>
        <w:t>Северо</w:t>
      </w:r>
      <w:proofErr w:type="spellEnd"/>
      <w:r w:rsidR="00E234BC" w:rsidRPr="00DD645B">
        <w:rPr>
          <w:bCs/>
          <w:lang w:val="kk-KZ"/>
        </w:rPr>
        <w:t>-</w:t>
      </w:r>
      <w:r w:rsidRPr="00DD645B">
        <w:rPr>
          <w:bCs/>
        </w:rPr>
        <w:t>Казахстанской области на 2021-2025 годы</w:t>
      </w:r>
    </w:p>
    <w:p w14:paraId="6F8CE5B5" w14:textId="77777777" w:rsidR="002204EF" w:rsidRPr="00651368" w:rsidRDefault="002204EF" w:rsidP="002204EF">
      <w:pPr>
        <w:ind w:left="-5" w:right="80"/>
        <w:rPr>
          <w:lang w:val="kk-KZ"/>
        </w:rPr>
      </w:pPr>
    </w:p>
    <w:tbl>
      <w:tblPr>
        <w:tblStyle w:val="TableGrid"/>
        <w:tblW w:w="9632" w:type="dxa"/>
        <w:tblInd w:w="-99" w:type="dxa"/>
        <w:tblCellMar>
          <w:top w:w="13" w:type="dxa"/>
          <w:left w:w="107" w:type="dxa"/>
          <w:right w:w="107" w:type="dxa"/>
        </w:tblCellMar>
        <w:tblLook w:val="04A0" w:firstRow="1" w:lastRow="0" w:firstColumn="1" w:lastColumn="0" w:noHBand="0" w:noVBand="1"/>
      </w:tblPr>
      <w:tblGrid>
        <w:gridCol w:w="4828"/>
        <w:gridCol w:w="4804"/>
      </w:tblGrid>
      <w:tr w:rsidR="002204EF" w:rsidRPr="00DD645B" w14:paraId="50BA4177" w14:textId="77777777" w:rsidTr="00461E0C">
        <w:trPr>
          <w:trHeight w:val="286"/>
        </w:trPr>
        <w:tc>
          <w:tcPr>
            <w:tcW w:w="4828" w:type="dxa"/>
            <w:tcBorders>
              <w:top w:val="single" w:sz="4" w:space="0" w:color="000000"/>
              <w:left w:val="single" w:sz="4" w:space="0" w:color="000000"/>
              <w:bottom w:val="single" w:sz="4" w:space="0" w:color="000000"/>
              <w:right w:val="single" w:sz="4" w:space="0" w:color="000000"/>
            </w:tcBorders>
          </w:tcPr>
          <w:p w14:paraId="0B5552AF" w14:textId="77777777" w:rsidR="002204EF" w:rsidRPr="00DD645B" w:rsidRDefault="002204EF" w:rsidP="00461E0C">
            <w:pPr>
              <w:spacing w:after="0" w:line="259" w:lineRule="auto"/>
              <w:ind w:right="1" w:firstLine="0"/>
              <w:jc w:val="center"/>
              <w:rPr>
                <w:sz w:val="24"/>
                <w:szCs w:val="24"/>
              </w:rPr>
            </w:pPr>
            <w:r w:rsidRPr="00DD645B">
              <w:rPr>
                <w:b/>
                <w:sz w:val="24"/>
                <w:szCs w:val="24"/>
              </w:rPr>
              <w:t>S - Сильные стороны</w:t>
            </w:r>
          </w:p>
        </w:tc>
        <w:tc>
          <w:tcPr>
            <w:tcW w:w="4804" w:type="dxa"/>
            <w:tcBorders>
              <w:top w:val="single" w:sz="4" w:space="0" w:color="000000"/>
              <w:left w:val="single" w:sz="4" w:space="0" w:color="000000"/>
              <w:bottom w:val="single" w:sz="4" w:space="0" w:color="000000"/>
              <w:right w:val="single" w:sz="4" w:space="0" w:color="000000"/>
            </w:tcBorders>
          </w:tcPr>
          <w:p w14:paraId="6351B5D9" w14:textId="77777777" w:rsidR="002204EF" w:rsidRPr="00DD645B" w:rsidRDefault="002204EF" w:rsidP="00461E0C">
            <w:pPr>
              <w:spacing w:after="0" w:line="259" w:lineRule="auto"/>
              <w:ind w:right="1" w:firstLine="0"/>
              <w:jc w:val="center"/>
              <w:rPr>
                <w:sz w:val="24"/>
                <w:szCs w:val="24"/>
              </w:rPr>
            </w:pPr>
            <w:r w:rsidRPr="00DD645B">
              <w:rPr>
                <w:b/>
                <w:sz w:val="24"/>
                <w:szCs w:val="24"/>
              </w:rPr>
              <w:t>W - Слабые стороны</w:t>
            </w:r>
          </w:p>
        </w:tc>
      </w:tr>
      <w:tr w:rsidR="002204EF" w:rsidRPr="00DD645B" w14:paraId="07987ED7" w14:textId="77777777" w:rsidTr="00461E0C">
        <w:trPr>
          <w:trHeight w:val="4424"/>
        </w:trPr>
        <w:tc>
          <w:tcPr>
            <w:tcW w:w="4828" w:type="dxa"/>
            <w:tcBorders>
              <w:top w:val="single" w:sz="4" w:space="0" w:color="000000"/>
              <w:left w:val="single" w:sz="4" w:space="0" w:color="000000"/>
              <w:bottom w:val="single" w:sz="4" w:space="0" w:color="000000"/>
              <w:right w:val="single" w:sz="4" w:space="0" w:color="000000"/>
            </w:tcBorders>
          </w:tcPr>
          <w:p w14:paraId="17E02E9D" w14:textId="77777777" w:rsidR="00DD645B" w:rsidRDefault="002204EF" w:rsidP="00DD645B">
            <w:pPr>
              <w:spacing w:after="0" w:line="240" w:lineRule="auto"/>
              <w:ind w:left="2" w:right="1" w:firstLine="0"/>
              <w:rPr>
                <w:sz w:val="24"/>
                <w:szCs w:val="24"/>
                <w:lang w:val="kk-KZ"/>
              </w:rPr>
            </w:pPr>
            <w:r w:rsidRPr="00DD645B">
              <w:rPr>
                <w:sz w:val="24"/>
                <w:szCs w:val="24"/>
              </w:rPr>
              <w:t>1.</w:t>
            </w:r>
            <w:r w:rsidR="00B27C53" w:rsidRPr="00DD645B">
              <w:rPr>
                <w:sz w:val="24"/>
                <w:szCs w:val="24"/>
              </w:rPr>
              <w:t xml:space="preserve"> Высокий агропромышленный потенциал региона</w:t>
            </w:r>
            <w:r w:rsidR="00B27C53" w:rsidRPr="00DD645B">
              <w:rPr>
                <w:sz w:val="24"/>
                <w:szCs w:val="24"/>
                <w:lang w:val="kk-KZ"/>
              </w:rPr>
              <w:t>.</w:t>
            </w:r>
          </w:p>
          <w:p w14:paraId="64B9F39C" w14:textId="1F298BAD" w:rsidR="002204EF" w:rsidRPr="00DD645B" w:rsidRDefault="002204EF" w:rsidP="00DD645B">
            <w:pPr>
              <w:spacing w:after="0" w:line="240" w:lineRule="auto"/>
              <w:ind w:left="2" w:right="1" w:firstLine="0"/>
              <w:rPr>
                <w:sz w:val="24"/>
                <w:szCs w:val="24"/>
                <w:lang w:val="kk-KZ"/>
              </w:rPr>
            </w:pPr>
            <w:r w:rsidRPr="00DD645B">
              <w:rPr>
                <w:sz w:val="24"/>
                <w:szCs w:val="24"/>
              </w:rPr>
              <w:t xml:space="preserve">2. </w:t>
            </w:r>
            <w:r w:rsidR="00B27C53" w:rsidRPr="00DD645B">
              <w:rPr>
                <w:sz w:val="24"/>
                <w:szCs w:val="24"/>
              </w:rPr>
              <w:t>Развитая зерновая специализация и высокая урожайность</w:t>
            </w:r>
            <w:r w:rsidR="00B27C53" w:rsidRPr="00DD645B">
              <w:rPr>
                <w:sz w:val="24"/>
                <w:szCs w:val="24"/>
                <w:lang w:val="kk-KZ"/>
              </w:rPr>
              <w:t>.</w:t>
            </w:r>
          </w:p>
          <w:p w14:paraId="086C14F2" w14:textId="77777777" w:rsidR="002204EF" w:rsidRPr="00DD645B" w:rsidRDefault="002204EF" w:rsidP="00DD645B">
            <w:pPr>
              <w:spacing w:after="0" w:line="240" w:lineRule="auto"/>
              <w:ind w:left="2" w:right="2" w:firstLine="0"/>
              <w:rPr>
                <w:sz w:val="24"/>
                <w:szCs w:val="24"/>
                <w:lang w:val="kk-KZ"/>
              </w:rPr>
            </w:pPr>
            <w:r w:rsidRPr="00DD645B">
              <w:rPr>
                <w:sz w:val="24"/>
                <w:szCs w:val="24"/>
              </w:rPr>
              <w:t xml:space="preserve">3. </w:t>
            </w:r>
            <w:r w:rsidR="00B27C53" w:rsidRPr="00DD645B">
              <w:rPr>
                <w:sz w:val="24"/>
                <w:szCs w:val="24"/>
              </w:rPr>
              <w:t>Значительная государственная поддержка сельхозпроизводителей</w:t>
            </w:r>
            <w:r w:rsidR="00B27C53" w:rsidRPr="00DD645B">
              <w:rPr>
                <w:sz w:val="24"/>
                <w:szCs w:val="24"/>
                <w:lang w:val="kk-KZ"/>
              </w:rPr>
              <w:t>.</w:t>
            </w:r>
          </w:p>
          <w:p w14:paraId="0816ED00" w14:textId="77777777" w:rsidR="00B27C53" w:rsidRPr="00DD645B" w:rsidRDefault="00B27C53" w:rsidP="00DD645B">
            <w:pPr>
              <w:spacing w:after="0" w:line="240" w:lineRule="auto"/>
              <w:ind w:left="2" w:right="2" w:firstLine="0"/>
              <w:rPr>
                <w:sz w:val="24"/>
                <w:szCs w:val="24"/>
                <w:lang w:val="kk-KZ"/>
              </w:rPr>
            </w:pPr>
            <w:r w:rsidRPr="00DD645B">
              <w:rPr>
                <w:sz w:val="24"/>
                <w:szCs w:val="24"/>
                <w:lang w:val="kk-KZ"/>
              </w:rPr>
              <w:t xml:space="preserve">4. </w:t>
            </w:r>
            <w:r w:rsidRPr="00DD645B">
              <w:rPr>
                <w:sz w:val="24"/>
                <w:szCs w:val="24"/>
              </w:rPr>
              <w:t>Рост инвестиций в агропромышленный сектор и обрабатывающую промышленность</w:t>
            </w:r>
            <w:r w:rsidRPr="00DD645B">
              <w:rPr>
                <w:sz w:val="24"/>
                <w:szCs w:val="24"/>
                <w:lang w:val="kk-KZ"/>
              </w:rPr>
              <w:t>.</w:t>
            </w:r>
          </w:p>
          <w:p w14:paraId="7F7CD9B1" w14:textId="77777777" w:rsidR="00B27C53" w:rsidRPr="00DD645B" w:rsidRDefault="00B27C53" w:rsidP="00DD645B">
            <w:pPr>
              <w:spacing w:after="0" w:line="240" w:lineRule="auto"/>
              <w:ind w:left="2" w:right="2" w:firstLine="0"/>
              <w:rPr>
                <w:sz w:val="24"/>
                <w:szCs w:val="24"/>
                <w:lang w:val="kk-KZ"/>
              </w:rPr>
            </w:pPr>
            <w:r w:rsidRPr="00DD645B">
              <w:rPr>
                <w:sz w:val="24"/>
                <w:szCs w:val="24"/>
                <w:lang w:val="kk-KZ"/>
              </w:rPr>
              <w:t>5.</w:t>
            </w:r>
            <w:r w:rsidRPr="00DD645B">
              <w:rPr>
                <w:sz w:val="24"/>
                <w:szCs w:val="24"/>
              </w:rPr>
              <w:t xml:space="preserve"> Создание СЭЗ «</w:t>
            </w:r>
            <w:proofErr w:type="spellStart"/>
            <w:r w:rsidRPr="00DD645B">
              <w:rPr>
                <w:sz w:val="24"/>
                <w:szCs w:val="24"/>
              </w:rPr>
              <w:t>Qyzyljar</w:t>
            </w:r>
            <w:proofErr w:type="spellEnd"/>
            <w:r w:rsidRPr="00DD645B">
              <w:rPr>
                <w:sz w:val="24"/>
                <w:szCs w:val="24"/>
              </w:rPr>
              <w:t>» для привлечения инвестиций</w:t>
            </w:r>
          </w:p>
          <w:p w14:paraId="503645B5" w14:textId="73DDFCF0" w:rsidR="00B27C53" w:rsidRPr="00DD645B" w:rsidRDefault="00B27C53" w:rsidP="00DD645B">
            <w:pPr>
              <w:spacing w:after="0" w:line="240" w:lineRule="auto"/>
              <w:ind w:left="2" w:right="2" w:firstLine="0"/>
              <w:rPr>
                <w:sz w:val="24"/>
                <w:szCs w:val="24"/>
                <w:lang w:val="kk-KZ"/>
              </w:rPr>
            </w:pPr>
            <w:r w:rsidRPr="00DD645B">
              <w:rPr>
                <w:sz w:val="24"/>
                <w:szCs w:val="24"/>
                <w:lang w:val="kk-KZ"/>
              </w:rPr>
              <w:t xml:space="preserve">6. </w:t>
            </w:r>
            <w:r w:rsidRPr="00DD645B">
              <w:rPr>
                <w:sz w:val="24"/>
                <w:szCs w:val="24"/>
              </w:rPr>
              <w:t>Развитие экспорта сельскохозяйственной продукции</w:t>
            </w:r>
            <w:r w:rsidRPr="00DD645B">
              <w:rPr>
                <w:sz w:val="24"/>
                <w:szCs w:val="24"/>
                <w:lang w:val="kk-KZ"/>
              </w:rPr>
              <w:t>.</w:t>
            </w:r>
          </w:p>
          <w:p w14:paraId="6AACDCBD" w14:textId="20090F1C" w:rsidR="00B27C53" w:rsidRPr="00DD645B" w:rsidRDefault="00B27C53" w:rsidP="00DD645B">
            <w:pPr>
              <w:spacing w:after="0" w:line="240" w:lineRule="auto"/>
              <w:ind w:left="2" w:right="2" w:firstLine="0"/>
              <w:rPr>
                <w:sz w:val="24"/>
                <w:szCs w:val="24"/>
                <w:lang w:val="kk-KZ"/>
              </w:rPr>
            </w:pPr>
            <w:r w:rsidRPr="00DD645B">
              <w:rPr>
                <w:sz w:val="24"/>
                <w:szCs w:val="24"/>
                <w:lang w:val="kk-KZ"/>
              </w:rPr>
              <w:t>7.</w:t>
            </w:r>
            <w:r w:rsidRPr="00DD645B">
              <w:rPr>
                <w:sz w:val="24"/>
                <w:szCs w:val="24"/>
              </w:rPr>
              <w:t xml:space="preserve"> Рост объемов субсидий и программ поддержки предпринимательства</w:t>
            </w:r>
            <w:r w:rsidRPr="00DD645B">
              <w:rPr>
                <w:sz w:val="24"/>
                <w:szCs w:val="24"/>
                <w:lang w:val="kk-KZ"/>
              </w:rPr>
              <w:t>.</w:t>
            </w:r>
          </w:p>
          <w:p w14:paraId="4CC38568" w14:textId="263D7D9F" w:rsidR="00B27C53" w:rsidRPr="00DD645B" w:rsidRDefault="00B27C53" w:rsidP="00DD645B">
            <w:pPr>
              <w:spacing w:after="0" w:line="240" w:lineRule="auto"/>
              <w:ind w:left="2" w:right="2" w:firstLine="0"/>
              <w:rPr>
                <w:sz w:val="24"/>
                <w:szCs w:val="24"/>
                <w:lang w:val="kk-KZ"/>
              </w:rPr>
            </w:pPr>
            <w:r w:rsidRPr="00DD645B">
              <w:rPr>
                <w:sz w:val="24"/>
                <w:szCs w:val="24"/>
                <w:lang w:val="kk-KZ"/>
              </w:rPr>
              <w:t>8.</w:t>
            </w:r>
            <w:r w:rsidRPr="00DD645B">
              <w:rPr>
                <w:sz w:val="24"/>
                <w:szCs w:val="24"/>
              </w:rPr>
              <w:t xml:space="preserve"> Географическое положение, благоприятствующее торговле с Россией, Китаем и странами ЕАЭС</w:t>
            </w:r>
            <w:r w:rsidRPr="00DD645B">
              <w:rPr>
                <w:sz w:val="24"/>
                <w:szCs w:val="24"/>
                <w:lang w:val="kk-KZ"/>
              </w:rPr>
              <w:t>.</w:t>
            </w:r>
          </w:p>
        </w:tc>
        <w:tc>
          <w:tcPr>
            <w:tcW w:w="4804" w:type="dxa"/>
            <w:tcBorders>
              <w:top w:val="single" w:sz="4" w:space="0" w:color="000000"/>
              <w:left w:val="single" w:sz="4" w:space="0" w:color="000000"/>
              <w:bottom w:val="single" w:sz="4" w:space="0" w:color="000000"/>
              <w:right w:val="single" w:sz="4" w:space="0" w:color="000000"/>
            </w:tcBorders>
          </w:tcPr>
          <w:p w14:paraId="03E1C98A" w14:textId="733EE855" w:rsidR="002204EF" w:rsidRPr="00DD645B" w:rsidRDefault="002204EF" w:rsidP="00DD645B">
            <w:pPr>
              <w:spacing w:after="0" w:line="240" w:lineRule="auto"/>
              <w:ind w:right="1" w:firstLine="0"/>
              <w:rPr>
                <w:sz w:val="24"/>
                <w:szCs w:val="24"/>
              </w:rPr>
            </w:pPr>
            <w:r w:rsidRPr="00DD645B">
              <w:rPr>
                <w:sz w:val="24"/>
                <w:szCs w:val="24"/>
              </w:rPr>
              <w:t>1.</w:t>
            </w:r>
            <w:r w:rsidR="00B27C53" w:rsidRPr="00DD645B">
              <w:rPr>
                <w:sz w:val="24"/>
                <w:szCs w:val="24"/>
              </w:rPr>
              <w:t xml:space="preserve"> Недостаточное развитие перерабатывающей промышленности</w:t>
            </w:r>
          </w:p>
          <w:p w14:paraId="07FD760C" w14:textId="1919312E" w:rsidR="002204EF" w:rsidRPr="00DD645B" w:rsidRDefault="002204EF" w:rsidP="00DD645B">
            <w:pPr>
              <w:spacing w:after="0" w:line="240" w:lineRule="auto"/>
              <w:ind w:right="0" w:firstLine="0"/>
              <w:rPr>
                <w:sz w:val="24"/>
                <w:szCs w:val="24"/>
              </w:rPr>
            </w:pPr>
            <w:r w:rsidRPr="00DD645B">
              <w:rPr>
                <w:sz w:val="24"/>
                <w:szCs w:val="24"/>
              </w:rPr>
              <w:t>2.</w:t>
            </w:r>
            <w:r w:rsidR="00B27C53" w:rsidRPr="00DD645B">
              <w:rPr>
                <w:sz w:val="24"/>
                <w:szCs w:val="24"/>
              </w:rPr>
              <w:t xml:space="preserve"> Ограниченные мощности хранения зерновых, масличных и овощных культур</w:t>
            </w:r>
          </w:p>
          <w:p w14:paraId="6695BB19" w14:textId="77777777" w:rsidR="002204EF" w:rsidRPr="00DD645B" w:rsidRDefault="002204EF" w:rsidP="00DD645B">
            <w:pPr>
              <w:spacing w:after="0" w:line="240" w:lineRule="auto"/>
              <w:ind w:right="2" w:firstLine="0"/>
              <w:rPr>
                <w:sz w:val="24"/>
                <w:szCs w:val="24"/>
                <w:lang w:val="kk-KZ"/>
              </w:rPr>
            </w:pPr>
            <w:r w:rsidRPr="00DD645B">
              <w:rPr>
                <w:sz w:val="24"/>
                <w:szCs w:val="24"/>
              </w:rPr>
              <w:t>3.</w:t>
            </w:r>
            <w:r w:rsidR="00B27C53" w:rsidRPr="00DD645B">
              <w:rPr>
                <w:sz w:val="24"/>
                <w:szCs w:val="24"/>
              </w:rPr>
              <w:t xml:space="preserve"> Ограниченный доступ малого и среднего бизнеса к финансированию</w:t>
            </w:r>
          </w:p>
          <w:p w14:paraId="19B285E0" w14:textId="77777777" w:rsidR="00B27C53" w:rsidRPr="00DD645B" w:rsidRDefault="00B27C53" w:rsidP="00DD645B">
            <w:pPr>
              <w:spacing w:after="0" w:line="240" w:lineRule="auto"/>
              <w:ind w:right="2" w:firstLine="0"/>
              <w:rPr>
                <w:sz w:val="24"/>
                <w:szCs w:val="24"/>
                <w:lang w:val="kk-KZ"/>
              </w:rPr>
            </w:pPr>
            <w:r w:rsidRPr="00DD645B">
              <w:rPr>
                <w:sz w:val="24"/>
                <w:szCs w:val="24"/>
                <w:lang w:val="kk-KZ"/>
              </w:rPr>
              <w:t>4.</w:t>
            </w:r>
            <w:r w:rsidRPr="00DD645B">
              <w:rPr>
                <w:sz w:val="24"/>
                <w:szCs w:val="24"/>
              </w:rPr>
              <w:t xml:space="preserve"> Низкая доля несырьевого сектора в экономике региона</w:t>
            </w:r>
          </w:p>
          <w:p w14:paraId="4EDE56B8" w14:textId="77777777" w:rsidR="00B27C53" w:rsidRPr="00DD645B" w:rsidRDefault="00B27C53" w:rsidP="00DD645B">
            <w:pPr>
              <w:spacing w:after="0" w:line="240" w:lineRule="auto"/>
              <w:ind w:right="2" w:firstLine="0"/>
              <w:rPr>
                <w:sz w:val="24"/>
                <w:szCs w:val="24"/>
                <w:lang w:val="kk-KZ"/>
              </w:rPr>
            </w:pPr>
            <w:r w:rsidRPr="00DD645B">
              <w:rPr>
                <w:sz w:val="24"/>
                <w:szCs w:val="24"/>
                <w:lang w:val="kk-KZ"/>
              </w:rPr>
              <w:t>5.</w:t>
            </w:r>
            <w:r w:rsidRPr="00DD645B">
              <w:rPr>
                <w:sz w:val="24"/>
                <w:szCs w:val="24"/>
              </w:rPr>
              <w:t xml:space="preserve"> Высокий уровень миграционного оттока населения</w:t>
            </w:r>
          </w:p>
          <w:p w14:paraId="3F158499" w14:textId="77777777" w:rsidR="00B27C53" w:rsidRPr="00DD645B" w:rsidRDefault="00B27C53" w:rsidP="00DD645B">
            <w:pPr>
              <w:spacing w:after="0" w:line="240" w:lineRule="auto"/>
              <w:ind w:right="2" w:firstLine="0"/>
              <w:rPr>
                <w:sz w:val="24"/>
                <w:szCs w:val="24"/>
                <w:lang w:val="kk-KZ"/>
              </w:rPr>
            </w:pPr>
            <w:r w:rsidRPr="00DD645B">
              <w:rPr>
                <w:sz w:val="24"/>
                <w:szCs w:val="24"/>
                <w:lang w:val="kk-KZ"/>
              </w:rPr>
              <w:t>6.</w:t>
            </w:r>
            <w:r w:rsidRPr="00DD645B">
              <w:rPr>
                <w:sz w:val="24"/>
                <w:szCs w:val="24"/>
              </w:rPr>
              <w:t xml:space="preserve"> Дефицит квалифицированных кадров в сельском хозяйстве и промышленности</w:t>
            </w:r>
          </w:p>
          <w:p w14:paraId="3EBC8008" w14:textId="77777777" w:rsidR="00B27C53" w:rsidRPr="00DD645B" w:rsidRDefault="00B27C53" w:rsidP="00DD645B">
            <w:pPr>
              <w:spacing w:after="0" w:line="240" w:lineRule="auto"/>
              <w:ind w:right="2" w:firstLine="0"/>
              <w:rPr>
                <w:sz w:val="24"/>
                <w:szCs w:val="24"/>
                <w:lang w:val="kk-KZ"/>
              </w:rPr>
            </w:pPr>
            <w:r w:rsidRPr="00DD645B">
              <w:rPr>
                <w:sz w:val="24"/>
                <w:szCs w:val="24"/>
                <w:lang w:val="kk-KZ"/>
              </w:rPr>
              <w:t>7.</w:t>
            </w:r>
            <w:r w:rsidRPr="00DD645B">
              <w:rPr>
                <w:sz w:val="24"/>
                <w:szCs w:val="24"/>
              </w:rPr>
              <w:t xml:space="preserve"> Недостаточное развитие логистической и транспортной инфраструктуры</w:t>
            </w:r>
          </w:p>
          <w:p w14:paraId="21A665B4" w14:textId="344CDDF5" w:rsidR="00B27C53" w:rsidRPr="00DD645B" w:rsidRDefault="00B27C53" w:rsidP="00DD645B">
            <w:pPr>
              <w:spacing w:after="0" w:line="240" w:lineRule="auto"/>
              <w:ind w:right="2" w:firstLine="0"/>
              <w:rPr>
                <w:sz w:val="24"/>
                <w:szCs w:val="24"/>
                <w:lang w:val="kk-KZ"/>
              </w:rPr>
            </w:pPr>
            <w:r w:rsidRPr="00DD645B">
              <w:rPr>
                <w:sz w:val="24"/>
                <w:szCs w:val="24"/>
                <w:lang w:val="kk-KZ"/>
              </w:rPr>
              <w:t>8.</w:t>
            </w:r>
            <w:r w:rsidRPr="00DD645B">
              <w:rPr>
                <w:sz w:val="24"/>
                <w:szCs w:val="24"/>
              </w:rPr>
              <w:t xml:space="preserve"> Экологические проблемы, связанные с утилизацией отходов</w:t>
            </w:r>
          </w:p>
        </w:tc>
      </w:tr>
      <w:tr w:rsidR="002204EF" w:rsidRPr="00DD645B" w14:paraId="22CB21C5" w14:textId="77777777" w:rsidTr="00461E0C">
        <w:trPr>
          <w:trHeight w:val="286"/>
        </w:trPr>
        <w:tc>
          <w:tcPr>
            <w:tcW w:w="4828" w:type="dxa"/>
            <w:tcBorders>
              <w:top w:val="single" w:sz="4" w:space="0" w:color="000000"/>
              <w:left w:val="single" w:sz="4" w:space="0" w:color="000000"/>
              <w:bottom w:val="single" w:sz="4" w:space="0" w:color="000000"/>
              <w:right w:val="single" w:sz="4" w:space="0" w:color="000000"/>
            </w:tcBorders>
          </w:tcPr>
          <w:p w14:paraId="00AF7BB0" w14:textId="77777777" w:rsidR="002204EF" w:rsidRPr="00DD645B" w:rsidRDefault="002204EF" w:rsidP="00461E0C">
            <w:pPr>
              <w:spacing w:after="0" w:line="259" w:lineRule="auto"/>
              <w:ind w:left="1" w:right="0" w:firstLine="0"/>
              <w:jc w:val="center"/>
              <w:rPr>
                <w:sz w:val="24"/>
                <w:szCs w:val="24"/>
              </w:rPr>
            </w:pPr>
            <w:r w:rsidRPr="00DD645B">
              <w:rPr>
                <w:b/>
                <w:sz w:val="24"/>
                <w:szCs w:val="24"/>
              </w:rPr>
              <w:t>O - Возможности</w:t>
            </w:r>
          </w:p>
        </w:tc>
        <w:tc>
          <w:tcPr>
            <w:tcW w:w="4804" w:type="dxa"/>
            <w:tcBorders>
              <w:top w:val="single" w:sz="4" w:space="0" w:color="000000"/>
              <w:left w:val="single" w:sz="4" w:space="0" w:color="000000"/>
              <w:bottom w:val="single" w:sz="4" w:space="0" w:color="000000"/>
              <w:right w:val="single" w:sz="4" w:space="0" w:color="000000"/>
            </w:tcBorders>
          </w:tcPr>
          <w:p w14:paraId="6728C99B" w14:textId="77777777" w:rsidR="002204EF" w:rsidRPr="00DD645B" w:rsidRDefault="002204EF" w:rsidP="00461E0C">
            <w:pPr>
              <w:spacing w:after="0" w:line="259" w:lineRule="auto"/>
              <w:ind w:right="2" w:firstLine="0"/>
              <w:jc w:val="center"/>
              <w:rPr>
                <w:sz w:val="24"/>
                <w:szCs w:val="24"/>
              </w:rPr>
            </w:pPr>
            <w:r w:rsidRPr="00DD645B">
              <w:rPr>
                <w:b/>
                <w:sz w:val="24"/>
                <w:szCs w:val="24"/>
              </w:rPr>
              <w:t>T - Угрозы</w:t>
            </w:r>
          </w:p>
        </w:tc>
      </w:tr>
      <w:tr w:rsidR="002204EF" w:rsidRPr="00DD645B" w14:paraId="51D33D21" w14:textId="77777777" w:rsidTr="00B27C53">
        <w:trPr>
          <w:trHeight w:val="1455"/>
        </w:trPr>
        <w:tc>
          <w:tcPr>
            <w:tcW w:w="4828" w:type="dxa"/>
            <w:tcBorders>
              <w:top w:val="single" w:sz="4" w:space="0" w:color="000000"/>
              <w:left w:val="single" w:sz="4" w:space="0" w:color="000000"/>
              <w:bottom w:val="single" w:sz="4" w:space="0" w:color="000000"/>
              <w:right w:val="single" w:sz="4" w:space="0" w:color="000000"/>
            </w:tcBorders>
          </w:tcPr>
          <w:p w14:paraId="65DB3511" w14:textId="52B1653F" w:rsidR="002204EF" w:rsidRPr="00DD645B" w:rsidRDefault="002204EF" w:rsidP="00DD645B">
            <w:pPr>
              <w:spacing w:after="0" w:line="244" w:lineRule="auto"/>
              <w:ind w:left="2" w:right="0" w:firstLine="0"/>
              <w:rPr>
                <w:sz w:val="24"/>
                <w:szCs w:val="24"/>
              </w:rPr>
            </w:pPr>
            <w:r w:rsidRPr="00DD645B">
              <w:rPr>
                <w:sz w:val="24"/>
                <w:szCs w:val="24"/>
              </w:rPr>
              <w:t>1.</w:t>
            </w:r>
            <w:r w:rsidR="00B27C53" w:rsidRPr="00DD645B">
              <w:rPr>
                <w:sz w:val="24"/>
                <w:szCs w:val="24"/>
              </w:rPr>
              <w:t xml:space="preserve"> Привлечение инвестиций в перерабатывающую промышленность</w:t>
            </w:r>
          </w:p>
          <w:p w14:paraId="258FB75A" w14:textId="7DBF12BE" w:rsidR="002204EF" w:rsidRPr="00DD645B" w:rsidRDefault="002204EF" w:rsidP="00DD645B">
            <w:pPr>
              <w:spacing w:after="0" w:line="244" w:lineRule="auto"/>
              <w:ind w:left="2" w:right="1" w:firstLine="0"/>
              <w:rPr>
                <w:sz w:val="24"/>
                <w:szCs w:val="24"/>
              </w:rPr>
            </w:pPr>
            <w:r w:rsidRPr="00DD645B">
              <w:rPr>
                <w:sz w:val="24"/>
                <w:szCs w:val="24"/>
              </w:rPr>
              <w:t>2.</w:t>
            </w:r>
            <w:r w:rsidR="00B27C53" w:rsidRPr="00DD645B">
              <w:rPr>
                <w:sz w:val="24"/>
                <w:szCs w:val="24"/>
              </w:rPr>
              <w:t xml:space="preserve"> Диверсификация сельскохозяйственного производства</w:t>
            </w:r>
          </w:p>
          <w:p w14:paraId="5BE4E59E" w14:textId="77777777" w:rsidR="002204EF" w:rsidRPr="00DD645B" w:rsidRDefault="002204EF" w:rsidP="00DD645B">
            <w:pPr>
              <w:spacing w:after="0" w:line="259" w:lineRule="auto"/>
              <w:ind w:left="2" w:right="1" w:firstLine="0"/>
              <w:rPr>
                <w:sz w:val="24"/>
                <w:szCs w:val="24"/>
                <w:lang w:val="kk-KZ"/>
              </w:rPr>
            </w:pPr>
            <w:r w:rsidRPr="00DD645B">
              <w:rPr>
                <w:sz w:val="24"/>
                <w:szCs w:val="24"/>
              </w:rPr>
              <w:t>3.</w:t>
            </w:r>
            <w:r w:rsidR="00B27C53" w:rsidRPr="00DD645B">
              <w:rPr>
                <w:sz w:val="24"/>
                <w:szCs w:val="24"/>
              </w:rPr>
              <w:t xml:space="preserve"> Развитие экспортных рынков, включая страны Центральной Азии и Китай</w:t>
            </w:r>
          </w:p>
          <w:p w14:paraId="722FD0D0" w14:textId="77777777" w:rsidR="00B27C53" w:rsidRPr="00DD645B" w:rsidRDefault="00B27C53" w:rsidP="00DD645B">
            <w:pPr>
              <w:spacing w:after="0" w:line="259" w:lineRule="auto"/>
              <w:ind w:left="2" w:right="1" w:firstLine="0"/>
              <w:rPr>
                <w:sz w:val="24"/>
                <w:szCs w:val="24"/>
                <w:lang w:val="kk-KZ"/>
              </w:rPr>
            </w:pPr>
            <w:r w:rsidRPr="00DD645B">
              <w:rPr>
                <w:sz w:val="24"/>
                <w:szCs w:val="24"/>
                <w:lang w:val="kk-KZ"/>
              </w:rPr>
              <w:t xml:space="preserve">4. </w:t>
            </w:r>
            <w:r w:rsidRPr="00DD645B">
              <w:rPr>
                <w:sz w:val="24"/>
                <w:szCs w:val="24"/>
              </w:rPr>
              <w:t>Внедрение цифровых технологий в сельское хозяйство</w:t>
            </w:r>
          </w:p>
          <w:p w14:paraId="28D42F12" w14:textId="77777777" w:rsidR="00B27C53" w:rsidRPr="00DD645B" w:rsidRDefault="00B27C53" w:rsidP="00DD645B">
            <w:pPr>
              <w:spacing w:after="0" w:line="259" w:lineRule="auto"/>
              <w:ind w:left="2" w:right="1" w:firstLine="0"/>
              <w:rPr>
                <w:sz w:val="24"/>
                <w:szCs w:val="24"/>
                <w:lang w:val="kk-KZ"/>
              </w:rPr>
            </w:pPr>
            <w:r w:rsidRPr="00DD645B">
              <w:rPr>
                <w:sz w:val="24"/>
                <w:szCs w:val="24"/>
                <w:lang w:val="kk-KZ"/>
              </w:rPr>
              <w:t xml:space="preserve">5. </w:t>
            </w:r>
            <w:r w:rsidRPr="00DD645B">
              <w:rPr>
                <w:sz w:val="24"/>
                <w:szCs w:val="24"/>
              </w:rPr>
              <w:t>Развитие специальных экономических зон и индустриальных кластеров</w:t>
            </w:r>
          </w:p>
          <w:p w14:paraId="3499242B" w14:textId="77777777" w:rsidR="00B27C53" w:rsidRPr="00DD645B" w:rsidRDefault="00B27C53" w:rsidP="00DD645B">
            <w:pPr>
              <w:spacing w:after="0" w:line="259" w:lineRule="auto"/>
              <w:ind w:left="2" w:right="1" w:firstLine="0"/>
              <w:rPr>
                <w:sz w:val="24"/>
                <w:szCs w:val="24"/>
                <w:lang w:val="kk-KZ"/>
              </w:rPr>
            </w:pPr>
            <w:r w:rsidRPr="00DD645B">
              <w:rPr>
                <w:sz w:val="24"/>
                <w:szCs w:val="24"/>
                <w:lang w:val="kk-KZ"/>
              </w:rPr>
              <w:t xml:space="preserve">6. </w:t>
            </w:r>
            <w:r w:rsidRPr="00DD645B">
              <w:rPr>
                <w:sz w:val="24"/>
                <w:szCs w:val="24"/>
              </w:rPr>
              <w:t>Расширение сотрудничества с международными партнерами</w:t>
            </w:r>
          </w:p>
          <w:p w14:paraId="3C5E0FEF" w14:textId="77777777" w:rsidR="00B27C53" w:rsidRPr="00DD645B" w:rsidRDefault="00B27C53" w:rsidP="00DD645B">
            <w:pPr>
              <w:spacing w:after="0" w:line="259" w:lineRule="auto"/>
              <w:ind w:left="2" w:right="1" w:firstLine="0"/>
              <w:rPr>
                <w:sz w:val="24"/>
                <w:szCs w:val="24"/>
                <w:lang w:val="kk-KZ"/>
              </w:rPr>
            </w:pPr>
            <w:r w:rsidRPr="00DD645B">
              <w:rPr>
                <w:sz w:val="24"/>
                <w:szCs w:val="24"/>
                <w:lang w:val="kk-KZ"/>
              </w:rPr>
              <w:lastRenderedPageBreak/>
              <w:t xml:space="preserve">7. </w:t>
            </w:r>
            <w:r w:rsidRPr="00DD645B">
              <w:rPr>
                <w:sz w:val="24"/>
                <w:szCs w:val="24"/>
              </w:rPr>
              <w:t xml:space="preserve">Развитие сельского туризма и </w:t>
            </w:r>
            <w:proofErr w:type="spellStart"/>
            <w:r w:rsidRPr="00DD645B">
              <w:rPr>
                <w:sz w:val="24"/>
                <w:szCs w:val="24"/>
              </w:rPr>
              <w:t>экофермерства</w:t>
            </w:r>
            <w:proofErr w:type="spellEnd"/>
          </w:p>
          <w:p w14:paraId="1579B9EF" w14:textId="0F24B8C0" w:rsidR="00B27C53" w:rsidRPr="00DD645B" w:rsidRDefault="00B27C53" w:rsidP="00DD645B">
            <w:pPr>
              <w:spacing w:after="0" w:line="259" w:lineRule="auto"/>
              <w:ind w:left="2" w:right="1" w:firstLine="0"/>
              <w:rPr>
                <w:sz w:val="24"/>
                <w:szCs w:val="24"/>
                <w:lang w:val="kk-KZ"/>
              </w:rPr>
            </w:pPr>
            <w:r w:rsidRPr="00DD645B">
              <w:rPr>
                <w:sz w:val="24"/>
                <w:szCs w:val="24"/>
                <w:lang w:val="kk-KZ"/>
              </w:rPr>
              <w:t>8.</w:t>
            </w:r>
            <w:r w:rsidRPr="00DD645B">
              <w:rPr>
                <w:sz w:val="24"/>
                <w:szCs w:val="24"/>
              </w:rPr>
              <w:t xml:space="preserve"> Улучшение инфраструктуры транспортных и логистических узлов</w:t>
            </w:r>
          </w:p>
        </w:tc>
        <w:tc>
          <w:tcPr>
            <w:tcW w:w="4804" w:type="dxa"/>
            <w:tcBorders>
              <w:top w:val="single" w:sz="4" w:space="0" w:color="000000"/>
              <w:left w:val="single" w:sz="4" w:space="0" w:color="000000"/>
              <w:bottom w:val="single" w:sz="4" w:space="0" w:color="000000"/>
              <w:right w:val="single" w:sz="4" w:space="0" w:color="000000"/>
            </w:tcBorders>
          </w:tcPr>
          <w:p w14:paraId="79DECF2D" w14:textId="5D860228" w:rsidR="002204EF" w:rsidRPr="00DD645B" w:rsidRDefault="002204EF" w:rsidP="00DD645B">
            <w:pPr>
              <w:spacing w:after="0" w:line="244" w:lineRule="auto"/>
              <w:ind w:right="1" w:firstLine="0"/>
              <w:rPr>
                <w:sz w:val="24"/>
                <w:szCs w:val="24"/>
              </w:rPr>
            </w:pPr>
            <w:r w:rsidRPr="00DD645B">
              <w:rPr>
                <w:sz w:val="24"/>
                <w:szCs w:val="24"/>
              </w:rPr>
              <w:lastRenderedPageBreak/>
              <w:t>1.</w:t>
            </w:r>
            <w:r w:rsidR="00B27C53" w:rsidRPr="00DD645B">
              <w:rPr>
                <w:sz w:val="24"/>
                <w:szCs w:val="24"/>
              </w:rPr>
              <w:t xml:space="preserve"> Рост конкуренции на мировых аграрных рынках</w:t>
            </w:r>
          </w:p>
          <w:p w14:paraId="4852F95A" w14:textId="658BC70B" w:rsidR="00DD645B" w:rsidRDefault="002204EF" w:rsidP="00DD645B">
            <w:pPr>
              <w:spacing w:after="0" w:line="244" w:lineRule="auto"/>
              <w:ind w:right="0" w:firstLine="0"/>
              <w:rPr>
                <w:sz w:val="24"/>
                <w:szCs w:val="24"/>
                <w:lang w:val="kk-KZ"/>
              </w:rPr>
            </w:pPr>
            <w:r w:rsidRPr="00DD645B">
              <w:rPr>
                <w:sz w:val="24"/>
                <w:szCs w:val="24"/>
              </w:rPr>
              <w:t>2.</w:t>
            </w:r>
            <w:r w:rsidR="00B27C53" w:rsidRPr="00DD645B">
              <w:rPr>
                <w:sz w:val="24"/>
                <w:szCs w:val="24"/>
              </w:rPr>
              <w:t>Санкционные и торговые ограничения, влияющие на экспорт</w:t>
            </w:r>
            <w:r w:rsidR="00DD645B">
              <w:rPr>
                <w:sz w:val="24"/>
                <w:szCs w:val="24"/>
                <w:lang w:val="kk-KZ"/>
              </w:rPr>
              <w:t xml:space="preserve"> </w:t>
            </w:r>
          </w:p>
          <w:p w14:paraId="2C0F625B" w14:textId="4D0EB56D" w:rsidR="002204EF" w:rsidRPr="00DD645B" w:rsidRDefault="002204EF" w:rsidP="00DD645B">
            <w:pPr>
              <w:spacing w:after="0" w:line="244" w:lineRule="auto"/>
              <w:ind w:right="0" w:firstLine="0"/>
              <w:rPr>
                <w:sz w:val="24"/>
                <w:szCs w:val="24"/>
                <w:lang w:val="kk-KZ"/>
              </w:rPr>
            </w:pPr>
            <w:r w:rsidRPr="00DD645B">
              <w:rPr>
                <w:sz w:val="24"/>
                <w:szCs w:val="24"/>
              </w:rPr>
              <w:t>3.</w:t>
            </w:r>
            <w:r w:rsidR="00B27C53" w:rsidRPr="00DD645B">
              <w:rPr>
                <w:sz w:val="24"/>
                <w:szCs w:val="24"/>
              </w:rPr>
              <w:t xml:space="preserve"> Рост цен на энергоносители, транспортные расходы и удобрения</w:t>
            </w:r>
          </w:p>
          <w:p w14:paraId="006CB5EC" w14:textId="77777777" w:rsidR="00DD645B" w:rsidRDefault="00B27C53" w:rsidP="00DD645B">
            <w:pPr>
              <w:spacing w:after="0" w:line="259" w:lineRule="auto"/>
              <w:ind w:right="0" w:firstLine="0"/>
              <w:rPr>
                <w:sz w:val="24"/>
                <w:szCs w:val="24"/>
                <w:lang w:val="kk-KZ"/>
              </w:rPr>
            </w:pPr>
            <w:r w:rsidRPr="00DD645B">
              <w:rPr>
                <w:sz w:val="24"/>
                <w:szCs w:val="24"/>
                <w:lang w:val="kk-KZ"/>
              </w:rPr>
              <w:t xml:space="preserve">4. </w:t>
            </w:r>
            <w:r w:rsidRPr="00DD645B">
              <w:rPr>
                <w:sz w:val="24"/>
                <w:szCs w:val="24"/>
              </w:rPr>
              <w:t>Климатические изменения (засухи, паводки)</w:t>
            </w:r>
          </w:p>
          <w:p w14:paraId="5314D81B" w14:textId="30C13DCD" w:rsidR="00B27C53" w:rsidRPr="00DD645B" w:rsidRDefault="00B27C53" w:rsidP="00DD645B">
            <w:pPr>
              <w:spacing w:after="0" w:line="259" w:lineRule="auto"/>
              <w:ind w:right="0" w:firstLine="0"/>
              <w:rPr>
                <w:sz w:val="24"/>
                <w:szCs w:val="24"/>
                <w:lang w:val="kk-KZ"/>
              </w:rPr>
            </w:pPr>
            <w:r w:rsidRPr="00DD645B">
              <w:rPr>
                <w:sz w:val="24"/>
                <w:szCs w:val="24"/>
                <w:lang w:val="kk-KZ"/>
              </w:rPr>
              <w:t xml:space="preserve">5. </w:t>
            </w:r>
            <w:r w:rsidRPr="00DD645B">
              <w:rPr>
                <w:sz w:val="24"/>
                <w:szCs w:val="24"/>
              </w:rPr>
              <w:t>Нестабильность финансовых рынков и инфляционные риски</w:t>
            </w:r>
          </w:p>
          <w:p w14:paraId="4A3BB134" w14:textId="77777777" w:rsidR="00B27C53" w:rsidRPr="00DD645B" w:rsidRDefault="00B27C53" w:rsidP="00DD645B">
            <w:pPr>
              <w:spacing w:after="0" w:line="259" w:lineRule="auto"/>
              <w:ind w:right="0" w:firstLine="0"/>
              <w:rPr>
                <w:sz w:val="24"/>
                <w:szCs w:val="24"/>
                <w:lang w:val="kk-KZ"/>
              </w:rPr>
            </w:pPr>
            <w:r w:rsidRPr="00DD645B">
              <w:rPr>
                <w:sz w:val="24"/>
                <w:szCs w:val="24"/>
                <w:lang w:val="kk-KZ"/>
              </w:rPr>
              <w:t xml:space="preserve">6. </w:t>
            </w:r>
            <w:r w:rsidRPr="00DD645B">
              <w:rPr>
                <w:sz w:val="24"/>
                <w:szCs w:val="24"/>
              </w:rPr>
              <w:t>Геополитические риски, влияющие на привлечение инвестиций</w:t>
            </w:r>
          </w:p>
          <w:p w14:paraId="2DB601D5" w14:textId="77777777" w:rsidR="00B27C53" w:rsidRPr="00DD645B" w:rsidRDefault="00B27C53" w:rsidP="00DD645B">
            <w:pPr>
              <w:spacing w:after="0" w:line="259" w:lineRule="auto"/>
              <w:ind w:right="0" w:firstLine="0"/>
              <w:rPr>
                <w:sz w:val="24"/>
                <w:szCs w:val="24"/>
                <w:lang w:val="kk-KZ"/>
              </w:rPr>
            </w:pPr>
            <w:r w:rsidRPr="00DD645B">
              <w:rPr>
                <w:sz w:val="24"/>
                <w:szCs w:val="24"/>
                <w:lang w:val="kk-KZ"/>
              </w:rPr>
              <w:lastRenderedPageBreak/>
              <w:t>7.</w:t>
            </w:r>
            <w:r w:rsidRPr="00DD645B">
              <w:rPr>
                <w:sz w:val="24"/>
                <w:szCs w:val="24"/>
              </w:rPr>
              <w:t xml:space="preserve"> Угроза снижения плодородности почв и деградация земель</w:t>
            </w:r>
          </w:p>
          <w:p w14:paraId="7E45AB8D" w14:textId="07007A19" w:rsidR="00B27C53" w:rsidRPr="00DD645B" w:rsidRDefault="00B27C53" w:rsidP="00DD645B">
            <w:pPr>
              <w:spacing w:after="0" w:line="259" w:lineRule="auto"/>
              <w:ind w:right="0" w:firstLine="0"/>
              <w:rPr>
                <w:sz w:val="24"/>
                <w:szCs w:val="24"/>
                <w:lang w:val="kk-KZ"/>
              </w:rPr>
            </w:pPr>
            <w:r w:rsidRPr="00DD645B">
              <w:rPr>
                <w:sz w:val="24"/>
                <w:szCs w:val="24"/>
                <w:lang w:val="kk-KZ"/>
              </w:rPr>
              <w:t xml:space="preserve">8. </w:t>
            </w:r>
            <w:r w:rsidRPr="00DD645B">
              <w:rPr>
                <w:sz w:val="24"/>
                <w:szCs w:val="24"/>
              </w:rPr>
              <w:t>Ограниченный доступ к современным сельскохозяйственным технологиям</w:t>
            </w:r>
          </w:p>
        </w:tc>
      </w:tr>
    </w:tbl>
    <w:p w14:paraId="13BA52EE" w14:textId="77777777" w:rsidR="00B27C53" w:rsidRDefault="00B27C53" w:rsidP="002204EF">
      <w:pPr>
        <w:ind w:left="-5" w:right="80" w:firstLine="658"/>
        <w:rPr>
          <w:sz w:val="24"/>
          <w:lang w:val="kk-KZ"/>
        </w:rPr>
      </w:pPr>
    </w:p>
    <w:p w14:paraId="2FDCED09" w14:textId="2917DE5D" w:rsidR="002204EF" w:rsidRPr="00651368" w:rsidRDefault="002204EF" w:rsidP="002204EF">
      <w:pPr>
        <w:ind w:left="-5" w:right="80" w:firstLine="658"/>
        <w:rPr>
          <w:sz w:val="24"/>
          <w:lang w:val="kk-KZ"/>
        </w:rPr>
      </w:pPr>
      <w:r w:rsidRPr="00651368">
        <w:rPr>
          <w:sz w:val="24"/>
        </w:rPr>
        <w:t xml:space="preserve">Составлено </w:t>
      </w:r>
      <w:r w:rsidRPr="00651368">
        <w:rPr>
          <w:sz w:val="24"/>
          <w:lang w:val="kk-KZ"/>
        </w:rPr>
        <w:t xml:space="preserve">по источнику </w:t>
      </w:r>
      <w:r w:rsidRPr="00651368">
        <w:rPr>
          <w:sz w:val="24"/>
          <w:lang w:val="kk-KZ"/>
        </w:rPr>
        <w:sym w:font="Symbol" w:char="F05B"/>
      </w:r>
      <w:r w:rsidRPr="00651368">
        <w:rPr>
          <w:sz w:val="24"/>
          <w:lang w:val="kk-KZ"/>
        </w:rPr>
        <w:t>140</w:t>
      </w:r>
      <w:r w:rsidRPr="00651368">
        <w:rPr>
          <w:sz w:val="24"/>
          <w:lang w:val="kk-KZ"/>
        </w:rPr>
        <w:sym w:font="Symbol" w:char="F05D"/>
      </w:r>
      <w:r w:rsidRPr="00651368">
        <w:rPr>
          <w:sz w:val="24"/>
          <w:lang w:val="kk-KZ"/>
        </w:rPr>
        <w:t xml:space="preserve"> </w:t>
      </w:r>
    </w:p>
    <w:p w14:paraId="497E4823" w14:textId="77777777" w:rsidR="002204EF" w:rsidRPr="00651368" w:rsidRDefault="002204EF" w:rsidP="002204EF">
      <w:pPr>
        <w:ind w:left="-5" w:right="80" w:firstLine="658"/>
        <w:rPr>
          <w:lang w:val="kk-KZ"/>
        </w:rPr>
      </w:pPr>
    </w:p>
    <w:p w14:paraId="12C6621D" w14:textId="57FF2FF0" w:rsidR="008A4397" w:rsidRDefault="008A4397" w:rsidP="00AA6D8C">
      <w:pPr>
        <w:spacing w:after="0" w:line="240" w:lineRule="auto"/>
        <w:ind w:left="-6" w:right="79" w:firstLine="658"/>
        <w:rPr>
          <w:lang w:val="kk-KZ"/>
        </w:rPr>
      </w:pPr>
      <w:r w:rsidRPr="008A4397">
        <w:t>Таким образом, проведенный SWOT-анализ демонстрирует как ключевые преимущества Программы развития территории Северо-Казахстанской области на 2021-2025 годы, так и существующие вызовы. В следующем разделе будет рассмотрено более детальное влияние этих факторов на эффективность реализации программы</w:t>
      </w:r>
    </w:p>
    <w:p w14:paraId="0B146568" w14:textId="48D901A2" w:rsidR="00087782" w:rsidRPr="00087782" w:rsidRDefault="008A4397" w:rsidP="00AA6D8C">
      <w:pPr>
        <w:spacing w:after="0" w:line="240" w:lineRule="auto"/>
        <w:ind w:left="-6" w:right="79" w:firstLine="658"/>
      </w:pPr>
      <w:r>
        <w:rPr>
          <w:lang w:val="kk-KZ"/>
        </w:rPr>
        <w:t>С</w:t>
      </w:r>
      <w:proofErr w:type="spellStart"/>
      <w:r w:rsidR="00087782" w:rsidRPr="00087782">
        <w:t>реди</w:t>
      </w:r>
      <w:proofErr w:type="spellEnd"/>
      <w:r w:rsidR="00087782" w:rsidRPr="00087782">
        <w:t xml:space="preserve"> </w:t>
      </w:r>
      <w:r w:rsidR="00087782" w:rsidRPr="00087782">
        <w:rPr>
          <w:b/>
          <w:bCs/>
        </w:rPr>
        <w:t>сильных сторон</w:t>
      </w:r>
      <w:r w:rsidR="00087782" w:rsidRPr="00087782">
        <w:t xml:space="preserve"> программы можно выделить высокий агропромышленный потенциал региона. Северо-Казахстанская область занимает лидирующие позиции по производству зерновых и масличных культур, а также демонстрирует устойчивый рост в молочном и мясном животноводстве. В 2023 году валовая продукция сельского хозяйства составила 770,5 млрд тенге, при индексе физического объема (ИФО) 103,1%. Производительность труда в сельском хозяйстве увеличилась в 1,5 раза, достигнув 4 280,1 тыс. тенге на одного занятого. Это говорит о росте эффективности отрасли, чему способствует государственная поддержка. В 2023 году объем субсидий и иных форм поддержки сельхозпроизводителей составил 47,2 млрд тенге, что на 19,5% больше по сравнению с 2019 годом. Финансирование направляется на поддержку семеноводства, субсидирование сельхозтехники, развитие животноводства, компенсацию затрат на удобрения и средства защиты растений.</w:t>
      </w:r>
    </w:p>
    <w:p w14:paraId="2882FE9B" w14:textId="77777777" w:rsidR="00087782" w:rsidRPr="00087782" w:rsidRDefault="00087782" w:rsidP="00AA6D8C">
      <w:pPr>
        <w:spacing w:after="0" w:line="240" w:lineRule="auto"/>
        <w:ind w:left="-6" w:right="79" w:firstLine="658"/>
      </w:pPr>
      <w:r w:rsidRPr="00087782">
        <w:t>Еще одним важным фактором является рост инвестиционной активности. За период 2020-2023 годов в экономику региона вложено 742,1 млрд тенге, из которых 62,7 млрд тенге направлены в обрабатывающую промышленность. В 2023 году общий объем привлеченных инвестиций составил 310 млрд тенге, что на 8% больше по сравнению с 2022 годом. В 2024 году планируется привлечение 350 млрд тенге с акцентом на развитие агропромышленного комплекса и переработки сельхозпродукции.</w:t>
      </w:r>
    </w:p>
    <w:p w14:paraId="446E4026" w14:textId="77777777" w:rsidR="00087782" w:rsidRPr="00087782" w:rsidRDefault="00087782" w:rsidP="00AA6D8C">
      <w:pPr>
        <w:spacing w:after="0" w:line="240" w:lineRule="auto"/>
        <w:ind w:left="-6" w:right="79" w:firstLine="658"/>
      </w:pPr>
      <w:r w:rsidRPr="00087782">
        <w:t>Дополнительные возможности для экономического роста создаёт активное развитие экспортных направлений. В 2023 году объем экспорта продукции агропромышленного комплекса составил 280 млн долларов США, что на 33% превышает уровень 2019 года. Более 60% экспорта приходится на зерновые и масличные культуры, основными рынками сбыта являются страны ЕАЭС, Китай и Центральная Азия.</w:t>
      </w:r>
    </w:p>
    <w:p w14:paraId="549FC25A" w14:textId="77777777" w:rsidR="00087782" w:rsidRPr="00087782" w:rsidRDefault="00087782" w:rsidP="00AA6D8C">
      <w:pPr>
        <w:spacing w:after="0" w:line="240" w:lineRule="auto"/>
        <w:ind w:left="-6" w:right="79" w:firstLine="658"/>
      </w:pPr>
      <w:r w:rsidRPr="00087782">
        <w:t>Создание специальной экономической зоны (СЭЗ) «</w:t>
      </w:r>
      <w:proofErr w:type="spellStart"/>
      <w:r w:rsidRPr="00087782">
        <w:rPr>
          <w:lang w:val="en-US"/>
        </w:rPr>
        <w:t>Qyzyljar</w:t>
      </w:r>
      <w:proofErr w:type="spellEnd"/>
      <w:r w:rsidRPr="00087782">
        <w:t xml:space="preserve">» также выступает важным фактором инвестиционной привлекательности. Включая четыре субзоны общей площадью 197,3 га, СЭЗ стала платформой для реализации ключевых проектов, среди которых строительство многопрофильной областной больницы (120 млрд тенге, завершение в 2025 </w:t>
      </w:r>
      <w:r w:rsidRPr="00087782">
        <w:lastRenderedPageBreak/>
        <w:t>году), производство трансформаторной техники (5,5 млрд тенге) и комплекс по глубокой переработке зерна (3,8 млрд тенге).</w:t>
      </w:r>
    </w:p>
    <w:p w14:paraId="0FEFDAA7" w14:textId="77777777" w:rsidR="00087782" w:rsidRPr="00087782" w:rsidRDefault="00087782" w:rsidP="00AA6D8C">
      <w:pPr>
        <w:spacing w:after="0" w:line="240" w:lineRule="auto"/>
        <w:ind w:left="-6" w:right="79" w:firstLine="658"/>
      </w:pPr>
      <w:r w:rsidRPr="00087782">
        <w:t xml:space="preserve">Несмотря на достижения, программа сталкивается с </w:t>
      </w:r>
      <w:r w:rsidRPr="00087782">
        <w:rPr>
          <w:b/>
          <w:bCs/>
        </w:rPr>
        <w:t>слабыми сторонами</w:t>
      </w:r>
      <w:r w:rsidRPr="00087782">
        <w:t>. Одним из основных вызовов остаётся недостаточное развитие перерабатывающей промышленности. Значительная часть сельскохозяйственной продукции вывозится из региона в сыром виде без глубокой переработки, что снижает добавленную стоимость и ограничивает конкурентоспособность области на внешних рынках. Кроме того, Северо-Казахстанская область испытывает нехватку современных логистических мощностей, включая элеваторы, зернохранилища и овощехранилища, что приводит к потерям продукции и снижению эффективности цепочек поставок.</w:t>
      </w:r>
    </w:p>
    <w:p w14:paraId="7FA3F7FB" w14:textId="77777777" w:rsidR="00087782" w:rsidRPr="00087782" w:rsidRDefault="00087782" w:rsidP="00AA6D8C">
      <w:pPr>
        <w:spacing w:after="0" w:line="240" w:lineRule="auto"/>
        <w:ind w:left="-6" w:right="79" w:firstLine="658"/>
      </w:pPr>
      <w:r w:rsidRPr="00087782">
        <w:t>Еще одним вызовом является демографическая ситуация. За последние пять лет численность населения Северо-Казахстанской области сократилась более чем на 20 000 человек, что связано как с естественной убылью, так и с миграционным оттоком. Сальдо миграции остаётся отрицательным, и ежегодно из региона уезжает в среднем 4-5 тысяч человек. Отток квалифицированных кадров создаёт дополнительные сложности для сельского хозяйства и промышленности.</w:t>
      </w:r>
    </w:p>
    <w:p w14:paraId="506D44AE" w14:textId="77777777" w:rsidR="00087782" w:rsidRPr="00087782" w:rsidRDefault="00087782" w:rsidP="00AA6D8C">
      <w:pPr>
        <w:spacing w:after="0" w:line="240" w:lineRule="auto"/>
        <w:ind w:left="-6" w:right="79" w:firstLine="658"/>
      </w:pPr>
      <w:r w:rsidRPr="00087782">
        <w:t>Доступ к финансированию также остаётся проблемным аспектом. Малые и средние агропредприятия испытывают трудности с привлечением банковских кредитов из-за высоких процентных ставок и недостатка государственных гарантий. Это ограничивает возможности модернизации и внедрения новых технологий.</w:t>
      </w:r>
    </w:p>
    <w:p w14:paraId="0AF0A1A7" w14:textId="77777777" w:rsidR="00087782" w:rsidRPr="00087782" w:rsidRDefault="00087782" w:rsidP="00AA6D8C">
      <w:pPr>
        <w:spacing w:after="0" w:line="240" w:lineRule="auto"/>
        <w:ind w:left="-6" w:right="79" w:firstLine="658"/>
      </w:pPr>
      <w:r w:rsidRPr="00087782">
        <w:t xml:space="preserve">При этом программа предлагает </w:t>
      </w:r>
      <w:r w:rsidRPr="00823092">
        <w:t>широкие</w:t>
      </w:r>
      <w:r w:rsidRPr="00087782">
        <w:rPr>
          <w:b/>
          <w:bCs/>
        </w:rPr>
        <w:t xml:space="preserve"> возможности</w:t>
      </w:r>
      <w:r w:rsidRPr="00087782">
        <w:t xml:space="preserve"> для устранения существующих проблем и повышения эффективности агропромышленного комплекса. Одним из перспективных направлений является развитие перерабатывающей промышленности, что позволит увеличить добавленную стоимость продукции, повысить экспортный потенциал и снизить зависимость региона от сырьевого экспорта. Привлечение инвестиций в модернизацию инфраструктуры хранения и логистики также может повысить конкурентоспособность продукции на внутренних и внешних рынках.</w:t>
      </w:r>
    </w:p>
    <w:p w14:paraId="4C76405C" w14:textId="77777777" w:rsidR="00087782" w:rsidRPr="00087782" w:rsidRDefault="00087782" w:rsidP="00AA6D8C">
      <w:pPr>
        <w:spacing w:after="0" w:line="240" w:lineRule="auto"/>
        <w:ind w:left="-6" w:right="79" w:firstLine="658"/>
      </w:pPr>
      <w:r w:rsidRPr="00087782">
        <w:t>Дополнительные возможности создаёт расширение экспортных рынков. Активное сотрудничество с Китаем, странами Центральной Азии и ЕС открывает перспективы для экспорта зерновых, масличных культур, мяса и молочной продукции. Кроме того, внедрение цифровых технологий, таких как системы точного земледелия, спутниковый мониторинг и автоматизированные системы полива, позволит значительно повысить урожайность и снизить затраты на производство.</w:t>
      </w:r>
    </w:p>
    <w:p w14:paraId="6F8FE834" w14:textId="77777777" w:rsidR="00087782" w:rsidRPr="00087782" w:rsidRDefault="00087782" w:rsidP="00AA6D8C">
      <w:pPr>
        <w:spacing w:after="0" w:line="240" w:lineRule="auto"/>
        <w:ind w:left="-6" w:right="79" w:firstLine="658"/>
      </w:pPr>
      <w:r w:rsidRPr="00087782">
        <w:t xml:space="preserve">Развитие сельского туризма может стать дополнительным источником дохода для сельских территорий. Создание агротуристических маршрутов и развитие </w:t>
      </w:r>
      <w:proofErr w:type="spellStart"/>
      <w:r w:rsidRPr="00087782">
        <w:t>экофермерства</w:t>
      </w:r>
      <w:proofErr w:type="spellEnd"/>
      <w:r w:rsidRPr="00087782">
        <w:t xml:space="preserve"> позволят привлечь инвестиции в сельскую местность и создать новые рабочие места.</w:t>
      </w:r>
    </w:p>
    <w:p w14:paraId="7ECC0A79" w14:textId="77777777" w:rsidR="00087782" w:rsidRPr="00087782" w:rsidRDefault="00087782" w:rsidP="00AA6D8C">
      <w:pPr>
        <w:spacing w:after="0" w:line="240" w:lineRule="auto"/>
        <w:ind w:left="-6" w:right="79" w:firstLine="658"/>
      </w:pPr>
      <w:r w:rsidRPr="00087782">
        <w:t xml:space="preserve">Однако реализация программы также сопряжена с </w:t>
      </w:r>
      <w:r w:rsidRPr="00087782">
        <w:rPr>
          <w:b/>
          <w:bCs/>
        </w:rPr>
        <w:t>угрозами</w:t>
      </w:r>
      <w:r w:rsidRPr="00087782">
        <w:t xml:space="preserve">, которые могут замедлить её выполнение. Одной из основных угроз является усиление </w:t>
      </w:r>
      <w:r w:rsidRPr="00087782">
        <w:lastRenderedPageBreak/>
        <w:t>конкуренции на мировых аграрных рынках. Производители из России, Украины, США и ЕС наращивают экспорт, что создаёт дополнительные вызовы для казахстанских сельхозпроизводителей.</w:t>
      </w:r>
    </w:p>
    <w:p w14:paraId="74BAC043" w14:textId="77777777" w:rsidR="00087782" w:rsidRPr="00087782" w:rsidRDefault="00087782" w:rsidP="00AA6D8C">
      <w:pPr>
        <w:spacing w:after="0" w:line="240" w:lineRule="auto"/>
        <w:ind w:left="-6" w:right="79" w:firstLine="658"/>
      </w:pPr>
      <w:r w:rsidRPr="00087782">
        <w:t>Климатические изменения также представляют собой серьёзную проблему. Увеличение частоты засух и паводков требует внедрения адаптивных сельскохозяйственных практик, в противном случае регион может столкнуться со снижением урожайности и ростом себестоимости продукции.</w:t>
      </w:r>
    </w:p>
    <w:p w14:paraId="3B6EB15E" w14:textId="77777777" w:rsidR="00087782" w:rsidRPr="00087782" w:rsidRDefault="00087782" w:rsidP="00AA6D8C">
      <w:pPr>
        <w:spacing w:after="0" w:line="240" w:lineRule="auto"/>
        <w:ind w:left="-6" w:right="79" w:firstLine="658"/>
      </w:pPr>
      <w:r w:rsidRPr="00087782">
        <w:t>Рост цен на энергоносители и удобрения увеличивает издержки аграриев, что может снизить рентабельность сельскохозяйственного производства. Кроме того, геополитические и экономические риски, включая возможные торговые ограничения и санкции, создают неопределённость для экспортных поставок.</w:t>
      </w:r>
    </w:p>
    <w:p w14:paraId="209733B3" w14:textId="77777777" w:rsidR="00087782" w:rsidRPr="00087782" w:rsidRDefault="00087782" w:rsidP="00AA6D8C">
      <w:pPr>
        <w:spacing w:after="0" w:line="240" w:lineRule="auto"/>
        <w:ind w:left="-6" w:right="79" w:firstLine="658"/>
      </w:pPr>
      <w:r w:rsidRPr="00087782">
        <w:t>Подводя итог, можно сделать вывод, что Программа развития территории Северо-Казахстанской области на 2021-2025 годы имеет значительный потенциал для улучшения экономического положения региона. Однако для её успешной реализации необходимо устранение слабых сторон и минимизация рисков.</w:t>
      </w:r>
    </w:p>
    <w:p w14:paraId="63A7179E" w14:textId="77777777" w:rsidR="00087782" w:rsidRPr="00087782" w:rsidRDefault="00087782" w:rsidP="00AA6D8C">
      <w:pPr>
        <w:spacing w:after="0" w:line="240" w:lineRule="auto"/>
        <w:ind w:left="-6" w:right="79" w:firstLine="658"/>
      </w:pPr>
      <w:r w:rsidRPr="00087782">
        <w:t>К числу приоритетных мер можно отнести активное привлечение инвестиций в переработку сельхозпродукции, расширение логистической инфраструктуры, внедрение цифровых технологий в сельское хозяйство, расширение экспортных возможностей и стимулирование возвращения квалифицированных кадров в регион. Только комплексный подход к решению существующих вызовов позволит Северо-Казахстанской области укрепить позиции ведущего аграрного региона Казахстана и повысить конкурентоспособность его продукции на международном уровне.</w:t>
      </w:r>
    </w:p>
    <w:p w14:paraId="535C830B" w14:textId="77777777" w:rsidR="00A90F53" w:rsidRPr="002204EF" w:rsidRDefault="00A90F53" w:rsidP="00AA6D8C">
      <w:pPr>
        <w:spacing w:after="0" w:line="240" w:lineRule="auto"/>
        <w:ind w:left="-6" w:right="79" w:firstLine="658"/>
      </w:pPr>
    </w:p>
    <w:p w14:paraId="1511F0FE" w14:textId="77777777" w:rsidR="00A90F53" w:rsidRPr="00F61F54" w:rsidRDefault="00A90F53">
      <w:pPr>
        <w:ind w:left="-5" w:right="80" w:firstLine="658"/>
        <w:rPr>
          <w:lang w:val="kk-KZ"/>
        </w:rPr>
      </w:pPr>
    </w:p>
    <w:p w14:paraId="60CEA788" w14:textId="77777777" w:rsidR="00A90F53" w:rsidRPr="00F61F54" w:rsidRDefault="00A90F53">
      <w:pPr>
        <w:ind w:left="-5" w:right="80" w:firstLine="658"/>
        <w:rPr>
          <w:lang w:val="kk-KZ"/>
        </w:rPr>
      </w:pPr>
    </w:p>
    <w:p w14:paraId="1154521D" w14:textId="77777777" w:rsidR="00A90F53" w:rsidRPr="00F61F54" w:rsidRDefault="00A90F53">
      <w:pPr>
        <w:ind w:left="-5" w:right="80" w:firstLine="658"/>
        <w:rPr>
          <w:lang w:val="kk-KZ"/>
        </w:rPr>
      </w:pPr>
    </w:p>
    <w:p w14:paraId="0362F025" w14:textId="77777777" w:rsidR="00A90F53" w:rsidRPr="00F61F54" w:rsidRDefault="00A90F53">
      <w:pPr>
        <w:ind w:left="-5" w:right="80" w:firstLine="658"/>
        <w:rPr>
          <w:lang w:val="kk-KZ"/>
        </w:rPr>
      </w:pPr>
    </w:p>
    <w:p w14:paraId="67259E99" w14:textId="77777777" w:rsidR="00A90F53" w:rsidRDefault="00A90F53">
      <w:pPr>
        <w:ind w:left="-5" w:right="80" w:firstLine="658"/>
        <w:rPr>
          <w:lang w:val="kk-KZ"/>
        </w:rPr>
      </w:pPr>
    </w:p>
    <w:p w14:paraId="71E7EEEF" w14:textId="77777777" w:rsidR="00AC5955" w:rsidRDefault="00AC5955">
      <w:pPr>
        <w:ind w:left="-5" w:right="80" w:firstLine="658"/>
        <w:rPr>
          <w:lang w:val="kk-KZ"/>
        </w:rPr>
      </w:pPr>
    </w:p>
    <w:p w14:paraId="76DC067F" w14:textId="77777777" w:rsidR="00AC5955" w:rsidRDefault="00AC5955">
      <w:pPr>
        <w:ind w:left="-5" w:right="80" w:firstLine="658"/>
        <w:rPr>
          <w:lang w:val="kk-KZ"/>
        </w:rPr>
      </w:pPr>
    </w:p>
    <w:p w14:paraId="7291AB24" w14:textId="77777777" w:rsidR="00AC5955" w:rsidRDefault="00AC5955">
      <w:pPr>
        <w:ind w:left="-5" w:right="80" w:firstLine="658"/>
        <w:rPr>
          <w:lang w:val="kk-KZ"/>
        </w:rPr>
      </w:pPr>
    </w:p>
    <w:p w14:paraId="5BFD9065" w14:textId="77777777" w:rsidR="00823092" w:rsidRDefault="00823092">
      <w:pPr>
        <w:ind w:left="-5" w:right="80" w:firstLine="658"/>
        <w:rPr>
          <w:lang w:val="kk-KZ"/>
        </w:rPr>
      </w:pPr>
    </w:p>
    <w:p w14:paraId="7C726889" w14:textId="77777777" w:rsidR="00823092" w:rsidRDefault="00823092">
      <w:pPr>
        <w:ind w:left="-5" w:right="80" w:firstLine="658"/>
        <w:rPr>
          <w:lang w:val="kk-KZ"/>
        </w:rPr>
      </w:pPr>
    </w:p>
    <w:p w14:paraId="34E356C2" w14:textId="77777777" w:rsidR="00823092" w:rsidRDefault="00823092">
      <w:pPr>
        <w:ind w:left="-5" w:right="80" w:firstLine="658"/>
        <w:rPr>
          <w:lang w:val="kk-KZ"/>
        </w:rPr>
      </w:pPr>
    </w:p>
    <w:p w14:paraId="363BFAEC" w14:textId="77777777" w:rsidR="00823092" w:rsidRDefault="00823092">
      <w:pPr>
        <w:ind w:left="-5" w:right="80" w:firstLine="658"/>
        <w:rPr>
          <w:lang w:val="kk-KZ"/>
        </w:rPr>
      </w:pPr>
    </w:p>
    <w:p w14:paraId="05018F05" w14:textId="77777777" w:rsidR="00823092" w:rsidRDefault="00823092">
      <w:pPr>
        <w:ind w:left="-5" w:right="80" w:firstLine="658"/>
        <w:rPr>
          <w:lang w:val="kk-KZ"/>
        </w:rPr>
      </w:pPr>
    </w:p>
    <w:p w14:paraId="343238E9" w14:textId="77777777" w:rsidR="00823092" w:rsidRDefault="00823092">
      <w:pPr>
        <w:ind w:left="-5" w:right="80" w:firstLine="658"/>
        <w:rPr>
          <w:lang w:val="kk-KZ"/>
        </w:rPr>
      </w:pPr>
    </w:p>
    <w:p w14:paraId="40CA0B3F" w14:textId="77777777" w:rsidR="00AC5955" w:rsidRDefault="00AC5955">
      <w:pPr>
        <w:ind w:left="-5" w:right="80" w:firstLine="658"/>
        <w:rPr>
          <w:lang w:val="kk-KZ"/>
        </w:rPr>
      </w:pPr>
    </w:p>
    <w:p w14:paraId="00BCC233" w14:textId="77777777" w:rsidR="00AC5955" w:rsidRDefault="00AC5955">
      <w:pPr>
        <w:ind w:left="-5" w:right="80" w:firstLine="658"/>
        <w:rPr>
          <w:lang w:val="kk-KZ"/>
        </w:rPr>
      </w:pPr>
    </w:p>
    <w:p w14:paraId="36B7D1A9" w14:textId="20BB8802" w:rsidR="00924441" w:rsidRPr="00F61F54" w:rsidRDefault="00C84BEB" w:rsidP="00AA6D8C">
      <w:pPr>
        <w:pStyle w:val="a9"/>
        <w:numPr>
          <w:ilvl w:val="0"/>
          <w:numId w:val="13"/>
        </w:numPr>
        <w:spacing w:after="0" w:line="240" w:lineRule="auto"/>
        <w:ind w:right="80" w:firstLine="720"/>
      </w:pPr>
      <w:r w:rsidRPr="00AC5955">
        <w:rPr>
          <w:b/>
        </w:rPr>
        <w:lastRenderedPageBreak/>
        <w:t>МЕРЫ ПО РЕАЛИЗАЦИИ ГОСУДАРСТВЕННОЙ ПОЛИТИКИ</w:t>
      </w:r>
      <w:r w:rsidR="00AC5955">
        <w:rPr>
          <w:b/>
          <w:lang w:val="kk-KZ"/>
        </w:rPr>
        <w:t xml:space="preserve"> </w:t>
      </w:r>
      <w:r w:rsidRPr="00AC5955">
        <w:rPr>
          <w:b/>
        </w:rPr>
        <w:t>ОБЕСПЕЧЕНИЯ</w:t>
      </w:r>
      <w:r w:rsidR="00AC5955">
        <w:rPr>
          <w:b/>
          <w:lang w:val="kk-KZ"/>
        </w:rPr>
        <w:t xml:space="preserve"> </w:t>
      </w:r>
      <w:r w:rsidRPr="00AC5955">
        <w:rPr>
          <w:b/>
        </w:rPr>
        <w:t>ПРОДОВОЛЬСТВЕННОЙБЕЗОПАСНОСТИ КАЗАХСТАНА</w:t>
      </w:r>
    </w:p>
    <w:p w14:paraId="74F0FA45" w14:textId="2753A40F" w:rsidR="00A90F53" w:rsidRPr="00F61F54" w:rsidRDefault="00A90F53" w:rsidP="00AA6D8C">
      <w:pPr>
        <w:spacing w:after="0" w:line="240" w:lineRule="auto"/>
        <w:ind w:left="10" w:right="80" w:firstLine="720"/>
      </w:pPr>
    </w:p>
    <w:p w14:paraId="3E3C5638" w14:textId="263B4853" w:rsidR="00924441" w:rsidRPr="00F61F54" w:rsidRDefault="00C84BEB" w:rsidP="00AA6D8C">
      <w:pPr>
        <w:spacing w:after="0" w:line="240" w:lineRule="auto"/>
        <w:ind w:left="10" w:right="81" w:firstLine="720"/>
        <w:rPr>
          <w:b/>
        </w:rPr>
      </w:pPr>
      <w:r w:rsidRPr="00F61F54">
        <w:rPr>
          <w:b/>
        </w:rPr>
        <w:t>3.1 Основные направления государственной политики в сфере</w:t>
      </w:r>
      <w:r w:rsidR="00A90F53" w:rsidRPr="00F61F54">
        <w:rPr>
          <w:b/>
          <w:lang w:val="kk-KZ"/>
        </w:rPr>
        <w:t xml:space="preserve"> </w:t>
      </w:r>
      <w:r w:rsidRPr="00F61F54">
        <w:rPr>
          <w:b/>
        </w:rPr>
        <w:t>продовольственной безопасности приграничных регионов</w:t>
      </w:r>
    </w:p>
    <w:p w14:paraId="5FDCFB70" w14:textId="77777777" w:rsidR="00A90F53" w:rsidRPr="00F61F54" w:rsidRDefault="00A90F53" w:rsidP="00AA6D8C">
      <w:pPr>
        <w:spacing w:after="0" w:line="240" w:lineRule="auto"/>
        <w:ind w:firstLine="720"/>
        <w:rPr>
          <w:lang w:val="kk-KZ"/>
        </w:rPr>
      </w:pPr>
    </w:p>
    <w:p w14:paraId="2BC46E79" w14:textId="77777777" w:rsidR="00924441" w:rsidRPr="00F61F54" w:rsidRDefault="00C84BEB" w:rsidP="00AA6D8C">
      <w:pPr>
        <w:spacing w:after="0" w:line="240" w:lineRule="auto"/>
        <w:ind w:left="-5" w:right="80" w:firstLine="720"/>
      </w:pPr>
      <w:r w:rsidRPr="00F61F54">
        <w:t>Продовольственная безопасность, в том числе агропромышленный комплекс – это состояние экономики, производство которого может обеспечить стабильное снабжение основными продуктами питания всего населения страны, доступность продуктов питания, количество и качество, необходимое для защиты и сохранения человеческой жизни и потенциала, полная или максимальная независимость государства от внешних источников продовольствия.</w:t>
      </w:r>
    </w:p>
    <w:p w14:paraId="29CEE06A" w14:textId="77777777" w:rsidR="00924441" w:rsidRPr="00F61F54" w:rsidRDefault="00C84BEB" w:rsidP="00AA6D8C">
      <w:pPr>
        <w:spacing w:after="0" w:line="240" w:lineRule="auto"/>
        <w:ind w:left="-5" w:right="80" w:firstLine="720"/>
      </w:pPr>
      <w:r w:rsidRPr="00F61F54">
        <w:t>Агропромышленный комплекс Республики Казахстан, в который входит сельское хозяйство и переработка продуктов питания, является основным поставщиком продовольствия населению страны. От его успешной деятельности напрямую зависит состояние продовольственной безопасности страны. Государственные программы развития АПК ставят перед собой цель производства востребованной на рынках конкурентоспособной продукции и обеспечения населения преимущественно собственными продуктами переработки сельхозпродукции. Успешное развитие АПК обеспечивается системой финансовых, материальных и трудовых ресурсов.</w:t>
      </w:r>
    </w:p>
    <w:p w14:paraId="456D1B00" w14:textId="77777777" w:rsidR="001242D5" w:rsidRPr="001242D5" w:rsidRDefault="001242D5" w:rsidP="00AA6D8C">
      <w:pPr>
        <w:spacing w:after="0" w:line="240" w:lineRule="auto"/>
        <w:ind w:left="-5" w:right="80" w:firstLine="720"/>
      </w:pPr>
      <w:r w:rsidRPr="001242D5">
        <w:t>В настоящее время в Республике Казахстан отсутствует закон о продовольственной безопасности, однако меры по обеспечению национальной продовольственной безопасности регулируются различными законодательными актами, такими как «О национальной безопасности в Республике Казахстан», «О государственном регулировании агропромышленного комплекса и развития села», «О зерне», «О мерах по защите внутреннего рынка в случае импортных товаров» и «О государственных материальных ресурсах».</w:t>
      </w:r>
    </w:p>
    <w:p w14:paraId="05B1B38F" w14:textId="77777777" w:rsidR="001242D5" w:rsidRPr="001242D5" w:rsidRDefault="001242D5" w:rsidP="00AA6D8C">
      <w:pPr>
        <w:spacing w:after="0" w:line="240" w:lineRule="auto"/>
        <w:ind w:left="-5" w:right="80" w:firstLine="720"/>
      </w:pPr>
      <w:r w:rsidRPr="001242D5">
        <w:t xml:space="preserve">С момента вступления Казахстана в Всемирную торговую организацию (ВТО) Правительству РК стало необходимо пересмотреть инструменты государственной поддержки агропромышленного комплекса (АПК) в соответствии с требованиями этой организации. Гарантия продовольственной безопасности страны напрямую связана с развитием и эффективной работой АПК. В результате были снижены объемы государственной поддержки аграрного сектора через механизмы «красной корзины», что привело к увеличению финансирования в рамках «зеленой корзины». Например, в 2016 году были отменены прямые выплаты сельхозпроизводителям, занимающимся земледелием и животноводством, которые ранее считались основным инструментом государственной поддержки. Вместо этого наблюдался рост бюджетного финансирования на предоставление льготных </w:t>
      </w:r>
      <w:r w:rsidRPr="001242D5">
        <w:lastRenderedPageBreak/>
        <w:t>кредитов сельскохозяйственным товаропроизводителям (СХТП), страховых выплат и компенсации затрат на капитальные вложения.</w:t>
      </w:r>
    </w:p>
    <w:p w14:paraId="3BDB91C2" w14:textId="77777777" w:rsidR="001242D5" w:rsidRPr="001242D5" w:rsidRDefault="001242D5" w:rsidP="00AA6D8C">
      <w:pPr>
        <w:spacing w:after="0" w:line="240" w:lineRule="auto"/>
        <w:ind w:left="-5" w:right="80" w:firstLine="720"/>
      </w:pPr>
      <w:r w:rsidRPr="001242D5">
        <w:t>В настоящее время активизация мер государственной поддержки АПК, предусмотренных «зеленой корзиной» ВТО, включая адресную продовольственную помощь, становится особенно актуальной</w:t>
      </w:r>
      <w:r w:rsidR="00C84BEB" w:rsidRPr="00F61F54">
        <w:t>[1</w:t>
      </w:r>
      <w:r w:rsidR="00822A02">
        <w:rPr>
          <w:lang w:val="kk-KZ"/>
        </w:rPr>
        <w:t>3</w:t>
      </w:r>
      <w:r w:rsidR="000E7920">
        <w:rPr>
          <w:lang w:val="kk-KZ"/>
        </w:rPr>
        <w:t>6</w:t>
      </w:r>
      <w:r w:rsidR="00C84BEB" w:rsidRPr="00F61F54">
        <w:t xml:space="preserve">]. </w:t>
      </w:r>
      <w:r w:rsidRPr="001242D5">
        <w:t>Аграрно-промышленный комплекс (АПК) Казахстана обладает как достоинствами, так и недостатками, которые влияют на производительность его субъектов. Анализ состава и структуры инвестиций в АПК показывает, что основная часть финансирования поступает из собственных средств аграрных предприятий, в то время как доля бюджетных ресурсов остается крайне низкой.</w:t>
      </w:r>
    </w:p>
    <w:p w14:paraId="717396FD" w14:textId="77777777" w:rsidR="001242D5" w:rsidRPr="001242D5" w:rsidRDefault="001242D5" w:rsidP="00AA6D8C">
      <w:pPr>
        <w:spacing w:after="0" w:line="240" w:lineRule="auto"/>
        <w:ind w:left="-5" w:right="80" w:firstLine="720"/>
      </w:pPr>
      <w:r w:rsidRPr="001242D5">
        <w:t>Эта зависимость от внутренних источников финансирования может ограничивать возможности роста и развития сектора, особенно в условиях необходимости внедрения новых технологий и модернизации оборудования. Низкий уровень государственного финансирования также может препятствовать реализации долгосрочных проектов и снижать конкурентоспособность казахстанского АПК на международной арене.</w:t>
      </w:r>
    </w:p>
    <w:p w14:paraId="434DA81A" w14:textId="7A746E1A" w:rsidR="00924441" w:rsidRPr="00F61F54" w:rsidRDefault="00C84BEB" w:rsidP="00AA6D8C">
      <w:pPr>
        <w:spacing w:after="0" w:line="240" w:lineRule="auto"/>
        <w:ind w:left="-5" w:right="80" w:firstLine="720"/>
      </w:pPr>
      <w:r w:rsidRPr="00F61F54">
        <w:t>В настоящее время, в связи с существенным ростом цен на сельскохозяйственное сырье и продукты его переработки произошло уменьшение экономической доступности продовольствия. Одной из важных причин недостаточного уровня продовольственной безопасности в Казахстане является отсутствие эффективного механизма реализации государственных программ поддержки обеспечения продовольственной безопасности.</w:t>
      </w:r>
    </w:p>
    <w:p w14:paraId="1536C8C9" w14:textId="77777777" w:rsidR="00924441" w:rsidRPr="00F61F54" w:rsidRDefault="00C84BEB" w:rsidP="00AA6D8C">
      <w:pPr>
        <w:spacing w:after="0" w:line="240" w:lineRule="auto"/>
        <w:ind w:left="-5" w:right="80" w:firstLine="720"/>
      </w:pPr>
      <w:r w:rsidRPr="00F61F54">
        <w:t>Потребление основных продуктов питания не соответствует физиологическим нормам. Удельный вес импортного продовольствия в общем объеме потребления на 37% превышает рекомендованный Продовольственной и сельскохозяйственной организацией ООН (ФАО) пороговый уровень продовольственной безопасности.</w:t>
      </w:r>
    </w:p>
    <w:p w14:paraId="71C18A9A" w14:textId="77777777" w:rsidR="00924441" w:rsidRPr="00F61F54" w:rsidRDefault="00C84BEB" w:rsidP="00AA6D8C">
      <w:pPr>
        <w:spacing w:after="0" w:line="240" w:lineRule="auto"/>
        <w:ind w:left="-5" w:right="80" w:firstLine="720"/>
      </w:pPr>
      <w:r w:rsidRPr="00F61F54">
        <w:t>Указанные обстоятельства свидетельствуют о необходимости проведения системных исследований с целью разработки рекомендаций по обеспечению продовольственной безопасности Казахстана на этапе перехода экономики республики к устойчивому развитию.</w:t>
      </w:r>
    </w:p>
    <w:p w14:paraId="28EF3001" w14:textId="77777777" w:rsidR="00924441" w:rsidRPr="00F61F54" w:rsidRDefault="00C84BEB" w:rsidP="00AA6D8C">
      <w:pPr>
        <w:spacing w:after="0" w:line="240" w:lineRule="auto"/>
        <w:ind w:left="-5" w:right="80" w:firstLine="720"/>
      </w:pPr>
      <w:r w:rsidRPr="00F61F54">
        <w:t>В настоящее время продовольственная безопасность в Казахстане не совсем удовлетворительна. Однако ситуация в сельском хозяйстве, которая направлена на создание всех необходимых условий для повышения продовольственной безопасности государства, в последнее время улучшилась, но, безусловно, недостаточно. Одна из основных задач государства – обеспечить эффективное развитие сельского хозяйства, поскольку продукция, производимая в аграрном секторе экономики, является основным источником средств к существованию. В этой связи мы считаем, что экономическая помощь этому важному стратегическому сектору экономики должна осуществляться на государственном уровне, как это показывает опыт развитых стран.</w:t>
      </w:r>
    </w:p>
    <w:p w14:paraId="7B116C27" w14:textId="77777777" w:rsidR="00924441" w:rsidRPr="00F61F54" w:rsidRDefault="00C84BEB" w:rsidP="00AA6D8C">
      <w:pPr>
        <w:spacing w:after="0" w:line="240" w:lineRule="auto"/>
        <w:ind w:left="-5" w:right="80" w:firstLine="720"/>
      </w:pPr>
      <w:r w:rsidRPr="00F61F54">
        <w:lastRenderedPageBreak/>
        <w:t>Объем сельскохозяйственного производства претерпел значительные изменения с момента обретения независимости. Если в 1993 году объем сельскохозяйственной продукции составлял 139,2 млрд. тенге, то в 2022 году он достиг 3,6 трлн. тенге. При этом наблюдается небольшое замедление роста валовой продукции животноводства по сравнению с ростом сельскохозяйственных культур. Причинами этого могут быть: сложности с производством кормов, качественные ветеринарные услуги, охрана здоровых пород и многое другое. Следует отметить, что в сельском хозяйстве относительно старая техника и технологии, все еще используют неквалифицированный персонал для выполнения сельскохозяйственных работ.</w:t>
      </w:r>
    </w:p>
    <w:p w14:paraId="666F138B" w14:textId="77777777" w:rsidR="00924441" w:rsidRPr="00F61F54" w:rsidRDefault="00C84BEB" w:rsidP="00AA6D8C">
      <w:pPr>
        <w:spacing w:after="0" w:line="240" w:lineRule="auto"/>
        <w:ind w:left="-5" w:right="80" w:firstLine="720"/>
      </w:pPr>
      <w:r w:rsidRPr="00F61F54">
        <w:t>Агропромышленный комплекс Казахстана (АПК) имеет широкие возможности для обеспечения национальной продовольственной безопасности:</w:t>
      </w:r>
    </w:p>
    <w:p w14:paraId="4E4DB39B" w14:textId="77777777" w:rsidR="00924441" w:rsidRPr="00F61F54" w:rsidRDefault="00C84BEB" w:rsidP="00AA6D8C">
      <w:pPr>
        <w:numPr>
          <w:ilvl w:val="0"/>
          <w:numId w:val="27"/>
        </w:numPr>
        <w:spacing w:after="0" w:line="240" w:lineRule="auto"/>
        <w:ind w:right="80" w:firstLine="720"/>
      </w:pPr>
      <w:r w:rsidRPr="00F61F54">
        <w:t>площадь пастбищ составляет 85 % от общей площади земель;</w:t>
      </w:r>
    </w:p>
    <w:p w14:paraId="15F021AB" w14:textId="77777777" w:rsidR="00924441" w:rsidRPr="00F61F54" w:rsidRDefault="00C84BEB" w:rsidP="00AA6D8C">
      <w:pPr>
        <w:numPr>
          <w:ilvl w:val="0"/>
          <w:numId w:val="27"/>
        </w:numPr>
        <w:spacing w:after="0" w:line="240" w:lineRule="auto"/>
        <w:ind w:right="80" w:firstLine="720"/>
      </w:pPr>
      <w:r w:rsidRPr="00F61F54">
        <w:t>климатические условия республики благоприятны для выращивания зерновых и зернобобовых культур, картофеля, овощей и др.;</w:t>
      </w:r>
    </w:p>
    <w:p w14:paraId="3848673A" w14:textId="77777777" w:rsidR="00924441" w:rsidRPr="00F61F54" w:rsidRDefault="00C84BEB" w:rsidP="00AA6D8C">
      <w:pPr>
        <w:numPr>
          <w:ilvl w:val="0"/>
          <w:numId w:val="27"/>
        </w:numPr>
        <w:spacing w:after="0" w:line="240" w:lineRule="auto"/>
        <w:ind w:right="80" w:firstLine="720"/>
      </w:pPr>
      <w:r w:rsidRPr="00F61F54">
        <w:t>7,7 млн. человек проживают в сельской местности населения страны, из которых 1,3 млн., то есть, кто работает непосредственно в сельском, лесном и рыбном хозяйстве, составляют 15,4% от общего числа занятых в экономике. В 2020 году государство выделило на обеспечение пищевой безопасности средства в сумме 353 626,0 тыс. тенге, исполнено 353 626,0 тыс. тенге, или 100 %.</w:t>
      </w:r>
    </w:p>
    <w:p w14:paraId="4CACE832" w14:textId="77777777" w:rsidR="00924441" w:rsidRPr="00F61F54" w:rsidRDefault="00C84BEB" w:rsidP="00AA6D8C">
      <w:pPr>
        <w:spacing w:after="0" w:line="240" w:lineRule="auto"/>
        <w:ind w:left="-5" w:right="80" w:firstLine="720"/>
      </w:pPr>
      <w:r w:rsidRPr="00F61F54">
        <w:t xml:space="preserve">Проведено 34,2 тыс. исследований безопасности пищевых продуктов (34,2 тыс. с планом мероприятий), в том числе: микробиологические исследования 4,7 тыс. исследований, определение предельно допустимых концентраций токсичных элементов (соли тяжелых металлов) – 1,2 тыс. исследований, определение количества предельно – допустимых концентраций токсических элементов (соли тяжелых металлов, диоксины и диоксина подобных веществ (ПХБ)) – 0,3 тыс. исследований, радиологические исследования – 1,5 тыс. исследований, определение остаточного количества загрязняющих веществ – 26,3 тыс. </w:t>
      </w:r>
      <w:proofErr w:type="spellStart"/>
      <w:r w:rsidRPr="00F61F54">
        <w:t>исследований,паразитологические</w:t>
      </w:r>
      <w:proofErr w:type="spellEnd"/>
      <w:r w:rsidRPr="00F61F54">
        <w:t xml:space="preserve"> – 0,2 тыс.</w:t>
      </w:r>
    </w:p>
    <w:p w14:paraId="2054B4FC" w14:textId="03A8C69B" w:rsidR="00924441" w:rsidRPr="00F61F54" w:rsidRDefault="00C84BEB" w:rsidP="00AA6D8C">
      <w:pPr>
        <w:spacing w:after="0" w:line="240" w:lineRule="auto"/>
        <w:ind w:left="-5" w:right="80" w:firstLine="720"/>
      </w:pPr>
      <w:r w:rsidRPr="00F61F54">
        <w:t>исследований [1</w:t>
      </w:r>
      <w:r w:rsidR="00822A02">
        <w:rPr>
          <w:lang w:val="kk-KZ"/>
        </w:rPr>
        <w:t>3</w:t>
      </w:r>
      <w:r w:rsidR="000E7920">
        <w:rPr>
          <w:lang w:val="kk-KZ"/>
        </w:rPr>
        <w:t>7</w:t>
      </w:r>
      <w:r w:rsidRPr="00F61F54">
        <w:t>].</w:t>
      </w:r>
    </w:p>
    <w:p w14:paraId="6CAFF3D2" w14:textId="77777777" w:rsidR="00924441" w:rsidRPr="00F61F54" w:rsidRDefault="00C84BEB" w:rsidP="00AA6D8C">
      <w:pPr>
        <w:spacing w:after="0" w:line="240" w:lineRule="auto"/>
        <w:ind w:left="718" w:right="80" w:firstLine="720"/>
      </w:pPr>
      <w:r w:rsidRPr="00F61F54">
        <w:t>По итогам 2020 года были проведены 34,2 тыс. исследований:</w:t>
      </w:r>
    </w:p>
    <w:p w14:paraId="3529BC0C" w14:textId="4B526C72" w:rsidR="00924441" w:rsidRPr="00F61F54" w:rsidRDefault="00C84BEB" w:rsidP="00AA6D8C">
      <w:pPr>
        <w:numPr>
          <w:ilvl w:val="0"/>
          <w:numId w:val="27"/>
        </w:numPr>
        <w:spacing w:after="0" w:line="240" w:lineRule="auto"/>
        <w:ind w:right="80" w:firstLine="720"/>
      </w:pPr>
      <w:r w:rsidRPr="00F61F54">
        <w:t>проведены мониторинговые мероприятия по исследованию животноводческой продукции, направленные на защиту граждан Казахстана</w:t>
      </w:r>
      <w:r w:rsidR="00A90F53" w:rsidRPr="00F61F54">
        <w:rPr>
          <w:lang w:val="kk-KZ"/>
        </w:rPr>
        <w:t xml:space="preserve"> </w:t>
      </w:r>
      <w:r w:rsidRPr="00F61F54">
        <w:t>и животного мира от особо опасных болезней;</w:t>
      </w:r>
    </w:p>
    <w:p w14:paraId="1D1FDC79" w14:textId="77777777" w:rsidR="00924441" w:rsidRPr="00F61F54" w:rsidRDefault="00C84BEB" w:rsidP="00AA6D8C">
      <w:pPr>
        <w:numPr>
          <w:ilvl w:val="0"/>
          <w:numId w:val="27"/>
        </w:numPr>
        <w:spacing w:after="0" w:line="240" w:lineRule="auto"/>
        <w:ind w:right="80" w:firstLine="720"/>
      </w:pPr>
      <w:r w:rsidRPr="00F61F54">
        <w:t>своевременно обнаружены недоброкачественные и опасные пищевые продукции и приняты соответствующие меры;</w:t>
      </w:r>
    </w:p>
    <w:p w14:paraId="6A59C5B4" w14:textId="77777777" w:rsidR="00924441" w:rsidRPr="00F61F54" w:rsidRDefault="00C84BEB" w:rsidP="00AA6D8C">
      <w:pPr>
        <w:numPr>
          <w:ilvl w:val="0"/>
          <w:numId w:val="27"/>
        </w:numPr>
        <w:spacing w:after="0" w:line="240" w:lineRule="auto"/>
        <w:ind w:right="80" w:firstLine="720"/>
      </w:pPr>
      <w:r w:rsidRPr="00F61F54">
        <w:t>внесен вклад в развитие экспортного потенциала страны, и повышение безопасности пищевой продукции в целом.</w:t>
      </w:r>
    </w:p>
    <w:p w14:paraId="110269A1" w14:textId="77777777" w:rsidR="00924441" w:rsidRPr="00F61F54" w:rsidRDefault="00C84BEB" w:rsidP="00AA6D8C">
      <w:pPr>
        <w:spacing w:after="0" w:line="240" w:lineRule="auto"/>
        <w:ind w:left="-5" w:right="80" w:firstLine="720"/>
      </w:pPr>
      <w:r w:rsidRPr="00F61F54">
        <w:t xml:space="preserve">В 2020 году необходимо было достичь 15 целевых индикаторов по 4 стратегическим целям. На достижение стратегических целей и целевых </w:t>
      </w:r>
      <w:r w:rsidRPr="00F61F54">
        <w:lastRenderedPageBreak/>
        <w:t>индикаторов использованы 394 117 818,0 тыс. тенге (99,97%) из предусмотренных 394 223 557,0 тыс. тенге в рамках 8 бюджетных программ утвержденных приказами Министра сельского хозяйства Республики Казахстан от 20 декабря 2019 года, такие программы как: «Создание условий для развития животноводства и производства, реализации продукции животноводства», «Создание условий для развития производства, переработки, реализации продукции растениеводства», Увеличение уставного капитала АО «Национальный управляющий холдинг «КазАгро» для реализации государственной политики по стимулированию развития агропромышленного комплекса» и т.д.</w:t>
      </w:r>
    </w:p>
    <w:p w14:paraId="249AF3CC" w14:textId="77777777" w:rsidR="00924441" w:rsidRPr="00F61F54" w:rsidRDefault="00C84BEB" w:rsidP="00AA6D8C">
      <w:pPr>
        <w:spacing w:after="0" w:line="240" w:lineRule="auto"/>
        <w:ind w:left="-5" w:right="80" w:firstLine="720"/>
      </w:pPr>
      <w:r w:rsidRPr="00F61F54">
        <w:t>Программа «</w:t>
      </w:r>
      <w:proofErr w:type="spellStart"/>
      <w:r w:rsidRPr="00F61F54">
        <w:t>Cубсидирование</w:t>
      </w:r>
      <w:proofErr w:type="spellEnd"/>
      <w:r w:rsidRPr="00F61F54">
        <w:t xml:space="preserve"> заготовительным организациям в сфере агропромышленного комплекса суммы налога на добавленную стоимость».</w:t>
      </w:r>
    </w:p>
    <w:p w14:paraId="67879653" w14:textId="77777777" w:rsidR="00924441" w:rsidRPr="00F61F54" w:rsidRDefault="00C84BEB" w:rsidP="00AA6D8C">
      <w:pPr>
        <w:spacing w:after="0" w:line="240" w:lineRule="auto"/>
        <w:ind w:left="-5" w:right="80" w:firstLine="720"/>
      </w:pPr>
      <w:r w:rsidRPr="00F61F54">
        <w:t>В натуральном выражении в 2020 году произведено 598,5 тыс. тонн обработанного молока (рост по сравнению с 2019 годом на 4,9%), 221,7 тыс. тонн кисломолочной продукции (рост на 4,8%), 24,6 тыс. тонн сливочного масла (рост на 26,5%), 32,6 тыс. тонн сыра и творога (на 4,5%), 9,4 тыс. тонн сгущенного молока (рост на 26,0%), 34,6 тыс. тонн мороженого (рост на 9,0%).</w:t>
      </w:r>
    </w:p>
    <w:p w14:paraId="579ED75A" w14:textId="34173884" w:rsidR="00924441" w:rsidRPr="00F61F54" w:rsidRDefault="00C84BEB" w:rsidP="00AA6D8C">
      <w:pPr>
        <w:spacing w:after="0" w:line="240" w:lineRule="auto"/>
        <w:ind w:left="-5" w:right="80" w:firstLine="720"/>
      </w:pPr>
      <w:r w:rsidRPr="00F61F54">
        <w:t>Также увеличился объем переработки мяса на 32,6% с 285,2 тыс. тонн</w:t>
      </w:r>
      <w:r w:rsidR="00A90F53" w:rsidRPr="00F61F54">
        <w:rPr>
          <w:lang w:val="kk-KZ"/>
        </w:rPr>
        <w:t xml:space="preserve"> </w:t>
      </w:r>
      <w:r w:rsidRPr="00F61F54">
        <w:t>в 2015 году до 378,3 тыс. тонн в 2019 году.</w:t>
      </w:r>
    </w:p>
    <w:p w14:paraId="03B87270" w14:textId="77777777" w:rsidR="00924441" w:rsidRPr="00F61F54" w:rsidRDefault="00C84BEB" w:rsidP="00AA6D8C">
      <w:pPr>
        <w:spacing w:after="0" w:line="240" w:lineRule="auto"/>
        <w:ind w:left="-5" w:right="80" w:firstLine="720"/>
      </w:pPr>
      <w:r w:rsidRPr="00F61F54">
        <w:t>В натуральном выражении в 2020 году произведено 58,7 тыс. тонн колбасных изделий (на 8,2%), 9,5 тыс. тонн мясных и мясорастительных консервов (рост на 11,0%).</w:t>
      </w:r>
    </w:p>
    <w:p w14:paraId="560AE4E3" w14:textId="77777777" w:rsidR="00924441" w:rsidRPr="00F61F54" w:rsidRDefault="00C84BEB" w:rsidP="00AA6D8C">
      <w:pPr>
        <w:spacing w:after="0" w:line="240" w:lineRule="auto"/>
        <w:ind w:left="-5" w:right="80" w:firstLine="720"/>
      </w:pPr>
      <w:r w:rsidRPr="00F61F54">
        <w:t>Кроме того, программы, которые реализует государство, дают положительный эффект на продовольственную безопасность страны. Так, доля отечественного производства продуктов переработки животноводческой продукции во внутреннем потреблении в 2020 году по сравнению с 2015 годом увеличивается. В частности, увеличилась доля отечественного производства колбасных изделий с 54,5% в 2015 году до 61,0% в 2020 году, молока обработанного 91,7 до 102,2%, кисломолочных продуктов с 87,0 до 89,0%, масла сливочного с 77,0 до 81,0%. Данная поддержка также положительно влияет на социальные аспекты страны.</w:t>
      </w:r>
    </w:p>
    <w:p w14:paraId="7AFBCD20" w14:textId="77777777" w:rsidR="00924441" w:rsidRPr="00F61F54" w:rsidRDefault="00C84BEB" w:rsidP="00AA6D8C">
      <w:pPr>
        <w:spacing w:after="0" w:line="240" w:lineRule="auto"/>
        <w:ind w:left="-5" w:right="80" w:firstLine="720"/>
      </w:pPr>
      <w:r w:rsidRPr="00F61F54">
        <w:t xml:space="preserve">На субсидирование развития животноводства, повышения продуктивности и качества продукции животноводства из скорректированного бюджета выделено 10 500 000,0 тыс. </w:t>
      </w:r>
      <w:proofErr w:type="spellStart"/>
      <w:r w:rsidRPr="00F61F54">
        <w:t>тг</w:t>
      </w:r>
      <w:proofErr w:type="spellEnd"/>
      <w:r w:rsidRPr="00F61F54">
        <w:t>, которые были переданы в общий региональный бюджет посредством текущих целевых трансфертов.</w:t>
      </w:r>
    </w:p>
    <w:p w14:paraId="28F93DB6" w14:textId="77777777" w:rsidR="00924441" w:rsidRPr="00F61F54" w:rsidRDefault="00C84BEB" w:rsidP="00AA6D8C">
      <w:pPr>
        <w:spacing w:after="0" w:line="240" w:lineRule="auto"/>
        <w:ind w:left="-5" w:right="80" w:firstLine="720"/>
      </w:pPr>
      <w:r w:rsidRPr="00F61F54">
        <w:t>Исполнение на местном уровне составило 10 499 560,0 тыс. тенге или 99,9%. Не освоение составило 439,8 тыс. тенге, из них:</w:t>
      </w:r>
    </w:p>
    <w:p w14:paraId="7CC136F8" w14:textId="77777777" w:rsidR="00924441" w:rsidRPr="00F61F54" w:rsidRDefault="00C84BEB" w:rsidP="00AA6D8C">
      <w:pPr>
        <w:numPr>
          <w:ilvl w:val="0"/>
          <w:numId w:val="28"/>
        </w:numPr>
        <w:spacing w:after="0" w:line="240" w:lineRule="auto"/>
        <w:ind w:right="80" w:firstLine="720"/>
      </w:pPr>
      <w:r w:rsidRPr="00F61F54">
        <w:t>в Актюбинской области: 435,8 тыс. тенге из-за отсутствия заявок от производителей на субсидии на закупку импортного скота из-за коронавирусной инфекции;</w:t>
      </w:r>
    </w:p>
    <w:p w14:paraId="1B66CFB7" w14:textId="77777777" w:rsidR="00924441" w:rsidRPr="00F61F54" w:rsidRDefault="00C84BEB" w:rsidP="00AA6D8C">
      <w:pPr>
        <w:numPr>
          <w:ilvl w:val="0"/>
          <w:numId w:val="28"/>
        </w:numPr>
        <w:spacing w:after="0" w:line="240" w:lineRule="auto"/>
        <w:ind w:right="80" w:firstLine="720"/>
      </w:pPr>
      <w:r w:rsidRPr="00F61F54">
        <w:t>по Алматинской области: 4,0 тыс. тенге ввиду некорректного предоставления объема производства мяса птицы, указанных в заявке АО «</w:t>
      </w:r>
      <w:proofErr w:type="spellStart"/>
      <w:r w:rsidRPr="00F61F54">
        <w:t>Алель</w:t>
      </w:r>
      <w:proofErr w:type="spellEnd"/>
      <w:r w:rsidRPr="00F61F54">
        <w:t xml:space="preserve"> Агро».</w:t>
      </w:r>
    </w:p>
    <w:p w14:paraId="523B70A1" w14:textId="77777777" w:rsidR="00924441" w:rsidRPr="00F61F54" w:rsidRDefault="00C84BEB" w:rsidP="00AA6D8C">
      <w:pPr>
        <w:spacing w:after="0" w:line="240" w:lineRule="auto"/>
        <w:ind w:left="718" w:right="80" w:firstLine="720"/>
      </w:pPr>
      <w:r w:rsidRPr="00F61F54">
        <w:lastRenderedPageBreak/>
        <w:t>Показатели прямых результатов достигнуты, а именно:</w:t>
      </w:r>
    </w:p>
    <w:p w14:paraId="4D5C9F76" w14:textId="77777777" w:rsidR="00924441" w:rsidRPr="00F61F54" w:rsidRDefault="00C84BEB" w:rsidP="00AA6D8C">
      <w:pPr>
        <w:numPr>
          <w:ilvl w:val="0"/>
          <w:numId w:val="28"/>
        </w:numPr>
        <w:spacing w:after="0" w:line="240" w:lineRule="auto"/>
        <w:ind w:right="80" w:firstLine="720"/>
      </w:pPr>
      <w:r w:rsidRPr="00F61F54">
        <w:t>количество голов племенного и товарного крупного рогатого скота, охваченных субсидиями на ведение селекционной и племенной работы – 129,5 тыс. голов, при плане 129,5 тыс. голов;</w:t>
      </w:r>
    </w:p>
    <w:p w14:paraId="755E5CF0" w14:textId="77777777" w:rsidR="00924441" w:rsidRPr="00F61F54" w:rsidRDefault="00C84BEB" w:rsidP="00AA6D8C">
      <w:pPr>
        <w:numPr>
          <w:ilvl w:val="0"/>
          <w:numId w:val="28"/>
        </w:numPr>
        <w:spacing w:after="0" w:line="240" w:lineRule="auto"/>
        <w:ind w:right="80" w:firstLine="720"/>
      </w:pPr>
      <w:r w:rsidRPr="00F61F54">
        <w:t>количество голов племенных и товарных овец, охваченных субсидиями на ведение селекционной и племенной работы – 415,7 тыс. голов, при плане 415,7 тыс. голов; - количество голов, охваченное субсидированием на приобретение отечественного и зарубежного племенного крупного рогатого скота – 13,8 тыс. голов, при плане 13,8 тыс. голов (Показатели в Бюджетной программе указаны с округлением в тыс. голов. В Актюбинской области запланированный показатель составил 4,0 тыс. голов или 3 987 голов, фактически просубсидировано 3 981 голов маточного поголовья (отклонение 6 голов). Причиной недостижения является отсутствие заявок от сельхозтоваропроизводителей (СХТП) по данному направлению субсидирования из-за карантинных условий в связи с распространением коронавирусной инфекции);</w:t>
      </w:r>
    </w:p>
    <w:p w14:paraId="402052AE" w14:textId="77777777" w:rsidR="00924441" w:rsidRPr="00F61F54" w:rsidRDefault="00C84BEB" w:rsidP="00AA6D8C">
      <w:pPr>
        <w:numPr>
          <w:ilvl w:val="0"/>
          <w:numId w:val="28"/>
        </w:numPr>
        <w:spacing w:after="0" w:line="240" w:lineRule="auto"/>
        <w:ind w:right="80" w:firstLine="720"/>
      </w:pPr>
      <w:r w:rsidRPr="00F61F54">
        <w:t>количество голов, охваченное субсидированием на приобретение племенных овец – 9,9 тыс. голов, при плане 9,9 тыс. голов;</w:t>
      </w:r>
    </w:p>
    <w:p w14:paraId="3310C1D7" w14:textId="01C6AC4C" w:rsidR="00924441" w:rsidRPr="00F61F54" w:rsidRDefault="00C84BEB" w:rsidP="00AA6D8C">
      <w:pPr>
        <w:numPr>
          <w:ilvl w:val="0"/>
          <w:numId w:val="28"/>
        </w:numPr>
        <w:spacing w:after="0" w:line="240" w:lineRule="auto"/>
        <w:ind w:right="80" w:firstLine="720"/>
      </w:pPr>
      <w:r w:rsidRPr="00F61F54">
        <w:t>количество реализованных бычков на откормочные площадки или мясоперерабатывающие предприятия, охваченных субсидированием – 3,7 тыс. тонн, при плане 3,7 тыс. тонн (Показатель в бюджетной программе указан с округлением в тыс. тонн. Перевыполнение по данному направлению составляет 4,6 тонн. Количество реализованных бычков на откормочные площадки в Актюбинской области составило 1 279,7 тонн, при плане 1 275,1 тонн или 1,3 тыс. тонн) [1</w:t>
      </w:r>
      <w:r w:rsidR="00822A02">
        <w:rPr>
          <w:lang w:val="kk-KZ"/>
        </w:rPr>
        <w:t>3</w:t>
      </w:r>
      <w:r w:rsidR="000E7920">
        <w:rPr>
          <w:lang w:val="kk-KZ"/>
        </w:rPr>
        <w:t>8</w:t>
      </w:r>
      <w:r w:rsidRPr="00F61F54">
        <w:t>, с. 66-76];</w:t>
      </w:r>
    </w:p>
    <w:p w14:paraId="24E92CC6" w14:textId="77777777" w:rsidR="00924441" w:rsidRPr="00F61F54" w:rsidRDefault="00C84BEB" w:rsidP="00AA6D8C">
      <w:pPr>
        <w:numPr>
          <w:ilvl w:val="0"/>
          <w:numId w:val="28"/>
        </w:numPr>
        <w:spacing w:after="0" w:line="240" w:lineRule="auto"/>
        <w:ind w:right="80" w:firstLine="720"/>
      </w:pPr>
      <w:r w:rsidRPr="00F61F54">
        <w:t>объем произведённого молока, охваченный субсидированием на удешевление стоимости производства – 63,4 тыс. тонн, при плане 63,4 тыс. тонн;</w:t>
      </w:r>
    </w:p>
    <w:p w14:paraId="20676F57" w14:textId="77777777" w:rsidR="00924441" w:rsidRPr="00F61F54" w:rsidRDefault="00C84BEB" w:rsidP="00AA6D8C">
      <w:pPr>
        <w:numPr>
          <w:ilvl w:val="0"/>
          <w:numId w:val="28"/>
        </w:numPr>
        <w:spacing w:after="0" w:line="240" w:lineRule="auto"/>
        <w:ind w:right="80" w:firstLine="720"/>
      </w:pPr>
      <w:r w:rsidRPr="00F61F54">
        <w:t>объем произведённого мяса птицы, охваченный субсидированием на удешевление стоимости производства – 28,4 тыс. тонн, при плане 28,4 тыс. тонн;</w:t>
      </w:r>
    </w:p>
    <w:p w14:paraId="3B27140E" w14:textId="155A988E" w:rsidR="00924441" w:rsidRPr="00F61F54" w:rsidRDefault="00C84BEB" w:rsidP="00AA6D8C">
      <w:pPr>
        <w:numPr>
          <w:ilvl w:val="0"/>
          <w:numId w:val="28"/>
        </w:numPr>
        <w:spacing w:after="0" w:line="240" w:lineRule="auto"/>
        <w:ind w:right="80" w:firstLine="720"/>
      </w:pPr>
      <w:r w:rsidRPr="00F61F54">
        <w:t>количество голов баранчиков, реализованных на откорм в</w:t>
      </w:r>
      <w:r w:rsidR="00F61F54" w:rsidRPr="00F61F54">
        <w:rPr>
          <w:lang w:val="kk-KZ"/>
        </w:rPr>
        <w:t xml:space="preserve"> </w:t>
      </w:r>
      <w:r w:rsidRPr="00F61F54">
        <w:t>откормочные площадки – 31,1 тыс. тонн, при плане 31,1 тыс. тонн;</w:t>
      </w:r>
    </w:p>
    <w:p w14:paraId="65392072" w14:textId="77777777" w:rsidR="00924441" w:rsidRPr="00F61F54" w:rsidRDefault="00C84BEB" w:rsidP="00AA6D8C">
      <w:pPr>
        <w:numPr>
          <w:ilvl w:val="0"/>
          <w:numId w:val="28"/>
        </w:numPr>
        <w:spacing w:after="0" w:line="240" w:lineRule="auto"/>
        <w:ind w:right="80" w:firstLine="720"/>
      </w:pPr>
      <w:r w:rsidRPr="00F61F54">
        <w:t>количество голов, используемых для обслуживания мясных и мясомолочных заводов, используемых для увеличения поголовья, составляет 0,4 тыс. голов при плане 0,4 тыс. голов.</w:t>
      </w:r>
    </w:p>
    <w:p w14:paraId="5B9E9A91" w14:textId="6B7B8CF1" w:rsidR="00924441" w:rsidRPr="00F61F54" w:rsidRDefault="00C84BEB" w:rsidP="00AA6D8C">
      <w:pPr>
        <w:spacing w:after="0" w:line="240" w:lineRule="auto"/>
        <w:ind w:left="-5" w:right="80" w:firstLine="720"/>
      </w:pPr>
      <w:r w:rsidRPr="00F61F54">
        <w:t>По предварительным данным Бюро национальной статистики, поголовье крупного рогатого скота увеличилось на 5,5% до 7,8 млн., овец – на 4,9% до 17,7 млн. [1</w:t>
      </w:r>
      <w:r w:rsidR="00822A02">
        <w:rPr>
          <w:lang w:val="kk-KZ"/>
        </w:rPr>
        <w:t>3</w:t>
      </w:r>
      <w:r w:rsidR="000E7920">
        <w:rPr>
          <w:lang w:val="kk-KZ"/>
        </w:rPr>
        <w:t>8</w:t>
      </w:r>
      <w:r w:rsidRPr="00F61F54">
        <w:t>].</w:t>
      </w:r>
    </w:p>
    <w:p w14:paraId="6E9C8EC1" w14:textId="77777777" w:rsidR="00924441" w:rsidRPr="00F61F54" w:rsidRDefault="00C84BEB" w:rsidP="00AA6D8C">
      <w:pPr>
        <w:spacing w:after="0" w:line="240" w:lineRule="auto"/>
        <w:ind w:left="-5" w:right="80" w:firstLine="720"/>
      </w:pPr>
      <w:r w:rsidRPr="00F61F54">
        <w:t>Производство мяса во всех категориях хозяйства увеличилось на 4,1% до 1 166,7 тыс. тонн, молока на 3,2% и 6 004,2 тыс. тонн, в том числе производство мяса в сельскохозяйственных структурах увеличилось на 6,3% до 563,6 тыс. тонн, коровье молоко увеличилось на 7,3% до 1 693,3 тыс. тонн.</w:t>
      </w:r>
    </w:p>
    <w:p w14:paraId="071D7967" w14:textId="77777777" w:rsidR="00924441" w:rsidRPr="00F61F54" w:rsidRDefault="00C84BEB" w:rsidP="00AA6D8C">
      <w:pPr>
        <w:spacing w:after="0" w:line="240" w:lineRule="auto"/>
        <w:ind w:left="-5" w:right="80" w:firstLine="720"/>
      </w:pPr>
      <w:r w:rsidRPr="00F61F54">
        <w:lastRenderedPageBreak/>
        <w:t>За счет увеличения поголовья сельскохозяйственных животных создано более 1000 новых рабочих мест.</w:t>
      </w:r>
    </w:p>
    <w:p w14:paraId="10C71E7E" w14:textId="4F9B4E43" w:rsidR="00924441" w:rsidRPr="00F61F54" w:rsidRDefault="00C84BEB" w:rsidP="00AA6D8C">
      <w:pPr>
        <w:spacing w:after="0" w:line="240" w:lineRule="auto"/>
        <w:ind w:left="-5" w:right="80" w:firstLine="720"/>
      </w:pPr>
      <w:r w:rsidRPr="00F61F54">
        <w:t>За счет средств республиканского бюджета были предоставлены</w:t>
      </w:r>
      <w:r w:rsidR="00F61F54" w:rsidRPr="00F61F54">
        <w:rPr>
          <w:lang w:val="kk-KZ"/>
        </w:rPr>
        <w:t xml:space="preserve"> </w:t>
      </w:r>
      <w:r w:rsidRPr="00F61F54">
        <w:t>субсидии 2 481 сельхозпроизводителю.</w:t>
      </w:r>
    </w:p>
    <w:p w14:paraId="41E9727C" w14:textId="5195B659" w:rsidR="00924441" w:rsidRPr="00F61F54" w:rsidRDefault="00C84BEB" w:rsidP="00AA6D8C">
      <w:pPr>
        <w:spacing w:after="0" w:line="240" w:lineRule="auto"/>
        <w:ind w:left="-5" w:right="80" w:firstLine="720"/>
      </w:pPr>
      <w:r w:rsidRPr="00F61F54">
        <w:t>На реализацию бюджетной программы «Кредитование АО «Аграрная кредитная корпорация» для проведения мероприятий по поддержке субъектов агропромышленного комплекса» выделены средства в сумме 70 000 000,0 тыс. тенге, исполнение составило 70 000 000,0 тыс. тенге или 100%. В рамках бюджетной программы средства направлены на предоставление бюджетного кредита АО «Аграрная кредитная корпорация» для последующего фондирования финансовых организаций и прямого кредитования Корпорацией субъектов АПК на кредитование весенне-полевых и уборочных работ, со сроком кредитования на 1 год [1</w:t>
      </w:r>
      <w:r w:rsidR="00822A02">
        <w:rPr>
          <w:lang w:val="kk-KZ"/>
        </w:rPr>
        <w:t>4</w:t>
      </w:r>
      <w:r w:rsidR="000E7920">
        <w:rPr>
          <w:lang w:val="kk-KZ"/>
        </w:rPr>
        <w:t>7</w:t>
      </w:r>
      <w:r w:rsidRPr="00F61F54">
        <w:t>].</w:t>
      </w:r>
    </w:p>
    <w:p w14:paraId="33D9C70E" w14:textId="77777777" w:rsidR="00924441" w:rsidRPr="00F61F54" w:rsidRDefault="00C84BEB" w:rsidP="00AA6D8C">
      <w:pPr>
        <w:spacing w:after="0" w:line="240" w:lineRule="auto"/>
        <w:ind w:left="-5" w:right="80" w:firstLine="720"/>
      </w:pPr>
      <w:r w:rsidRPr="00F61F54">
        <w:t xml:space="preserve">Количество прокредитованных субъектов АПК и сельхозтоваропроизводителей (далее – СХТП) составило 2 401 единиц (при плане 2 400 ед.), из них 391 новых субъектов на общую сумму 70 001,1 млн. тенге (из них 1,1 млн. тенге за счет собственных средств АО «Аграрная кредитная корпорация») по следующим направлениям: прямое кредитование – 342 СХТП на сумму 13 246,3 млн. тенге; фондирование кредитных товариществ – 1 077 СХТП на 24 932,9 млн. тенге; фондирование </w:t>
      </w:r>
      <w:proofErr w:type="spellStart"/>
      <w:r w:rsidRPr="00F61F54">
        <w:t>микрокредитных</w:t>
      </w:r>
      <w:proofErr w:type="spellEnd"/>
      <w:r w:rsidRPr="00F61F54">
        <w:t xml:space="preserve"> финансовых организаций – 834 СХТП на 1 700,0 млн. тенге; фондирование региональных инвестиционных центров – 23 СХТП на 950,0 млн. тенге; фондирование банков второго уровня – 125 СХТП на 29 171,9 млн. тенге.</w:t>
      </w:r>
    </w:p>
    <w:p w14:paraId="44B62CEB" w14:textId="14162F8B" w:rsidR="00924441" w:rsidRPr="00F61F54" w:rsidRDefault="00C84BEB" w:rsidP="00AA6D8C">
      <w:pPr>
        <w:spacing w:after="0" w:line="240" w:lineRule="auto"/>
        <w:ind w:left="-5" w:right="80" w:firstLine="720"/>
      </w:pPr>
      <w:r w:rsidRPr="00F61F54">
        <w:t>В целях повышения эффективности производства в АПК путем кредитования областных бюджетов на развитие продуктивной занятости и массового предпринимательства были предусмотрены средства на реализацию бюджетной программы 264 «Кредитование областным бюджетам на развитие продуктивной занятости и массового</w:t>
      </w:r>
      <w:r w:rsidR="00F61F54" w:rsidRPr="00F61F54">
        <w:rPr>
          <w:lang w:val="kk-KZ"/>
        </w:rPr>
        <w:t xml:space="preserve"> </w:t>
      </w:r>
      <w:r w:rsidRPr="00F61F54">
        <w:t>предпринимательства» в сумме 43 259 007 тыс. тенге, исполнение составило 43 259 007 тыс. тенге или 100 % к плану.</w:t>
      </w:r>
    </w:p>
    <w:p w14:paraId="1BE5FC21" w14:textId="322A9AC0" w:rsidR="00924441" w:rsidRDefault="00C84BEB" w:rsidP="00AA6D8C">
      <w:pPr>
        <w:spacing w:after="0" w:line="240" w:lineRule="auto"/>
        <w:ind w:left="-5" w:right="80" w:firstLine="720"/>
      </w:pPr>
      <w:r w:rsidRPr="00F61F54">
        <w:t>Кредиты/микрокредиты предоставляются на развитие бизнес-проектов</w:t>
      </w:r>
      <w:r w:rsidR="00F61F54" w:rsidRPr="00F61F54">
        <w:rPr>
          <w:lang w:val="kk-KZ"/>
        </w:rPr>
        <w:t xml:space="preserve"> </w:t>
      </w:r>
      <w:r w:rsidRPr="00F61F54">
        <w:t>в рамках Государственной программы развития продуктивной занятости и</w:t>
      </w:r>
      <w:r>
        <w:t xml:space="preserve"> массового предпринимательства на 2017 - 2021 годы «</w:t>
      </w:r>
      <w:proofErr w:type="spellStart"/>
      <w:r>
        <w:t>Еңбек</w:t>
      </w:r>
      <w:proofErr w:type="spellEnd"/>
      <w:r>
        <w:t>».</w:t>
      </w:r>
    </w:p>
    <w:p w14:paraId="61063FC6" w14:textId="77777777" w:rsidR="00924441" w:rsidRDefault="00C84BEB" w:rsidP="00AA6D8C">
      <w:pPr>
        <w:spacing w:after="0" w:line="240" w:lineRule="auto"/>
        <w:ind w:left="-5" w:right="80" w:firstLine="720"/>
      </w:pPr>
      <w:r>
        <w:t>Исполнение на местном уровне составило 43 259 007,0 тыс. тенге, или 100 % к полученным из республиканского бюджета средствам.</w:t>
      </w:r>
    </w:p>
    <w:p w14:paraId="47C97B33" w14:textId="77777777" w:rsidR="00924441" w:rsidRDefault="00C84BEB" w:rsidP="00AA6D8C">
      <w:pPr>
        <w:spacing w:after="0" w:line="240" w:lineRule="auto"/>
        <w:ind w:left="718" w:right="80" w:firstLine="720"/>
      </w:pPr>
      <w:r>
        <w:t>Показатель прямого результата не достигнут:</w:t>
      </w:r>
    </w:p>
    <w:p w14:paraId="17883F6D" w14:textId="77777777" w:rsidR="00924441" w:rsidRDefault="00C84BEB" w:rsidP="00AA6D8C">
      <w:pPr>
        <w:numPr>
          <w:ilvl w:val="0"/>
          <w:numId w:val="29"/>
        </w:numPr>
        <w:spacing w:after="0" w:line="240" w:lineRule="auto"/>
        <w:ind w:right="40" w:firstLine="720"/>
      </w:pPr>
      <w:r>
        <w:t>количество выданных микрокредитов на селе составило 11 118 ед. (98%) при плане 11 294 ед. (100%).</w:t>
      </w:r>
    </w:p>
    <w:p w14:paraId="60F601A7" w14:textId="77777777" w:rsidR="00924441" w:rsidRDefault="00C84BEB" w:rsidP="00AA6D8C">
      <w:pPr>
        <w:spacing w:after="0" w:line="240" w:lineRule="auto"/>
        <w:ind w:left="-5" w:right="80" w:firstLine="720"/>
      </w:pPr>
      <w:r>
        <w:t>В соответствии со вторым направлением Госпрограммы «</w:t>
      </w:r>
      <w:proofErr w:type="spellStart"/>
      <w:r>
        <w:t>Еңбек</w:t>
      </w:r>
      <w:proofErr w:type="spellEnd"/>
      <w:r>
        <w:t xml:space="preserve">» было предусмотрено кредитование с максимальной суммой займа до 8 000 МРП для участников якорной кооперации, и 2 500 МРП на займы других направлений. Плановая средняя сумма одного кредита в 2020 году составляла3,8 млн. тенге, фактически средняя сумма варьировалась от запланированной и составила 3,9 </w:t>
      </w:r>
      <w:r>
        <w:lastRenderedPageBreak/>
        <w:t>млн. тенге, соответственно уменьшилось количество выданных кредитов/микрокредитов в 2020 году и составило 11 118 ед.</w:t>
      </w:r>
    </w:p>
    <w:p w14:paraId="58AA4154" w14:textId="77777777" w:rsidR="00924441" w:rsidRDefault="00C84BEB" w:rsidP="00AA6D8C">
      <w:pPr>
        <w:spacing w:after="0" w:line="240" w:lineRule="auto"/>
        <w:ind w:left="-5" w:right="80" w:firstLine="720"/>
      </w:pPr>
      <w:r>
        <w:t xml:space="preserve">Показатель конечных результатов достигнут: – доля профинансированного стартового бизнеса на селе составила 60 % при плане 40 %. Перевыполнение связано с высокой заинтересованностью участников Госпрограммы </w:t>
      </w:r>
      <w:proofErr w:type="spellStart"/>
      <w:r>
        <w:t>Енбек</w:t>
      </w:r>
      <w:proofErr w:type="spellEnd"/>
      <w:r>
        <w:t xml:space="preserve"> на открытие стартового бизнеса. Таким образом, из выданных 11 118 микрокредитов – 6 718 микрокредитов приходится на развитие стартового бизнеса (60%).</w:t>
      </w:r>
    </w:p>
    <w:p w14:paraId="16990F4E" w14:textId="77777777" w:rsidR="00924441" w:rsidRDefault="00C84BEB" w:rsidP="00AA6D8C">
      <w:pPr>
        <w:spacing w:after="0" w:line="240" w:lineRule="auto"/>
        <w:ind w:left="718" w:right="80" w:firstLine="720"/>
      </w:pPr>
      <w:r>
        <w:t>Социально-экономический эффект от реализации программы:</w:t>
      </w:r>
    </w:p>
    <w:p w14:paraId="08ECEA5F" w14:textId="277F7485" w:rsidR="00924441" w:rsidRDefault="00C84BEB" w:rsidP="00AA6D8C">
      <w:pPr>
        <w:numPr>
          <w:ilvl w:val="0"/>
          <w:numId w:val="29"/>
        </w:numPr>
        <w:spacing w:after="0" w:line="240" w:lineRule="auto"/>
        <w:ind w:right="40" w:firstLine="720"/>
      </w:pPr>
      <w:r>
        <w:t xml:space="preserve">бюджетная программа способствовала </w:t>
      </w:r>
      <w:r w:rsidRPr="00F61F54">
        <w:t>открытию микробизнеса, расширению деятельности предпринимателей, созданию</w:t>
      </w:r>
      <w:r w:rsidR="00F61F54" w:rsidRPr="00F61F54">
        <w:rPr>
          <w:lang w:val="kk-KZ"/>
        </w:rPr>
        <w:t xml:space="preserve"> </w:t>
      </w:r>
      <w:r w:rsidRPr="00F61F54">
        <w:t>сельскохозяйственных кооперативов и развитию деятельности участников якорной кооперации и др.,</w:t>
      </w:r>
      <w:r>
        <w:t xml:space="preserve"> что в итоге позволило увеличить количество субъектов на селе, занимающихся предпринимательством и снизить уровень безработицы. Так в 2020 году, создано порядка 12 тыс. новых рабочих мест и профинансировано 6 718 стартап проектов.</w:t>
      </w:r>
    </w:p>
    <w:p w14:paraId="03E7F97C" w14:textId="77777777" w:rsidR="00924441" w:rsidRDefault="00C84BEB" w:rsidP="00AA6D8C">
      <w:pPr>
        <w:spacing w:after="0" w:line="240" w:lineRule="auto"/>
        <w:ind w:left="-5" w:right="80" w:firstLine="720"/>
      </w:pPr>
      <w:r>
        <w:t>Продовольственная безопасность в стране обеспечивается постоянным развитием компаний, занимающихся сельским хозяйством и переработкой сельхозпродукции. Так, по данным Минсельхоза, в 2020 году инвестиции в основной капитал в сельском хозяйстве увеличатся более чем на 41% до 501,6 млрд. долларов.</w:t>
      </w:r>
    </w:p>
    <w:p w14:paraId="755ABBA5" w14:textId="77777777" w:rsidR="00924441" w:rsidRDefault="00C84BEB" w:rsidP="00AA6D8C">
      <w:pPr>
        <w:spacing w:after="0" w:line="240" w:lineRule="auto"/>
        <w:ind w:left="-5" w:right="80" w:firstLine="720"/>
      </w:pPr>
      <w:r>
        <w:t>Государство играет важную роль в поддержке предприятий отрасли. Например, в рамках Госпрограммы развития агропромышленного комплекса на 2017-2021 годы из республиканского и местных бюджетов планируется выделить около 2,77 трлн. тенге.</w:t>
      </w:r>
    </w:p>
    <w:p w14:paraId="34DDB296" w14:textId="77777777" w:rsidR="00924441" w:rsidRDefault="00C84BEB" w:rsidP="00AA6D8C">
      <w:pPr>
        <w:spacing w:after="0" w:line="240" w:lineRule="auto"/>
        <w:ind w:left="10" w:right="82" w:firstLine="720"/>
      </w:pPr>
      <w:r>
        <w:t xml:space="preserve">При этом крупнейшими кредиторами отрасли являются ее дочерние компании Аграрная кредитная корпорация, Фонд финансовой поддержки сельского хозяйства и </w:t>
      </w:r>
      <w:proofErr w:type="spellStart"/>
      <w:r>
        <w:t>КазАгроФинанс</w:t>
      </w:r>
      <w:proofErr w:type="spellEnd"/>
      <w:r>
        <w:t xml:space="preserve"> – национальный холдинг, оказывающий финансовую поддержку аграрному сектору – КазАгро. В 2020 году холдинг вложит в сельхозпредприятия 477 млрд. тенге. В долгосрочной перспективе только Аграрная кредитная корпорация инвестирует 1,28 трлн. долларов в сельскохозяйственный сектор Казахстана с 2001 по 2020 годы.</w:t>
      </w:r>
    </w:p>
    <w:p w14:paraId="1831335A" w14:textId="77777777" w:rsidR="001242D5" w:rsidRPr="001242D5" w:rsidRDefault="001242D5" w:rsidP="00AA6D8C">
      <w:pPr>
        <w:spacing w:after="0" w:line="240" w:lineRule="auto"/>
        <w:ind w:left="-5" w:right="80" w:firstLine="720"/>
      </w:pPr>
      <w:r w:rsidRPr="001242D5">
        <w:t>По результатам проведенного исследования очевидно, что продовольственная безопасность Казахстана в значительной мере зависит от объемов финансирования аграрного сектора. В настоящее время финансирование сельского хозяйства осуществляется в основном за счет собственных средств предприятий, что ограничивает влияние государства на уровень продовольственной безопасности.</w:t>
      </w:r>
    </w:p>
    <w:p w14:paraId="3818F1E5" w14:textId="505CCC12" w:rsidR="00924441" w:rsidRPr="001242D5" w:rsidRDefault="001242D5" w:rsidP="00AA6D8C">
      <w:pPr>
        <w:spacing w:after="0" w:line="240" w:lineRule="auto"/>
        <w:ind w:left="-5" w:right="80" w:firstLine="720"/>
      </w:pPr>
      <w:r w:rsidRPr="001242D5">
        <w:t xml:space="preserve">Существует явная зависимость между производительностью сельского хозяйства и объемами финансирования. В условиях текущей ситуации государству необходимо значительно увеличить финансирование агропромышленного комплекса. Это позволит не только укрепить продовольственную безопасность страны, но и повысить технологичность </w:t>
      </w:r>
      <w:r w:rsidRPr="001242D5">
        <w:lastRenderedPageBreak/>
        <w:t>отрасли, что является важным шагом для достижения устойчивого развития сельского хозяйства в Казахстане</w:t>
      </w:r>
      <w:r w:rsidR="00C84BEB">
        <w:t>[1</w:t>
      </w:r>
      <w:r w:rsidR="00822A02">
        <w:rPr>
          <w:lang w:val="kk-KZ"/>
        </w:rPr>
        <w:t>4</w:t>
      </w:r>
      <w:r w:rsidR="000E7920">
        <w:rPr>
          <w:lang w:val="kk-KZ"/>
        </w:rPr>
        <w:t>2</w:t>
      </w:r>
      <w:r w:rsidR="00C84BEB">
        <w:t>].</w:t>
      </w:r>
    </w:p>
    <w:p w14:paraId="57899876" w14:textId="77777777" w:rsidR="001242D5" w:rsidRPr="001242D5" w:rsidRDefault="001242D5" w:rsidP="00AA6D8C">
      <w:pPr>
        <w:spacing w:after="0" w:line="240" w:lineRule="auto"/>
        <w:ind w:left="-6" w:right="79" w:firstLine="720"/>
      </w:pPr>
      <w:r w:rsidRPr="001242D5">
        <w:t>Как упоминалось ранее, продовольственная безопасность Казахстана в значительной мере зависит от объемов финансирования агропромышленного комплекса. Это подчеркивает важность детального изучения механизмов финансирования АПК, особенно в свете потребности в обеспечении продовольственной безопасности государства. В рамках исследования структур и источников финансирования сельского хозяйства Казахстана был выбран определенный период с 2016 по 2022 год, и собраны данные, представленные в таблице 6.</w:t>
      </w:r>
    </w:p>
    <w:p w14:paraId="3004AA05" w14:textId="3A319FFF" w:rsidR="00924441" w:rsidRDefault="001242D5" w:rsidP="00AA6D8C">
      <w:pPr>
        <w:spacing w:after="0" w:line="240" w:lineRule="auto"/>
        <w:ind w:left="-6" w:right="79" w:firstLine="720"/>
        <w:rPr>
          <w:lang w:val="kk-KZ"/>
        </w:rPr>
      </w:pPr>
      <w:r w:rsidRPr="001242D5">
        <w:t>Таблица 6 предоставляет наглядное представление о динамике и составе финансирования агропромышленного комплекса в указанный период, позволяя проанализировать ключевые тенденции и определить области, требующие дополнительного внимания со стороны государственных структур и инвесторов.</w:t>
      </w:r>
    </w:p>
    <w:p w14:paraId="7ED11B29" w14:textId="77777777" w:rsidR="001242D5" w:rsidRPr="001242D5" w:rsidRDefault="001242D5" w:rsidP="00AA6D8C">
      <w:pPr>
        <w:spacing w:after="0" w:line="240" w:lineRule="auto"/>
        <w:ind w:left="-6" w:right="79" w:firstLine="720"/>
        <w:rPr>
          <w:lang w:val="kk-KZ"/>
        </w:rPr>
      </w:pPr>
    </w:p>
    <w:p w14:paraId="3DFB54C3" w14:textId="77777777" w:rsidR="00924441" w:rsidRDefault="00C84BEB" w:rsidP="00AA6D8C">
      <w:pPr>
        <w:spacing w:after="0" w:line="240" w:lineRule="auto"/>
        <w:ind w:left="-6" w:right="79" w:firstLine="720"/>
      </w:pPr>
      <w:r>
        <w:t>Таблица 6 – Источники финансирования основного капитала сельского хозяйства в период с 2016 по 2022 годы</w:t>
      </w:r>
    </w:p>
    <w:tbl>
      <w:tblPr>
        <w:tblStyle w:val="TableGrid"/>
        <w:tblW w:w="5000" w:type="pct"/>
        <w:tblInd w:w="77" w:type="dxa"/>
        <w:tblCellMar>
          <w:top w:w="14" w:type="dxa"/>
          <w:left w:w="10" w:type="dxa"/>
          <w:right w:w="14" w:type="dxa"/>
        </w:tblCellMar>
        <w:tblLook w:val="04A0" w:firstRow="1" w:lastRow="0" w:firstColumn="1" w:lastColumn="0" w:noHBand="0" w:noVBand="1"/>
      </w:tblPr>
      <w:tblGrid>
        <w:gridCol w:w="728"/>
        <w:gridCol w:w="1177"/>
        <w:gridCol w:w="653"/>
        <w:gridCol w:w="992"/>
        <w:gridCol w:w="693"/>
        <w:gridCol w:w="1277"/>
        <w:gridCol w:w="539"/>
        <w:gridCol w:w="1002"/>
        <w:gridCol w:w="522"/>
        <w:gridCol w:w="1096"/>
        <w:gridCol w:w="670"/>
      </w:tblGrid>
      <w:tr w:rsidR="00924441" w14:paraId="49D63CA1" w14:textId="77777777" w:rsidTr="004507F6">
        <w:trPr>
          <w:trHeight w:val="838"/>
        </w:trPr>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6DEF9999" w14:textId="77777777" w:rsidR="00924441" w:rsidRDefault="00C84BEB" w:rsidP="004507F6">
            <w:pPr>
              <w:spacing w:after="0" w:line="240" w:lineRule="auto"/>
              <w:ind w:right="0" w:firstLine="0"/>
            </w:pPr>
            <w:r>
              <w:rPr>
                <w:sz w:val="24"/>
              </w:rPr>
              <w:t>Годы</w:t>
            </w:r>
          </w:p>
        </w:tc>
        <w:tc>
          <w:tcPr>
            <w:tcW w:w="1861" w:type="dxa"/>
            <w:gridSpan w:val="2"/>
            <w:tcBorders>
              <w:top w:val="single" w:sz="4" w:space="0" w:color="000000"/>
              <w:left w:val="single" w:sz="4" w:space="0" w:color="000000"/>
              <w:bottom w:val="single" w:sz="4" w:space="0" w:color="000000"/>
              <w:right w:val="single" w:sz="4" w:space="0" w:color="000000"/>
            </w:tcBorders>
            <w:vAlign w:val="center"/>
          </w:tcPr>
          <w:p w14:paraId="1BE47DD7" w14:textId="77777777" w:rsidR="00924441" w:rsidRDefault="00C84BEB" w:rsidP="004507F6">
            <w:pPr>
              <w:spacing w:after="0" w:line="240" w:lineRule="auto"/>
              <w:ind w:left="319" w:right="0" w:firstLine="0"/>
              <w:jc w:val="left"/>
            </w:pPr>
            <w:r>
              <w:rPr>
                <w:sz w:val="24"/>
              </w:rPr>
              <w:t>Всего инвестиций</w:t>
            </w:r>
          </w:p>
        </w:tc>
        <w:tc>
          <w:tcPr>
            <w:tcW w:w="1721" w:type="dxa"/>
            <w:gridSpan w:val="2"/>
            <w:tcBorders>
              <w:top w:val="single" w:sz="4" w:space="0" w:color="000000"/>
              <w:left w:val="single" w:sz="4" w:space="0" w:color="000000"/>
              <w:bottom w:val="single" w:sz="4" w:space="0" w:color="000000"/>
              <w:right w:val="single" w:sz="4" w:space="0" w:color="000000"/>
            </w:tcBorders>
          </w:tcPr>
          <w:p w14:paraId="27BC734E" w14:textId="77777777" w:rsidR="00924441" w:rsidRDefault="00C84BEB" w:rsidP="004507F6">
            <w:pPr>
              <w:spacing w:after="0" w:line="240" w:lineRule="auto"/>
              <w:ind w:left="81" w:right="0" w:firstLine="0"/>
              <w:jc w:val="left"/>
            </w:pPr>
            <w:r>
              <w:rPr>
                <w:sz w:val="24"/>
              </w:rPr>
              <w:t>Средства, выделенные из бюджета</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14:paraId="03A034C8" w14:textId="77777777" w:rsidR="00924441" w:rsidRDefault="00C84BEB" w:rsidP="004507F6">
            <w:pPr>
              <w:spacing w:after="0" w:line="240" w:lineRule="auto"/>
              <w:ind w:right="0" w:firstLine="0"/>
            </w:pPr>
            <w:r>
              <w:rPr>
                <w:sz w:val="24"/>
              </w:rPr>
              <w:t>Собственные средства</w:t>
            </w:r>
          </w:p>
        </w:tc>
        <w:tc>
          <w:tcPr>
            <w:tcW w:w="1554" w:type="dxa"/>
            <w:gridSpan w:val="2"/>
            <w:tcBorders>
              <w:top w:val="single" w:sz="4" w:space="0" w:color="000000"/>
              <w:left w:val="single" w:sz="4" w:space="0" w:color="000000"/>
              <w:bottom w:val="single" w:sz="4" w:space="0" w:color="000000"/>
              <w:right w:val="single" w:sz="4" w:space="0" w:color="000000"/>
            </w:tcBorders>
          </w:tcPr>
          <w:p w14:paraId="34158E09" w14:textId="77777777" w:rsidR="00924441" w:rsidRDefault="00C84BEB" w:rsidP="004507F6">
            <w:pPr>
              <w:spacing w:after="0" w:line="240" w:lineRule="auto"/>
              <w:ind w:right="0" w:firstLine="0"/>
              <w:jc w:val="left"/>
            </w:pPr>
            <w:r>
              <w:rPr>
                <w:sz w:val="24"/>
              </w:rPr>
              <w:t>Средства, полученные от банка</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39F6BDA5" w14:textId="77777777" w:rsidR="00924441" w:rsidRDefault="00C84BEB" w:rsidP="004507F6">
            <w:pPr>
              <w:spacing w:after="0" w:line="240" w:lineRule="auto"/>
              <w:ind w:right="0" w:firstLine="0"/>
              <w:jc w:val="left"/>
            </w:pPr>
            <w:r>
              <w:rPr>
                <w:sz w:val="24"/>
              </w:rPr>
              <w:t>Другие источники</w:t>
            </w:r>
          </w:p>
        </w:tc>
      </w:tr>
      <w:tr w:rsidR="004507F6" w14:paraId="47C45614" w14:textId="77777777" w:rsidTr="004507F6">
        <w:trPr>
          <w:trHeight w:val="562"/>
        </w:trPr>
        <w:tc>
          <w:tcPr>
            <w:tcW w:w="0" w:type="auto"/>
            <w:vMerge/>
            <w:tcBorders>
              <w:top w:val="nil"/>
              <w:left w:val="single" w:sz="4" w:space="0" w:color="000000"/>
              <w:bottom w:val="single" w:sz="4" w:space="0" w:color="000000"/>
              <w:right w:val="single" w:sz="4" w:space="0" w:color="000000"/>
            </w:tcBorders>
          </w:tcPr>
          <w:p w14:paraId="3AE0D696" w14:textId="77777777" w:rsidR="00924441" w:rsidRDefault="00924441" w:rsidP="00AA6D8C">
            <w:pPr>
              <w:spacing w:after="0" w:line="240" w:lineRule="auto"/>
              <w:ind w:right="0" w:firstLine="720"/>
              <w:jc w:val="left"/>
            </w:pPr>
          </w:p>
        </w:tc>
        <w:tc>
          <w:tcPr>
            <w:tcW w:w="1189" w:type="dxa"/>
            <w:tcBorders>
              <w:top w:val="single" w:sz="4" w:space="0" w:color="000000"/>
              <w:left w:val="single" w:sz="4" w:space="0" w:color="000000"/>
              <w:bottom w:val="single" w:sz="4" w:space="0" w:color="000000"/>
              <w:right w:val="single" w:sz="4" w:space="0" w:color="000000"/>
            </w:tcBorders>
            <w:vAlign w:val="center"/>
          </w:tcPr>
          <w:p w14:paraId="5E951A1F" w14:textId="77777777" w:rsidR="00924441" w:rsidRDefault="00C84BEB" w:rsidP="004507F6">
            <w:pPr>
              <w:spacing w:after="0" w:line="240" w:lineRule="auto"/>
              <w:ind w:left="51" w:right="0" w:firstLine="0"/>
            </w:pPr>
            <w:r>
              <w:rPr>
                <w:sz w:val="24"/>
              </w:rPr>
              <w:t>млн. тенге</w:t>
            </w:r>
          </w:p>
        </w:tc>
        <w:tc>
          <w:tcPr>
            <w:tcW w:w="672" w:type="dxa"/>
            <w:tcBorders>
              <w:top w:val="single" w:sz="4" w:space="0" w:color="000000"/>
              <w:left w:val="single" w:sz="4" w:space="0" w:color="000000"/>
              <w:bottom w:val="single" w:sz="4" w:space="0" w:color="000000"/>
              <w:right w:val="single" w:sz="4" w:space="0" w:color="000000"/>
            </w:tcBorders>
          </w:tcPr>
          <w:p w14:paraId="19180B1B" w14:textId="77777777" w:rsidR="00924441" w:rsidRDefault="00C84BEB" w:rsidP="004507F6">
            <w:pPr>
              <w:spacing w:after="0" w:line="240" w:lineRule="auto"/>
              <w:ind w:left="12" w:right="9" w:firstLine="0"/>
            </w:pPr>
            <w:r>
              <w:rPr>
                <w:sz w:val="24"/>
              </w:rPr>
              <w:t>уд. вес</w:t>
            </w:r>
          </w:p>
        </w:tc>
        <w:tc>
          <w:tcPr>
            <w:tcW w:w="1012" w:type="dxa"/>
            <w:tcBorders>
              <w:top w:val="single" w:sz="4" w:space="0" w:color="000000"/>
              <w:left w:val="single" w:sz="4" w:space="0" w:color="000000"/>
              <w:bottom w:val="single" w:sz="4" w:space="0" w:color="000000"/>
              <w:right w:val="single" w:sz="4" w:space="0" w:color="000000"/>
            </w:tcBorders>
          </w:tcPr>
          <w:p w14:paraId="4A6EB73E" w14:textId="77777777" w:rsidR="00924441" w:rsidRDefault="00C84BEB" w:rsidP="004507F6">
            <w:pPr>
              <w:spacing w:after="0" w:line="240" w:lineRule="auto"/>
              <w:ind w:right="0" w:firstLine="0"/>
            </w:pPr>
            <w:r>
              <w:rPr>
                <w:sz w:val="24"/>
              </w:rPr>
              <w:t>млн. тенге</w:t>
            </w:r>
          </w:p>
        </w:tc>
        <w:tc>
          <w:tcPr>
            <w:tcW w:w="709" w:type="dxa"/>
            <w:tcBorders>
              <w:top w:val="single" w:sz="4" w:space="0" w:color="000000"/>
              <w:left w:val="single" w:sz="4" w:space="0" w:color="000000"/>
              <w:bottom w:val="single" w:sz="4" w:space="0" w:color="000000"/>
              <w:right w:val="single" w:sz="4" w:space="0" w:color="000000"/>
            </w:tcBorders>
            <w:vAlign w:val="center"/>
          </w:tcPr>
          <w:p w14:paraId="1478945A" w14:textId="77777777" w:rsidR="00924441" w:rsidRDefault="00C84BEB" w:rsidP="004507F6">
            <w:pPr>
              <w:spacing w:after="0" w:line="240" w:lineRule="auto"/>
              <w:ind w:right="0" w:firstLine="0"/>
            </w:pPr>
            <w:r>
              <w:rPr>
                <w:sz w:val="24"/>
              </w:rPr>
              <w:t>уд. вес</w:t>
            </w:r>
          </w:p>
        </w:tc>
        <w:tc>
          <w:tcPr>
            <w:tcW w:w="1288" w:type="dxa"/>
            <w:tcBorders>
              <w:top w:val="single" w:sz="4" w:space="0" w:color="000000"/>
              <w:left w:val="single" w:sz="4" w:space="0" w:color="000000"/>
              <w:bottom w:val="single" w:sz="4" w:space="0" w:color="000000"/>
              <w:right w:val="single" w:sz="4" w:space="0" w:color="000000"/>
            </w:tcBorders>
            <w:vAlign w:val="center"/>
          </w:tcPr>
          <w:p w14:paraId="70DFF777" w14:textId="77777777" w:rsidR="00924441" w:rsidRDefault="00C84BEB" w:rsidP="004507F6">
            <w:pPr>
              <w:spacing w:after="0" w:line="240" w:lineRule="auto"/>
              <w:ind w:right="0"/>
              <w:jc w:val="left"/>
            </w:pPr>
            <w:r>
              <w:rPr>
                <w:sz w:val="24"/>
              </w:rPr>
              <w:t>млн. тенге</w:t>
            </w:r>
          </w:p>
        </w:tc>
        <w:tc>
          <w:tcPr>
            <w:tcW w:w="560" w:type="dxa"/>
            <w:tcBorders>
              <w:top w:val="single" w:sz="4" w:space="0" w:color="000000"/>
              <w:left w:val="single" w:sz="4" w:space="0" w:color="000000"/>
              <w:bottom w:val="single" w:sz="4" w:space="0" w:color="000000"/>
              <w:right w:val="single" w:sz="4" w:space="0" w:color="000000"/>
            </w:tcBorders>
          </w:tcPr>
          <w:p w14:paraId="5B2587F7" w14:textId="77777777" w:rsidR="00924441" w:rsidRDefault="00C84BEB" w:rsidP="004507F6">
            <w:pPr>
              <w:spacing w:after="0" w:line="240" w:lineRule="auto"/>
              <w:ind w:right="0" w:firstLine="0"/>
            </w:pPr>
            <w:r>
              <w:rPr>
                <w:sz w:val="24"/>
              </w:rPr>
              <w:t>уд. вес</w:t>
            </w:r>
          </w:p>
        </w:tc>
        <w:tc>
          <w:tcPr>
            <w:tcW w:w="1022" w:type="dxa"/>
            <w:tcBorders>
              <w:top w:val="single" w:sz="4" w:space="0" w:color="000000"/>
              <w:left w:val="single" w:sz="4" w:space="0" w:color="000000"/>
              <w:bottom w:val="single" w:sz="4" w:space="0" w:color="000000"/>
              <w:right w:val="single" w:sz="4" w:space="0" w:color="000000"/>
            </w:tcBorders>
          </w:tcPr>
          <w:p w14:paraId="49DDF2C2" w14:textId="77777777" w:rsidR="00924441" w:rsidRDefault="00C84BEB" w:rsidP="004507F6">
            <w:pPr>
              <w:spacing w:after="0" w:line="240" w:lineRule="auto"/>
              <w:ind w:right="0" w:firstLine="0"/>
            </w:pPr>
            <w:r>
              <w:rPr>
                <w:sz w:val="24"/>
              </w:rPr>
              <w:t>млн. тенге</w:t>
            </w:r>
          </w:p>
        </w:tc>
        <w:tc>
          <w:tcPr>
            <w:tcW w:w="532" w:type="dxa"/>
            <w:tcBorders>
              <w:top w:val="single" w:sz="4" w:space="0" w:color="000000"/>
              <w:left w:val="single" w:sz="4" w:space="0" w:color="000000"/>
              <w:bottom w:val="single" w:sz="4" w:space="0" w:color="000000"/>
              <w:right w:val="single" w:sz="4" w:space="0" w:color="000000"/>
            </w:tcBorders>
          </w:tcPr>
          <w:p w14:paraId="62B6E91F" w14:textId="77777777" w:rsidR="00924441" w:rsidRDefault="00C84BEB" w:rsidP="004507F6">
            <w:pPr>
              <w:spacing w:after="0" w:line="240" w:lineRule="auto"/>
              <w:ind w:right="0" w:firstLine="0"/>
            </w:pPr>
            <w:r>
              <w:rPr>
                <w:sz w:val="24"/>
              </w:rPr>
              <w:t>уд. вес</w:t>
            </w:r>
          </w:p>
        </w:tc>
        <w:tc>
          <w:tcPr>
            <w:tcW w:w="1148" w:type="dxa"/>
            <w:tcBorders>
              <w:top w:val="single" w:sz="4" w:space="0" w:color="000000"/>
              <w:left w:val="single" w:sz="4" w:space="0" w:color="000000"/>
              <w:bottom w:val="single" w:sz="4" w:space="0" w:color="000000"/>
              <w:right w:val="single" w:sz="4" w:space="0" w:color="000000"/>
            </w:tcBorders>
            <w:vAlign w:val="center"/>
          </w:tcPr>
          <w:p w14:paraId="1E1A32A4" w14:textId="77777777" w:rsidR="00924441" w:rsidRDefault="00C84BEB" w:rsidP="004507F6">
            <w:pPr>
              <w:spacing w:after="0" w:line="240" w:lineRule="auto"/>
              <w:ind w:left="31" w:right="0" w:firstLine="0"/>
            </w:pPr>
            <w:r>
              <w:rPr>
                <w:sz w:val="24"/>
              </w:rPr>
              <w:t>млн. тенге</w:t>
            </w:r>
          </w:p>
        </w:tc>
        <w:tc>
          <w:tcPr>
            <w:tcW w:w="694" w:type="dxa"/>
            <w:tcBorders>
              <w:top w:val="single" w:sz="4" w:space="0" w:color="000000"/>
              <w:left w:val="single" w:sz="4" w:space="0" w:color="000000"/>
              <w:bottom w:val="single" w:sz="4" w:space="0" w:color="000000"/>
              <w:right w:val="single" w:sz="4" w:space="0" w:color="000000"/>
            </w:tcBorders>
          </w:tcPr>
          <w:p w14:paraId="6E157207" w14:textId="77777777" w:rsidR="00924441" w:rsidRDefault="00C84BEB" w:rsidP="004507F6">
            <w:pPr>
              <w:spacing w:after="0" w:line="240" w:lineRule="auto"/>
              <w:ind w:left="24" w:right="21" w:firstLine="0"/>
            </w:pPr>
            <w:r>
              <w:rPr>
                <w:sz w:val="24"/>
              </w:rPr>
              <w:t>уд. вес</w:t>
            </w:r>
          </w:p>
        </w:tc>
      </w:tr>
      <w:tr w:rsidR="004507F6" w14:paraId="2954FFD3"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52270785" w14:textId="77777777" w:rsidR="00924441" w:rsidRDefault="00C84BEB" w:rsidP="004507F6">
            <w:pPr>
              <w:spacing w:after="0" w:line="240" w:lineRule="auto"/>
              <w:ind w:right="0" w:firstLine="0"/>
              <w:jc w:val="left"/>
            </w:pPr>
            <w:r>
              <w:rPr>
                <w:sz w:val="24"/>
              </w:rPr>
              <w:t>2016</w:t>
            </w:r>
          </w:p>
        </w:tc>
        <w:tc>
          <w:tcPr>
            <w:tcW w:w="1189" w:type="dxa"/>
            <w:tcBorders>
              <w:top w:val="single" w:sz="4" w:space="0" w:color="000000"/>
              <w:left w:val="single" w:sz="4" w:space="0" w:color="000000"/>
              <w:bottom w:val="single" w:sz="4" w:space="0" w:color="000000"/>
              <w:right w:val="single" w:sz="4" w:space="0" w:color="000000"/>
            </w:tcBorders>
          </w:tcPr>
          <w:p w14:paraId="3E585361" w14:textId="77777777" w:rsidR="00924441" w:rsidRDefault="00C84BEB" w:rsidP="004507F6">
            <w:pPr>
              <w:spacing w:after="0" w:line="240" w:lineRule="auto"/>
              <w:ind w:left="163" w:right="0" w:firstLine="0"/>
              <w:jc w:val="left"/>
            </w:pPr>
            <w:r>
              <w:rPr>
                <w:sz w:val="24"/>
              </w:rPr>
              <w:t>252 951,0</w:t>
            </w:r>
          </w:p>
        </w:tc>
        <w:tc>
          <w:tcPr>
            <w:tcW w:w="672" w:type="dxa"/>
            <w:tcBorders>
              <w:top w:val="single" w:sz="4" w:space="0" w:color="000000"/>
              <w:left w:val="single" w:sz="4" w:space="0" w:color="000000"/>
              <w:bottom w:val="single" w:sz="4" w:space="0" w:color="000000"/>
              <w:right w:val="single" w:sz="4" w:space="0" w:color="000000"/>
            </w:tcBorders>
          </w:tcPr>
          <w:p w14:paraId="5D8396D0" w14:textId="77777777" w:rsidR="00924441" w:rsidRDefault="00C84BEB" w:rsidP="004507F6">
            <w:pPr>
              <w:spacing w:after="0" w:line="240" w:lineRule="auto"/>
              <w:ind w:right="0" w:firstLine="0"/>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1C3D9CF4" w14:textId="77777777" w:rsidR="00924441" w:rsidRDefault="00C84BEB" w:rsidP="004507F6">
            <w:pPr>
              <w:spacing w:after="0" w:line="240" w:lineRule="auto"/>
              <w:ind w:right="0" w:firstLine="0"/>
            </w:pPr>
            <w:r>
              <w:rPr>
                <w:sz w:val="24"/>
              </w:rPr>
              <w:t>0</w:t>
            </w:r>
          </w:p>
        </w:tc>
        <w:tc>
          <w:tcPr>
            <w:tcW w:w="709" w:type="dxa"/>
            <w:tcBorders>
              <w:top w:val="single" w:sz="4" w:space="0" w:color="000000"/>
              <w:left w:val="single" w:sz="4" w:space="0" w:color="000000"/>
              <w:bottom w:val="single" w:sz="4" w:space="0" w:color="000000"/>
              <w:right w:val="single" w:sz="4" w:space="0" w:color="000000"/>
            </w:tcBorders>
          </w:tcPr>
          <w:p w14:paraId="02BB0BFE" w14:textId="77777777" w:rsidR="00924441" w:rsidRDefault="00C84BEB" w:rsidP="004507F6">
            <w:pPr>
              <w:spacing w:after="0" w:line="240" w:lineRule="auto"/>
              <w:ind w:right="0" w:firstLine="0"/>
            </w:pPr>
            <w:r>
              <w:rPr>
                <w:sz w:val="24"/>
              </w:rPr>
              <w:t>0</w:t>
            </w:r>
          </w:p>
        </w:tc>
        <w:tc>
          <w:tcPr>
            <w:tcW w:w="1288" w:type="dxa"/>
            <w:tcBorders>
              <w:top w:val="single" w:sz="4" w:space="0" w:color="000000"/>
              <w:left w:val="single" w:sz="4" w:space="0" w:color="000000"/>
              <w:bottom w:val="single" w:sz="4" w:space="0" w:color="000000"/>
              <w:right w:val="single" w:sz="4" w:space="0" w:color="000000"/>
            </w:tcBorders>
          </w:tcPr>
          <w:p w14:paraId="5CC7D076" w14:textId="77777777" w:rsidR="00924441" w:rsidRDefault="00C84BEB" w:rsidP="004507F6">
            <w:pPr>
              <w:spacing w:after="0" w:line="240" w:lineRule="auto"/>
              <w:ind w:right="0" w:firstLine="0"/>
              <w:jc w:val="left"/>
            </w:pPr>
            <w:r>
              <w:rPr>
                <w:sz w:val="24"/>
              </w:rPr>
              <w:t>188 272,7</w:t>
            </w:r>
          </w:p>
        </w:tc>
        <w:tc>
          <w:tcPr>
            <w:tcW w:w="560" w:type="dxa"/>
            <w:tcBorders>
              <w:top w:val="single" w:sz="4" w:space="0" w:color="000000"/>
              <w:left w:val="single" w:sz="4" w:space="0" w:color="000000"/>
              <w:bottom w:val="single" w:sz="4" w:space="0" w:color="000000"/>
              <w:right w:val="single" w:sz="4" w:space="0" w:color="000000"/>
            </w:tcBorders>
          </w:tcPr>
          <w:p w14:paraId="789519C1" w14:textId="77777777" w:rsidR="00924441" w:rsidRDefault="00C84BEB" w:rsidP="004507F6">
            <w:pPr>
              <w:spacing w:after="0" w:line="240" w:lineRule="auto"/>
              <w:ind w:right="0" w:firstLine="0"/>
              <w:jc w:val="left"/>
            </w:pPr>
            <w:r>
              <w:rPr>
                <w:sz w:val="24"/>
              </w:rPr>
              <w:t>4,1</w:t>
            </w:r>
          </w:p>
        </w:tc>
        <w:tc>
          <w:tcPr>
            <w:tcW w:w="1022" w:type="dxa"/>
            <w:tcBorders>
              <w:top w:val="single" w:sz="4" w:space="0" w:color="000000"/>
              <w:left w:val="single" w:sz="4" w:space="0" w:color="000000"/>
              <w:bottom w:val="single" w:sz="4" w:space="0" w:color="000000"/>
              <w:right w:val="single" w:sz="4" w:space="0" w:color="000000"/>
            </w:tcBorders>
          </w:tcPr>
          <w:p w14:paraId="0B09FE9F" w14:textId="77777777" w:rsidR="00924441" w:rsidRDefault="00C84BEB" w:rsidP="004507F6">
            <w:pPr>
              <w:spacing w:after="0" w:line="240" w:lineRule="auto"/>
              <w:ind w:right="0" w:firstLine="0"/>
              <w:jc w:val="left"/>
            </w:pPr>
            <w:r>
              <w:rPr>
                <w:sz w:val="24"/>
              </w:rPr>
              <w:t>17 492,7</w:t>
            </w:r>
          </w:p>
        </w:tc>
        <w:tc>
          <w:tcPr>
            <w:tcW w:w="532" w:type="dxa"/>
            <w:tcBorders>
              <w:top w:val="single" w:sz="4" w:space="0" w:color="000000"/>
              <w:left w:val="single" w:sz="4" w:space="0" w:color="000000"/>
              <w:bottom w:val="single" w:sz="4" w:space="0" w:color="000000"/>
              <w:right w:val="single" w:sz="4" w:space="0" w:color="000000"/>
            </w:tcBorders>
          </w:tcPr>
          <w:p w14:paraId="1979D6D5" w14:textId="77777777" w:rsidR="00924441" w:rsidRDefault="00C84BEB" w:rsidP="004507F6">
            <w:pPr>
              <w:spacing w:after="0" w:line="240" w:lineRule="auto"/>
              <w:ind w:right="0" w:firstLine="0"/>
              <w:jc w:val="left"/>
            </w:pPr>
            <w:r>
              <w:rPr>
                <w:sz w:val="24"/>
              </w:rPr>
              <w:t>0,9</w:t>
            </w:r>
          </w:p>
        </w:tc>
        <w:tc>
          <w:tcPr>
            <w:tcW w:w="1148" w:type="dxa"/>
            <w:tcBorders>
              <w:top w:val="single" w:sz="4" w:space="0" w:color="000000"/>
              <w:left w:val="single" w:sz="4" w:space="0" w:color="000000"/>
              <w:bottom w:val="single" w:sz="4" w:space="0" w:color="000000"/>
              <w:right w:val="single" w:sz="4" w:space="0" w:color="000000"/>
            </w:tcBorders>
          </w:tcPr>
          <w:p w14:paraId="72335E47" w14:textId="77777777" w:rsidR="00924441" w:rsidRDefault="00C84BEB" w:rsidP="004507F6">
            <w:pPr>
              <w:spacing w:after="0" w:line="240" w:lineRule="auto"/>
              <w:ind w:right="0" w:firstLine="0"/>
              <w:jc w:val="left"/>
            </w:pPr>
            <w:r>
              <w:rPr>
                <w:sz w:val="24"/>
              </w:rPr>
              <w:t>48 186,0</w:t>
            </w:r>
          </w:p>
        </w:tc>
        <w:tc>
          <w:tcPr>
            <w:tcW w:w="694" w:type="dxa"/>
            <w:tcBorders>
              <w:top w:val="single" w:sz="4" w:space="0" w:color="000000"/>
              <w:left w:val="single" w:sz="4" w:space="0" w:color="000000"/>
              <w:bottom w:val="single" w:sz="4" w:space="0" w:color="000000"/>
              <w:right w:val="single" w:sz="4" w:space="0" w:color="000000"/>
            </w:tcBorders>
          </w:tcPr>
          <w:p w14:paraId="37B4ACC6" w14:textId="77777777" w:rsidR="00924441" w:rsidRDefault="00C84BEB" w:rsidP="004507F6">
            <w:pPr>
              <w:spacing w:after="0" w:line="240" w:lineRule="auto"/>
              <w:ind w:right="0" w:firstLine="0"/>
              <w:jc w:val="left"/>
            </w:pPr>
            <w:r>
              <w:rPr>
                <w:sz w:val="24"/>
              </w:rPr>
              <w:t>19,8</w:t>
            </w:r>
          </w:p>
        </w:tc>
      </w:tr>
      <w:tr w:rsidR="004507F6" w14:paraId="59A3A27F"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3CE6F79A" w14:textId="77777777" w:rsidR="00924441" w:rsidRDefault="00C84BEB" w:rsidP="004507F6">
            <w:pPr>
              <w:spacing w:after="0" w:line="240" w:lineRule="auto"/>
              <w:ind w:right="0" w:firstLine="0"/>
              <w:jc w:val="left"/>
            </w:pPr>
            <w:r>
              <w:rPr>
                <w:sz w:val="24"/>
              </w:rPr>
              <w:t>2017</w:t>
            </w:r>
          </w:p>
        </w:tc>
        <w:tc>
          <w:tcPr>
            <w:tcW w:w="1189" w:type="dxa"/>
            <w:tcBorders>
              <w:top w:val="single" w:sz="4" w:space="0" w:color="000000"/>
              <w:left w:val="single" w:sz="4" w:space="0" w:color="000000"/>
              <w:bottom w:val="single" w:sz="4" w:space="0" w:color="000000"/>
              <w:right w:val="single" w:sz="4" w:space="0" w:color="000000"/>
            </w:tcBorders>
          </w:tcPr>
          <w:p w14:paraId="03B5A065" w14:textId="77777777" w:rsidR="00924441" w:rsidRDefault="00C84BEB" w:rsidP="004507F6">
            <w:pPr>
              <w:spacing w:after="0" w:line="240" w:lineRule="auto"/>
              <w:ind w:left="163" w:right="0" w:firstLine="0"/>
              <w:jc w:val="left"/>
            </w:pPr>
            <w:r>
              <w:rPr>
                <w:sz w:val="24"/>
              </w:rPr>
              <w:t>352 516,8</w:t>
            </w:r>
          </w:p>
        </w:tc>
        <w:tc>
          <w:tcPr>
            <w:tcW w:w="672" w:type="dxa"/>
            <w:tcBorders>
              <w:top w:val="single" w:sz="4" w:space="0" w:color="000000"/>
              <w:left w:val="single" w:sz="4" w:space="0" w:color="000000"/>
              <w:bottom w:val="single" w:sz="4" w:space="0" w:color="000000"/>
              <w:right w:val="single" w:sz="4" w:space="0" w:color="000000"/>
            </w:tcBorders>
          </w:tcPr>
          <w:p w14:paraId="69D7072C" w14:textId="77777777" w:rsidR="00924441" w:rsidRDefault="00C84BEB" w:rsidP="004507F6">
            <w:pPr>
              <w:spacing w:after="0" w:line="240" w:lineRule="auto"/>
              <w:ind w:right="0" w:firstLine="0"/>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793B23EF" w14:textId="77777777" w:rsidR="00924441" w:rsidRDefault="00C84BEB" w:rsidP="004507F6">
            <w:pPr>
              <w:spacing w:after="0" w:line="240" w:lineRule="auto"/>
              <w:ind w:right="0" w:firstLine="0"/>
            </w:pPr>
            <w:r>
              <w:rPr>
                <w:sz w:val="24"/>
              </w:rPr>
              <w:t>1 75</w:t>
            </w:r>
          </w:p>
        </w:tc>
        <w:tc>
          <w:tcPr>
            <w:tcW w:w="709" w:type="dxa"/>
            <w:tcBorders>
              <w:top w:val="single" w:sz="4" w:space="0" w:color="000000"/>
              <w:left w:val="single" w:sz="4" w:space="0" w:color="000000"/>
              <w:bottom w:val="single" w:sz="4" w:space="0" w:color="000000"/>
              <w:right w:val="single" w:sz="4" w:space="0" w:color="000000"/>
            </w:tcBorders>
          </w:tcPr>
          <w:p w14:paraId="6CDE78D0" w14:textId="77777777" w:rsidR="00924441" w:rsidRDefault="00C84BEB" w:rsidP="004507F6">
            <w:pPr>
              <w:spacing w:after="0" w:line="240" w:lineRule="auto"/>
              <w:ind w:right="0" w:firstLine="0"/>
            </w:pPr>
            <w:r>
              <w:rPr>
                <w:sz w:val="24"/>
              </w:rPr>
              <w:t>0,1</w:t>
            </w:r>
          </w:p>
        </w:tc>
        <w:tc>
          <w:tcPr>
            <w:tcW w:w="1288" w:type="dxa"/>
            <w:tcBorders>
              <w:top w:val="single" w:sz="4" w:space="0" w:color="000000"/>
              <w:left w:val="single" w:sz="4" w:space="0" w:color="000000"/>
              <w:bottom w:val="single" w:sz="4" w:space="0" w:color="000000"/>
              <w:right w:val="single" w:sz="4" w:space="0" w:color="000000"/>
            </w:tcBorders>
          </w:tcPr>
          <w:p w14:paraId="2DCDC078" w14:textId="77777777" w:rsidR="00924441" w:rsidRDefault="00C84BEB" w:rsidP="004507F6">
            <w:pPr>
              <w:spacing w:after="0" w:line="240" w:lineRule="auto"/>
              <w:ind w:right="0" w:firstLine="0"/>
              <w:jc w:val="left"/>
            </w:pPr>
            <w:r>
              <w:rPr>
                <w:sz w:val="24"/>
              </w:rPr>
              <w:t>190 380,2</w:t>
            </w:r>
          </w:p>
        </w:tc>
        <w:tc>
          <w:tcPr>
            <w:tcW w:w="560" w:type="dxa"/>
            <w:tcBorders>
              <w:top w:val="single" w:sz="4" w:space="0" w:color="000000"/>
              <w:left w:val="single" w:sz="4" w:space="0" w:color="000000"/>
              <w:bottom w:val="single" w:sz="4" w:space="0" w:color="000000"/>
              <w:right w:val="single" w:sz="4" w:space="0" w:color="000000"/>
            </w:tcBorders>
          </w:tcPr>
          <w:p w14:paraId="495D8DA4" w14:textId="77777777" w:rsidR="00924441" w:rsidRDefault="00C84BEB" w:rsidP="004507F6">
            <w:pPr>
              <w:spacing w:after="0" w:line="240" w:lineRule="auto"/>
              <w:ind w:right="0" w:firstLine="0"/>
              <w:jc w:val="left"/>
            </w:pPr>
            <w:r>
              <w:rPr>
                <w:sz w:val="24"/>
              </w:rPr>
              <w:t>0,3</w:t>
            </w:r>
          </w:p>
        </w:tc>
        <w:tc>
          <w:tcPr>
            <w:tcW w:w="1022" w:type="dxa"/>
            <w:tcBorders>
              <w:top w:val="single" w:sz="4" w:space="0" w:color="000000"/>
              <w:left w:val="single" w:sz="4" w:space="0" w:color="000000"/>
              <w:bottom w:val="single" w:sz="4" w:space="0" w:color="000000"/>
              <w:right w:val="single" w:sz="4" w:space="0" w:color="000000"/>
            </w:tcBorders>
          </w:tcPr>
          <w:p w14:paraId="250FA273" w14:textId="77777777" w:rsidR="00924441" w:rsidRDefault="00C84BEB" w:rsidP="004507F6">
            <w:pPr>
              <w:spacing w:after="0" w:line="240" w:lineRule="auto"/>
              <w:ind w:right="0" w:firstLine="0"/>
              <w:jc w:val="left"/>
            </w:pPr>
            <w:r>
              <w:rPr>
                <w:sz w:val="24"/>
              </w:rPr>
              <w:t>14 915,1</w:t>
            </w:r>
          </w:p>
        </w:tc>
        <w:tc>
          <w:tcPr>
            <w:tcW w:w="532" w:type="dxa"/>
            <w:tcBorders>
              <w:top w:val="single" w:sz="4" w:space="0" w:color="000000"/>
              <w:left w:val="single" w:sz="4" w:space="0" w:color="000000"/>
              <w:bottom w:val="single" w:sz="4" w:space="0" w:color="000000"/>
              <w:right w:val="single" w:sz="4" w:space="0" w:color="000000"/>
            </w:tcBorders>
          </w:tcPr>
          <w:p w14:paraId="63D7CF65" w14:textId="77777777" w:rsidR="00924441" w:rsidRDefault="00C84BEB" w:rsidP="004507F6">
            <w:pPr>
              <w:spacing w:after="0" w:line="240" w:lineRule="auto"/>
              <w:ind w:right="0" w:firstLine="0"/>
              <w:jc w:val="left"/>
            </w:pPr>
            <w:r>
              <w:rPr>
                <w:sz w:val="24"/>
              </w:rPr>
              <w:t>0,3</w:t>
            </w:r>
          </w:p>
        </w:tc>
        <w:tc>
          <w:tcPr>
            <w:tcW w:w="1148" w:type="dxa"/>
            <w:tcBorders>
              <w:top w:val="single" w:sz="4" w:space="0" w:color="000000"/>
              <w:left w:val="single" w:sz="4" w:space="0" w:color="000000"/>
              <w:bottom w:val="single" w:sz="4" w:space="0" w:color="000000"/>
              <w:right w:val="single" w:sz="4" w:space="0" w:color="000000"/>
            </w:tcBorders>
          </w:tcPr>
          <w:p w14:paraId="693C49AE" w14:textId="77777777" w:rsidR="00924441" w:rsidRDefault="00C84BEB" w:rsidP="004507F6">
            <w:pPr>
              <w:spacing w:after="0" w:line="240" w:lineRule="auto"/>
              <w:ind w:right="0" w:firstLine="0"/>
              <w:jc w:val="left"/>
            </w:pPr>
            <w:r>
              <w:rPr>
                <w:sz w:val="24"/>
              </w:rPr>
              <w:t>31 546,5</w:t>
            </w:r>
          </w:p>
        </w:tc>
        <w:tc>
          <w:tcPr>
            <w:tcW w:w="694" w:type="dxa"/>
            <w:tcBorders>
              <w:top w:val="single" w:sz="4" w:space="0" w:color="000000"/>
              <w:left w:val="single" w:sz="4" w:space="0" w:color="000000"/>
              <w:bottom w:val="single" w:sz="4" w:space="0" w:color="000000"/>
              <w:right w:val="single" w:sz="4" w:space="0" w:color="000000"/>
            </w:tcBorders>
          </w:tcPr>
          <w:p w14:paraId="48E378F1" w14:textId="77777777" w:rsidR="00924441" w:rsidRDefault="00C84BEB" w:rsidP="004507F6">
            <w:pPr>
              <w:spacing w:after="0" w:line="240" w:lineRule="auto"/>
              <w:ind w:right="0" w:firstLine="0"/>
              <w:jc w:val="left"/>
            </w:pPr>
            <w:r>
              <w:rPr>
                <w:sz w:val="24"/>
              </w:rPr>
              <w:t>13,3</w:t>
            </w:r>
          </w:p>
        </w:tc>
      </w:tr>
      <w:tr w:rsidR="004507F6" w14:paraId="3F0B939E"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759DC005" w14:textId="77777777" w:rsidR="00924441" w:rsidRDefault="00C84BEB" w:rsidP="004507F6">
            <w:pPr>
              <w:spacing w:after="0" w:line="240" w:lineRule="auto"/>
              <w:ind w:right="0" w:firstLine="0"/>
              <w:jc w:val="left"/>
            </w:pPr>
            <w:r>
              <w:rPr>
                <w:sz w:val="24"/>
              </w:rPr>
              <w:t>2018</w:t>
            </w:r>
          </w:p>
        </w:tc>
        <w:tc>
          <w:tcPr>
            <w:tcW w:w="1189" w:type="dxa"/>
            <w:tcBorders>
              <w:top w:val="single" w:sz="4" w:space="0" w:color="000000"/>
              <w:left w:val="single" w:sz="4" w:space="0" w:color="000000"/>
              <w:bottom w:val="single" w:sz="4" w:space="0" w:color="000000"/>
              <w:right w:val="single" w:sz="4" w:space="0" w:color="000000"/>
            </w:tcBorders>
          </w:tcPr>
          <w:p w14:paraId="3FDC7082" w14:textId="77777777" w:rsidR="00924441" w:rsidRDefault="00C84BEB" w:rsidP="004507F6">
            <w:pPr>
              <w:spacing w:after="0" w:line="240" w:lineRule="auto"/>
              <w:ind w:left="163" w:right="0" w:firstLine="0"/>
              <w:jc w:val="left"/>
            </w:pPr>
            <w:r>
              <w:rPr>
                <w:sz w:val="24"/>
              </w:rPr>
              <w:t>395 619,5</w:t>
            </w:r>
          </w:p>
        </w:tc>
        <w:tc>
          <w:tcPr>
            <w:tcW w:w="672" w:type="dxa"/>
            <w:tcBorders>
              <w:top w:val="single" w:sz="4" w:space="0" w:color="000000"/>
              <w:left w:val="single" w:sz="4" w:space="0" w:color="000000"/>
              <w:bottom w:val="single" w:sz="4" w:space="0" w:color="000000"/>
              <w:right w:val="single" w:sz="4" w:space="0" w:color="000000"/>
            </w:tcBorders>
          </w:tcPr>
          <w:p w14:paraId="06D50C43" w14:textId="77777777" w:rsidR="00924441" w:rsidRDefault="00C84BEB" w:rsidP="004507F6">
            <w:pPr>
              <w:spacing w:after="0" w:line="240" w:lineRule="auto"/>
              <w:ind w:right="0" w:firstLine="0"/>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3644226F" w14:textId="77777777" w:rsidR="00924441" w:rsidRDefault="00C84BEB" w:rsidP="004507F6">
            <w:pPr>
              <w:spacing w:after="0" w:line="240" w:lineRule="auto"/>
              <w:ind w:right="0" w:firstLine="0"/>
            </w:pPr>
            <w:r>
              <w:rPr>
                <w:sz w:val="24"/>
              </w:rPr>
              <w:t>9,0</w:t>
            </w:r>
          </w:p>
        </w:tc>
        <w:tc>
          <w:tcPr>
            <w:tcW w:w="709" w:type="dxa"/>
            <w:tcBorders>
              <w:top w:val="single" w:sz="4" w:space="0" w:color="000000"/>
              <w:left w:val="single" w:sz="4" w:space="0" w:color="000000"/>
              <w:bottom w:val="single" w:sz="4" w:space="0" w:color="000000"/>
              <w:right w:val="single" w:sz="4" w:space="0" w:color="000000"/>
            </w:tcBorders>
          </w:tcPr>
          <w:p w14:paraId="6EE9C9B9" w14:textId="77777777" w:rsidR="00924441" w:rsidRDefault="00C84BEB" w:rsidP="004507F6">
            <w:pPr>
              <w:spacing w:after="0" w:line="240" w:lineRule="auto"/>
              <w:ind w:right="0" w:firstLine="0"/>
            </w:pPr>
            <w:r>
              <w:rPr>
                <w:sz w:val="24"/>
              </w:rPr>
              <w:t>0</w:t>
            </w:r>
          </w:p>
        </w:tc>
        <w:tc>
          <w:tcPr>
            <w:tcW w:w="1288" w:type="dxa"/>
            <w:tcBorders>
              <w:top w:val="single" w:sz="4" w:space="0" w:color="000000"/>
              <w:left w:val="single" w:sz="4" w:space="0" w:color="000000"/>
              <w:bottom w:val="single" w:sz="4" w:space="0" w:color="000000"/>
              <w:right w:val="single" w:sz="4" w:space="0" w:color="000000"/>
            </w:tcBorders>
          </w:tcPr>
          <w:p w14:paraId="19ECB067" w14:textId="77777777" w:rsidR="00924441" w:rsidRDefault="00C84BEB" w:rsidP="004507F6">
            <w:pPr>
              <w:spacing w:after="0" w:line="240" w:lineRule="auto"/>
              <w:ind w:right="0" w:firstLine="0"/>
              <w:jc w:val="left"/>
            </w:pPr>
            <w:r>
              <w:rPr>
                <w:sz w:val="24"/>
              </w:rPr>
              <w:t>299 575,9</w:t>
            </w:r>
          </w:p>
        </w:tc>
        <w:tc>
          <w:tcPr>
            <w:tcW w:w="560" w:type="dxa"/>
            <w:tcBorders>
              <w:top w:val="single" w:sz="4" w:space="0" w:color="000000"/>
              <w:left w:val="single" w:sz="4" w:space="0" w:color="000000"/>
              <w:bottom w:val="single" w:sz="4" w:space="0" w:color="000000"/>
              <w:right w:val="single" w:sz="4" w:space="0" w:color="000000"/>
            </w:tcBorders>
          </w:tcPr>
          <w:p w14:paraId="28380C01" w14:textId="77777777" w:rsidR="00924441" w:rsidRDefault="00C84BEB" w:rsidP="004507F6">
            <w:pPr>
              <w:spacing w:after="0" w:line="240" w:lineRule="auto"/>
              <w:ind w:right="0" w:firstLine="0"/>
              <w:jc w:val="left"/>
            </w:pPr>
            <w:r>
              <w:rPr>
                <w:sz w:val="24"/>
              </w:rPr>
              <w:t>5,7</w:t>
            </w:r>
          </w:p>
        </w:tc>
        <w:tc>
          <w:tcPr>
            <w:tcW w:w="1022" w:type="dxa"/>
            <w:tcBorders>
              <w:top w:val="single" w:sz="4" w:space="0" w:color="000000"/>
              <w:left w:val="single" w:sz="4" w:space="0" w:color="000000"/>
              <w:bottom w:val="single" w:sz="4" w:space="0" w:color="000000"/>
              <w:right w:val="single" w:sz="4" w:space="0" w:color="000000"/>
            </w:tcBorders>
          </w:tcPr>
          <w:p w14:paraId="093138C4" w14:textId="77777777" w:rsidR="00924441" w:rsidRDefault="00C84BEB" w:rsidP="004507F6">
            <w:pPr>
              <w:spacing w:after="0" w:line="240" w:lineRule="auto"/>
              <w:ind w:right="0" w:firstLine="0"/>
              <w:jc w:val="left"/>
            </w:pPr>
            <w:r>
              <w:rPr>
                <w:sz w:val="24"/>
              </w:rPr>
              <w:t>49 131,7</w:t>
            </w:r>
          </w:p>
        </w:tc>
        <w:tc>
          <w:tcPr>
            <w:tcW w:w="532" w:type="dxa"/>
            <w:tcBorders>
              <w:top w:val="single" w:sz="4" w:space="0" w:color="000000"/>
              <w:left w:val="single" w:sz="4" w:space="0" w:color="000000"/>
              <w:bottom w:val="single" w:sz="4" w:space="0" w:color="000000"/>
              <w:right w:val="single" w:sz="4" w:space="0" w:color="000000"/>
            </w:tcBorders>
          </w:tcPr>
          <w:p w14:paraId="405B65BC" w14:textId="77777777" w:rsidR="00924441" w:rsidRDefault="00C84BEB" w:rsidP="004507F6">
            <w:pPr>
              <w:spacing w:after="0" w:line="240" w:lineRule="auto"/>
              <w:ind w:right="0" w:firstLine="0"/>
              <w:jc w:val="left"/>
            </w:pPr>
            <w:r>
              <w:rPr>
                <w:sz w:val="24"/>
              </w:rPr>
              <w:t>2,4</w:t>
            </w:r>
          </w:p>
        </w:tc>
        <w:tc>
          <w:tcPr>
            <w:tcW w:w="1148" w:type="dxa"/>
            <w:tcBorders>
              <w:top w:val="single" w:sz="4" w:space="0" w:color="000000"/>
              <w:left w:val="single" w:sz="4" w:space="0" w:color="000000"/>
              <w:bottom w:val="single" w:sz="4" w:space="0" w:color="000000"/>
              <w:right w:val="single" w:sz="4" w:space="0" w:color="000000"/>
            </w:tcBorders>
          </w:tcPr>
          <w:p w14:paraId="0D5AAF6C" w14:textId="77777777" w:rsidR="00924441" w:rsidRDefault="00C84BEB" w:rsidP="004507F6">
            <w:pPr>
              <w:spacing w:after="0" w:line="240" w:lineRule="auto"/>
              <w:ind w:right="0" w:firstLine="0"/>
              <w:jc w:val="left"/>
            </w:pPr>
            <w:r>
              <w:rPr>
                <w:sz w:val="24"/>
              </w:rPr>
              <w:t>46 902,7</w:t>
            </w:r>
          </w:p>
        </w:tc>
        <w:tc>
          <w:tcPr>
            <w:tcW w:w="694" w:type="dxa"/>
            <w:tcBorders>
              <w:top w:val="single" w:sz="4" w:space="0" w:color="000000"/>
              <w:left w:val="single" w:sz="4" w:space="0" w:color="000000"/>
              <w:bottom w:val="single" w:sz="4" w:space="0" w:color="000000"/>
              <w:right w:val="single" w:sz="4" w:space="0" w:color="000000"/>
            </w:tcBorders>
          </w:tcPr>
          <w:p w14:paraId="6B0878B4" w14:textId="77777777" w:rsidR="00924441" w:rsidRDefault="00C84BEB" w:rsidP="004507F6">
            <w:pPr>
              <w:spacing w:after="0" w:line="240" w:lineRule="auto"/>
              <w:ind w:right="0" w:firstLine="0"/>
              <w:jc w:val="left"/>
            </w:pPr>
            <w:r>
              <w:rPr>
                <w:sz w:val="24"/>
              </w:rPr>
              <w:t>11,9</w:t>
            </w:r>
          </w:p>
        </w:tc>
      </w:tr>
      <w:tr w:rsidR="004507F6" w14:paraId="56ABF17C"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3A2AE28D" w14:textId="77777777" w:rsidR="00924441" w:rsidRDefault="00C84BEB" w:rsidP="004507F6">
            <w:pPr>
              <w:spacing w:after="0" w:line="240" w:lineRule="auto"/>
              <w:ind w:right="0" w:firstLine="0"/>
              <w:jc w:val="left"/>
            </w:pPr>
            <w:r>
              <w:rPr>
                <w:sz w:val="24"/>
              </w:rPr>
              <w:t>2019</w:t>
            </w:r>
          </w:p>
        </w:tc>
        <w:tc>
          <w:tcPr>
            <w:tcW w:w="1189" w:type="dxa"/>
            <w:tcBorders>
              <w:top w:val="single" w:sz="4" w:space="0" w:color="000000"/>
              <w:left w:val="single" w:sz="4" w:space="0" w:color="000000"/>
              <w:bottom w:val="single" w:sz="4" w:space="0" w:color="000000"/>
              <w:right w:val="single" w:sz="4" w:space="0" w:color="000000"/>
            </w:tcBorders>
          </w:tcPr>
          <w:p w14:paraId="1A420002" w14:textId="77777777" w:rsidR="00924441" w:rsidRDefault="00C84BEB" w:rsidP="004507F6">
            <w:pPr>
              <w:spacing w:after="0" w:line="240" w:lineRule="auto"/>
              <w:ind w:left="103" w:right="0" w:firstLine="0"/>
              <w:jc w:val="left"/>
            </w:pPr>
            <w:r>
              <w:rPr>
                <w:sz w:val="24"/>
              </w:rPr>
              <w:t>501 600,0</w:t>
            </w:r>
          </w:p>
        </w:tc>
        <w:tc>
          <w:tcPr>
            <w:tcW w:w="672" w:type="dxa"/>
            <w:tcBorders>
              <w:top w:val="single" w:sz="4" w:space="0" w:color="000000"/>
              <w:left w:val="single" w:sz="4" w:space="0" w:color="000000"/>
              <w:bottom w:val="single" w:sz="4" w:space="0" w:color="000000"/>
              <w:right w:val="single" w:sz="4" w:space="0" w:color="000000"/>
            </w:tcBorders>
          </w:tcPr>
          <w:p w14:paraId="71071CD2" w14:textId="77777777" w:rsidR="00924441" w:rsidRDefault="00C84BEB" w:rsidP="004507F6">
            <w:pPr>
              <w:spacing w:after="0" w:line="240" w:lineRule="auto"/>
              <w:ind w:right="0" w:firstLine="0"/>
              <w:jc w:val="left"/>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38E9AB29" w14:textId="77777777" w:rsidR="00924441" w:rsidRDefault="00C84BEB" w:rsidP="004507F6">
            <w:pPr>
              <w:spacing w:after="0" w:line="240" w:lineRule="auto"/>
              <w:ind w:right="0" w:firstLine="0"/>
            </w:pPr>
            <w:r>
              <w:rPr>
                <w:sz w:val="24"/>
              </w:rPr>
              <w:t>10,7</w:t>
            </w:r>
          </w:p>
        </w:tc>
        <w:tc>
          <w:tcPr>
            <w:tcW w:w="709" w:type="dxa"/>
            <w:tcBorders>
              <w:top w:val="single" w:sz="4" w:space="0" w:color="000000"/>
              <w:left w:val="single" w:sz="4" w:space="0" w:color="000000"/>
              <w:bottom w:val="single" w:sz="4" w:space="0" w:color="000000"/>
              <w:right w:val="single" w:sz="4" w:space="0" w:color="000000"/>
            </w:tcBorders>
          </w:tcPr>
          <w:p w14:paraId="77581BEF" w14:textId="77777777" w:rsidR="00924441" w:rsidRDefault="00C84BEB" w:rsidP="004507F6">
            <w:pPr>
              <w:spacing w:after="0" w:line="240" w:lineRule="auto"/>
              <w:ind w:right="0" w:firstLine="0"/>
            </w:pPr>
            <w:r>
              <w:rPr>
                <w:sz w:val="24"/>
              </w:rPr>
              <w:t>0,3</w:t>
            </w:r>
          </w:p>
        </w:tc>
        <w:tc>
          <w:tcPr>
            <w:tcW w:w="1288" w:type="dxa"/>
            <w:tcBorders>
              <w:top w:val="single" w:sz="4" w:space="0" w:color="000000"/>
              <w:left w:val="single" w:sz="4" w:space="0" w:color="000000"/>
              <w:bottom w:val="single" w:sz="4" w:space="0" w:color="000000"/>
              <w:right w:val="single" w:sz="4" w:space="0" w:color="000000"/>
            </w:tcBorders>
          </w:tcPr>
          <w:p w14:paraId="0A348A13" w14:textId="77777777" w:rsidR="00924441" w:rsidRDefault="00C84BEB" w:rsidP="004507F6">
            <w:pPr>
              <w:spacing w:after="0" w:line="240" w:lineRule="auto"/>
              <w:ind w:right="0" w:firstLine="0"/>
              <w:jc w:val="left"/>
            </w:pPr>
            <w:r>
              <w:rPr>
                <w:sz w:val="24"/>
              </w:rPr>
              <w:t>357 125,3</w:t>
            </w:r>
          </w:p>
        </w:tc>
        <w:tc>
          <w:tcPr>
            <w:tcW w:w="560" w:type="dxa"/>
            <w:tcBorders>
              <w:top w:val="single" w:sz="4" w:space="0" w:color="000000"/>
              <w:left w:val="single" w:sz="4" w:space="0" w:color="000000"/>
              <w:bottom w:val="single" w:sz="4" w:space="0" w:color="000000"/>
              <w:right w:val="single" w:sz="4" w:space="0" w:color="000000"/>
            </w:tcBorders>
          </w:tcPr>
          <w:p w14:paraId="1CA1C442" w14:textId="77777777" w:rsidR="00924441" w:rsidRDefault="00C84BEB" w:rsidP="004507F6">
            <w:pPr>
              <w:spacing w:after="0" w:line="240" w:lineRule="auto"/>
              <w:ind w:right="0" w:firstLine="0"/>
              <w:jc w:val="left"/>
            </w:pPr>
            <w:r>
              <w:rPr>
                <w:sz w:val="24"/>
              </w:rPr>
              <w:t>6,8</w:t>
            </w:r>
          </w:p>
        </w:tc>
        <w:tc>
          <w:tcPr>
            <w:tcW w:w="1022" w:type="dxa"/>
            <w:tcBorders>
              <w:top w:val="single" w:sz="4" w:space="0" w:color="000000"/>
              <w:left w:val="single" w:sz="4" w:space="0" w:color="000000"/>
              <w:bottom w:val="single" w:sz="4" w:space="0" w:color="000000"/>
              <w:right w:val="single" w:sz="4" w:space="0" w:color="000000"/>
            </w:tcBorders>
          </w:tcPr>
          <w:p w14:paraId="04F2EB27" w14:textId="77777777" w:rsidR="00924441" w:rsidRDefault="00C84BEB" w:rsidP="004507F6">
            <w:pPr>
              <w:spacing w:after="0" w:line="240" w:lineRule="auto"/>
              <w:ind w:right="0" w:firstLine="0"/>
              <w:jc w:val="left"/>
            </w:pPr>
            <w:r>
              <w:rPr>
                <w:sz w:val="24"/>
              </w:rPr>
              <w:t>52 214,3</w:t>
            </w:r>
          </w:p>
        </w:tc>
        <w:tc>
          <w:tcPr>
            <w:tcW w:w="532" w:type="dxa"/>
            <w:tcBorders>
              <w:top w:val="single" w:sz="4" w:space="0" w:color="000000"/>
              <w:left w:val="single" w:sz="4" w:space="0" w:color="000000"/>
              <w:bottom w:val="single" w:sz="4" w:space="0" w:color="000000"/>
              <w:right w:val="single" w:sz="4" w:space="0" w:color="000000"/>
            </w:tcBorders>
          </w:tcPr>
          <w:p w14:paraId="7633DC1B" w14:textId="77777777" w:rsidR="00924441" w:rsidRDefault="00C84BEB" w:rsidP="004507F6">
            <w:pPr>
              <w:spacing w:after="0" w:line="240" w:lineRule="auto"/>
              <w:ind w:right="0" w:firstLine="0"/>
              <w:jc w:val="left"/>
            </w:pPr>
            <w:r>
              <w:rPr>
                <w:sz w:val="24"/>
              </w:rPr>
              <w:t>4,2</w:t>
            </w:r>
          </w:p>
        </w:tc>
        <w:tc>
          <w:tcPr>
            <w:tcW w:w="1148" w:type="dxa"/>
            <w:tcBorders>
              <w:top w:val="single" w:sz="4" w:space="0" w:color="000000"/>
              <w:left w:val="single" w:sz="4" w:space="0" w:color="000000"/>
              <w:bottom w:val="single" w:sz="4" w:space="0" w:color="000000"/>
              <w:right w:val="single" w:sz="4" w:space="0" w:color="000000"/>
            </w:tcBorders>
          </w:tcPr>
          <w:p w14:paraId="3E8FE6B4" w14:textId="77777777" w:rsidR="00924441" w:rsidRDefault="00C84BEB" w:rsidP="004507F6">
            <w:pPr>
              <w:spacing w:after="0" w:line="240" w:lineRule="auto"/>
              <w:ind w:right="0" w:firstLine="0"/>
              <w:jc w:val="left"/>
            </w:pPr>
            <w:r>
              <w:rPr>
                <w:sz w:val="24"/>
              </w:rPr>
              <w:t>51 225,6</w:t>
            </w:r>
          </w:p>
        </w:tc>
        <w:tc>
          <w:tcPr>
            <w:tcW w:w="694" w:type="dxa"/>
            <w:tcBorders>
              <w:top w:val="single" w:sz="4" w:space="0" w:color="000000"/>
              <w:left w:val="single" w:sz="4" w:space="0" w:color="000000"/>
              <w:bottom w:val="single" w:sz="4" w:space="0" w:color="000000"/>
              <w:right w:val="single" w:sz="4" w:space="0" w:color="000000"/>
            </w:tcBorders>
          </w:tcPr>
          <w:p w14:paraId="31925AA3" w14:textId="77777777" w:rsidR="00924441" w:rsidRDefault="00C84BEB" w:rsidP="004507F6">
            <w:pPr>
              <w:spacing w:after="0" w:line="240" w:lineRule="auto"/>
              <w:ind w:right="0" w:firstLine="0"/>
              <w:jc w:val="left"/>
            </w:pPr>
            <w:r>
              <w:rPr>
                <w:sz w:val="24"/>
              </w:rPr>
              <w:t>10,5</w:t>
            </w:r>
          </w:p>
        </w:tc>
      </w:tr>
      <w:tr w:rsidR="004507F6" w14:paraId="71B093F7"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1D5C0CD2" w14:textId="77777777" w:rsidR="00924441" w:rsidRDefault="00C84BEB" w:rsidP="004507F6">
            <w:pPr>
              <w:spacing w:after="0" w:line="240" w:lineRule="auto"/>
              <w:ind w:right="0" w:firstLine="0"/>
              <w:jc w:val="left"/>
            </w:pPr>
            <w:r>
              <w:rPr>
                <w:sz w:val="24"/>
              </w:rPr>
              <w:t>2020</w:t>
            </w:r>
          </w:p>
        </w:tc>
        <w:tc>
          <w:tcPr>
            <w:tcW w:w="1189" w:type="dxa"/>
            <w:tcBorders>
              <w:top w:val="single" w:sz="4" w:space="0" w:color="000000"/>
              <w:left w:val="single" w:sz="4" w:space="0" w:color="000000"/>
              <w:bottom w:val="single" w:sz="4" w:space="0" w:color="000000"/>
              <w:right w:val="single" w:sz="4" w:space="0" w:color="000000"/>
            </w:tcBorders>
          </w:tcPr>
          <w:p w14:paraId="6F64A7E8" w14:textId="77777777" w:rsidR="00924441" w:rsidRDefault="00C84BEB" w:rsidP="004507F6">
            <w:pPr>
              <w:spacing w:after="0" w:line="240" w:lineRule="auto"/>
              <w:ind w:left="103" w:right="0" w:firstLine="0"/>
              <w:jc w:val="left"/>
            </w:pPr>
            <w:r>
              <w:rPr>
                <w:sz w:val="24"/>
              </w:rPr>
              <w:t>573 210,2</w:t>
            </w:r>
          </w:p>
        </w:tc>
        <w:tc>
          <w:tcPr>
            <w:tcW w:w="672" w:type="dxa"/>
            <w:tcBorders>
              <w:top w:val="single" w:sz="4" w:space="0" w:color="000000"/>
              <w:left w:val="single" w:sz="4" w:space="0" w:color="000000"/>
              <w:bottom w:val="single" w:sz="4" w:space="0" w:color="000000"/>
              <w:right w:val="single" w:sz="4" w:space="0" w:color="000000"/>
            </w:tcBorders>
          </w:tcPr>
          <w:p w14:paraId="038A6466" w14:textId="77777777" w:rsidR="00924441" w:rsidRDefault="00C84BEB" w:rsidP="004507F6">
            <w:pPr>
              <w:spacing w:after="0" w:line="240" w:lineRule="auto"/>
              <w:ind w:right="0" w:firstLine="0"/>
              <w:jc w:val="left"/>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6F3A4CEE" w14:textId="77777777" w:rsidR="00924441" w:rsidRDefault="00C84BEB" w:rsidP="004507F6">
            <w:pPr>
              <w:spacing w:after="0" w:line="240" w:lineRule="auto"/>
              <w:ind w:right="0" w:firstLine="0"/>
            </w:pPr>
            <w:r>
              <w:rPr>
                <w:sz w:val="24"/>
              </w:rPr>
              <w:t>11,0</w:t>
            </w:r>
          </w:p>
        </w:tc>
        <w:tc>
          <w:tcPr>
            <w:tcW w:w="709" w:type="dxa"/>
            <w:tcBorders>
              <w:top w:val="single" w:sz="4" w:space="0" w:color="000000"/>
              <w:left w:val="single" w:sz="4" w:space="0" w:color="000000"/>
              <w:bottom w:val="single" w:sz="4" w:space="0" w:color="000000"/>
              <w:right w:val="single" w:sz="4" w:space="0" w:color="000000"/>
            </w:tcBorders>
          </w:tcPr>
          <w:p w14:paraId="2AA6494A" w14:textId="77777777" w:rsidR="00924441" w:rsidRDefault="00C84BEB" w:rsidP="004507F6">
            <w:pPr>
              <w:spacing w:after="0" w:line="240" w:lineRule="auto"/>
              <w:ind w:right="0" w:firstLine="0"/>
            </w:pPr>
            <w:r>
              <w:rPr>
                <w:sz w:val="24"/>
              </w:rPr>
              <w:t>0,3</w:t>
            </w:r>
          </w:p>
        </w:tc>
        <w:tc>
          <w:tcPr>
            <w:tcW w:w="1288" w:type="dxa"/>
            <w:tcBorders>
              <w:top w:val="single" w:sz="4" w:space="0" w:color="000000"/>
              <w:left w:val="single" w:sz="4" w:space="0" w:color="000000"/>
              <w:bottom w:val="single" w:sz="4" w:space="0" w:color="000000"/>
              <w:right w:val="single" w:sz="4" w:space="0" w:color="000000"/>
            </w:tcBorders>
          </w:tcPr>
          <w:p w14:paraId="4856550E" w14:textId="77777777" w:rsidR="00924441" w:rsidRDefault="00C84BEB" w:rsidP="004507F6">
            <w:pPr>
              <w:spacing w:after="0" w:line="240" w:lineRule="auto"/>
              <w:ind w:right="0" w:firstLine="0"/>
              <w:jc w:val="left"/>
            </w:pPr>
            <w:r>
              <w:rPr>
                <w:sz w:val="24"/>
              </w:rPr>
              <w:t>401 354,9</w:t>
            </w:r>
          </w:p>
        </w:tc>
        <w:tc>
          <w:tcPr>
            <w:tcW w:w="560" w:type="dxa"/>
            <w:tcBorders>
              <w:top w:val="single" w:sz="4" w:space="0" w:color="000000"/>
              <w:left w:val="single" w:sz="4" w:space="0" w:color="000000"/>
              <w:bottom w:val="single" w:sz="4" w:space="0" w:color="000000"/>
              <w:right w:val="single" w:sz="4" w:space="0" w:color="000000"/>
            </w:tcBorders>
          </w:tcPr>
          <w:p w14:paraId="3309C444" w14:textId="77777777" w:rsidR="00924441" w:rsidRDefault="00C84BEB" w:rsidP="004507F6">
            <w:pPr>
              <w:spacing w:after="0" w:line="240" w:lineRule="auto"/>
              <w:ind w:right="0" w:firstLine="0"/>
              <w:jc w:val="left"/>
            </w:pPr>
            <w:r>
              <w:rPr>
                <w:sz w:val="24"/>
              </w:rPr>
              <w:t>6,6</w:t>
            </w:r>
          </w:p>
        </w:tc>
        <w:tc>
          <w:tcPr>
            <w:tcW w:w="1022" w:type="dxa"/>
            <w:tcBorders>
              <w:top w:val="single" w:sz="4" w:space="0" w:color="000000"/>
              <w:left w:val="single" w:sz="4" w:space="0" w:color="000000"/>
              <w:bottom w:val="single" w:sz="4" w:space="0" w:color="000000"/>
              <w:right w:val="single" w:sz="4" w:space="0" w:color="000000"/>
            </w:tcBorders>
          </w:tcPr>
          <w:p w14:paraId="18BB37CD" w14:textId="77777777" w:rsidR="00924441" w:rsidRDefault="00C84BEB" w:rsidP="004507F6">
            <w:pPr>
              <w:spacing w:after="0" w:line="240" w:lineRule="auto"/>
              <w:ind w:right="0" w:firstLine="0"/>
              <w:jc w:val="left"/>
            </w:pPr>
            <w:r>
              <w:rPr>
                <w:sz w:val="24"/>
              </w:rPr>
              <w:t>57 131,5</w:t>
            </w:r>
          </w:p>
        </w:tc>
        <w:tc>
          <w:tcPr>
            <w:tcW w:w="532" w:type="dxa"/>
            <w:tcBorders>
              <w:top w:val="single" w:sz="4" w:space="0" w:color="000000"/>
              <w:left w:val="single" w:sz="4" w:space="0" w:color="000000"/>
              <w:bottom w:val="single" w:sz="4" w:space="0" w:color="000000"/>
              <w:right w:val="single" w:sz="4" w:space="0" w:color="000000"/>
            </w:tcBorders>
          </w:tcPr>
          <w:p w14:paraId="615877CE" w14:textId="77777777" w:rsidR="00924441" w:rsidRDefault="00C84BEB" w:rsidP="004507F6">
            <w:pPr>
              <w:spacing w:after="0" w:line="240" w:lineRule="auto"/>
              <w:ind w:right="0" w:firstLine="0"/>
              <w:jc w:val="left"/>
            </w:pPr>
            <w:r>
              <w:rPr>
                <w:sz w:val="24"/>
              </w:rPr>
              <w:t>4,4</w:t>
            </w:r>
          </w:p>
        </w:tc>
        <w:tc>
          <w:tcPr>
            <w:tcW w:w="1148" w:type="dxa"/>
            <w:tcBorders>
              <w:top w:val="single" w:sz="4" w:space="0" w:color="000000"/>
              <w:left w:val="single" w:sz="4" w:space="0" w:color="000000"/>
              <w:bottom w:val="single" w:sz="4" w:space="0" w:color="000000"/>
              <w:right w:val="single" w:sz="4" w:space="0" w:color="000000"/>
            </w:tcBorders>
          </w:tcPr>
          <w:p w14:paraId="19F90CDA" w14:textId="77777777" w:rsidR="00924441" w:rsidRDefault="00C84BEB" w:rsidP="004507F6">
            <w:pPr>
              <w:spacing w:after="0" w:line="240" w:lineRule="auto"/>
              <w:ind w:right="0" w:firstLine="0"/>
              <w:jc w:val="left"/>
            </w:pPr>
            <w:r>
              <w:rPr>
                <w:sz w:val="24"/>
              </w:rPr>
              <w:t>53 556,7</w:t>
            </w:r>
          </w:p>
        </w:tc>
        <w:tc>
          <w:tcPr>
            <w:tcW w:w="694" w:type="dxa"/>
            <w:tcBorders>
              <w:top w:val="single" w:sz="4" w:space="0" w:color="000000"/>
              <w:left w:val="single" w:sz="4" w:space="0" w:color="000000"/>
              <w:bottom w:val="single" w:sz="4" w:space="0" w:color="000000"/>
              <w:right w:val="single" w:sz="4" w:space="0" w:color="000000"/>
            </w:tcBorders>
          </w:tcPr>
          <w:p w14:paraId="026EDA12" w14:textId="77777777" w:rsidR="00924441" w:rsidRDefault="00C84BEB" w:rsidP="004507F6">
            <w:pPr>
              <w:spacing w:after="0" w:line="240" w:lineRule="auto"/>
              <w:ind w:right="0" w:firstLine="0"/>
            </w:pPr>
            <w:r>
              <w:rPr>
                <w:sz w:val="24"/>
              </w:rPr>
              <w:t>9,2</w:t>
            </w:r>
          </w:p>
        </w:tc>
      </w:tr>
      <w:tr w:rsidR="004507F6" w14:paraId="25699B09"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1E296A1D" w14:textId="77777777" w:rsidR="00924441" w:rsidRDefault="00C84BEB" w:rsidP="004507F6">
            <w:pPr>
              <w:spacing w:after="0" w:line="240" w:lineRule="auto"/>
              <w:ind w:right="0" w:firstLine="0"/>
              <w:jc w:val="left"/>
            </w:pPr>
            <w:r>
              <w:rPr>
                <w:sz w:val="24"/>
              </w:rPr>
              <w:t>2021</w:t>
            </w:r>
          </w:p>
        </w:tc>
        <w:tc>
          <w:tcPr>
            <w:tcW w:w="1189" w:type="dxa"/>
            <w:tcBorders>
              <w:top w:val="single" w:sz="4" w:space="0" w:color="000000"/>
              <w:left w:val="single" w:sz="4" w:space="0" w:color="000000"/>
              <w:bottom w:val="single" w:sz="4" w:space="0" w:color="000000"/>
              <w:right w:val="single" w:sz="4" w:space="0" w:color="000000"/>
            </w:tcBorders>
          </w:tcPr>
          <w:p w14:paraId="35D89CFF" w14:textId="77777777" w:rsidR="00924441" w:rsidRDefault="00C84BEB" w:rsidP="004507F6">
            <w:pPr>
              <w:spacing w:after="0" w:line="240" w:lineRule="auto"/>
              <w:ind w:left="103" w:right="0" w:firstLine="0"/>
              <w:jc w:val="left"/>
            </w:pPr>
            <w:r>
              <w:rPr>
                <w:sz w:val="24"/>
              </w:rPr>
              <w:t>341 267,0</w:t>
            </w:r>
          </w:p>
        </w:tc>
        <w:tc>
          <w:tcPr>
            <w:tcW w:w="672" w:type="dxa"/>
            <w:tcBorders>
              <w:top w:val="single" w:sz="4" w:space="0" w:color="000000"/>
              <w:left w:val="single" w:sz="4" w:space="0" w:color="000000"/>
              <w:bottom w:val="single" w:sz="4" w:space="0" w:color="000000"/>
              <w:right w:val="single" w:sz="4" w:space="0" w:color="000000"/>
            </w:tcBorders>
          </w:tcPr>
          <w:p w14:paraId="520BC0E5" w14:textId="77777777" w:rsidR="00924441" w:rsidRDefault="00C84BEB" w:rsidP="004507F6">
            <w:pPr>
              <w:spacing w:after="0" w:line="240" w:lineRule="auto"/>
              <w:ind w:right="0" w:firstLine="0"/>
              <w:jc w:val="left"/>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27F3FE5D" w14:textId="77777777" w:rsidR="00924441" w:rsidRDefault="00C84BEB" w:rsidP="004507F6">
            <w:pPr>
              <w:spacing w:after="0" w:line="240" w:lineRule="auto"/>
              <w:ind w:right="0" w:firstLine="0"/>
            </w:pPr>
            <w:r>
              <w:rPr>
                <w:sz w:val="24"/>
              </w:rPr>
              <w:t>9,2</w:t>
            </w:r>
          </w:p>
        </w:tc>
        <w:tc>
          <w:tcPr>
            <w:tcW w:w="709" w:type="dxa"/>
            <w:tcBorders>
              <w:top w:val="single" w:sz="4" w:space="0" w:color="000000"/>
              <w:left w:val="single" w:sz="4" w:space="0" w:color="000000"/>
              <w:bottom w:val="single" w:sz="4" w:space="0" w:color="000000"/>
              <w:right w:val="single" w:sz="4" w:space="0" w:color="000000"/>
            </w:tcBorders>
          </w:tcPr>
          <w:p w14:paraId="56720236" w14:textId="77777777" w:rsidR="00924441" w:rsidRDefault="00C84BEB" w:rsidP="004507F6">
            <w:pPr>
              <w:spacing w:after="0" w:line="240" w:lineRule="auto"/>
              <w:ind w:right="0" w:firstLine="0"/>
              <w:jc w:val="left"/>
            </w:pPr>
            <w:r>
              <w:rPr>
                <w:sz w:val="24"/>
              </w:rPr>
              <w:t>0,18</w:t>
            </w:r>
          </w:p>
        </w:tc>
        <w:tc>
          <w:tcPr>
            <w:tcW w:w="1288" w:type="dxa"/>
            <w:tcBorders>
              <w:top w:val="single" w:sz="4" w:space="0" w:color="000000"/>
              <w:left w:val="single" w:sz="4" w:space="0" w:color="000000"/>
              <w:bottom w:val="single" w:sz="4" w:space="0" w:color="000000"/>
              <w:right w:val="single" w:sz="4" w:space="0" w:color="000000"/>
            </w:tcBorders>
          </w:tcPr>
          <w:p w14:paraId="6ECBB5F2" w14:textId="77777777" w:rsidR="00924441" w:rsidRDefault="00C84BEB" w:rsidP="004507F6">
            <w:pPr>
              <w:spacing w:after="0" w:line="240" w:lineRule="auto"/>
              <w:ind w:right="0" w:firstLine="0"/>
              <w:jc w:val="left"/>
            </w:pPr>
            <w:r>
              <w:rPr>
                <w:sz w:val="24"/>
              </w:rPr>
              <w:t>302 256,4</w:t>
            </w:r>
          </w:p>
        </w:tc>
        <w:tc>
          <w:tcPr>
            <w:tcW w:w="560" w:type="dxa"/>
            <w:tcBorders>
              <w:top w:val="single" w:sz="4" w:space="0" w:color="000000"/>
              <w:left w:val="single" w:sz="4" w:space="0" w:color="000000"/>
              <w:bottom w:val="single" w:sz="4" w:space="0" w:color="000000"/>
              <w:right w:val="single" w:sz="4" w:space="0" w:color="000000"/>
            </w:tcBorders>
          </w:tcPr>
          <w:p w14:paraId="180FE713" w14:textId="77777777" w:rsidR="00924441" w:rsidRDefault="00C84BEB" w:rsidP="004507F6">
            <w:pPr>
              <w:spacing w:after="0" w:line="240" w:lineRule="auto"/>
              <w:ind w:right="0" w:firstLine="0"/>
              <w:jc w:val="left"/>
            </w:pPr>
            <w:r>
              <w:rPr>
                <w:sz w:val="24"/>
              </w:rPr>
              <w:t>3,7</w:t>
            </w:r>
          </w:p>
        </w:tc>
        <w:tc>
          <w:tcPr>
            <w:tcW w:w="1022" w:type="dxa"/>
            <w:tcBorders>
              <w:top w:val="single" w:sz="4" w:space="0" w:color="000000"/>
              <w:left w:val="single" w:sz="4" w:space="0" w:color="000000"/>
              <w:bottom w:val="single" w:sz="4" w:space="0" w:color="000000"/>
              <w:right w:val="single" w:sz="4" w:space="0" w:color="000000"/>
            </w:tcBorders>
          </w:tcPr>
          <w:p w14:paraId="35207595" w14:textId="77777777" w:rsidR="00924441" w:rsidRDefault="00C84BEB" w:rsidP="004507F6">
            <w:pPr>
              <w:spacing w:after="0" w:line="240" w:lineRule="auto"/>
              <w:ind w:right="0" w:firstLine="0"/>
              <w:jc w:val="left"/>
            </w:pPr>
            <w:r>
              <w:rPr>
                <w:sz w:val="24"/>
              </w:rPr>
              <w:t>48 265,7</w:t>
            </w:r>
          </w:p>
        </w:tc>
        <w:tc>
          <w:tcPr>
            <w:tcW w:w="532" w:type="dxa"/>
            <w:tcBorders>
              <w:top w:val="single" w:sz="4" w:space="0" w:color="000000"/>
              <w:left w:val="single" w:sz="4" w:space="0" w:color="000000"/>
              <w:bottom w:val="single" w:sz="4" w:space="0" w:color="000000"/>
              <w:right w:val="single" w:sz="4" w:space="0" w:color="000000"/>
            </w:tcBorders>
          </w:tcPr>
          <w:p w14:paraId="394B9904" w14:textId="77777777" w:rsidR="00924441" w:rsidRDefault="00C84BEB" w:rsidP="004507F6">
            <w:pPr>
              <w:spacing w:after="0" w:line="240" w:lineRule="auto"/>
              <w:ind w:right="0" w:firstLine="0"/>
              <w:jc w:val="left"/>
            </w:pPr>
            <w:r>
              <w:rPr>
                <w:sz w:val="24"/>
              </w:rPr>
              <w:t>3,3</w:t>
            </w:r>
          </w:p>
        </w:tc>
        <w:tc>
          <w:tcPr>
            <w:tcW w:w="1148" w:type="dxa"/>
            <w:tcBorders>
              <w:top w:val="single" w:sz="4" w:space="0" w:color="000000"/>
              <w:left w:val="single" w:sz="4" w:space="0" w:color="000000"/>
              <w:bottom w:val="single" w:sz="4" w:space="0" w:color="000000"/>
              <w:right w:val="single" w:sz="4" w:space="0" w:color="000000"/>
            </w:tcBorders>
          </w:tcPr>
          <w:p w14:paraId="2439F7A9" w14:textId="77777777" w:rsidR="00924441" w:rsidRDefault="00C84BEB" w:rsidP="004507F6">
            <w:pPr>
              <w:spacing w:after="0" w:line="240" w:lineRule="auto"/>
              <w:ind w:right="0" w:firstLine="0"/>
              <w:jc w:val="left"/>
            </w:pPr>
            <w:r>
              <w:rPr>
                <w:sz w:val="24"/>
              </w:rPr>
              <w:t>47 902,5</w:t>
            </w:r>
          </w:p>
        </w:tc>
        <w:tc>
          <w:tcPr>
            <w:tcW w:w="694" w:type="dxa"/>
            <w:tcBorders>
              <w:top w:val="single" w:sz="4" w:space="0" w:color="000000"/>
              <w:left w:val="single" w:sz="4" w:space="0" w:color="000000"/>
              <w:bottom w:val="single" w:sz="4" w:space="0" w:color="000000"/>
              <w:right w:val="single" w:sz="4" w:space="0" w:color="000000"/>
            </w:tcBorders>
          </w:tcPr>
          <w:p w14:paraId="5EDED3A0" w14:textId="77777777" w:rsidR="00924441" w:rsidRDefault="00C84BEB" w:rsidP="004507F6">
            <w:pPr>
              <w:spacing w:after="0" w:line="240" w:lineRule="auto"/>
              <w:ind w:right="0" w:firstLine="0"/>
            </w:pPr>
            <w:r>
              <w:rPr>
                <w:sz w:val="24"/>
              </w:rPr>
              <w:t>7,9</w:t>
            </w:r>
          </w:p>
        </w:tc>
      </w:tr>
      <w:tr w:rsidR="004507F6" w14:paraId="2DCC7149" w14:textId="77777777" w:rsidTr="004507F6">
        <w:trPr>
          <w:trHeight w:val="286"/>
        </w:trPr>
        <w:tc>
          <w:tcPr>
            <w:tcW w:w="750" w:type="dxa"/>
            <w:tcBorders>
              <w:top w:val="single" w:sz="4" w:space="0" w:color="000000"/>
              <w:left w:val="single" w:sz="4" w:space="0" w:color="000000"/>
              <w:bottom w:val="single" w:sz="4" w:space="0" w:color="000000"/>
              <w:right w:val="single" w:sz="4" w:space="0" w:color="000000"/>
            </w:tcBorders>
          </w:tcPr>
          <w:p w14:paraId="5F6D700D" w14:textId="77777777" w:rsidR="00924441" w:rsidRDefault="00C84BEB" w:rsidP="004507F6">
            <w:pPr>
              <w:spacing w:after="0" w:line="240" w:lineRule="auto"/>
              <w:ind w:right="0" w:firstLine="0"/>
              <w:jc w:val="left"/>
            </w:pPr>
            <w:r>
              <w:rPr>
                <w:sz w:val="24"/>
              </w:rPr>
              <w:t>2022</w:t>
            </w:r>
          </w:p>
        </w:tc>
        <w:tc>
          <w:tcPr>
            <w:tcW w:w="1189" w:type="dxa"/>
            <w:tcBorders>
              <w:top w:val="single" w:sz="4" w:space="0" w:color="000000"/>
              <w:left w:val="single" w:sz="4" w:space="0" w:color="000000"/>
              <w:bottom w:val="single" w:sz="4" w:space="0" w:color="000000"/>
              <w:right w:val="single" w:sz="4" w:space="0" w:color="000000"/>
            </w:tcBorders>
          </w:tcPr>
          <w:p w14:paraId="04707D04" w14:textId="77777777" w:rsidR="00924441" w:rsidRDefault="00C84BEB" w:rsidP="004507F6">
            <w:pPr>
              <w:spacing w:after="0" w:line="240" w:lineRule="auto"/>
              <w:ind w:left="103" w:right="0" w:firstLine="0"/>
              <w:jc w:val="left"/>
            </w:pPr>
            <w:r>
              <w:rPr>
                <w:sz w:val="24"/>
              </w:rPr>
              <w:t>395 619,5</w:t>
            </w:r>
          </w:p>
        </w:tc>
        <w:tc>
          <w:tcPr>
            <w:tcW w:w="672" w:type="dxa"/>
            <w:tcBorders>
              <w:top w:val="single" w:sz="4" w:space="0" w:color="000000"/>
              <w:left w:val="single" w:sz="4" w:space="0" w:color="000000"/>
              <w:bottom w:val="single" w:sz="4" w:space="0" w:color="000000"/>
              <w:right w:val="single" w:sz="4" w:space="0" w:color="000000"/>
            </w:tcBorders>
          </w:tcPr>
          <w:p w14:paraId="6A78B135" w14:textId="77777777" w:rsidR="00924441" w:rsidRDefault="00C84BEB" w:rsidP="004507F6">
            <w:pPr>
              <w:spacing w:after="0" w:line="240" w:lineRule="auto"/>
              <w:ind w:right="0" w:firstLine="0"/>
              <w:jc w:val="left"/>
            </w:pPr>
            <w:r>
              <w:rPr>
                <w:sz w:val="24"/>
              </w:rPr>
              <w:t>00</w:t>
            </w:r>
          </w:p>
        </w:tc>
        <w:tc>
          <w:tcPr>
            <w:tcW w:w="1012" w:type="dxa"/>
            <w:tcBorders>
              <w:top w:val="single" w:sz="4" w:space="0" w:color="000000"/>
              <w:left w:val="single" w:sz="4" w:space="0" w:color="000000"/>
              <w:bottom w:val="single" w:sz="4" w:space="0" w:color="000000"/>
              <w:right w:val="single" w:sz="4" w:space="0" w:color="000000"/>
            </w:tcBorders>
          </w:tcPr>
          <w:p w14:paraId="33332548" w14:textId="77777777" w:rsidR="00924441" w:rsidRDefault="00C84BEB" w:rsidP="004507F6">
            <w:pPr>
              <w:spacing w:after="0" w:line="240" w:lineRule="auto"/>
              <w:ind w:right="0" w:firstLine="0"/>
            </w:pPr>
            <w:r>
              <w:rPr>
                <w:sz w:val="24"/>
              </w:rPr>
              <w:t>9,8</w:t>
            </w:r>
          </w:p>
        </w:tc>
        <w:tc>
          <w:tcPr>
            <w:tcW w:w="709" w:type="dxa"/>
            <w:tcBorders>
              <w:top w:val="single" w:sz="4" w:space="0" w:color="000000"/>
              <w:left w:val="single" w:sz="4" w:space="0" w:color="000000"/>
              <w:bottom w:val="single" w:sz="4" w:space="0" w:color="000000"/>
              <w:right w:val="single" w:sz="4" w:space="0" w:color="000000"/>
            </w:tcBorders>
          </w:tcPr>
          <w:p w14:paraId="4C2A0BA1" w14:textId="77777777" w:rsidR="00924441" w:rsidRDefault="00C84BEB" w:rsidP="004507F6">
            <w:pPr>
              <w:spacing w:after="0" w:line="240" w:lineRule="auto"/>
              <w:ind w:right="0" w:firstLine="0"/>
            </w:pPr>
            <w:r>
              <w:rPr>
                <w:sz w:val="24"/>
              </w:rPr>
              <w:t>0,1</w:t>
            </w:r>
          </w:p>
        </w:tc>
        <w:tc>
          <w:tcPr>
            <w:tcW w:w="1288" w:type="dxa"/>
            <w:tcBorders>
              <w:top w:val="single" w:sz="4" w:space="0" w:color="000000"/>
              <w:left w:val="single" w:sz="4" w:space="0" w:color="000000"/>
              <w:bottom w:val="single" w:sz="4" w:space="0" w:color="000000"/>
              <w:right w:val="single" w:sz="4" w:space="0" w:color="000000"/>
            </w:tcBorders>
          </w:tcPr>
          <w:p w14:paraId="040CFC7A" w14:textId="77777777" w:rsidR="00924441" w:rsidRDefault="00C84BEB" w:rsidP="004507F6">
            <w:pPr>
              <w:spacing w:after="0" w:line="240" w:lineRule="auto"/>
              <w:ind w:right="0" w:firstLine="0"/>
              <w:jc w:val="left"/>
            </w:pPr>
            <w:r>
              <w:rPr>
                <w:sz w:val="24"/>
              </w:rPr>
              <w:t>323 575,9</w:t>
            </w:r>
          </w:p>
        </w:tc>
        <w:tc>
          <w:tcPr>
            <w:tcW w:w="560" w:type="dxa"/>
            <w:tcBorders>
              <w:top w:val="single" w:sz="4" w:space="0" w:color="000000"/>
              <w:left w:val="single" w:sz="4" w:space="0" w:color="000000"/>
              <w:bottom w:val="single" w:sz="4" w:space="0" w:color="000000"/>
              <w:right w:val="single" w:sz="4" w:space="0" w:color="000000"/>
            </w:tcBorders>
          </w:tcPr>
          <w:p w14:paraId="013E97C3" w14:textId="77777777" w:rsidR="00924441" w:rsidRDefault="00C84BEB" w:rsidP="004507F6">
            <w:pPr>
              <w:spacing w:after="0" w:line="240" w:lineRule="auto"/>
              <w:ind w:right="0" w:firstLine="0"/>
              <w:jc w:val="left"/>
            </w:pPr>
            <w:r>
              <w:rPr>
                <w:sz w:val="24"/>
              </w:rPr>
              <w:t>4,2</w:t>
            </w:r>
          </w:p>
        </w:tc>
        <w:tc>
          <w:tcPr>
            <w:tcW w:w="1022" w:type="dxa"/>
            <w:tcBorders>
              <w:top w:val="single" w:sz="4" w:space="0" w:color="000000"/>
              <w:left w:val="single" w:sz="4" w:space="0" w:color="000000"/>
              <w:bottom w:val="single" w:sz="4" w:space="0" w:color="000000"/>
              <w:right w:val="single" w:sz="4" w:space="0" w:color="000000"/>
            </w:tcBorders>
          </w:tcPr>
          <w:p w14:paraId="5950B33C" w14:textId="77777777" w:rsidR="00924441" w:rsidRDefault="00C84BEB" w:rsidP="004507F6">
            <w:pPr>
              <w:spacing w:after="0" w:line="240" w:lineRule="auto"/>
              <w:ind w:right="0" w:firstLine="0"/>
              <w:jc w:val="left"/>
            </w:pPr>
            <w:r>
              <w:rPr>
                <w:sz w:val="24"/>
              </w:rPr>
              <w:t>49 535,7</w:t>
            </w:r>
          </w:p>
        </w:tc>
        <w:tc>
          <w:tcPr>
            <w:tcW w:w="532" w:type="dxa"/>
            <w:tcBorders>
              <w:top w:val="single" w:sz="4" w:space="0" w:color="000000"/>
              <w:left w:val="single" w:sz="4" w:space="0" w:color="000000"/>
              <w:bottom w:val="single" w:sz="4" w:space="0" w:color="000000"/>
              <w:right w:val="single" w:sz="4" w:space="0" w:color="000000"/>
            </w:tcBorders>
          </w:tcPr>
          <w:p w14:paraId="07F8E2C3" w14:textId="77777777" w:rsidR="00924441" w:rsidRDefault="00C84BEB" w:rsidP="004507F6">
            <w:pPr>
              <w:spacing w:after="0" w:line="240" w:lineRule="auto"/>
              <w:ind w:right="0" w:firstLine="0"/>
              <w:jc w:val="left"/>
            </w:pPr>
            <w:r>
              <w:rPr>
                <w:sz w:val="24"/>
              </w:rPr>
              <w:t>3,9</w:t>
            </w:r>
          </w:p>
        </w:tc>
        <w:tc>
          <w:tcPr>
            <w:tcW w:w="1148" w:type="dxa"/>
            <w:tcBorders>
              <w:top w:val="single" w:sz="4" w:space="0" w:color="000000"/>
              <w:left w:val="single" w:sz="4" w:space="0" w:color="000000"/>
              <w:bottom w:val="single" w:sz="4" w:space="0" w:color="000000"/>
              <w:right w:val="single" w:sz="4" w:space="0" w:color="000000"/>
            </w:tcBorders>
          </w:tcPr>
          <w:p w14:paraId="7220093C" w14:textId="77777777" w:rsidR="00924441" w:rsidRDefault="00C84BEB" w:rsidP="004507F6">
            <w:pPr>
              <w:spacing w:after="0" w:line="240" w:lineRule="auto"/>
              <w:ind w:right="0" w:firstLine="0"/>
              <w:jc w:val="left"/>
            </w:pPr>
            <w:r>
              <w:rPr>
                <w:sz w:val="24"/>
              </w:rPr>
              <w:t>46 556,7</w:t>
            </w:r>
          </w:p>
        </w:tc>
        <w:tc>
          <w:tcPr>
            <w:tcW w:w="694" w:type="dxa"/>
            <w:tcBorders>
              <w:top w:val="single" w:sz="4" w:space="0" w:color="000000"/>
              <w:left w:val="single" w:sz="4" w:space="0" w:color="000000"/>
              <w:bottom w:val="single" w:sz="4" w:space="0" w:color="000000"/>
              <w:right w:val="single" w:sz="4" w:space="0" w:color="000000"/>
            </w:tcBorders>
          </w:tcPr>
          <w:p w14:paraId="520F3E0E" w14:textId="77777777" w:rsidR="00924441" w:rsidRDefault="00C84BEB" w:rsidP="004507F6">
            <w:pPr>
              <w:spacing w:after="0" w:line="240" w:lineRule="auto"/>
              <w:ind w:right="0" w:firstLine="0"/>
            </w:pPr>
            <w:r>
              <w:rPr>
                <w:sz w:val="24"/>
              </w:rPr>
              <w:t>7,2</w:t>
            </w:r>
          </w:p>
        </w:tc>
      </w:tr>
      <w:tr w:rsidR="00924441" w14:paraId="7093CB8B" w14:textId="77777777" w:rsidTr="004507F6">
        <w:trPr>
          <w:trHeight w:val="286"/>
        </w:trPr>
        <w:tc>
          <w:tcPr>
            <w:tcW w:w="6180" w:type="dxa"/>
            <w:gridSpan w:val="7"/>
            <w:tcBorders>
              <w:top w:val="single" w:sz="4" w:space="0" w:color="000000"/>
              <w:left w:val="single" w:sz="4" w:space="0" w:color="000000"/>
              <w:bottom w:val="single" w:sz="4" w:space="0" w:color="000000"/>
              <w:right w:val="nil"/>
            </w:tcBorders>
          </w:tcPr>
          <w:p w14:paraId="1722BAF7" w14:textId="77777777" w:rsidR="00924441" w:rsidRDefault="00C84BEB" w:rsidP="00AA6D8C">
            <w:pPr>
              <w:spacing w:after="0" w:line="240" w:lineRule="auto"/>
              <w:ind w:left="640" w:right="0" w:firstLine="720"/>
              <w:jc w:val="left"/>
            </w:pPr>
            <w:r>
              <w:rPr>
                <w:sz w:val="24"/>
              </w:rPr>
              <w:t>Примечание – Составлено автором</w:t>
            </w:r>
          </w:p>
        </w:tc>
        <w:tc>
          <w:tcPr>
            <w:tcW w:w="3396" w:type="dxa"/>
            <w:gridSpan w:val="4"/>
            <w:tcBorders>
              <w:top w:val="single" w:sz="4" w:space="0" w:color="000000"/>
              <w:left w:val="nil"/>
              <w:bottom w:val="single" w:sz="4" w:space="0" w:color="000000"/>
              <w:right w:val="single" w:sz="4" w:space="0" w:color="000000"/>
            </w:tcBorders>
          </w:tcPr>
          <w:p w14:paraId="2A6B471C" w14:textId="77777777" w:rsidR="00924441" w:rsidRDefault="00924441" w:rsidP="00AA6D8C">
            <w:pPr>
              <w:spacing w:after="0" w:line="240" w:lineRule="auto"/>
              <w:ind w:right="0" w:firstLine="720"/>
              <w:jc w:val="left"/>
            </w:pPr>
          </w:p>
        </w:tc>
      </w:tr>
    </w:tbl>
    <w:p w14:paraId="34EE0730" w14:textId="77777777" w:rsidR="00822A02" w:rsidRDefault="00822A02" w:rsidP="00AA6D8C">
      <w:pPr>
        <w:spacing w:after="0" w:line="240" w:lineRule="auto"/>
        <w:ind w:left="-5" w:right="80" w:firstLine="720"/>
        <w:rPr>
          <w:lang w:val="kk-KZ"/>
        </w:rPr>
      </w:pPr>
    </w:p>
    <w:p w14:paraId="70F4938C" w14:textId="2A96808D" w:rsidR="00924441" w:rsidRDefault="00C84BEB" w:rsidP="00AA6D8C">
      <w:pPr>
        <w:spacing w:after="0" w:line="240" w:lineRule="auto"/>
        <w:ind w:left="-5" w:right="80" w:firstLine="720"/>
      </w:pPr>
      <w:r>
        <w:t>В структуре источников финансирования сельского хозяйства основную долю занимают собственные ресурсы, кроме того</w:t>
      </w:r>
      <w:r w:rsidR="00822A02">
        <w:rPr>
          <w:lang w:val="kk-KZ"/>
        </w:rPr>
        <w:t>,</w:t>
      </w:r>
      <w:r>
        <w:t xml:space="preserve"> в разрезе 7 лет наблюдается тенденция повышения доли собственных средств финансирования.</w:t>
      </w:r>
    </w:p>
    <w:p w14:paraId="71CD4C08" w14:textId="77777777" w:rsidR="00924441" w:rsidRDefault="00C84BEB" w:rsidP="00AA6D8C">
      <w:pPr>
        <w:spacing w:after="0" w:line="240" w:lineRule="auto"/>
        <w:ind w:left="-5" w:right="80" w:firstLine="720"/>
      </w:pPr>
      <w:r>
        <w:t>Наблюдается снижение доли других источников финансирования, несмотря на общее увеличение объема инвестирования в сельское хозяйство, причем объемы банковского кредитования незначительны, а доля бюджетного финансирования ничтожно мала.</w:t>
      </w:r>
    </w:p>
    <w:p w14:paraId="6BEAB794" w14:textId="77777777" w:rsidR="00924441" w:rsidRDefault="00C84BEB" w:rsidP="00AA6D8C">
      <w:pPr>
        <w:spacing w:after="0" w:line="240" w:lineRule="auto"/>
        <w:ind w:left="-5" w:right="80" w:firstLine="720"/>
      </w:pPr>
      <w:r>
        <w:t xml:space="preserve">Удельный вес ежегодных государственных субсидий крайне низок и имеет тенденцию к сокращению. В 2018 году государственные средства, выделенные из республиканского и местных бюджетов, составили порядка 1395031 млн. тенге или 13% от совокупного объема инвестиций. Сам объем ежегодных инвестиций увеличивается, за исключением 2017 года, где </w:t>
      </w:r>
      <w:r>
        <w:lastRenderedPageBreak/>
        <w:t>сокращение составило 6,6%. В 2018 году сельское хозяйство получило инвестиций в объеме порядка 395 млрд. тенге.</w:t>
      </w:r>
    </w:p>
    <w:p w14:paraId="26919F87" w14:textId="77777777" w:rsidR="00924441" w:rsidRDefault="00C84BEB" w:rsidP="00AA6D8C">
      <w:pPr>
        <w:spacing w:after="0" w:line="240" w:lineRule="auto"/>
        <w:ind w:left="-5" w:right="80" w:firstLine="720"/>
      </w:pPr>
      <w:r>
        <w:t>В 2020 году объем инвестиций в сельского хозяйства Республики Казахстан по сравнению с 2016 годом увеличился на 320,3 млрд тенге (в 2,3 раза), доля вложений в сельского хозяйства за указанный период в общем объеме инвестиций в основной капитал также выросла с 3,3% до 4,7%. За 2016– 2020 годы превалирующая доля инвестиций приходилась на растениеводство. В первом полугодии 2021 года наблюдается продолжающаяся тенденция роста доли инвестиций в сельского хозяйства – на 1,8 базисных пункта. По состоянию на 01 июля 2021 года инвестиции в сельского хозяйства составляли 341,2 млрд тенге или 6,5% от общего объема вложений в основной капитал, в том числе на растениеводство приходилось 68,8% от общего объема вложений в сельского хозяйства.</w:t>
      </w:r>
    </w:p>
    <w:p w14:paraId="3BA1D423" w14:textId="77777777" w:rsidR="00924441" w:rsidRDefault="00C84BEB" w:rsidP="00AA6D8C">
      <w:pPr>
        <w:spacing w:after="0" w:line="240" w:lineRule="auto"/>
        <w:ind w:left="-5" w:right="80" w:firstLine="720"/>
      </w:pPr>
      <w:r>
        <w:t>В динамике за 2016–2020 годы в структуре инвестиций в основной капитал сельского хозяйства объем собственных средств увеличился в 2,1 раза (на 196,6 млрд тенге), объем кредитов банков второго уровня – в 2,5 раза (на 23,4 млрд тенге) и объем других заемных средств – в 3,2 раза (на 100,3 млрд тенге). На сегодняшний день диверсификация источников фондирования позволяет решить такие проблемы предприятий, в том числе предприятий сельского хозяйства, как отсутствие механизма обеспечения предприятий оборотными средствами. Для устойчивого развития компании и снижения ее рисков необходима диверсификация источников финансирования, и фондовый рынок является одним из путей реализации такой диверсификации.</w:t>
      </w:r>
    </w:p>
    <w:p w14:paraId="4A54113D" w14:textId="6ACE6FF8" w:rsidR="00924441" w:rsidRDefault="00C84BEB" w:rsidP="00AA6D8C">
      <w:pPr>
        <w:spacing w:after="0" w:line="240" w:lineRule="auto"/>
        <w:ind w:left="-5" w:right="80" w:firstLine="720"/>
      </w:pPr>
      <w:r>
        <w:t>Несмотря на то</w:t>
      </w:r>
      <w:r w:rsidR="00822A02">
        <w:rPr>
          <w:lang w:val="kk-KZ"/>
        </w:rPr>
        <w:t>,</w:t>
      </w:r>
      <w:r>
        <w:t xml:space="preserve"> что АПК является гарантией продовольственной безопасности, в сравнении с другими отраслями </w:t>
      </w:r>
      <w:r w:rsidRPr="00F61F54">
        <w:t>республики сельское</w:t>
      </w:r>
      <w:r w:rsidR="00F61F54" w:rsidRPr="00F61F54">
        <w:rPr>
          <w:lang w:val="kk-KZ"/>
        </w:rPr>
        <w:t xml:space="preserve"> </w:t>
      </w:r>
      <w:r w:rsidRPr="00F61F54">
        <w:t>хозяйство в Казахстане является рентабельным, хотя в разные периоды значения данного показателя неравномерны. Специфика развития</w:t>
      </w:r>
      <w:r w:rsidR="00F61F54" w:rsidRPr="00F61F54">
        <w:rPr>
          <w:lang w:val="kk-KZ"/>
        </w:rPr>
        <w:t xml:space="preserve"> </w:t>
      </w:r>
      <w:r w:rsidRPr="00F61F54">
        <w:t>агропромышленного комплекса Казахстана говорит о необходимости государственной поддержки.</w:t>
      </w:r>
    </w:p>
    <w:p w14:paraId="162638CA" w14:textId="77777777" w:rsidR="00924441" w:rsidRDefault="00C84BEB" w:rsidP="00AA6D8C">
      <w:pPr>
        <w:spacing w:after="0" w:line="240" w:lineRule="auto"/>
        <w:ind w:left="-5" w:right="80" w:firstLine="720"/>
        <w:rPr>
          <w:lang w:val="kk-KZ"/>
        </w:rPr>
      </w:pPr>
      <w:r>
        <w:t>Ученые-экономисты предлагают провести анализ зависимости формируемых результатов сельским хозяйством от вкладываемых инвестиций в основной капитал, а также затрат на производство продукции сельского хозяйства. Данные, необходимые для проведения анализа, сведены в таблицу 7.</w:t>
      </w:r>
    </w:p>
    <w:p w14:paraId="00614BCB" w14:textId="77777777" w:rsidR="00AC5955" w:rsidRPr="00AC5955" w:rsidRDefault="00AC5955" w:rsidP="00AA6D8C">
      <w:pPr>
        <w:spacing w:after="0" w:line="240" w:lineRule="auto"/>
        <w:ind w:left="-5" w:right="80" w:firstLine="720"/>
        <w:rPr>
          <w:lang w:val="kk-KZ"/>
        </w:rPr>
      </w:pPr>
    </w:p>
    <w:p w14:paraId="535D58E0" w14:textId="77777777" w:rsidR="00924441" w:rsidRDefault="00C84BEB" w:rsidP="00AA6D8C">
      <w:pPr>
        <w:spacing w:after="0" w:line="240" w:lineRule="auto"/>
        <w:ind w:left="-5" w:right="80" w:firstLine="720"/>
      </w:pPr>
      <w:r>
        <w:t>Таблица 7 – Затраты на производство продукции сельского хозяйства</w:t>
      </w:r>
    </w:p>
    <w:tbl>
      <w:tblPr>
        <w:tblStyle w:val="TableGrid"/>
        <w:tblW w:w="9610" w:type="dxa"/>
        <w:tblInd w:w="77" w:type="dxa"/>
        <w:tblCellMar>
          <w:top w:w="14" w:type="dxa"/>
          <w:left w:w="5" w:type="dxa"/>
          <w:right w:w="6" w:type="dxa"/>
        </w:tblCellMar>
        <w:tblLook w:val="04A0" w:firstRow="1" w:lastRow="0" w:firstColumn="1" w:lastColumn="0" w:noHBand="0" w:noVBand="1"/>
      </w:tblPr>
      <w:tblGrid>
        <w:gridCol w:w="707"/>
        <w:gridCol w:w="1972"/>
        <w:gridCol w:w="2482"/>
        <w:gridCol w:w="2867"/>
        <w:gridCol w:w="1582"/>
      </w:tblGrid>
      <w:tr w:rsidR="00924441" w14:paraId="53349CBE" w14:textId="77777777">
        <w:trPr>
          <w:trHeight w:val="1390"/>
        </w:trPr>
        <w:tc>
          <w:tcPr>
            <w:tcW w:w="707" w:type="dxa"/>
            <w:tcBorders>
              <w:top w:val="single" w:sz="4" w:space="0" w:color="000000"/>
              <w:left w:val="single" w:sz="4" w:space="0" w:color="000000"/>
              <w:bottom w:val="single" w:sz="4" w:space="0" w:color="000000"/>
              <w:right w:val="single" w:sz="4" w:space="0" w:color="000000"/>
            </w:tcBorders>
            <w:vAlign w:val="center"/>
          </w:tcPr>
          <w:p w14:paraId="3F276BC2" w14:textId="77777777" w:rsidR="00924441" w:rsidRDefault="00C84BEB" w:rsidP="007D068E">
            <w:pPr>
              <w:spacing w:after="0" w:line="240" w:lineRule="auto"/>
              <w:ind w:right="0" w:firstLine="0"/>
            </w:pPr>
            <w:r>
              <w:rPr>
                <w:sz w:val="24"/>
              </w:rPr>
              <w:t>Годы</w:t>
            </w:r>
          </w:p>
        </w:tc>
        <w:tc>
          <w:tcPr>
            <w:tcW w:w="1972" w:type="dxa"/>
            <w:tcBorders>
              <w:top w:val="single" w:sz="4" w:space="0" w:color="000000"/>
              <w:left w:val="single" w:sz="4" w:space="0" w:color="000000"/>
              <w:bottom w:val="single" w:sz="4" w:space="0" w:color="000000"/>
              <w:right w:val="single" w:sz="4" w:space="0" w:color="000000"/>
            </w:tcBorders>
          </w:tcPr>
          <w:p w14:paraId="665DB7E8" w14:textId="77777777" w:rsidR="00924441" w:rsidRDefault="00C84BEB" w:rsidP="007D068E">
            <w:pPr>
              <w:spacing w:after="0" w:line="240" w:lineRule="auto"/>
              <w:ind w:right="0" w:firstLine="0"/>
            </w:pPr>
            <w:r>
              <w:rPr>
                <w:i/>
                <w:sz w:val="24"/>
              </w:rPr>
              <w:t xml:space="preserve">У </w:t>
            </w:r>
            <w:r>
              <w:rPr>
                <w:sz w:val="24"/>
              </w:rPr>
              <w:t>– Валовая продукция</w:t>
            </w:r>
          </w:p>
          <w:p w14:paraId="34653598" w14:textId="77777777" w:rsidR="00924441" w:rsidRDefault="00C84BEB" w:rsidP="007D068E">
            <w:pPr>
              <w:spacing w:after="0" w:line="240" w:lineRule="auto"/>
              <w:ind w:right="0" w:firstLine="0"/>
            </w:pPr>
            <w:proofErr w:type="spellStart"/>
            <w:r>
              <w:rPr>
                <w:sz w:val="24"/>
              </w:rPr>
              <w:t>растениеводстваи</w:t>
            </w:r>
            <w:proofErr w:type="spellEnd"/>
          </w:p>
          <w:p w14:paraId="29C5DACB" w14:textId="0E016672" w:rsidR="00924441" w:rsidRDefault="007D068E" w:rsidP="007D068E">
            <w:pPr>
              <w:spacing w:after="0" w:line="240" w:lineRule="auto"/>
              <w:ind w:right="0" w:firstLine="0"/>
            </w:pPr>
            <w:r>
              <w:rPr>
                <w:sz w:val="24"/>
                <w:lang w:val="kk-KZ"/>
              </w:rPr>
              <w:t xml:space="preserve"> </w:t>
            </w:r>
            <w:r w:rsidR="00C84BEB">
              <w:rPr>
                <w:sz w:val="24"/>
              </w:rPr>
              <w:t>животноводства, млн. тенге</w:t>
            </w:r>
          </w:p>
        </w:tc>
        <w:tc>
          <w:tcPr>
            <w:tcW w:w="2482" w:type="dxa"/>
            <w:tcBorders>
              <w:top w:val="single" w:sz="4" w:space="0" w:color="000000"/>
              <w:left w:val="single" w:sz="4" w:space="0" w:color="000000"/>
              <w:bottom w:val="single" w:sz="4" w:space="0" w:color="000000"/>
              <w:right w:val="single" w:sz="4" w:space="0" w:color="000000"/>
            </w:tcBorders>
          </w:tcPr>
          <w:p w14:paraId="659AFE41" w14:textId="6FFE64D8" w:rsidR="00924441" w:rsidRDefault="00C84BEB" w:rsidP="007D068E">
            <w:pPr>
              <w:spacing w:after="0" w:line="240" w:lineRule="auto"/>
              <w:ind w:right="0" w:firstLine="0"/>
            </w:pPr>
            <w:r>
              <w:rPr>
                <w:i/>
                <w:sz w:val="24"/>
              </w:rPr>
              <w:t>х</w:t>
            </w:r>
            <w:r>
              <w:rPr>
                <w:sz w:val="24"/>
              </w:rPr>
              <w:t>1 – объем инвестиций</w:t>
            </w:r>
            <w:r w:rsidR="007D068E">
              <w:rPr>
                <w:lang w:val="kk-KZ"/>
              </w:rPr>
              <w:t xml:space="preserve"> </w:t>
            </w:r>
            <w:r>
              <w:rPr>
                <w:sz w:val="24"/>
              </w:rPr>
              <w:t>в основной капитал растениеводства и</w:t>
            </w:r>
          </w:p>
          <w:p w14:paraId="0618FA3B" w14:textId="0D6F9DB2" w:rsidR="00924441" w:rsidRDefault="007D068E" w:rsidP="007D068E">
            <w:pPr>
              <w:spacing w:after="0" w:line="240" w:lineRule="auto"/>
              <w:ind w:right="0" w:firstLine="0"/>
              <w:jc w:val="left"/>
            </w:pPr>
            <w:r>
              <w:rPr>
                <w:sz w:val="24"/>
                <w:lang w:val="kk-KZ"/>
              </w:rPr>
              <w:t xml:space="preserve"> </w:t>
            </w:r>
            <w:r w:rsidR="00C84BEB">
              <w:rPr>
                <w:sz w:val="24"/>
              </w:rPr>
              <w:t>животноводства, млн.</w:t>
            </w:r>
          </w:p>
          <w:p w14:paraId="07444B28" w14:textId="77777777" w:rsidR="00924441" w:rsidRDefault="00C84BEB" w:rsidP="00AA6D8C">
            <w:pPr>
              <w:spacing w:after="0" w:line="240" w:lineRule="auto"/>
              <w:ind w:left="3" w:right="0" w:firstLine="720"/>
              <w:jc w:val="center"/>
            </w:pPr>
            <w:r>
              <w:rPr>
                <w:sz w:val="24"/>
              </w:rPr>
              <w:t>тенге</w:t>
            </w:r>
          </w:p>
        </w:tc>
        <w:tc>
          <w:tcPr>
            <w:tcW w:w="2867" w:type="dxa"/>
            <w:tcBorders>
              <w:top w:val="single" w:sz="4" w:space="0" w:color="000000"/>
              <w:left w:val="single" w:sz="4" w:space="0" w:color="000000"/>
              <w:bottom w:val="single" w:sz="4" w:space="0" w:color="000000"/>
              <w:right w:val="single" w:sz="4" w:space="0" w:color="000000"/>
            </w:tcBorders>
            <w:vAlign w:val="center"/>
          </w:tcPr>
          <w:p w14:paraId="6203E6F7" w14:textId="77777777" w:rsidR="00924441" w:rsidRDefault="00C84BEB" w:rsidP="007D068E">
            <w:pPr>
              <w:spacing w:after="0" w:line="240" w:lineRule="auto"/>
              <w:ind w:right="0" w:firstLine="0"/>
            </w:pPr>
            <w:r>
              <w:rPr>
                <w:i/>
                <w:sz w:val="24"/>
              </w:rPr>
              <w:t>х</w:t>
            </w:r>
            <w:r>
              <w:rPr>
                <w:sz w:val="24"/>
              </w:rPr>
              <w:t>2 – затраты на</w:t>
            </w:r>
          </w:p>
          <w:p w14:paraId="4AC07CBA" w14:textId="77777777" w:rsidR="00924441" w:rsidRDefault="00C84BEB" w:rsidP="007D068E">
            <w:pPr>
              <w:spacing w:after="0" w:line="240" w:lineRule="auto"/>
              <w:ind w:right="0" w:firstLine="0"/>
            </w:pPr>
            <w:r>
              <w:rPr>
                <w:sz w:val="24"/>
              </w:rPr>
              <w:t>производство продукции растениеводства и</w:t>
            </w:r>
          </w:p>
          <w:p w14:paraId="557DD418" w14:textId="77777777" w:rsidR="00924441" w:rsidRDefault="00C84BEB" w:rsidP="007D068E">
            <w:pPr>
              <w:spacing w:after="0" w:line="240" w:lineRule="auto"/>
              <w:ind w:right="0"/>
            </w:pPr>
            <w:r>
              <w:rPr>
                <w:sz w:val="24"/>
              </w:rPr>
              <w:t>животноводства, млн. тенге</w:t>
            </w:r>
          </w:p>
        </w:tc>
        <w:tc>
          <w:tcPr>
            <w:tcW w:w="1582" w:type="dxa"/>
            <w:tcBorders>
              <w:top w:val="single" w:sz="4" w:space="0" w:color="000000"/>
              <w:left w:val="single" w:sz="4" w:space="0" w:color="000000"/>
              <w:bottom w:val="single" w:sz="4" w:space="0" w:color="000000"/>
              <w:right w:val="single" w:sz="4" w:space="0" w:color="000000"/>
            </w:tcBorders>
          </w:tcPr>
          <w:p w14:paraId="573E8578" w14:textId="77777777" w:rsidR="00924441" w:rsidRDefault="00C84BEB" w:rsidP="007D068E">
            <w:pPr>
              <w:spacing w:after="0" w:line="240" w:lineRule="auto"/>
              <w:ind w:right="0" w:firstLine="0"/>
            </w:pPr>
            <w:r>
              <w:rPr>
                <w:i/>
                <w:sz w:val="24"/>
              </w:rPr>
              <w:t>х</w:t>
            </w:r>
            <w:r>
              <w:rPr>
                <w:sz w:val="24"/>
              </w:rPr>
              <w:t>3 – число</w:t>
            </w:r>
          </w:p>
          <w:p w14:paraId="149323E3" w14:textId="77777777" w:rsidR="00924441" w:rsidRDefault="00C84BEB" w:rsidP="007D068E">
            <w:pPr>
              <w:spacing w:after="0" w:line="240" w:lineRule="auto"/>
              <w:ind w:right="0" w:firstLine="0"/>
            </w:pPr>
            <w:proofErr w:type="spellStart"/>
            <w:r>
              <w:rPr>
                <w:sz w:val="24"/>
              </w:rPr>
              <w:t>сельскохозяйст</w:t>
            </w:r>
            <w:proofErr w:type="spellEnd"/>
            <w:r>
              <w:rPr>
                <w:sz w:val="24"/>
              </w:rPr>
              <w:t xml:space="preserve"> венных</w:t>
            </w:r>
          </w:p>
          <w:p w14:paraId="6BD48664" w14:textId="77777777" w:rsidR="00924441" w:rsidRDefault="00C84BEB" w:rsidP="007D068E">
            <w:pPr>
              <w:spacing w:after="0" w:line="240" w:lineRule="auto"/>
              <w:ind w:right="0" w:firstLine="0"/>
            </w:pPr>
            <w:r>
              <w:rPr>
                <w:sz w:val="24"/>
              </w:rPr>
              <w:t>предприятий, единиц</w:t>
            </w:r>
          </w:p>
        </w:tc>
      </w:tr>
      <w:tr w:rsidR="00924441" w14:paraId="60AA5603" w14:textId="77777777">
        <w:trPr>
          <w:trHeight w:val="342"/>
        </w:trPr>
        <w:tc>
          <w:tcPr>
            <w:tcW w:w="707" w:type="dxa"/>
            <w:tcBorders>
              <w:top w:val="single" w:sz="4" w:space="0" w:color="000000"/>
              <w:left w:val="single" w:sz="4" w:space="0" w:color="000000"/>
              <w:bottom w:val="single" w:sz="4" w:space="0" w:color="000000"/>
              <w:right w:val="single" w:sz="4" w:space="0" w:color="000000"/>
            </w:tcBorders>
          </w:tcPr>
          <w:p w14:paraId="246E0CF3" w14:textId="77777777" w:rsidR="00924441" w:rsidRDefault="00C84BEB" w:rsidP="007D068E">
            <w:pPr>
              <w:spacing w:after="0" w:line="240" w:lineRule="auto"/>
              <w:ind w:right="0" w:firstLine="0"/>
              <w:jc w:val="left"/>
            </w:pPr>
            <w:r>
              <w:rPr>
                <w:sz w:val="24"/>
              </w:rPr>
              <w:t>2016</w:t>
            </w:r>
          </w:p>
        </w:tc>
        <w:tc>
          <w:tcPr>
            <w:tcW w:w="1972" w:type="dxa"/>
            <w:tcBorders>
              <w:top w:val="single" w:sz="4" w:space="0" w:color="000000"/>
              <w:left w:val="single" w:sz="4" w:space="0" w:color="000000"/>
              <w:bottom w:val="single" w:sz="4" w:space="0" w:color="000000"/>
              <w:right w:val="single" w:sz="4" w:space="0" w:color="000000"/>
            </w:tcBorders>
          </w:tcPr>
          <w:p w14:paraId="2CF39DA5" w14:textId="77777777" w:rsidR="00924441" w:rsidRDefault="00C84BEB" w:rsidP="007D068E">
            <w:pPr>
              <w:spacing w:after="0" w:line="240" w:lineRule="auto"/>
              <w:ind w:right="0" w:firstLine="0"/>
            </w:pPr>
            <w:r>
              <w:rPr>
                <w:sz w:val="24"/>
              </w:rPr>
              <w:t>3 684 393,2</w:t>
            </w:r>
          </w:p>
        </w:tc>
        <w:tc>
          <w:tcPr>
            <w:tcW w:w="2482" w:type="dxa"/>
            <w:tcBorders>
              <w:top w:val="single" w:sz="4" w:space="0" w:color="000000"/>
              <w:left w:val="single" w:sz="4" w:space="0" w:color="000000"/>
              <w:bottom w:val="single" w:sz="4" w:space="0" w:color="000000"/>
              <w:right w:val="single" w:sz="4" w:space="0" w:color="000000"/>
            </w:tcBorders>
          </w:tcPr>
          <w:p w14:paraId="18F394D7" w14:textId="77777777" w:rsidR="00924441" w:rsidRDefault="00C84BEB" w:rsidP="007D068E">
            <w:pPr>
              <w:spacing w:after="0" w:line="240" w:lineRule="auto"/>
              <w:ind w:right="0" w:firstLine="0"/>
            </w:pPr>
            <w:r>
              <w:rPr>
                <w:sz w:val="24"/>
              </w:rPr>
              <w:t>25 3951,4</w:t>
            </w:r>
          </w:p>
        </w:tc>
        <w:tc>
          <w:tcPr>
            <w:tcW w:w="2867" w:type="dxa"/>
            <w:tcBorders>
              <w:top w:val="single" w:sz="4" w:space="0" w:color="000000"/>
              <w:left w:val="single" w:sz="4" w:space="0" w:color="000000"/>
              <w:bottom w:val="single" w:sz="4" w:space="0" w:color="000000"/>
              <w:right w:val="single" w:sz="4" w:space="0" w:color="000000"/>
            </w:tcBorders>
          </w:tcPr>
          <w:p w14:paraId="53A1C409" w14:textId="77777777" w:rsidR="00924441" w:rsidRDefault="00C84BEB" w:rsidP="007D068E">
            <w:pPr>
              <w:spacing w:after="0" w:line="240" w:lineRule="auto"/>
              <w:ind w:right="0" w:firstLine="0"/>
            </w:pPr>
            <w:r>
              <w:rPr>
                <w:sz w:val="24"/>
              </w:rPr>
              <w:t>890 974,15</w:t>
            </w:r>
          </w:p>
        </w:tc>
        <w:tc>
          <w:tcPr>
            <w:tcW w:w="1582" w:type="dxa"/>
            <w:tcBorders>
              <w:top w:val="single" w:sz="4" w:space="0" w:color="000000"/>
              <w:left w:val="single" w:sz="4" w:space="0" w:color="000000"/>
              <w:bottom w:val="single" w:sz="4" w:space="0" w:color="000000"/>
              <w:right w:val="single" w:sz="4" w:space="0" w:color="000000"/>
            </w:tcBorders>
          </w:tcPr>
          <w:p w14:paraId="7FEA757E" w14:textId="77777777" w:rsidR="00924441" w:rsidRDefault="00C84BEB" w:rsidP="007D068E">
            <w:pPr>
              <w:spacing w:after="0" w:line="240" w:lineRule="auto"/>
              <w:ind w:right="0" w:firstLine="0"/>
            </w:pPr>
            <w:r>
              <w:rPr>
                <w:sz w:val="24"/>
              </w:rPr>
              <w:t>184180</w:t>
            </w:r>
          </w:p>
        </w:tc>
      </w:tr>
      <w:tr w:rsidR="00924441" w14:paraId="52FB7A56" w14:textId="77777777">
        <w:trPr>
          <w:trHeight w:val="343"/>
        </w:trPr>
        <w:tc>
          <w:tcPr>
            <w:tcW w:w="707" w:type="dxa"/>
            <w:tcBorders>
              <w:top w:val="single" w:sz="4" w:space="0" w:color="000000"/>
              <w:left w:val="single" w:sz="4" w:space="0" w:color="000000"/>
              <w:bottom w:val="single" w:sz="4" w:space="0" w:color="000000"/>
              <w:right w:val="single" w:sz="4" w:space="0" w:color="000000"/>
            </w:tcBorders>
          </w:tcPr>
          <w:p w14:paraId="01B29905" w14:textId="77777777" w:rsidR="00924441" w:rsidRDefault="00C84BEB" w:rsidP="007D068E">
            <w:pPr>
              <w:spacing w:after="0" w:line="240" w:lineRule="auto"/>
              <w:ind w:right="0" w:firstLine="0"/>
              <w:jc w:val="left"/>
            </w:pPr>
            <w:r>
              <w:rPr>
                <w:sz w:val="24"/>
              </w:rPr>
              <w:t>2017</w:t>
            </w:r>
          </w:p>
        </w:tc>
        <w:tc>
          <w:tcPr>
            <w:tcW w:w="1972" w:type="dxa"/>
            <w:tcBorders>
              <w:top w:val="single" w:sz="4" w:space="0" w:color="000000"/>
              <w:left w:val="single" w:sz="4" w:space="0" w:color="000000"/>
              <w:bottom w:val="single" w:sz="4" w:space="0" w:color="000000"/>
              <w:right w:val="single" w:sz="4" w:space="0" w:color="000000"/>
            </w:tcBorders>
          </w:tcPr>
          <w:p w14:paraId="3BA505D2" w14:textId="77777777" w:rsidR="00924441" w:rsidRDefault="00C84BEB" w:rsidP="007D068E">
            <w:pPr>
              <w:spacing w:after="0" w:line="240" w:lineRule="auto"/>
              <w:ind w:right="0" w:firstLine="0"/>
            </w:pPr>
            <w:r>
              <w:rPr>
                <w:sz w:val="24"/>
              </w:rPr>
              <w:t>3 560 164</w:t>
            </w:r>
          </w:p>
        </w:tc>
        <w:tc>
          <w:tcPr>
            <w:tcW w:w="2482" w:type="dxa"/>
            <w:tcBorders>
              <w:top w:val="single" w:sz="4" w:space="0" w:color="000000"/>
              <w:left w:val="single" w:sz="4" w:space="0" w:color="000000"/>
              <w:bottom w:val="single" w:sz="4" w:space="0" w:color="000000"/>
              <w:right w:val="single" w:sz="4" w:space="0" w:color="000000"/>
            </w:tcBorders>
          </w:tcPr>
          <w:p w14:paraId="44DD1B30" w14:textId="77777777" w:rsidR="00924441" w:rsidRDefault="00C84BEB" w:rsidP="007D068E">
            <w:pPr>
              <w:spacing w:after="0" w:line="240" w:lineRule="auto"/>
              <w:ind w:right="0" w:firstLine="0"/>
            </w:pPr>
            <w:r>
              <w:rPr>
                <w:sz w:val="24"/>
              </w:rPr>
              <w:t>23 7016,8</w:t>
            </w:r>
          </w:p>
        </w:tc>
        <w:tc>
          <w:tcPr>
            <w:tcW w:w="2867" w:type="dxa"/>
            <w:tcBorders>
              <w:top w:val="single" w:sz="4" w:space="0" w:color="000000"/>
              <w:left w:val="single" w:sz="4" w:space="0" w:color="000000"/>
              <w:bottom w:val="single" w:sz="4" w:space="0" w:color="000000"/>
              <w:right w:val="single" w:sz="4" w:space="0" w:color="000000"/>
            </w:tcBorders>
          </w:tcPr>
          <w:p w14:paraId="7168DF5E" w14:textId="77777777" w:rsidR="00924441" w:rsidRDefault="00C84BEB" w:rsidP="007D068E">
            <w:pPr>
              <w:spacing w:after="0" w:line="240" w:lineRule="auto"/>
              <w:ind w:right="0" w:firstLine="0"/>
            </w:pPr>
            <w:r>
              <w:rPr>
                <w:sz w:val="24"/>
              </w:rPr>
              <w:t>850 132, 23</w:t>
            </w:r>
          </w:p>
        </w:tc>
        <w:tc>
          <w:tcPr>
            <w:tcW w:w="1582" w:type="dxa"/>
            <w:tcBorders>
              <w:top w:val="single" w:sz="4" w:space="0" w:color="000000"/>
              <w:left w:val="single" w:sz="4" w:space="0" w:color="000000"/>
              <w:bottom w:val="single" w:sz="4" w:space="0" w:color="000000"/>
              <w:right w:val="single" w:sz="4" w:space="0" w:color="000000"/>
            </w:tcBorders>
          </w:tcPr>
          <w:p w14:paraId="5F4E1EAB" w14:textId="77777777" w:rsidR="00924441" w:rsidRDefault="00C84BEB" w:rsidP="007D068E">
            <w:pPr>
              <w:spacing w:after="0" w:line="240" w:lineRule="auto"/>
              <w:ind w:right="0" w:firstLine="0"/>
            </w:pPr>
            <w:r>
              <w:rPr>
                <w:sz w:val="24"/>
              </w:rPr>
              <w:t>184231</w:t>
            </w:r>
          </w:p>
        </w:tc>
      </w:tr>
      <w:tr w:rsidR="00924441" w14:paraId="23AD8924" w14:textId="77777777">
        <w:trPr>
          <w:trHeight w:val="341"/>
        </w:trPr>
        <w:tc>
          <w:tcPr>
            <w:tcW w:w="707" w:type="dxa"/>
            <w:tcBorders>
              <w:top w:val="single" w:sz="4" w:space="0" w:color="000000"/>
              <w:left w:val="single" w:sz="4" w:space="0" w:color="000000"/>
              <w:bottom w:val="single" w:sz="4" w:space="0" w:color="000000"/>
              <w:right w:val="single" w:sz="4" w:space="0" w:color="000000"/>
            </w:tcBorders>
          </w:tcPr>
          <w:p w14:paraId="14910485" w14:textId="77777777" w:rsidR="00924441" w:rsidRDefault="00C84BEB" w:rsidP="007D068E">
            <w:pPr>
              <w:spacing w:after="0" w:line="240" w:lineRule="auto"/>
              <w:ind w:right="0" w:firstLine="0"/>
              <w:jc w:val="left"/>
            </w:pPr>
            <w:r>
              <w:rPr>
                <w:sz w:val="24"/>
              </w:rPr>
              <w:t>2018</w:t>
            </w:r>
          </w:p>
        </w:tc>
        <w:tc>
          <w:tcPr>
            <w:tcW w:w="1972" w:type="dxa"/>
            <w:tcBorders>
              <w:top w:val="single" w:sz="4" w:space="0" w:color="000000"/>
              <w:left w:val="single" w:sz="4" w:space="0" w:color="000000"/>
              <w:bottom w:val="single" w:sz="4" w:space="0" w:color="000000"/>
              <w:right w:val="single" w:sz="4" w:space="0" w:color="000000"/>
            </w:tcBorders>
          </w:tcPr>
          <w:p w14:paraId="1A671C8A" w14:textId="77777777" w:rsidR="00924441" w:rsidRDefault="00C84BEB" w:rsidP="00AA6D8C">
            <w:pPr>
              <w:spacing w:after="0" w:line="240" w:lineRule="auto"/>
              <w:ind w:left="2" w:right="0" w:firstLine="720"/>
              <w:jc w:val="center"/>
            </w:pPr>
            <w:r>
              <w:rPr>
                <w:sz w:val="24"/>
              </w:rPr>
              <w:t>4 461 942,5</w:t>
            </w:r>
          </w:p>
        </w:tc>
        <w:tc>
          <w:tcPr>
            <w:tcW w:w="2482" w:type="dxa"/>
            <w:tcBorders>
              <w:top w:val="single" w:sz="4" w:space="0" w:color="000000"/>
              <w:left w:val="single" w:sz="4" w:space="0" w:color="000000"/>
              <w:bottom w:val="single" w:sz="4" w:space="0" w:color="000000"/>
              <w:right w:val="single" w:sz="4" w:space="0" w:color="000000"/>
            </w:tcBorders>
          </w:tcPr>
          <w:p w14:paraId="00BE92C8" w14:textId="77777777" w:rsidR="00924441" w:rsidRDefault="00C84BEB" w:rsidP="00AA6D8C">
            <w:pPr>
              <w:spacing w:after="0" w:line="240" w:lineRule="auto"/>
              <w:ind w:right="0" w:firstLine="720"/>
              <w:jc w:val="center"/>
            </w:pPr>
            <w:r>
              <w:rPr>
                <w:sz w:val="24"/>
              </w:rPr>
              <w:t>39 5619,5</w:t>
            </w:r>
          </w:p>
        </w:tc>
        <w:tc>
          <w:tcPr>
            <w:tcW w:w="2867" w:type="dxa"/>
            <w:tcBorders>
              <w:top w:val="single" w:sz="4" w:space="0" w:color="000000"/>
              <w:left w:val="single" w:sz="4" w:space="0" w:color="000000"/>
              <w:bottom w:val="single" w:sz="4" w:space="0" w:color="000000"/>
              <w:right w:val="single" w:sz="4" w:space="0" w:color="000000"/>
            </w:tcBorders>
          </w:tcPr>
          <w:p w14:paraId="2A11C26C" w14:textId="77777777" w:rsidR="00924441" w:rsidRDefault="00C84BEB" w:rsidP="00AA6D8C">
            <w:pPr>
              <w:spacing w:after="0" w:line="240" w:lineRule="auto"/>
              <w:ind w:left="3" w:right="0" w:firstLine="720"/>
              <w:jc w:val="center"/>
            </w:pPr>
            <w:r>
              <w:rPr>
                <w:sz w:val="24"/>
              </w:rPr>
              <w:t>187 808,0</w:t>
            </w:r>
          </w:p>
        </w:tc>
        <w:tc>
          <w:tcPr>
            <w:tcW w:w="1582" w:type="dxa"/>
            <w:tcBorders>
              <w:top w:val="single" w:sz="4" w:space="0" w:color="000000"/>
              <w:left w:val="single" w:sz="4" w:space="0" w:color="000000"/>
              <w:bottom w:val="single" w:sz="4" w:space="0" w:color="000000"/>
              <w:right w:val="single" w:sz="4" w:space="0" w:color="000000"/>
            </w:tcBorders>
          </w:tcPr>
          <w:p w14:paraId="065C72D2" w14:textId="77777777" w:rsidR="00924441" w:rsidRDefault="00C84BEB" w:rsidP="00AA6D8C">
            <w:pPr>
              <w:spacing w:after="0" w:line="240" w:lineRule="auto"/>
              <w:ind w:left="3" w:right="0" w:firstLine="720"/>
              <w:jc w:val="center"/>
            </w:pPr>
            <w:r>
              <w:rPr>
                <w:sz w:val="24"/>
              </w:rPr>
              <w:t>229129</w:t>
            </w:r>
          </w:p>
        </w:tc>
      </w:tr>
      <w:tr w:rsidR="00924441" w14:paraId="4B546A3E" w14:textId="77777777">
        <w:trPr>
          <w:trHeight w:val="343"/>
        </w:trPr>
        <w:tc>
          <w:tcPr>
            <w:tcW w:w="707" w:type="dxa"/>
            <w:tcBorders>
              <w:top w:val="single" w:sz="4" w:space="0" w:color="000000"/>
              <w:left w:val="single" w:sz="4" w:space="0" w:color="000000"/>
              <w:bottom w:val="single" w:sz="4" w:space="0" w:color="000000"/>
              <w:right w:val="single" w:sz="4" w:space="0" w:color="000000"/>
            </w:tcBorders>
          </w:tcPr>
          <w:p w14:paraId="5372F7AA" w14:textId="77777777" w:rsidR="00924441" w:rsidRDefault="00C84BEB" w:rsidP="007D068E">
            <w:pPr>
              <w:spacing w:after="0" w:line="240" w:lineRule="auto"/>
              <w:ind w:right="0" w:firstLine="0"/>
              <w:jc w:val="left"/>
            </w:pPr>
            <w:r>
              <w:rPr>
                <w:sz w:val="24"/>
              </w:rPr>
              <w:lastRenderedPageBreak/>
              <w:t>2019</w:t>
            </w:r>
          </w:p>
        </w:tc>
        <w:tc>
          <w:tcPr>
            <w:tcW w:w="1972" w:type="dxa"/>
            <w:tcBorders>
              <w:top w:val="single" w:sz="4" w:space="0" w:color="000000"/>
              <w:left w:val="single" w:sz="4" w:space="0" w:color="000000"/>
              <w:bottom w:val="single" w:sz="4" w:space="0" w:color="000000"/>
              <w:right w:val="single" w:sz="4" w:space="0" w:color="000000"/>
            </w:tcBorders>
          </w:tcPr>
          <w:p w14:paraId="7C94252F" w14:textId="77777777" w:rsidR="00924441" w:rsidRDefault="00C84BEB" w:rsidP="007D068E">
            <w:pPr>
              <w:spacing w:after="0" w:line="240" w:lineRule="auto"/>
              <w:ind w:right="0" w:firstLine="0"/>
            </w:pPr>
            <w:r>
              <w:rPr>
                <w:sz w:val="24"/>
              </w:rPr>
              <w:t>4 867 356,5</w:t>
            </w:r>
          </w:p>
        </w:tc>
        <w:tc>
          <w:tcPr>
            <w:tcW w:w="2482" w:type="dxa"/>
            <w:tcBorders>
              <w:top w:val="single" w:sz="4" w:space="0" w:color="000000"/>
              <w:left w:val="single" w:sz="4" w:space="0" w:color="000000"/>
              <w:bottom w:val="single" w:sz="4" w:space="0" w:color="000000"/>
              <w:right w:val="single" w:sz="4" w:space="0" w:color="000000"/>
            </w:tcBorders>
          </w:tcPr>
          <w:p w14:paraId="5A637E4C" w14:textId="77777777" w:rsidR="00924441" w:rsidRDefault="00C84BEB" w:rsidP="007D068E">
            <w:pPr>
              <w:spacing w:after="0" w:line="240" w:lineRule="auto"/>
              <w:ind w:right="0" w:firstLine="0"/>
            </w:pPr>
            <w:r>
              <w:rPr>
                <w:sz w:val="24"/>
              </w:rPr>
              <w:t>41 0124,3</w:t>
            </w:r>
          </w:p>
        </w:tc>
        <w:tc>
          <w:tcPr>
            <w:tcW w:w="2867" w:type="dxa"/>
            <w:tcBorders>
              <w:top w:val="single" w:sz="4" w:space="0" w:color="000000"/>
              <w:left w:val="single" w:sz="4" w:space="0" w:color="000000"/>
              <w:bottom w:val="single" w:sz="4" w:space="0" w:color="000000"/>
              <w:right w:val="single" w:sz="4" w:space="0" w:color="000000"/>
            </w:tcBorders>
          </w:tcPr>
          <w:p w14:paraId="35F11E20" w14:textId="77777777" w:rsidR="00924441" w:rsidRDefault="00C84BEB" w:rsidP="007D068E">
            <w:pPr>
              <w:spacing w:after="0" w:line="240" w:lineRule="auto"/>
              <w:ind w:right="0" w:firstLine="0"/>
            </w:pPr>
            <w:r>
              <w:rPr>
                <w:sz w:val="24"/>
              </w:rPr>
              <w:t>156 245,0</w:t>
            </w:r>
          </w:p>
        </w:tc>
        <w:tc>
          <w:tcPr>
            <w:tcW w:w="1582" w:type="dxa"/>
            <w:tcBorders>
              <w:top w:val="single" w:sz="4" w:space="0" w:color="000000"/>
              <w:left w:val="single" w:sz="4" w:space="0" w:color="000000"/>
              <w:bottom w:val="single" w:sz="4" w:space="0" w:color="000000"/>
              <w:right w:val="single" w:sz="4" w:space="0" w:color="000000"/>
            </w:tcBorders>
          </w:tcPr>
          <w:p w14:paraId="7E1D7668" w14:textId="77777777" w:rsidR="00924441" w:rsidRDefault="00C84BEB" w:rsidP="007D068E">
            <w:pPr>
              <w:spacing w:after="0" w:line="240" w:lineRule="auto"/>
              <w:ind w:right="0" w:firstLine="0"/>
            </w:pPr>
            <w:r>
              <w:rPr>
                <w:sz w:val="24"/>
              </w:rPr>
              <w:t>256455</w:t>
            </w:r>
          </w:p>
        </w:tc>
      </w:tr>
      <w:tr w:rsidR="00924441" w14:paraId="672FF3D2" w14:textId="77777777">
        <w:trPr>
          <w:trHeight w:val="341"/>
        </w:trPr>
        <w:tc>
          <w:tcPr>
            <w:tcW w:w="707" w:type="dxa"/>
            <w:tcBorders>
              <w:top w:val="single" w:sz="4" w:space="0" w:color="000000"/>
              <w:left w:val="single" w:sz="4" w:space="0" w:color="000000"/>
              <w:bottom w:val="single" w:sz="4" w:space="0" w:color="000000"/>
              <w:right w:val="single" w:sz="4" w:space="0" w:color="000000"/>
            </w:tcBorders>
          </w:tcPr>
          <w:p w14:paraId="007CAD1C" w14:textId="77777777" w:rsidR="00924441" w:rsidRDefault="00C84BEB" w:rsidP="007D068E">
            <w:pPr>
              <w:spacing w:after="0" w:line="240" w:lineRule="auto"/>
              <w:ind w:right="0" w:firstLine="0"/>
              <w:jc w:val="left"/>
            </w:pPr>
            <w:r>
              <w:rPr>
                <w:sz w:val="24"/>
              </w:rPr>
              <w:t>2020</w:t>
            </w:r>
          </w:p>
        </w:tc>
        <w:tc>
          <w:tcPr>
            <w:tcW w:w="1972" w:type="dxa"/>
            <w:tcBorders>
              <w:top w:val="single" w:sz="4" w:space="0" w:color="000000"/>
              <w:left w:val="single" w:sz="4" w:space="0" w:color="000000"/>
              <w:bottom w:val="single" w:sz="4" w:space="0" w:color="000000"/>
              <w:right w:val="single" w:sz="4" w:space="0" w:color="000000"/>
            </w:tcBorders>
          </w:tcPr>
          <w:p w14:paraId="4A09C3D1" w14:textId="77777777" w:rsidR="00924441" w:rsidRDefault="00C84BEB" w:rsidP="007D068E">
            <w:pPr>
              <w:spacing w:after="0" w:line="240" w:lineRule="auto"/>
              <w:ind w:right="0" w:firstLine="0"/>
            </w:pPr>
            <w:r>
              <w:rPr>
                <w:sz w:val="24"/>
              </w:rPr>
              <w:t>5 243 942,3</w:t>
            </w:r>
          </w:p>
        </w:tc>
        <w:tc>
          <w:tcPr>
            <w:tcW w:w="2482" w:type="dxa"/>
            <w:tcBorders>
              <w:top w:val="single" w:sz="4" w:space="0" w:color="000000"/>
              <w:left w:val="single" w:sz="4" w:space="0" w:color="000000"/>
              <w:bottom w:val="single" w:sz="4" w:space="0" w:color="000000"/>
              <w:right w:val="single" w:sz="4" w:space="0" w:color="000000"/>
            </w:tcBorders>
          </w:tcPr>
          <w:p w14:paraId="73AA0F0D" w14:textId="77777777" w:rsidR="00924441" w:rsidRDefault="00C84BEB" w:rsidP="007D068E">
            <w:pPr>
              <w:spacing w:after="0" w:line="240" w:lineRule="auto"/>
              <w:ind w:right="0" w:firstLine="0"/>
            </w:pPr>
            <w:r>
              <w:rPr>
                <w:sz w:val="24"/>
              </w:rPr>
              <w:t>43 5219,2</w:t>
            </w:r>
          </w:p>
        </w:tc>
        <w:tc>
          <w:tcPr>
            <w:tcW w:w="2867" w:type="dxa"/>
            <w:tcBorders>
              <w:top w:val="single" w:sz="4" w:space="0" w:color="000000"/>
              <w:left w:val="single" w:sz="4" w:space="0" w:color="000000"/>
              <w:bottom w:val="single" w:sz="4" w:space="0" w:color="000000"/>
              <w:right w:val="single" w:sz="4" w:space="0" w:color="000000"/>
            </w:tcBorders>
          </w:tcPr>
          <w:p w14:paraId="5E106121" w14:textId="77777777" w:rsidR="00924441" w:rsidRDefault="00C84BEB" w:rsidP="007D068E">
            <w:pPr>
              <w:spacing w:after="0" w:line="240" w:lineRule="auto"/>
              <w:ind w:right="0" w:firstLine="0"/>
            </w:pPr>
            <w:r>
              <w:rPr>
                <w:sz w:val="24"/>
              </w:rPr>
              <w:t>147 654,0</w:t>
            </w:r>
          </w:p>
        </w:tc>
        <w:tc>
          <w:tcPr>
            <w:tcW w:w="1582" w:type="dxa"/>
            <w:tcBorders>
              <w:top w:val="single" w:sz="4" w:space="0" w:color="000000"/>
              <w:left w:val="single" w:sz="4" w:space="0" w:color="000000"/>
              <w:bottom w:val="single" w:sz="4" w:space="0" w:color="000000"/>
              <w:right w:val="single" w:sz="4" w:space="0" w:color="000000"/>
            </w:tcBorders>
          </w:tcPr>
          <w:p w14:paraId="356B0F1F" w14:textId="77777777" w:rsidR="00924441" w:rsidRDefault="00C84BEB" w:rsidP="007D068E">
            <w:pPr>
              <w:spacing w:after="0" w:line="240" w:lineRule="auto"/>
              <w:ind w:right="0" w:firstLine="0"/>
            </w:pPr>
            <w:r>
              <w:rPr>
                <w:sz w:val="24"/>
              </w:rPr>
              <w:t>315465</w:t>
            </w:r>
          </w:p>
        </w:tc>
      </w:tr>
      <w:tr w:rsidR="00924441" w14:paraId="42961057" w14:textId="77777777">
        <w:trPr>
          <w:trHeight w:val="286"/>
        </w:trPr>
        <w:tc>
          <w:tcPr>
            <w:tcW w:w="707" w:type="dxa"/>
            <w:tcBorders>
              <w:top w:val="single" w:sz="4" w:space="0" w:color="000000"/>
              <w:left w:val="single" w:sz="4" w:space="0" w:color="000000"/>
              <w:bottom w:val="single" w:sz="4" w:space="0" w:color="000000"/>
              <w:right w:val="single" w:sz="4" w:space="0" w:color="000000"/>
            </w:tcBorders>
          </w:tcPr>
          <w:p w14:paraId="35A9BE25" w14:textId="77777777" w:rsidR="00924441" w:rsidRDefault="00C84BEB" w:rsidP="007D068E">
            <w:pPr>
              <w:spacing w:after="0" w:line="240" w:lineRule="auto"/>
              <w:ind w:right="0" w:firstLine="0"/>
              <w:jc w:val="left"/>
            </w:pPr>
            <w:r>
              <w:rPr>
                <w:sz w:val="24"/>
              </w:rPr>
              <w:t>2021</w:t>
            </w:r>
          </w:p>
        </w:tc>
        <w:tc>
          <w:tcPr>
            <w:tcW w:w="1972" w:type="dxa"/>
            <w:tcBorders>
              <w:top w:val="single" w:sz="4" w:space="0" w:color="000000"/>
              <w:left w:val="single" w:sz="4" w:space="0" w:color="000000"/>
              <w:bottom w:val="single" w:sz="4" w:space="0" w:color="000000"/>
              <w:right w:val="single" w:sz="4" w:space="0" w:color="000000"/>
            </w:tcBorders>
          </w:tcPr>
          <w:p w14:paraId="4BF058C6" w14:textId="77777777" w:rsidR="00924441" w:rsidRDefault="00C84BEB" w:rsidP="007D068E">
            <w:pPr>
              <w:spacing w:after="0" w:line="240" w:lineRule="auto"/>
              <w:ind w:right="0" w:firstLine="0"/>
            </w:pPr>
            <w:r>
              <w:rPr>
                <w:sz w:val="24"/>
              </w:rPr>
              <w:t>5 461 652,7</w:t>
            </w:r>
          </w:p>
        </w:tc>
        <w:tc>
          <w:tcPr>
            <w:tcW w:w="2482" w:type="dxa"/>
            <w:tcBorders>
              <w:top w:val="single" w:sz="4" w:space="0" w:color="000000"/>
              <w:left w:val="single" w:sz="4" w:space="0" w:color="000000"/>
              <w:bottom w:val="single" w:sz="4" w:space="0" w:color="000000"/>
              <w:right w:val="single" w:sz="4" w:space="0" w:color="000000"/>
            </w:tcBorders>
          </w:tcPr>
          <w:p w14:paraId="5E8A7AC5" w14:textId="77777777" w:rsidR="00924441" w:rsidRDefault="00C84BEB" w:rsidP="007D068E">
            <w:pPr>
              <w:spacing w:after="0" w:line="240" w:lineRule="auto"/>
              <w:ind w:right="0" w:firstLine="0"/>
            </w:pPr>
            <w:r>
              <w:rPr>
                <w:sz w:val="24"/>
              </w:rPr>
              <w:t>47 3546,5</w:t>
            </w:r>
          </w:p>
        </w:tc>
        <w:tc>
          <w:tcPr>
            <w:tcW w:w="2867" w:type="dxa"/>
            <w:tcBorders>
              <w:top w:val="single" w:sz="4" w:space="0" w:color="000000"/>
              <w:left w:val="single" w:sz="4" w:space="0" w:color="000000"/>
              <w:bottom w:val="single" w:sz="4" w:space="0" w:color="000000"/>
              <w:right w:val="single" w:sz="4" w:space="0" w:color="000000"/>
            </w:tcBorders>
          </w:tcPr>
          <w:p w14:paraId="0194C56A" w14:textId="77777777" w:rsidR="00924441" w:rsidRDefault="00C84BEB" w:rsidP="007D068E">
            <w:pPr>
              <w:spacing w:after="0" w:line="240" w:lineRule="auto"/>
              <w:ind w:right="0" w:firstLine="0"/>
            </w:pPr>
            <w:r>
              <w:rPr>
                <w:sz w:val="24"/>
              </w:rPr>
              <w:t>142 756,0</w:t>
            </w:r>
          </w:p>
        </w:tc>
        <w:tc>
          <w:tcPr>
            <w:tcW w:w="1582" w:type="dxa"/>
            <w:tcBorders>
              <w:top w:val="single" w:sz="4" w:space="0" w:color="000000"/>
              <w:left w:val="single" w:sz="4" w:space="0" w:color="000000"/>
              <w:bottom w:val="single" w:sz="4" w:space="0" w:color="000000"/>
              <w:right w:val="single" w:sz="4" w:space="0" w:color="000000"/>
            </w:tcBorders>
          </w:tcPr>
          <w:p w14:paraId="436631EC" w14:textId="77777777" w:rsidR="00924441" w:rsidRDefault="00C84BEB" w:rsidP="007D068E">
            <w:pPr>
              <w:spacing w:after="0" w:line="240" w:lineRule="auto"/>
              <w:ind w:right="0" w:firstLine="0"/>
            </w:pPr>
            <w:r>
              <w:rPr>
                <w:sz w:val="24"/>
              </w:rPr>
              <w:t>354456</w:t>
            </w:r>
          </w:p>
        </w:tc>
      </w:tr>
      <w:tr w:rsidR="00924441" w14:paraId="556A9F68" w14:textId="77777777">
        <w:trPr>
          <w:trHeight w:val="342"/>
        </w:trPr>
        <w:tc>
          <w:tcPr>
            <w:tcW w:w="707" w:type="dxa"/>
            <w:tcBorders>
              <w:top w:val="single" w:sz="4" w:space="0" w:color="000000"/>
              <w:left w:val="single" w:sz="4" w:space="0" w:color="000000"/>
              <w:bottom w:val="single" w:sz="4" w:space="0" w:color="000000"/>
              <w:right w:val="single" w:sz="4" w:space="0" w:color="000000"/>
            </w:tcBorders>
          </w:tcPr>
          <w:p w14:paraId="11FDA43D" w14:textId="77777777" w:rsidR="00924441" w:rsidRDefault="00C84BEB" w:rsidP="007D068E">
            <w:pPr>
              <w:spacing w:after="0" w:line="240" w:lineRule="auto"/>
              <w:ind w:right="0" w:firstLine="0"/>
              <w:jc w:val="left"/>
            </w:pPr>
            <w:r>
              <w:rPr>
                <w:sz w:val="24"/>
              </w:rPr>
              <w:t>2022</w:t>
            </w:r>
          </w:p>
        </w:tc>
        <w:tc>
          <w:tcPr>
            <w:tcW w:w="1972" w:type="dxa"/>
            <w:tcBorders>
              <w:top w:val="single" w:sz="4" w:space="0" w:color="000000"/>
              <w:left w:val="single" w:sz="4" w:space="0" w:color="000000"/>
              <w:bottom w:val="single" w:sz="4" w:space="0" w:color="000000"/>
              <w:right w:val="single" w:sz="4" w:space="0" w:color="000000"/>
            </w:tcBorders>
          </w:tcPr>
          <w:p w14:paraId="4A926857" w14:textId="77777777" w:rsidR="00924441" w:rsidRDefault="00C84BEB" w:rsidP="007D068E">
            <w:pPr>
              <w:spacing w:after="0" w:line="240" w:lineRule="auto"/>
              <w:ind w:right="0" w:firstLine="0"/>
            </w:pPr>
            <w:r>
              <w:rPr>
                <w:sz w:val="24"/>
              </w:rPr>
              <w:t>5 562 932,5</w:t>
            </w:r>
          </w:p>
        </w:tc>
        <w:tc>
          <w:tcPr>
            <w:tcW w:w="2482" w:type="dxa"/>
            <w:tcBorders>
              <w:top w:val="single" w:sz="4" w:space="0" w:color="000000"/>
              <w:left w:val="single" w:sz="4" w:space="0" w:color="000000"/>
              <w:bottom w:val="single" w:sz="4" w:space="0" w:color="000000"/>
              <w:right w:val="single" w:sz="4" w:space="0" w:color="000000"/>
            </w:tcBorders>
          </w:tcPr>
          <w:p w14:paraId="6DB9A393" w14:textId="77777777" w:rsidR="00924441" w:rsidRDefault="00C84BEB" w:rsidP="007D068E">
            <w:pPr>
              <w:spacing w:after="0" w:line="240" w:lineRule="auto"/>
              <w:ind w:right="0" w:firstLine="0"/>
            </w:pPr>
            <w:r>
              <w:rPr>
                <w:sz w:val="24"/>
              </w:rPr>
              <w:t>50 5629,4</w:t>
            </w:r>
          </w:p>
        </w:tc>
        <w:tc>
          <w:tcPr>
            <w:tcW w:w="2867" w:type="dxa"/>
            <w:tcBorders>
              <w:top w:val="single" w:sz="4" w:space="0" w:color="000000"/>
              <w:left w:val="single" w:sz="4" w:space="0" w:color="000000"/>
              <w:bottom w:val="single" w:sz="4" w:space="0" w:color="000000"/>
              <w:right w:val="single" w:sz="4" w:space="0" w:color="000000"/>
            </w:tcBorders>
          </w:tcPr>
          <w:p w14:paraId="05C533AB" w14:textId="77777777" w:rsidR="00924441" w:rsidRDefault="00C84BEB" w:rsidP="007D068E">
            <w:pPr>
              <w:spacing w:after="0" w:line="240" w:lineRule="auto"/>
              <w:ind w:right="0" w:firstLine="0"/>
            </w:pPr>
            <w:r>
              <w:rPr>
                <w:sz w:val="24"/>
              </w:rPr>
              <w:t>132 808,0</w:t>
            </w:r>
          </w:p>
        </w:tc>
        <w:tc>
          <w:tcPr>
            <w:tcW w:w="1582" w:type="dxa"/>
            <w:tcBorders>
              <w:top w:val="single" w:sz="4" w:space="0" w:color="000000"/>
              <w:left w:val="single" w:sz="4" w:space="0" w:color="000000"/>
              <w:bottom w:val="single" w:sz="4" w:space="0" w:color="000000"/>
              <w:right w:val="single" w:sz="4" w:space="0" w:color="000000"/>
            </w:tcBorders>
          </w:tcPr>
          <w:p w14:paraId="795BE4EF" w14:textId="77777777" w:rsidR="00924441" w:rsidRDefault="00C84BEB" w:rsidP="007D068E">
            <w:pPr>
              <w:spacing w:after="0" w:line="240" w:lineRule="auto"/>
              <w:ind w:right="0" w:firstLine="0"/>
            </w:pPr>
            <w:r>
              <w:rPr>
                <w:sz w:val="24"/>
              </w:rPr>
              <w:t>384561</w:t>
            </w:r>
          </w:p>
        </w:tc>
      </w:tr>
      <w:tr w:rsidR="00924441" w14:paraId="16FE4493" w14:textId="77777777">
        <w:trPr>
          <w:trHeight w:val="286"/>
        </w:trPr>
        <w:tc>
          <w:tcPr>
            <w:tcW w:w="9610" w:type="dxa"/>
            <w:gridSpan w:val="5"/>
            <w:tcBorders>
              <w:top w:val="single" w:sz="4" w:space="0" w:color="000000"/>
              <w:left w:val="single" w:sz="4" w:space="0" w:color="000000"/>
              <w:bottom w:val="single" w:sz="4" w:space="0" w:color="000000"/>
              <w:right w:val="single" w:sz="4" w:space="0" w:color="000000"/>
            </w:tcBorders>
          </w:tcPr>
          <w:p w14:paraId="767238E9" w14:textId="77777777" w:rsidR="00924441" w:rsidRDefault="00C84BEB" w:rsidP="00AA6D8C">
            <w:pPr>
              <w:spacing w:after="0" w:line="240" w:lineRule="auto"/>
              <w:ind w:left="646" w:right="0" w:firstLine="720"/>
              <w:jc w:val="left"/>
            </w:pPr>
            <w:r>
              <w:rPr>
                <w:sz w:val="24"/>
              </w:rPr>
              <w:t>Примечание – Составлено автором</w:t>
            </w:r>
          </w:p>
        </w:tc>
      </w:tr>
    </w:tbl>
    <w:p w14:paraId="75226DA1" w14:textId="77777777" w:rsidR="00AC5955" w:rsidRDefault="00AC5955" w:rsidP="00AA6D8C">
      <w:pPr>
        <w:spacing w:after="0" w:line="240" w:lineRule="auto"/>
        <w:ind w:left="-5" w:right="80" w:firstLine="720"/>
        <w:rPr>
          <w:lang w:val="kk-KZ"/>
        </w:rPr>
      </w:pPr>
    </w:p>
    <w:p w14:paraId="33996DAE" w14:textId="2FA557B4" w:rsidR="00924441" w:rsidRDefault="00C84BEB" w:rsidP="00AA6D8C">
      <w:pPr>
        <w:spacing w:after="0" w:line="240" w:lineRule="auto"/>
        <w:ind w:left="-5" w:right="80" w:firstLine="720"/>
      </w:pPr>
      <w:r>
        <w:t xml:space="preserve">Исходя из данных таблицы 7, где У – результирующий признак факторов </w:t>
      </w:r>
      <w:r>
        <w:rPr>
          <w:i/>
        </w:rPr>
        <w:t>х</w:t>
      </w:r>
      <w:r>
        <w:t xml:space="preserve">1, </w:t>
      </w:r>
      <w:r>
        <w:rPr>
          <w:i/>
        </w:rPr>
        <w:t>х</w:t>
      </w:r>
      <w:r>
        <w:t xml:space="preserve">2, </w:t>
      </w:r>
      <w:r>
        <w:rPr>
          <w:i/>
        </w:rPr>
        <w:t>х</w:t>
      </w:r>
      <w:r>
        <w:t>3 (факторный признак), получим результаты регрессионного анализа с заданным уровнем значимости в 5%. И тогда:</w:t>
      </w:r>
    </w:p>
    <w:p w14:paraId="2011817B" w14:textId="77777777" w:rsidR="00924441" w:rsidRDefault="00C84BEB" w:rsidP="00AA6D8C">
      <w:pPr>
        <w:tabs>
          <w:tab w:val="center" w:pos="5223"/>
          <w:tab w:val="right" w:pos="9744"/>
        </w:tabs>
        <w:spacing w:after="0" w:line="240" w:lineRule="auto"/>
        <w:ind w:right="0" w:firstLine="720"/>
        <w:jc w:val="left"/>
      </w:pPr>
      <w:r>
        <w:rPr>
          <w:rFonts w:ascii="Calibri" w:eastAsia="Calibri" w:hAnsi="Calibri" w:cs="Calibri"/>
          <w:sz w:val="22"/>
        </w:rPr>
        <w:tab/>
      </w:r>
      <w:r>
        <w:t>Y=12,94 ∙</w:t>
      </w:r>
      <w:r>
        <w:rPr>
          <w:i/>
        </w:rPr>
        <w:t>х</w:t>
      </w:r>
      <w:r>
        <w:t xml:space="preserve">1+1,17 ∙ </w:t>
      </w:r>
      <w:r>
        <w:rPr>
          <w:i/>
        </w:rPr>
        <w:t>х</w:t>
      </w:r>
      <w:r>
        <w:t xml:space="preserve">2–3,74∙ </w:t>
      </w:r>
      <w:r>
        <w:rPr>
          <w:i/>
        </w:rPr>
        <w:t>х</w:t>
      </w:r>
      <w:r>
        <w:t xml:space="preserve">3 </w:t>
      </w:r>
      <w:r>
        <w:rPr>
          <w:i/>
        </w:rPr>
        <w:t>+</w:t>
      </w:r>
      <w:r>
        <w:t>812166,12</w:t>
      </w:r>
      <w:r>
        <w:tab/>
        <w:t>(1)</w:t>
      </w:r>
    </w:p>
    <w:p w14:paraId="5AA11A48" w14:textId="77777777" w:rsidR="00924441" w:rsidRDefault="00C84BEB" w:rsidP="00AA6D8C">
      <w:pPr>
        <w:spacing w:after="0" w:line="240" w:lineRule="auto"/>
        <w:ind w:left="-5" w:right="80" w:firstLine="720"/>
      </w:pPr>
      <w:r>
        <w:t>где</w:t>
      </w:r>
      <w:r>
        <w:tab/>
      </w:r>
      <w:r>
        <w:rPr>
          <w:i/>
        </w:rPr>
        <w:t>х</w:t>
      </w:r>
      <w:r>
        <w:t>1</w:t>
      </w:r>
      <w:r>
        <w:tab/>
        <w:t>–</w:t>
      </w:r>
      <w:r>
        <w:tab/>
        <w:t>объем</w:t>
      </w:r>
      <w:r>
        <w:tab/>
        <w:t>инвестиций</w:t>
      </w:r>
      <w:r>
        <w:tab/>
        <w:t>в</w:t>
      </w:r>
      <w:r>
        <w:tab/>
        <w:t>основной</w:t>
      </w:r>
      <w:r>
        <w:tab/>
        <w:t>капитал</w:t>
      </w:r>
      <w:r>
        <w:tab/>
        <w:t>растениеводства</w:t>
      </w:r>
      <w:r>
        <w:tab/>
        <w:t>и животноводства;</w:t>
      </w:r>
    </w:p>
    <w:p w14:paraId="717A2ABF" w14:textId="77777777" w:rsidR="00924441" w:rsidRDefault="00C84BEB" w:rsidP="00AA6D8C">
      <w:pPr>
        <w:spacing w:after="0" w:line="240" w:lineRule="auto"/>
        <w:ind w:left="-5" w:right="80" w:firstLine="720"/>
      </w:pPr>
      <w:r>
        <w:rPr>
          <w:i/>
        </w:rPr>
        <w:t>х</w:t>
      </w:r>
      <w:r>
        <w:t xml:space="preserve">2 – затраты на производство продукции растениеводства и животноводства; </w:t>
      </w:r>
      <w:r>
        <w:rPr>
          <w:i/>
        </w:rPr>
        <w:t>х</w:t>
      </w:r>
      <w:r>
        <w:t>3 – число сельскохозяйственных предприятий, единиц.</w:t>
      </w:r>
    </w:p>
    <w:p w14:paraId="76C6E57B" w14:textId="77777777" w:rsidR="00924441" w:rsidRDefault="00C84BEB" w:rsidP="00AA6D8C">
      <w:pPr>
        <w:spacing w:after="0" w:line="240" w:lineRule="auto"/>
        <w:ind w:left="-5" w:right="80" w:firstLine="720"/>
      </w:pPr>
      <w:r>
        <w:t>Величина 812166,12 оценивает агрегированное влияние на результат прочих неучтенных в модели факторов.</w:t>
      </w:r>
    </w:p>
    <w:p w14:paraId="475EA8E1" w14:textId="77777777" w:rsidR="00924441" w:rsidRDefault="00C84BEB" w:rsidP="00AA6D8C">
      <w:pPr>
        <w:spacing w:after="0" w:line="240" w:lineRule="auto"/>
        <w:ind w:left="718" w:right="80" w:firstLine="720"/>
      </w:pPr>
      <w:r>
        <w:t>Осуществим проверку гипотез. Критерий Фишера.</w:t>
      </w:r>
    </w:p>
    <w:p w14:paraId="158189B2" w14:textId="77777777" w:rsidR="00924441" w:rsidRDefault="00C84BEB" w:rsidP="00AA6D8C">
      <w:pPr>
        <w:spacing w:after="0" w:line="240" w:lineRule="auto"/>
        <w:ind w:left="-5" w:right="80" w:firstLine="720"/>
      </w:pPr>
      <w:r>
        <w:t xml:space="preserve">Оценку надежности уравнения регрессии в целом (статистической значимости параметров) и показателя тесноты связи </w:t>
      </w:r>
      <w:proofErr w:type="spellStart"/>
      <w:proofErr w:type="gramStart"/>
      <w:r>
        <w:t>да.т</w:t>
      </w:r>
      <w:proofErr w:type="spellEnd"/>
      <w:proofErr w:type="gramEnd"/>
      <w:r>
        <w:t xml:space="preserve"> </w:t>
      </w:r>
      <w:r>
        <w:rPr>
          <w:i/>
        </w:rPr>
        <w:t>F</w:t>
      </w:r>
      <w:r>
        <w:t xml:space="preserve">-критерий </w:t>
      </w:r>
      <w:proofErr w:type="spellStart"/>
      <w:r>
        <w:t>Фишераи</w:t>
      </w:r>
      <w:proofErr w:type="spellEnd"/>
      <w:r>
        <w:t xml:space="preserve"> </w:t>
      </w:r>
      <w:r>
        <w:rPr>
          <w:i/>
        </w:rPr>
        <w:t>Значимость F</w:t>
      </w:r>
      <w:r>
        <w:t xml:space="preserve">. Поскольку </w:t>
      </w:r>
      <w:r>
        <w:rPr>
          <w:i/>
        </w:rPr>
        <w:t>Значимость F</w:t>
      </w:r>
      <w:r>
        <w:t>=2,091E–08&lt;0.05, то нулевая гипотеза о равенстве нулю одновременно всех коэффициентов модели не подтверждается и признается статистическая значимость уравнения регрессии с вероятностью 95%.</w:t>
      </w:r>
    </w:p>
    <w:p w14:paraId="258C2FDB" w14:textId="77777777" w:rsidR="00924441" w:rsidRDefault="00C84BEB" w:rsidP="00AA6D8C">
      <w:pPr>
        <w:spacing w:after="0" w:line="240" w:lineRule="auto"/>
        <w:ind w:left="718" w:right="80" w:firstLine="720"/>
      </w:pPr>
      <w:r>
        <w:t>Критерий Стьюдента</w:t>
      </w:r>
    </w:p>
    <w:p w14:paraId="0E14B542" w14:textId="77777777" w:rsidR="00924441" w:rsidRDefault="00C84BEB" w:rsidP="00AA6D8C">
      <w:pPr>
        <w:spacing w:after="0" w:line="240" w:lineRule="auto"/>
        <w:ind w:left="-5" w:right="80" w:firstLine="720"/>
      </w:pPr>
      <w:r>
        <w:t>Оценка значимости коэффициентов регрессии рассчитывается с помощью t-критерия Стьюдента и реализуется путем сопоставления их значений с величиной случайной ошибки. Если α&lt;p, то нулевая гипотеза отклоняется и принимается альтернативная о статистической значимости рассматриваемого параметра.</w:t>
      </w:r>
    </w:p>
    <w:p w14:paraId="4B7A7081" w14:textId="77777777" w:rsidR="00924441" w:rsidRPr="00F61F54" w:rsidRDefault="00C84BEB" w:rsidP="00AA6D8C">
      <w:pPr>
        <w:spacing w:after="0" w:line="240" w:lineRule="auto"/>
        <w:ind w:left="-5" w:right="80" w:firstLine="720"/>
      </w:pPr>
      <w:r>
        <w:t xml:space="preserve">У нас с вероятностью 0,05 или 5% параметр </w:t>
      </w:r>
      <w:r>
        <w:rPr>
          <w:i/>
        </w:rPr>
        <w:t xml:space="preserve">х1 </w:t>
      </w:r>
      <w:r>
        <w:t xml:space="preserve">– объем инвестиций в основной капитал растениеводства и животноводства – оказывается статистически значим, т.к. 10,9&gt;α=0.05; </w:t>
      </w:r>
      <w:r>
        <w:rPr>
          <w:i/>
        </w:rPr>
        <w:t>х</w:t>
      </w:r>
      <w:r>
        <w:t xml:space="preserve">2 – затраты на производство продукции растениеводства и животноводства – статистически значим, т.к. 4,08&gt;α=0.05, </w:t>
      </w:r>
      <w:r>
        <w:rPr>
          <w:i/>
        </w:rPr>
        <w:t>х</w:t>
      </w:r>
      <w:r>
        <w:t xml:space="preserve">3 – число сельскохозяйственных предприятий – </w:t>
      </w:r>
      <w:r w:rsidRPr="00F61F54">
        <w:t xml:space="preserve">статистически незначим, т.к. – 1,52&gt; α=0.05. Иначе говоря, на динамику изменений объемов </w:t>
      </w:r>
      <w:r w:rsidRPr="00F61F54">
        <w:rPr>
          <w:i/>
        </w:rPr>
        <w:t xml:space="preserve">У </w:t>
      </w:r>
      <w:r w:rsidRPr="00F61F54">
        <w:t>– валовая продукция растениеводства и животноводства – оказывают существенное влияние первые два показателя, а третий показатель не оказывает существенного влияния на результат.</w:t>
      </w:r>
    </w:p>
    <w:p w14:paraId="333AE24D" w14:textId="4DA780CE" w:rsidR="00924441" w:rsidRDefault="00C84BEB" w:rsidP="00AA6D8C">
      <w:pPr>
        <w:spacing w:after="0" w:line="240" w:lineRule="auto"/>
        <w:ind w:left="-5" w:right="80" w:firstLine="720"/>
      </w:pPr>
      <w:r w:rsidRPr="00F61F54">
        <w:t>Этот же вывод о несущественности и не</w:t>
      </w:r>
      <w:r w:rsidR="00F61F54" w:rsidRPr="00F61F54">
        <w:rPr>
          <w:lang w:val="kk-KZ"/>
        </w:rPr>
        <w:t xml:space="preserve"> </w:t>
      </w:r>
      <w:r w:rsidRPr="00F61F54">
        <w:t>информативности третьего фактора и его формирование под влиянием случайных причин можно сделать</w:t>
      </w:r>
      <w:r w:rsidR="00F61F54" w:rsidRPr="00F61F54">
        <w:rPr>
          <w:lang w:val="kk-KZ"/>
        </w:rPr>
        <w:t xml:space="preserve"> </w:t>
      </w:r>
      <w:r w:rsidRPr="00F61F54">
        <w:t>и по значениям t–статистики факторов, которые меньше 2-3[25]. 1. Доверительные интервалы обычно строятся для статистически значимых параметров и отражены в таблице 8.</w:t>
      </w:r>
    </w:p>
    <w:p w14:paraId="75086ADA" w14:textId="77777777" w:rsidR="00924441" w:rsidRDefault="00C84BEB" w:rsidP="00AA6D8C">
      <w:pPr>
        <w:spacing w:after="0" w:line="240" w:lineRule="auto"/>
        <w:ind w:left="-5" w:right="80" w:firstLine="720"/>
      </w:pPr>
      <w:r>
        <w:lastRenderedPageBreak/>
        <w:t>Диапазон верхней и нижней границ доверительного интервала для показателя х1 – составляет 1,51 раз, что говорит о его надежности и точности.</w:t>
      </w:r>
    </w:p>
    <w:p w14:paraId="5EF826F4" w14:textId="77777777" w:rsidR="00924441" w:rsidRDefault="00C84BEB" w:rsidP="00AA6D8C">
      <w:pPr>
        <w:spacing w:after="0" w:line="240" w:lineRule="auto"/>
        <w:ind w:left="-5" w:right="80" w:firstLine="720"/>
      </w:pPr>
      <w:r>
        <w:t>Напротив, для показателя х2 – это отношение составляет 3,34 раза, что свидетельствует о его ненадежности и точности.</w:t>
      </w:r>
    </w:p>
    <w:p w14:paraId="70FB3EEC" w14:textId="77777777" w:rsidR="00924441" w:rsidRDefault="00C84BEB" w:rsidP="00AA6D8C">
      <w:pPr>
        <w:spacing w:after="0" w:line="240" w:lineRule="auto"/>
        <w:ind w:left="718" w:right="80" w:firstLine="720"/>
      </w:pPr>
      <w:r>
        <w:t>Осуществим дисперсионный анализ.</w:t>
      </w:r>
    </w:p>
    <w:p w14:paraId="71A9CD3B" w14:textId="77777777" w:rsidR="00924441" w:rsidRDefault="00C84BEB" w:rsidP="00AA6D8C">
      <w:pPr>
        <w:spacing w:after="0" w:line="240" w:lineRule="auto"/>
        <w:ind w:left="-5" w:right="80" w:firstLine="720"/>
      </w:pPr>
      <w:r>
        <w:rPr>
          <w:i/>
        </w:rPr>
        <w:t>R</w:t>
      </w:r>
      <w:r>
        <w:rPr>
          <w:i/>
          <w:vertAlign w:val="superscript"/>
        </w:rPr>
        <w:t xml:space="preserve">2 </w:t>
      </w:r>
      <w:r>
        <w:t xml:space="preserve">(коэффициент детерминации) равный 0.97, показывает, что 97% показателя «Валовая продукция растениеводства и животноводства» объясняется регрессией, т.е. совокупной вариацией факторов </w:t>
      </w:r>
      <w:r>
        <w:rPr>
          <w:i/>
        </w:rPr>
        <w:t>х</w:t>
      </w:r>
      <w:r>
        <w:t xml:space="preserve">1, </w:t>
      </w:r>
      <w:r>
        <w:rPr>
          <w:i/>
        </w:rPr>
        <w:t>х</w:t>
      </w:r>
      <w:r>
        <w:t xml:space="preserve">2, </w:t>
      </w:r>
      <w:r>
        <w:rPr>
          <w:i/>
        </w:rPr>
        <w:t>х</w:t>
      </w:r>
      <w:r>
        <w:t>3.</w:t>
      </w:r>
    </w:p>
    <w:p w14:paraId="1A33470C" w14:textId="77777777" w:rsidR="00924441" w:rsidRDefault="00C84BEB" w:rsidP="00AA6D8C">
      <w:pPr>
        <w:spacing w:after="0" w:line="240" w:lineRule="auto"/>
        <w:ind w:left="-5" w:right="80" w:firstLine="720"/>
      </w:pPr>
      <w:r>
        <w:t xml:space="preserve">Стандартная ошибка регрессии – необъясненная дисперсия, т.е. прочие факторы, не включенные в модель, составляют соответственно 3% от общей вариации </w:t>
      </w:r>
      <w:r>
        <w:rPr>
          <w:i/>
        </w:rPr>
        <w:t>У</w:t>
      </w:r>
      <w:r>
        <w:t>, что говорит об устойчивой зависимости объемов Валовой продукция растениеводства и животноводства от рассматриваемых факторов.</w:t>
      </w:r>
    </w:p>
    <w:p w14:paraId="3C395F84" w14:textId="77777777" w:rsidR="00924441" w:rsidRDefault="00C84BEB" w:rsidP="00AA6D8C">
      <w:pPr>
        <w:spacing w:after="0" w:line="240" w:lineRule="auto"/>
        <w:ind w:left="718" w:right="80" w:firstLine="720"/>
      </w:pPr>
      <w:r>
        <w:t>Корреляционная статистика.</w:t>
      </w:r>
    </w:p>
    <w:p w14:paraId="001221B9" w14:textId="77777777" w:rsidR="00924441" w:rsidRDefault="00C84BEB" w:rsidP="00AA6D8C">
      <w:pPr>
        <w:spacing w:after="0" w:line="240" w:lineRule="auto"/>
        <w:ind w:left="-5" w:right="80" w:firstLine="720"/>
      </w:pPr>
      <w:r>
        <w:t xml:space="preserve">Для оценки силы и направления связи между факторами и </w:t>
      </w:r>
      <w:proofErr w:type="spellStart"/>
      <w:proofErr w:type="gramStart"/>
      <w:r>
        <w:t>результатом,а</w:t>
      </w:r>
      <w:proofErr w:type="spellEnd"/>
      <w:proofErr w:type="gramEnd"/>
      <w:r>
        <w:t xml:space="preserve"> также между самими факторами, рассмотрим таблицу 8 парных коэффициентов корреляции.</w:t>
      </w:r>
    </w:p>
    <w:p w14:paraId="52A476B8" w14:textId="77777777" w:rsidR="00924441" w:rsidRDefault="00C84BEB" w:rsidP="00AA6D8C">
      <w:pPr>
        <w:spacing w:after="0" w:line="240" w:lineRule="auto"/>
        <w:ind w:left="-5" w:right="80" w:firstLine="720"/>
      </w:pPr>
      <w:r>
        <w:t xml:space="preserve">Таблица 8 – </w:t>
      </w:r>
      <w:proofErr w:type="spellStart"/>
      <w:r w:rsidRPr="00F61F54">
        <w:t>Корреляционнный</w:t>
      </w:r>
      <w:proofErr w:type="spellEnd"/>
      <w:r w:rsidRPr="00F61F54">
        <w:t xml:space="preserve"> анализ</w:t>
      </w:r>
    </w:p>
    <w:tbl>
      <w:tblPr>
        <w:tblStyle w:val="TableGrid"/>
        <w:tblW w:w="5000" w:type="pct"/>
        <w:tblInd w:w="9" w:type="dxa"/>
        <w:tblCellMar>
          <w:top w:w="13" w:type="dxa"/>
          <w:right w:w="115" w:type="dxa"/>
        </w:tblCellMar>
        <w:tblLook w:val="04A0" w:firstRow="1" w:lastRow="0" w:firstColumn="1" w:lastColumn="0" w:noHBand="0" w:noVBand="1"/>
      </w:tblPr>
      <w:tblGrid>
        <w:gridCol w:w="2148"/>
        <w:gridCol w:w="1611"/>
        <w:gridCol w:w="1559"/>
        <w:gridCol w:w="1590"/>
        <w:gridCol w:w="1262"/>
        <w:gridCol w:w="1179"/>
      </w:tblGrid>
      <w:tr w:rsidR="00924441" w14:paraId="282B5D65" w14:textId="77777777" w:rsidTr="007D068E">
        <w:trPr>
          <w:trHeight w:val="359"/>
        </w:trPr>
        <w:tc>
          <w:tcPr>
            <w:tcW w:w="1467" w:type="dxa"/>
            <w:tcBorders>
              <w:top w:val="single" w:sz="4" w:space="0" w:color="000000"/>
              <w:left w:val="single" w:sz="4" w:space="0" w:color="000000"/>
              <w:bottom w:val="single" w:sz="4" w:space="0" w:color="000000"/>
              <w:right w:val="single" w:sz="4" w:space="0" w:color="000000"/>
            </w:tcBorders>
          </w:tcPr>
          <w:p w14:paraId="0A6B59C0" w14:textId="77777777" w:rsidR="00924441" w:rsidRDefault="00C84BEB" w:rsidP="00AA6D8C">
            <w:pPr>
              <w:spacing w:after="0" w:line="240" w:lineRule="auto"/>
              <w:ind w:left="159" w:right="0" w:firstLine="720"/>
              <w:jc w:val="left"/>
            </w:pPr>
            <w:r>
              <w:rPr>
                <w:sz w:val="24"/>
              </w:rPr>
              <w:t>Параметры</w:t>
            </w:r>
          </w:p>
        </w:tc>
        <w:tc>
          <w:tcPr>
            <w:tcW w:w="2182" w:type="dxa"/>
            <w:tcBorders>
              <w:top w:val="single" w:sz="4" w:space="0" w:color="000000"/>
              <w:left w:val="single" w:sz="4" w:space="0" w:color="000000"/>
              <w:bottom w:val="single" w:sz="4" w:space="0" w:color="000000"/>
              <w:right w:val="single" w:sz="4" w:space="0" w:color="000000"/>
            </w:tcBorders>
          </w:tcPr>
          <w:p w14:paraId="535EC0E3" w14:textId="77777777" w:rsidR="00924441" w:rsidRDefault="00C84BEB" w:rsidP="007D068E">
            <w:pPr>
              <w:spacing w:after="0" w:line="240" w:lineRule="auto"/>
              <w:ind w:left="120" w:right="0" w:firstLine="720"/>
            </w:pPr>
            <w:r>
              <w:rPr>
                <w:i/>
                <w:sz w:val="24"/>
              </w:rPr>
              <w:t>У</w:t>
            </w:r>
          </w:p>
        </w:tc>
        <w:tc>
          <w:tcPr>
            <w:tcW w:w="1471" w:type="dxa"/>
            <w:tcBorders>
              <w:top w:val="single" w:sz="4" w:space="0" w:color="000000"/>
              <w:left w:val="single" w:sz="4" w:space="0" w:color="000000"/>
              <w:bottom w:val="single" w:sz="4" w:space="0" w:color="000000"/>
              <w:right w:val="single" w:sz="4" w:space="0" w:color="000000"/>
            </w:tcBorders>
          </w:tcPr>
          <w:p w14:paraId="751AAFC2" w14:textId="77777777" w:rsidR="00924441" w:rsidRDefault="00C84BEB" w:rsidP="007D068E">
            <w:pPr>
              <w:spacing w:after="0" w:line="240" w:lineRule="auto"/>
              <w:ind w:left="117" w:right="0" w:firstLine="720"/>
            </w:pPr>
            <w:r>
              <w:rPr>
                <w:i/>
                <w:sz w:val="24"/>
              </w:rPr>
              <w:t>х1</w:t>
            </w:r>
          </w:p>
        </w:tc>
        <w:tc>
          <w:tcPr>
            <w:tcW w:w="1919" w:type="dxa"/>
            <w:tcBorders>
              <w:top w:val="single" w:sz="4" w:space="0" w:color="000000"/>
              <w:left w:val="single" w:sz="4" w:space="0" w:color="000000"/>
              <w:bottom w:val="single" w:sz="4" w:space="0" w:color="000000"/>
              <w:right w:val="single" w:sz="4" w:space="0" w:color="000000"/>
            </w:tcBorders>
          </w:tcPr>
          <w:p w14:paraId="1BD5A9E1" w14:textId="77777777" w:rsidR="00924441" w:rsidRDefault="00C84BEB" w:rsidP="007D068E">
            <w:pPr>
              <w:spacing w:after="0" w:line="240" w:lineRule="auto"/>
              <w:ind w:left="118" w:right="0" w:firstLine="720"/>
            </w:pPr>
            <w:r>
              <w:rPr>
                <w:i/>
                <w:sz w:val="24"/>
              </w:rPr>
              <w:t>х2</w:t>
            </w:r>
          </w:p>
        </w:tc>
        <w:tc>
          <w:tcPr>
            <w:tcW w:w="1191" w:type="dxa"/>
            <w:tcBorders>
              <w:top w:val="single" w:sz="4" w:space="0" w:color="000000"/>
              <w:left w:val="single" w:sz="4" w:space="0" w:color="000000"/>
              <w:bottom w:val="single" w:sz="4" w:space="0" w:color="000000"/>
              <w:right w:val="nil"/>
            </w:tcBorders>
          </w:tcPr>
          <w:p w14:paraId="6EE2CEB7" w14:textId="77777777" w:rsidR="00924441" w:rsidRDefault="00924441" w:rsidP="00AA6D8C">
            <w:pPr>
              <w:spacing w:after="0" w:line="240" w:lineRule="auto"/>
              <w:ind w:right="0" w:firstLine="720"/>
              <w:jc w:val="left"/>
            </w:pPr>
          </w:p>
        </w:tc>
        <w:tc>
          <w:tcPr>
            <w:tcW w:w="1414" w:type="dxa"/>
            <w:tcBorders>
              <w:top w:val="single" w:sz="4" w:space="0" w:color="000000"/>
              <w:left w:val="nil"/>
              <w:bottom w:val="single" w:sz="4" w:space="0" w:color="000000"/>
              <w:right w:val="single" w:sz="4" w:space="0" w:color="000000"/>
            </w:tcBorders>
          </w:tcPr>
          <w:p w14:paraId="0E21223E" w14:textId="77777777" w:rsidR="00924441" w:rsidRDefault="00C84BEB" w:rsidP="007D068E">
            <w:pPr>
              <w:spacing w:after="0" w:line="240" w:lineRule="auto"/>
              <w:ind w:right="0" w:firstLine="0"/>
              <w:jc w:val="left"/>
            </w:pPr>
            <w:r>
              <w:rPr>
                <w:i/>
                <w:sz w:val="24"/>
              </w:rPr>
              <w:t>х3</w:t>
            </w:r>
          </w:p>
        </w:tc>
      </w:tr>
      <w:tr w:rsidR="00924441" w14:paraId="105571C3" w14:textId="77777777" w:rsidTr="007D068E">
        <w:trPr>
          <w:trHeight w:val="286"/>
        </w:trPr>
        <w:tc>
          <w:tcPr>
            <w:tcW w:w="1467" w:type="dxa"/>
            <w:tcBorders>
              <w:top w:val="single" w:sz="4" w:space="0" w:color="000000"/>
              <w:left w:val="single" w:sz="4" w:space="0" w:color="000000"/>
              <w:bottom w:val="single" w:sz="4" w:space="0" w:color="000000"/>
              <w:right w:val="single" w:sz="4" w:space="0" w:color="000000"/>
            </w:tcBorders>
          </w:tcPr>
          <w:p w14:paraId="22AAC05D" w14:textId="77777777" w:rsidR="00924441" w:rsidRDefault="00C84BEB" w:rsidP="00AA6D8C">
            <w:pPr>
              <w:spacing w:after="0" w:line="240" w:lineRule="auto"/>
              <w:ind w:left="305" w:right="0" w:firstLine="720"/>
              <w:jc w:val="left"/>
            </w:pPr>
            <w:r>
              <w:rPr>
                <w:i/>
                <w:sz w:val="24"/>
              </w:rPr>
              <w:t>У</w:t>
            </w:r>
          </w:p>
        </w:tc>
        <w:tc>
          <w:tcPr>
            <w:tcW w:w="2182" w:type="dxa"/>
            <w:tcBorders>
              <w:top w:val="single" w:sz="4" w:space="0" w:color="000000"/>
              <w:left w:val="single" w:sz="4" w:space="0" w:color="000000"/>
              <w:bottom w:val="single" w:sz="4" w:space="0" w:color="000000"/>
              <w:right w:val="single" w:sz="4" w:space="0" w:color="000000"/>
            </w:tcBorders>
          </w:tcPr>
          <w:p w14:paraId="0BA26D01" w14:textId="77777777" w:rsidR="00924441" w:rsidRDefault="00C84BEB" w:rsidP="00AA6D8C">
            <w:pPr>
              <w:spacing w:after="0" w:line="240" w:lineRule="auto"/>
              <w:ind w:left="305" w:right="0" w:firstLine="720"/>
              <w:jc w:val="left"/>
            </w:pPr>
            <w:r>
              <w:rPr>
                <w:sz w:val="24"/>
              </w:rPr>
              <w:t>1</w:t>
            </w:r>
          </w:p>
        </w:tc>
        <w:tc>
          <w:tcPr>
            <w:tcW w:w="1471" w:type="dxa"/>
            <w:tcBorders>
              <w:top w:val="single" w:sz="4" w:space="0" w:color="000000"/>
              <w:left w:val="single" w:sz="4" w:space="0" w:color="000000"/>
              <w:bottom w:val="single" w:sz="4" w:space="0" w:color="000000"/>
              <w:right w:val="single" w:sz="4" w:space="0" w:color="000000"/>
            </w:tcBorders>
          </w:tcPr>
          <w:p w14:paraId="713C8232" w14:textId="77777777" w:rsidR="00924441" w:rsidRDefault="00C84BEB" w:rsidP="00AA6D8C">
            <w:pPr>
              <w:spacing w:after="0" w:line="240" w:lineRule="auto"/>
              <w:ind w:left="415" w:right="0" w:firstLine="720"/>
              <w:jc w:val="center"/>
            </w:pPr>
            <w:r>
              <w:rPr>
                <w:sz w:val="24"/>
              </w:rPr>
              <w:t>–</w:t>
            </w:r>
          </w:p>
        </w:tc>
        <w:tc>
          <w:tcPr>
            <w:tcW w:w="1919" w:type="dxa"/>
            <w:tcBorders>
              <w:top w:val="single" w:sz="4" w:space="0" w:color="000000"/>
              <w:left w:val="single" w:sz="4" w:space="0" w:color="000000"/>
              <w:bottom w:val="single" w:sz="4" w:space="0" w:color="000000"/>
              <w:right w:val="single" w:sz="4" w:space="0" w:color="000000"/>
            </w:tcBorders>
          </w:tcPr>
          <w:p w14:paraId="395BB944" w14:textId="77777777" w:rsidR="00924441" w:rsidRDefault="00C84BEB" w:rsidP="00AA6D8C">
            <w:pPr>
              <w:spacing w:after="0" w:line="240" w:lineRule="auto"/>
              <w:ind w:left="106" w:right="0" w:firstLine="720"/>
              <w:jc w:val="center"/>
            </w:pPr>
            <w:r>
              <w:rPr>
                <w:sz w:val="24"/>
              </w:rPr>
              <w:t>–</w:t>
            </w:r>
          </w:p>
        </w:tc>
        <w:tc>
          <w:tcPr>
            <w:tcW w:w="1191" w:type="dxa"/>
            <w:tcBorders>
              <w:top w:val="single" w:sz="4" w:space="0" w:color="000000"/>
              <w:left w:val="single" w:sz="4" w:space="0" w:color="000000"/>
              <w:bottom w:val="single" w:sz="4" w:space="0" w:color="000000"/>
              <w:right w:val="nil"/>
            </w:tcBorders>
          </w:tcPr>
          <w:p w14:paraId="0EDF3E59" w14:textId="77777777" w:rsidR="00924441" w:rsidRDefault="00924441" w:rsidP="00AA6D8C">
            <w:pPr>
              <w:spacing w:after="0" w:line="240" w:lineRule="auto"/>
              <w:ind w:right="0" w:firstLine="720"/>
              <w:jc w:val="left"/>
            </w:pPr>
          </w:p>
        </w:tc>
        <w:tc>
          <w:tcPr>
            <w:tcW w:w="1414" w:type="dxa"/>
            <w:tcBorders>
              <w:top w:val="single" w:sz="4" w:space="0" w:color="000000"/>
              <w:left w:val="nil"/>
              <w:bottom w:val="single" w:sz="4" w:space="0" w:color="000000"/>
              <w:right w:val="single" w:sz="4" w:space="0" w:color="000000"/>
            </w:tcBorders>
          </w:tcPr>
          <w:p w14:paraId="25678B3D" w14:textId="77777777" w:rsidR="00924441" w:rsidRDefault="00C84BEB" w:rsidP="00AA6D8C">
            <w:pPr>
              <w:spacing w:after="0" w:line="240" w:lineRule="auto"/>
              <w:ind w:left="46" w:right="0" w:firstLine="720"/>
              <w:jc w:val="left"/>
            </w:pPr>
            <w:r>
              <w:rPr>
                <w:sz w:val="24"/>
              </w:rPr>
              <w:t>–</w:t>
            </w:r>
          </w:p>
        </w:tc>
      </w:tr>
      <w:tr w:rsidR="00924441" w14:paraId="1DEFBC59" w14:textId="77777777" w:rsidTr="007D068E">
        <w:trPr>
          <w:trHeight w:val="286"/>
        </w:trPr>
        <w:tc>
          <w:tcPr>
            <w:tcW w:w="1467" w:type="dxa"/>
            <w:tcBorders>
              <w:top w:val="single" w:sz="4" w:space="0" w:color="000000"/>
              <w:left w:val="single" w:sz="4" w:space="0" w:color="000000"/>
              <w:bottom w:val="single" w:sz="4" w:space="0" w:color="000000"/>
              <w:right w:val="single" w:sz="4" w:space="0" w:color="000000"/>
            </w:tcBorders>
          </w:tcPr>
          <w:p w14:paraId="38FA0E12" w14:textId="77777777" w:rsidR="00924441" w:rsidRDefault="00C84BEB" w:rsidP="00AA6D8C">
            <w:pPr>
              <w:spacing w:after="0" w:line="240" w:lineRule="auto"/>
              <w:ind w:left="305" w:right="0" w:firstLine="720"/>
              <w:jc w:val="left"/>
            </w:pPr>
            <w:r>
              <w:rPr>
                <w:i/>
                <w:sz w:val="24"/>
              </w:rPr>
              <w:t>х1</w:t>
            </w:r>
          </w:p>
        </w:tc>
        <w:tc>
          <w:tcPr>
            <w:tcW w:w="2182" w:type="dxa"/>
            <w:tcBorders>
              <w:top w:val="single" w:sz="4" w:space="0" w:color="000000"/>
              <w:left w:val="single" w:sz="4" w:space="0" w:color="000000"/>
              <w:bottom w:val="single" w:sz="4" w:space="0" w:color="000000"/>
              <w:right w:val="single" w:sz="4" w:space="0" w:color="000000"/>
            </w:tcBorders>
          </w:tcPr>
          <w:p w14:paraId="6BFAA646" w14:textId="77777777" w:rsidR="00924441" w:rsidRDefault="00C84BEB" w:rsidP="00AA6D8C">
            <w:pPr>
              <w:spacing w:after="0" w:line="240" w:lineRule="auto"/>
              <w:ind w:left="305" w:right="0" w:firstLine="720"/>
              <w:jc w:val="left"/>
            </w:pPr>
            <w:r>
              <w:rPr>
                <w:sz w:val="24"/>
              </w:rPr>
              <w:t>0,96</w:t>
            </w:r>
          </w:p>
        </w:tc>
        <w:tc>
          <w:tcPr>
            <w:tcW w:w="1471" w:type="dxa"/>
            <w:tcBorders>
              <w:top w:val="single" w:sz="4" w:space="0" w:color="000000"/>
              <w:left w:val="single" w:sz="4" w:space="0" w:color="000000"/>
              <w:bottom w:val="single" w:sz="4" w:space="0" w:color="000000"/>
              <w:right w:val="single" w:sz="4" w:space="0" w:color="000000"/>
            </w:tcBorders>
          </w:tcPr>
          <w:p w14:paraId="09C9AE30" w14:textId="77777777" w:rsidR="00924441" w:rsidRDefault="00C84BEB" w:rsidP="00AA6D8C">
            <w:pPr>
              <w:spacing w:after="0" w:line="240" w:lineRule="auto"/>
              <w:ind w:left="304" w:right="0" w:firstLine="720"/>
              <w:jc w:val="left"/>
            </w:pPr>
            <w:r>
              <w:rPr>
                <w:sz w:val="24"/>
              </w:rPr>
              <w:t>1,00</w:t>
            </w:r>
          </w:p>
        </w:tc>
        <w:tc>
          <w:tcPr>
            <w:tcW w:w="1919" w:type="dxa"/>
            <w:tcBorders>
              <w:top w:val="single" w:sz="4" w:space="0" w:color="000000"/>
              <w:left w:val="single" w:sz="4" w:space="0" w:color="000000"/>
              <w:bottom w:val="single" w:sz="4" w:space="0" w:color="000000"/>
              <w:right w:val="single" w:sz="4" w:space="0" w:color="000000"/>
            </w:tcBorders>
          </w:tcPr>
          <w:p w14:paraId="192C2A80" w14:textId="77777777" w:rsidR="00924441" w:rsidRDefault="00C84BEB" w:rsidP="00AA6D8C">
            <w:pPr>
              <w:spacing w:after="0" w:line="240" w:lineRule="auto"/>
              <w:ind w:left="106" w:right="0" w:firstLine="720"/>
              <w:jc w:val="center"/>
            </w:pPr>
            <w:r>
              <w:rPr>
                <w:sz w:val="24"/>
              </w:rPr>
              <w:t>–</w:t>
            </w:r>
          </w:p>
        </w:tc>
        <w:tc>
          <w:tcPr>
            <w:tcW w:w="1191" w:type="dxa"/>
            <w:tcBorders>
              <w:top w:val="single" w:sz="4" w:space="0" w:color="000000"/>
              <w:left w:val="single" w:sz="4" w:space="0" w:color="000000"/>
              <w:bottom w:val="single" w:sz="4" w:space="0" w:color="000000"/>
              <w:right w:val="nil"/>
            </w:tcBorders>
          </w:tcPr>
          <w:p w14:paraId="4E6739C8" w14:textId="77777777" w:rsidR="00924441" w:rsidRDefault="00924441" w:rsidP="00AA6D8C">
            <w:pPr>
              <w:spacing w:after="0" w:line="240" w:lineRule="auto"/>
              <w:ind w:right="0" w:firstLine="720"/>
              <w:jc w:val="left"/>
            </w:pPr>
          </w:p>
        </w:tc>
        <w:tc>
          <w:tcPr>
            <w:tcW w:w="1414" w:type="dxa"/>
            <w:tcBorders>
              <w:top w:val="single" w:sz="4" w:space="0" w:color="000000"/>
              <w:left w:val="nil"/>
              <w:bottom w:val="single" w:sz="4" w:space="0" w:color="000000"/>
              <w:right w:val="single" w:sz="4" w:space="0" w:color="000000"/>
            </w:tcBorders>
          </w:tcPr>
          <w:p w14:paraId="692079DB" w14:textId="77777777" w:rsidR="00924441" w:rsidRDefault="00C84BEB" w:rsidP="00AA6D8C">
            <w:pPr>
              <w:spacing w:after="0" w:line="240" w:lineRule="auto"/>
              <w:ind w:left="46" w:right="0" w:firstLine="720"/>
              <w:jc w:val="left"/>
            </w:pPr>
            <w:r>
              <w:rPr>
                <w:sz w:val="24"/>
              </w:rPr>
              <w:t>–</w:t>
            </w:r>
          </w:p>
        </w:tc>
      </w:tr>
      <w:tr w:rsidR="00924441" w14:paraId="27F1A40A" w14:textId="77777777" w:rsidTr="007D068E">
        <w:trPr>
          <w:trHeight w:val="286"/>
        </w:trPr>
        <w:tc>
          <w:tcPr>
            <w:tcW w:w="1467" w:type="dxa"/>
            <w:tcBorders>
              <w:top w:val="single" w:sz="4" w:space="0" w:color="000000"/>
              <w:left w:val="single" w:sz="4" w:space="0" w:color="000000"/>
              <w:bottom w:val="single" w:sz="4" w:space="0" w:color="000000"/>
              <w:right w:val="single" w:sz="4" w:space="0" w:color="000000"/>
            </w:tcBorders>
          </w:tcPr>
          <w:p w14:paraId="11196A7E" w14:textId="77777777" w:rsidR="00924441" w:rsidRDefault="00C84BEB" w:rsidP="00AA6D8C">
            <w:pPr>
              <w:spacing w:after="0" w:line="240" w:lineRule="auto"/>
              <w:ind w:left="305" w:right="0" w:firstLine="720"/>
              <w:jc w:val="left"/>
            </w:pPr>
            <w:r>
              <w:rPr>
                <w:i/>
                <w:sz w:val="24"/>
              </w:rPr>
              <w:t>х2</w:t>
            </w:r>
          </w:p>
        </w:tc>
        <w:tc>
          <w:tcPr>
            <w:tcW w:w="2182" w:type="dxa"/>
            <w:tcBorders>
              <w:top w:val="single" w:sz="4" w:space="0" w:color="000000"/>
              <w:left w:val="single" w:sz="4" w:space="0" w:color="000000"/>
              <w:bottom w:val="single" w:sz="4" w:space="0" w:color="000000"/>
              <w:right w:val="single" w:sz="4" w:space="0" w:color="000000"/>
            </w:tcBorders>
          </w:tcPr>
          <w:p w14:paraId="1717142E" w14:textId="77777777" w:rsidR="00924441" w:rsidRDefault="00C84BEB" w:rsidP="00AA6D8C">
            <w:pPr>
              <w:spacing w:after="0" w:line="240" w:lineRule="auto"/>
              <w:ind w:left="305" w:right="0" w:firstLine="720"/>
              <w:jc w:val="left"/>
            </w:pPr>
            <w:r>
              <w:rPr>
                <w:sz w:val="24"/>
              </w:rPr>
              <w:t>0,78</w:t>
            </w:r>
          </w:p>
        </w:tc>
        <w:tc>
          <w:tcPr>
            <w:tcW w:w="1471" w:type="dxa"/>
            <w:tcBorders>
              <w:top w:val="single" w:sz="4" w:space="0" w:color="000000"/>
              <w:left w:val="single" w:sz="4" w:space="0" w:color="000000"/>
              <w:bottom w:val="single" w:sz="4" w:space="0" w:color="000000"/>
              <w:right w:val="single" w:sz="4" w:space="0" w:color="000000"/>
            </w:tcBorders>
          </w:tcPr>
          <w:p w14:paraId="6B6DE939" w14:textId="77777777" w:rsidR="00924441" w:rsidRDefault="00C84BEB" w:rsidP="00AA6D8C">
            <w:pPr>
              <w:spacing w:after="0" w:line="240" w:lineRule="auto"/>
              <w:ind w:left="304" w:right="0" w:firstLine="720"/>
              <w:jc w:val="left"/>
            </w:pPr>
            <w:r>
              <w:rPr>
                <w:sz w:val="24"/>
              </w:rPr>
              <w:t>0,64</w:t>
            </w:r>
          </w:p>
        </w:tc>
        <w:tc>
          <w:tcPr>
            <w:tcW w:w="1919" w:type="dxa"/>
            <w:tcBorders>
              <w:top w:val="single" w:sz="4" w:space="0" w:color="000000"/>
              <w:left w:val="single" w:sz="4" w:space="0" w:color="000000"/>
              <w:bottom w:val="single" w:sz="4" w:space="0" w:color="000000"/>
              <w:right w:val="single" w:sz="4" w:space="0" w:color="000000"/>
            </w:tcBorders>
          </w:tcPr>
          <w:p w14:paraId="7299189B" w14:textId="77777777" w:rsidR="00924441" w:rsidRDefault="00C84BEB" w:rsidP="00AA6D8C">
            <w:pPr>
              <w:spacing w:after="0" w:line="240" w:lineRule="auto"/>
              <w:ind w:left="305" w:right="0" w:firstLine="720"/>
              <w:jc w:val="left"/>
            </w:pPr>
            <w:r>
              <w:rPr>
                <w:sz w:val="24"/>
              </w:rPr>
              <w:t>1,00</w:t>
            </w:r>
          </w:p>
        </w:tc>
        <w:tc>
          <w:tcPr>
            <w:tcW w:w="1191" w:type="dxa"/>
            <w:tcBorders>
              <w:top w:val="single" w:sz="4" w:space="0" w:color="000000"/>
              <w:left w:val="single" w:sz="4" w:space="0" w:color="000000"/>
              <w:bottom w:val="single" w:sz="4" w:space="0" w:color="000000"/>
              <w:right w:val="nil"/>
            </w:tcBorders>
          </w:tcPr>
          <w:p w14:paraId="7651D789" w14:textId="77777777" w:rsidR="00924441" w:rsidRDefault="00924441" w:rsidP="00AA6D8C">
            <w:pPr>
              <w:spacing w:after="0" w:line="240" w:lineRule="auto"/>
              <w:ind w:right="0" w:firstLine="720"/>
              <w:jc w:val="left"/>
            </w:pPr>
          </w:p>
        </w:tc>
        <w:tc>
          <w:tcPr>
            <w:tcW w:w="1414" w:type="dxa"/>
            <w:tcBorders>
              <w:top w:val="single" w:sz="4" w:space="0" w:color="000000"/>
              <w:left w:val="nil"/>
              <w:bottom w:val="single" w:sz="4" w:space="0" w:color="000000"/>
              <w:right w:val="single" w:sz="4" w:space="0" w:color="000000"/>
            </w:tcBorders>
          </w:tcPr>
          <w:p w14:paraId="3CC68BE5" w14:textId="77777777" w:rsidR="00924441" w:rsidRDefault="00C84BEB" w:rsidP="00AA6D8C">
            <w:pPr>
              <w:spacing w:after="0" w:line="240" w:lineRule="auto"/>
              <w:ind w:left="202" w:right="0" w:firstLine="720"/>
              <w:jc w:val="left"/>
            </w:pPr>
            <w:r>
              <w:rPr>
                <w:sz w:val="24"/>
              </w:rPr>
              <w:t>–</w:t>
            </w:r>
          </w:p>
        </w:tc>
      </w:tr>
      <w:tr w:rsidR="00924441" w14:paraId="11F94575" w14:textId="77777777" w:rsidTr="007D068E">
        <w:trPr>
          <w:trHeight w:val="286"/>
        </w:trPr>
        <w:tc>
          <w:tcPr>
            <w:tcW w:w="1467" w:type="dxa"/>
            <w:tcBorders>
              <w:top w:val="single" w:sz="4" w:space="0" w:color="000000"/>
              <w:left w:val="single" w:sz="4" w:space="0" w:color="000000"/>
              <w:bottom w:val="single" w:sz="4" w:space="0" w:color="000000"/>
              <w:right w:val="single" w:sz="4" w:space="0" w:color="000000"/>
            </w:tcBorders>
          </w:tcPr>
          <w:p w14:paraId="7C2ED0EC" w14:textId="77777777" w:rsidR="00924441" w:rsidRDefault="00C84BEB" w:rsidP="00AA6D8C">
            <w:pPr>
              <w:spacing w:after="0" w:line="240" w:lineRule="auto"/>
              <w:ind w:left="305" w:right="0" w:firstLine="720"/>
              <w:jc w:val="left"/>
            </w:pPr>
            <w:r>
              <w:rPr>
                <w:i/>
                <w:sz w:val="24"/>
              </w:rPr>
              <w:t>х3</w:t>
            </w:r>
          </w:p>
        </w:tc>
        <w:tc>
          <w:tcPr>
            <w:tcW w:w="2182" w:type="dxa"/>
            <w:tcBorders>
              <w:top w:val="single" w:sz="4" w:space="0" w:color="000000"/>
              <w:left w:val="single" w:sz="4" w:space="0" w:color="000000"/>
              <w:bottom w:val="single" w:sz="4" w:space="0" w:color="000000"/>
              <w:right w:val="single" w:sz="4" w:space="0" w:color="000000"/>
            </w:tcBorders>
          </w:tcPr>
          <w:p w14:paraId="2B11DDE7" w14:textId="77777777" w:rsidR="00924441" w:rsidRDefault="00C84BEB" w:rsidP="00AA6D8C">
            <w:pPr>
              <w:spacing w:after="0" w:line="240" w:lineRule="auto"/>
              <w:ind w:left="305" w:right="0" w:firstLine="720"/>
              <w:jc w:val="left"/>
            </w:pPr>
            <w:r>
              <w:rPr>
                <w:sz w:val="24"/>
              </w:rPr>
              <w:t>0,42</w:t>
            </w:r>
          </w:p>
        </w:tc>
        <w:tc>
          <w:tcPr>
            <w:tcW w:w="1471" w:type="dxa"/>
            <w:tcBorders>
              <w:top w:val="single" w:sz="4" w:space="0" w:color="000000"/>
              <w:left w:val="single" w:sz="4" w:space="0" w:color="000000"/>
              <w:bottom w:val="single" w:sz="4" w:space="0" w:color="000000"/>
              <w:right w:val="single" w:sz="4" w:space="0" w:color="000000"/>
            </w:tcBorders>
          </w:tcPr>
          <w:p w14:paraId="677ABD9C" w14:textId="77777777" w:rsidR="00924441" w:rsidRDefault="00C84BEB" w:rsidP="00AA6D8C">
            <w:pPr>
              <w:spacing w:after="0" w:line="240" w:lineRule="auto"/>
              <w:ind w:left="304" w:right="0" w:firstLine="720"/>
              <w:jc w:val="left"/>
            </w:pPr>
            <w:r>
              <w:rPr>
                <w:sz w:val="24"/>
              </w:rPr>
              <w:t>0,47</w:t>
            </w:r>
          </w:p>
        </w:tc>
        <w:tc>
          <w:tcPr>
            <w:tcW w:w="1919" w:type="dxa"/>
            <w:tcBorders>
              <w:top w:val="single" w:sz="4" w:space="0" w:color="000000"/>
              <w:left w:val="single" w:sz="4" w:space="0" w:color="000000"/>
              <w:bottom w:val="single" w:sz="4" w:space="0" w:color="000000"/>
              <w:right w:val="single" w:sz="4" w:space="0" w:color="000000"/>
            </w:tcBorders>
          </w:tcPr>
          <w:p w14:paraId="6AC8E994" w14:textId="77777777" w:rsidR="00924441" w:rsidRDefault="00C84BEB" w:rsidP="00AA6D8C">
            <w:pPr>
              <w:spacing w:after="0" w:line="240" w:lineRule="auto"/>
              <w:ind w:left="305" w:right="0" w:firstLine="720"/>
              <w:jc w:val="left"/>
            </w:pPr>
            <w:r>
              <w:rPr>
                <w:sz w:val="24"/>
              </w:rPr>
              <w:t>0,46</w:t>
            </w:r>
          </w:p>
        </w:tc>
        <w:tc>
          <w:tcPr>
            <w:tcW w:w="1191" w:type="dxa"/>
            <w:tcBorders>
              <w:top w:val="single" w:sz="4" w:space="0" w:color="000000"/>
              <w:left w:val="single" w:sz="4" w:space="0" w:color="000000"/>
              <w:bottom w:val="single" w:sz="4" w:space="0" w:color="000000"/>
              <w:right w:val="nil"/>
            </w:tcBorders>
          </w:tcPr>
          <w:p w14:paraId="38B5BFC9" w14:textId="77777777" w:rsidR="00924441" w:rsidRDefault="00C84BEB" w:rsidP="00AA6D8C">
            <w:pPr>
              <w:spacing w:after="0" w:line="240" w:lineRule="auto"/>
              <w:ind w:left="306" w:right="0" w:firstLine="720"/>
              <w:jc w:val="left"/>
            </w:pPr>
            <w:r>
              <w:rPr>
                <w:sz w:val="24"/>
              </w:rPr>
              <w:t>1</w:t>
            </w:r>
          </w:p>
        </w:tc>
        <w:tc>
          <w:tcPr>
            <w:tcW w:w="1414" w:type="dxa"/>
            <w:tcBorders>
              <w:top w:val="single" w:sz="4" w:space="0" w:color="000000"/>
              <w:left w:val="nil"/>
              <w:bottom w:val="single" w:sz="4" w:space="0" w:color="000000"/>
              <w:right w:val="single" w:sz="4" w:space="0" w:color="000000"/>
            </w:tcBorders>
          </w:tcPr>
          <w:p w14:paraId="2F8B66F3" w14:textId="77777777" w:rsidR="00924441" w:rsidRDefault="00924441" w:rsidP="00AA6D8C">
            <w:pPr>
              <w:spacing w:after="0" w:line="240" w:lineRule="auto"/>
              <w:ind w:right="0" w:firstLine="720"/>
              <w:jc w:val="left"/>
            </w:pPr>
          </w:p>
        </w:tc>
      </w:tr>
      <w:tr w:rsidR="00924441" w14:paraId="3C5CD797" w14:textId="77777777" w:rsidTr="007D068E">
        <w:trPr>
          <w:trHeight w:val="286"/>
        </w:trPr>
        <w:tc>
          <w:tcPr>
            <w:tcW w:w="5120" w:type="dxa"/>
            <w:gridSpan w:val="3"/>
            <w:tcBorders>
              <w:top w:val="single" w:sz="4" w:space="0" w:color="000000"/>
              <w:left w:val="single" w:sz="4" w:space="0" w:color="000000"/>
              <w:bottom w:val="single" w:sz="4" w:space="0" w:color="000000"/>
              <w:right w:val="nil"/>
            </w:tcBorders>
          </w:tcPr>
          <w:p w14:paraId="22EA506E" w14:textId="77777777" w:rsidR="00924441" w:rsidRDefault="00C84BEB" w:rsidP="00AA6D8C">
            <w:pPr>
              <w:spacing w:after="0" w:line="240" w:lineRule="auto"/>
              <w:ind w:left="15" w:right="0" w:firstLine="720"/>
              <w:jc w:val="center"/>
            </w:pPr>
            <w:r>
              <w:rPr>
                <w:sz w:val="24"/>
              </w:rPr>
              <w:t>Примечание – Составлено автором</w:t>
            </w:r>
          </w:p>
        </w:tc>
        <w:tc>
          <w:tcPr>
            <w:tcW w:w="1919" w:type="dxa"/>
            <w:tcBorders>
              <w:top w:val="single" w:sz="4" w:space="0" w:color="000000"/>
              <w:left w:val="nil"/>
              <w:bottom w:val="single" w:sz="4" w:space="0" w:color="000000"/>
              <w:right w:val="nil"/>
            </w:tcBorders>
          </w:tcPr>
          <w:p w14:paraId="121C44E9" w14:textId="77777777" w:rsidR="00924441" w:rsidRDefault="00924441" w:rsidP="00AA6D8C">
            <w:pPr>
              <w:spacing w:after="0" w:line="240" w:lineRule="auto"/>
              <w:ind w:right="0" w:firstLine="720"/>
              <w:jc w:val="left"/>
            </w:pPr>
          </w:p>
        </w:tc>
        <w:tc>
          <w:tcPr>
            <w:tcW w:w="1191" w:type="dxa"/>
            <w:tcBorders>
              <w:top w:val="single" w:sz="4" w:space="0" w:color="000000"/>
              <w:left w:val="nil"/>
              <w:bottom w:val="single" w:sz="4" w:space="0" w:color="000000"/>
              <w:right w:val="nil"/>
            </w:tcBorders>
          </w:tcPr>
          <w:p w14:paraId="618C53EB" w14:textId="77777777" w:rsidR="00924441" w:rsidRDefault="00924441" w:rsidP="00AA6D8C">
            <w:pPr>
              <w:spacing w:after="0" w:line="240" w:lineRule="auto"/>
              <w:ind w:right="0" w:firstLine="720"/>
              <w:jc w:val="left"/>
            </w:pPr>
          </w:p>
        </w:tc>
        <w:tc>
          <w:tcPr>
            <w:tcW w:w="1414" w:type="dxa"/>
            <w:tcBorders>
              <w:top w:val="single" w:sz="4" w:space="0" w:color="000000"/>
              <w:left w:val="nil"/>
              <w:bottom w:val="single" w:sz="4" w:space="0" w:color="000000"/>
              <w:right w:val="single" w:sz="4" w:space="0" w:color="000000"/>
            </w:tcBorders>
          </w:tcPr>
          <w:p w14:paraId="5F7C3DD4" w14:textId="77777777" w:rsidR="00924441" w:rsidRDefault="00924441" w:rsidP="00AA6D8C">
            <w:pPr>
              <w:spacing w:after="0" w:line="240" w:lineRule="auto"/>
              <w:ind w:right="0" w:firstLine="720"/>
              <w:jc w:val="left"/>
            </w:pPr>
          </w:p>
        </w:tc>
      </w:tr>
    </w:tbl>
    <w:p w14:paraId="50C79312" w14:textId="2E053A1A" w:rsidR="00924441" w:rsidRPr="00F61F54" w:rsidRDefault="00C84BEB" w:rsidP="00AA6D8C">
      <w:pPr>
        <w:spacing w:after="0" w:line="240" w:lineRule="auto"/>
        <w:ind w:left="-5" w:right="80" w:firstLine="720"/>
      </w:pPr>
      <w:r>
        <w:t xml:space="preserve">Значения коэффициентов парной корреляции указывают на тесную, причем прямую, связь показателя объема валовой продукции растениеводства и животноводства с уровнем </w:t>
      </w:r>
      <w:r w:rsidRPr="00F61F54">
        <w:t xml:space="preserve">параметров </w:t>
      </w:r>
      <w:r w:rsidRPr="00F61F54">
        <w:rPr>
          <w:i/>
        </w:rPr>
        <w:t xml:space="preserve">х1 </w:t>
      </w:r>
      <w:r w:rsidRPr="00F61F54">
        <w:t xml:space="preserve">и </w:t>
      </w:r>
      <w:r w:rsidRPr="00F61F54">
        <w:rPr>
          <w:i/>
        </w:rPr>
        <w:t>х2</w:t>
      </w:r>
      <w:r w:rsidRPr="00F61F54">
        <w:t>, т.е. от</w:t>
      </w:r>
      <w:r w:rsidR="00F61F54" w:rsidRPr="00F61F54">
        <w:rPr>
          <w:lang w:val="kk-KZ"/>
        </w:rPr>
        <w:t xml:space="preserve"> </w:t>
      </w:r>
      <w:r w:rsidRPr="00F61F54">
        <w:t>объемов инвестиций в основной капитал и затрат на производство продукции. Влияние числа сельскохозяйственных предприятий на объем валовой продукции растениеводства и животноводства можно оценить как слабое, что согласуется с выводом о его статистической незначимости.</w:t>
      </w:r>
    </w:p>
    <w:p w14:paraId="136203DE" w14:textId="77777777" w:rsidR="00924441" w:rsidRPr="00F61F54" w:rsidRDefault="00C84BEB" w:rsidP="00AA6D8C">
      <w:pPr>
        <w:spacing w:after="0" w:line="240" w:lineRule="auto"/>
        <w:ind w:left="718" w:right="80" w:firstLine="720"/>
      </w:pPr>
      <w:r w:rsidRPr="00F61F54">
        <w:t>Эластичность факторов.</w:t>
      </w:r>
    </w:p>
    <w:p w14:paraId="323B0576" w14:textId="77777777" w:rsidR="00924441" w:rsidRDefault="00C84BEB" w:rsidP="00AA6D8C">
      <w:pPr>
        <w:spacing w:after="0" w:line="240" w:lineRule="auto"/>
        <w:ind w:left="-5" w:right="80" w:firstLine="720"/>
      </w:pPr>
      <w:r w:rsidRPr="00F61F54">
        <w:t>С увеличением инвестиций в основной капитал и затрат</w:t>
      </w:r>
      <w:r>
        <w:t xml:space="preserve"> на производство продукции на 1% от их среднего уровня объем валовой продукции растениеводства и животноводства возрастает на 0,6% от своего уровня соответственно [25, с. 125-165].</w:t>
      </w:r>
    </w:p>
    <w:p w14:paraId="1D4D40FB" w14:textId="77777777" w:rsidR="00924441" w:rsidRDefault="00C84BEB" w:rsidP="00AA6D8C">
      <w:pPr>
        <w:spacing w:after="0" w:line="240" w:lineRule="auto"/>
        <w:ind w:left="-5" w:right="80" w:firstLine="720"/>
      </w:pPr>
      <w:r>
        <w:t>Прогноз динамики объема валовой продукции растениеводства и животноводства в зависимости от изменения уровня объема валовой продукции растениеводства и животноводства в таблице 9.</w:t>
      </w:r>
    </w:p>
    <w:p w14:paraId="37C2B11B" w14:textId="77777777" w:rsidR="00924441" w:rsidRDefault="00C84BEB" w:rsidP="00AA6D8C">
      <w:pPr>
        <w:spacing w:after="0" w:line="240" w:lineRule="auto"/>
        <w:ind w:left="-5" w:right="80" w:firstLine="720"/>
      </w:pPr>
      <w:r>
        <w:t>Таблица 9 – Прогноз динамики объема валовой продукции растениеводства и животноводства в зависимости от изменения уровня объема валовой продукции растениеводства и животноводства</w:t>
      </w:r>
    </w:p>
    <w:tbl>
      <w:tblPr>
        <w:tblStyle w:val="TableGrid"/>
        <w:tblW w:w="5000" w:type="pct"/>
        <w:tblInd w:w="9" w:type="dxa"/>
        <w:tblCellMar>
          <w:top w:w="14" w:type="dxa"/>
          <w:left w:w="6" w:type="dxa"/>
          <w:right w:w="6" w:type="dxa"/>
        </w:tblCellMar>
        <w:tblLook w:val="04A0" w:firstRow="1" w:lastRow="0" w:firstColumn="1" w:lastColumn="0" w:noHBand="0" w:noVBand="1"/>
      </w:tblPr>
      <w:tblGrid>
        <w:gridCol w:w="1040"/>
        <w:gridCol w:w="2573"/>
        <w:gridCol w:w="2833"/>
        <w:gridCol w:w="2903"/>
      </w:tblGrid>
      <w:tr w:rsidR="00924441" w14:paraId="5EAD6F54" w14:textId="77777777" w:rsidTr="007D068E">
        <w:trPr>
          <w:trHeight w:val="1114"/>
        </w:trPr>
        <w:tc>
          <w:tcPr>
            <w:tcW w:w="1083" w:type="dxa"/>
            <w:tcBorders>
              <w:top w:val="single" w:sz="4" w:space="0" w:color="000000"/>
              <w:left w:val="single" w:sz="4" w:space="0" w:color="000000"/>
              <w:bottom w:val="single" w:sz="4" w:space="0" w:color="000000"/>
              <w:right w:val="single" w:sz="4" w:space="0" w:color="000000"/>
            </w:tcBorders>
            <w:vAlign w:val="center"/>
          </w:tcPr>
          <w:p w14:paraId="43111D12" w14:textId="77777777" w:rsidR="00924441" w:rsidRDefault="00C84BEB" w:rsidP="007D068E">
            <w:pPr>
              <w:spacing w:after="0" w:line="240" w:lineRule="auto"/>
              <w:ind w:right="0" w:firstLine="0"/>
            </w:pPr>
            <w:r>
              <w:rPr>
                <w:sz w:val="24"/>
              </w:rPr>
              <w:lastRenderedPageBreak/>
              <w:t>Годы</w:t>
            </w:r>
          </w:p>
        </w:tc>
        <w:tc>
          <w:tcPr>
            <w:tcW w:w="2646" w:type="dxa"/>
            <w:tcBorders>
              <w:top w:val="single" w:sz="4" w:space="0" w:color="000000"/>
              <w:left w:val="single" w:sz="4" w:space="0" w:color="000000"/>
              <w:bottom w:val="single" w:sz="4" w:space="0" w:color="000000"/>
              <w:right w:val="single" w:sz="4" w:space="0" w:color="000000"/>
            </w:tcBorders>
          </w:tcPr>
          <w:p w14:paraId="660CAE72" w14:textId="33DF4A24" w:rsidR="00924441" w:rsidRDefault="00C84BEB" w:rsidP="007D068E">
            <w:pPr>
              <w:spacing w:after="0" w:line="240" w:lineRule="auto"/>
              <w:ind w:right="0" w:firstLine="0"/>
            </w:pPr>
            <w:r>
              <w:rPr>
                <w:sz w:val="24"/>
              </w:rPr>
              <w:t>Валовая продукция растениеводства и</w:t>
            </w:r>
            <w:r w:rsidR="007D068E">
              <w:rPr>
                <w:lang w:val="kk-KZ"/>
              </w:rPr>
              <w:t xml:space="preserve"> </w:t>
            </w:r>
            <w:r>
              <w:rPr>
                <w:sz w:val="24"/>
              </w:rPr>
              <w:t>животноводства, млн.</w:t>
            </w:r>
            <w:r w:rsidR="007D068E">
              <w:rPr>
                <w:lang w:val="kk-KZ"/>
              </w:rPr>
              <w:t xml:space="preserve"> </w:t>
            </w:r>
            <w:r>
              <w:rPr>
                <w:sz w:val="24"/>
              </w:rPr>
              <w:t>тенге</w:t>
            </w:r>
          </w:p>
        </w:tc>
        <w:tc>
          <w:tcPr>
            <w:tcW w:w="2928" w:type="dxa"/>
            <w:tcBorders>
              <w:top w:val="single" w:sz="4" w:space="0" w:color="000000"/>
              <w:left w:val="single" w:sz="4" w:space="0" w:color="000000"/>
              <w:bottom w:val="single" w:sz="4" w:space="0" w:color="000000"/>
              <w:right w:val="single" w:sz="4" w:space="0" w:color="000000"/>
            </w:tcBorders>
          </w:tcPr>
          <w:p w14:paraId="10FEAA69" w14:textId="374B9821" w:rsidR="00924441" w:rsidRDefault="007D068E" w:rsidP="007D068E">
            <w:pPr>
              <w:spacing w:after="0" w:line="240" w:lineRule="auto"/>
              <w:ind w:right="0" w:firstLine="0"/>
            </w:pPr>
            <w:r>
              <w:rPr>
                <w:sz w:val="24"/>
                <w:lang w:val="kk-KZ"/>
              </w:rPr>
              <w:t xml:space="preserve"> </w:t>
            </w:r>
            <w:r w:rsidR="00C84BEB">
              <w:rPr>
                <w:sz w:val="24"/>
              </w:rPr>
              <w:t>Объем инвестиций в основной капитал</w:t>
            </w:r>
            <w:r>
              <w:rPr>
                <w:lang w:val="kk-KZ"/>
              </w:rPr>
              <w:t xml:space="preserve"> </w:t>
            </w:r>
            <w:r w:rsidR="00C84BEB">
              <w:rPr>
                <w:sz w:val="24"/>
              </w:rPr>
              <w:t>растениеводства и</w:t>
            </w:r>
            <w:r>
              <w:rPr>
                <w:lang w:val="kk-KZ"/>
              </w:rPr>
              <w:t xml:space="preserve"> </w:t>
            </w:r>
            <w:r w:rsidR="00C84BEB">
              <w:rPr>
                <w:sz w:val="24"/>
              </w:rPr>
              <w:t>животноводства, млн. тенге</w:t>
            </w:r>
          </w:p>
        </w:tc>
        <w:tc>
          <w:tcPr>
            <w:tcW w:w="2993" w:type="dxa"/>
            <w:tcBorders>
              <w:top w:val="single" w:sz="4" w:space="0" w:color="000000"/>
              <w:left w:val="single" w:sz="4" w:space="0" w:color="000000"/>
              <w:bottom w:val="single" w:sz="4" w:space="0" w:color="000000"/>
              <w:right w:val="single" w:sz="4" w:space="0" w:color="000000"/>
            </w:tcBorders>
            <w:vAlign w:val="center"/>
          </w:tcPr>
          <w:p w14:paraId="14DC336C" w14:textId="77777777" w:rsidR="00924441" w:rsidRDefault="00C84BEB" w:rsidP="007D068E">
            <w:pPr>
              <w:spacing w:after="0" w:line="240" w:lineRule="auto"/>
              <w:ind w:right="0" w:firstLine="0"/>
            </w:pPr>
            <w:r>
              <w:rPr>
                <w:sz w:val="24"/>
              </w:rPr>
              <w:t xml:space="preserve">Затраты на производство продукции растениеводства </w:t>
            </w:r>
            <w:proofErr w:type="spellStart"/>
            <w:r>
              <w:rPr>
                <w:sz w:val="24"/>
              </w:rPr>
              <w:t>иживотноводства</w:t>
            </w:r>
            <w:proofErr w:type="spellEnd"/>
            <w:r>
              <w:rPr>
                <w:sz w:val="24"/>
              </w:rPr>
              <w:t>, млн. тенге</w:t>
            </w:r>
          </w:p>
        </w:tc>
      </w:tr>
      <w:tr w:rsidR="00924441" w14:paraId="2334F45A" w14:textId="77777777" w:rsidTr="007D068E">
        <w:trPr>
          <w:trHeight w:val="286"/>
        </w:trPr>
        <w:tc>
          <w:tcPr>
            <w:tcW w:w="1083" w:type="dxa"/>
            <w:tcBorders>
              <w:top w:val="single" w:sz="4" w:space="0" w:color="000000"/>
              <w:left w:val="single" w:sz="4" w:space="0" w:color="000000"/>
              <w:bottom w:val="single" w:sz="4" w:space="0" w:color="000000"/>
              <w:right w:val="single" w:sz="4" w:space="0" w:color="000000"/>
            </w:tcBorders>
          </w:tcPr>
          <w:p w14:paraId="3E94D317" w14:textId="77777777" w:rsidR="00924441" w:rsidRDefault="00C84BEB" w:rsidP="007D068E">
            <w:pPr>
              <w:spacing w:after="0" w:line="240" w:lineRule="auto"/>
              <w:ind w:right="0" w:firstLine="0"/>
            </w:pPr>
            <w:r>
              <w:rPr>
                <w:sz w:val="24"/>
              </w:rPr>
              <w:t>2020</w:t>
            </w:r>
          </w:p>
        </w:tc>
        <w:tc>
          <w:tcPr>
            <w:tcW w:w="2646" w:type="dxa"/>
            <w:tcBorders>
              <w:top w:val="single" w:sz="4" w:space="0" w:color="000000"/>
              <w:left w:val="single" w:sz="4" w:space="0" w:color="000000"/>
              <w:bottom w:val="single" w:sz="4" w:space="0" w:color="000000"/>
              <w:right w:val="single" w:sz="4" w:space="0" w:color="000000"/>
            </w:tcBorders>
          </w:tcPr>
          <w:p w14:paraId="6E72F092" w14:textId="77777777" w:rsidR="00924441" w:rsidRDefault="00C84BEB" w:rsidP="007D068E">
            <w:pPr>
              <w:spacing w:after="0" w:line="240" w:lineRule="auto"/>
              <w:ind w:right="0" w:firstLine="0"/>
            </w:pPr>
            <w:r>
              <w:rPr>
                <w:sz w:val="24"/>
              </w:rPr>
              <w:t>4488714,0</w:t>
            </w:r>
          </w:p>
        </w:tc>
        <w:tc>
          <w:tcPr>
            <w:tcW w:w="2928" w:type="dxa"/>
            <w:tcBorders>
              <w:top w:val="single" w:sz="4" w:space="0" w:color="000000"/>
              <w:left w:val="single" w:sz="4" w:space="0" w:color="000000"/>
              <w:bottom w:val="single" w:sz="4" w:space="0" w:color="000000"/>
              <w:right w:val="single" w:sz="4" w:space="0" w:color="000000"/>
            </w:tcBorders>
          </w:tcPr>
          <w:p w14:paraId="4A83FB5D" w14:textId="77777777" w:rsidR="00924441" w:rsidRDefault="00C84BEB" w:rsidP="007D068E">
            <w:pPr>
              <w:spacing w:after="0" w:line="240" w:lineRule="auto"/>
              <w:ind w:right="0"/>
            </w:pPr>
            <w:r>
              <w:rPr>
                <w:sz w:val="24"/>
              </w:rPr>
              <w:t>399575,7</w:t>
            </w:r>
          </w:p>
        </w:tc>
        <w:tc>
          <w:tcPr>
            <w:tcW w:w="2993" w:type="dxa"/>
            <w:tcBorders>
              <w:top w:val="single" w:sz="4" w:space="0" w:color="000000"/>
              <w:left w:val="single" w:sz="4" w:space="0" w:color="000000"/>
              <w:bottom w:val="single" w:sz="4" w:space="0" w:color="000000"/>
              <w:right w:val="single" w:sz="4" w:space="0" w:color="000000"/>
            </w:tcBorders>
          </w:tcPr>
          <w:p w14:paraId="444EEF09" w14:textId="77777777" w:rsidR="00924441" w:rsidRDefault="00C84BEB" w:rsidP="007D068E">
            <w:pPr>
              <w:spacing w:after="0" w:line="240" w:lineRule="auto"/>
              <w:ind w:right="0"/>
            </w:pPr>
            <w:r>
              <w:rPr>
                <w:sz w:val="24"/>
              </w:rPr>
              <w:t>189686,08</w:t>
            </w:r>
          </w:p>
        </w:tc>
      </w:tr>
      <w:tr w:rsidR="00924441" w14:paraId="224B3C1A" w14:textId="77777777" w:rsidTr="007D068E">
        <w:trPr>
          <w:trHeight w:val="286"/>
        </w:trPr>
        <w:tc>
          <w:tcPr>
            <w:tcW w:w="1083" w:type="dxa"/>
            <w:tcBorders>
              <w:top w:val="single" w:sz="4" w:space="0" w:color="000000"/>
              <w:left w:val="single" w:sz="4" w:space="0" w:color="000000"/>
              <w:bottom w:val="single" w:sz="4" w:space="0" w:color="000000"/>
              <w:right w:val="single" w:sz="4" w:space="0" w:color="000000"/>
            </w:tcBorders>
          </w:tcPr>
          <w:p w14:paraId="418EF07F" w14:textId="77777777" w:rsidR="00924441" w:rsidRDefault="00C84BEB" w:rsidP="007D068E">
            <w:pPr>
              <w:spacing w:after="0" w:line="240" w:lineRule="auto"/>
              <w:ind w:right="0" w:firstLine="0"/>
            </w:pPr>
            <w:r>
              <w:rPr>
                <w:sz w:val="24"/>
              </w:rPr>
              <w:t>2021</w:t>
            </w:r>
          </w:p>
        </w:tc>
        <w:tc>
          <w:tcPr>
            <w:tcW w:w="2646" w:type="dxa"/>
            <w:tcBorders>
              <w:top w:val="single" w:sz="4" w:space="0" w:color="000000"/>
              <w:left w:val="single" w:sz="4" w:space="0" w:color="000000"/>
              <w:bottom w:val="single" w:sz="4" w:space="0" w:color="000000"/>
              <w:right w:val="single" w:sz="4" w:space="0" w:color="000000"/>
            </w:tcBorders>
          </w:tcPr>
          <w:p w14:paraId="23ACFCC6" w14:textId="77777777" w:rsidR="00924441" w:rsidRDefault="00C84BEB" w:rsidP="007D068E">
            <w:pPr>
              <w:spacing w:after="0" w:line="240" w:lineRule="auto"/>
              <w:ind w:right="0" w:firstLine="0"/>
            </w:pPr>
            <w:r>
              <w:rPr>
                <w:sz w:val="24"/>
              </w:rPr>
              <w:t>4515646,0</w:t>
            </w:r>
          </w:p>
        </w:tc>
        <w:tc>
          <w:tcPr>
            <w:tcW w:w="2928" w:type="dxa"/>
            <w:tcBorders>
              <w:top w:val="single" w:sz="4" w:space="0" w:color="000000"/>
              <w:left w:val="single" w:sz="4" w:space="0" w:color="000000"/>
              <w:bottom w:val="single" w:sz="4" w:space="0" w:color="000000"/>
              <w:right w:val="single" w:sz="4" w:space="0" w:color="000000"/>
            </w:tcBorders>
          </w:tcPr>
          <w:p w14:paraId="3E69FA17" w14:textId="77777777" w:rsidR="00924441" w:rsidRDefault="00C84BEB" w:rsidP="007D068E">
            <w:pPr>
              <w:spacing w:after="0" w:line="240" w:lineRule="auto"/>
              <w:ind w:right="0"/>
            </w:pPr>
            <w:r>
              <w:rPr>
                <w:sz w:val="24"/>
              </w:rPr>
              <w:t>403571,5</w:t>
            </w:r>
          </w:p>
        </w:tc>
        <w:tc>
          <w:tcPr>
            <w:tcW w:w="2993" w:type="dxa"/>
            <w:tcBorders>
              <w:top w:val="single" w:sz="4" w:space="0" w:color="000000"/>
              <w:left w:val="single" w:sz="4" w:space="0" w:color="000000"/>
              <w:bottom w:val="single" w:sz="4" w:space="0" w:color="000000"/>
              <w:right w:val="single" w:sz="4" w:space="0" w:color="000000"/>
            </w:tcBorders>
          </w:tcPr>
          <w:p w14:paraId="02AC2D1C" w14:textId="77777777" w:rsidR="00924441" w:rsidRDefault="00C84BEB" w:rsidP="007D068E">
            <w:pPr>
              <w:spacing w:after="0" w:line="240" w:lineRule="auto"/>
              <w:ind w:right="0"/>
            </w:pPr>
            <w:r>
              <w:rPr>
                <w:sz w:val="24"/>
              </w:rPr>
              <w:t>191582,9</w:t>
            </w:r>
          </w:p>
        </w:tc>
      </w:tr>
      <w:tr w:rsidR="00924441" w14:paraId="70CA281D" w14:textId="77777777" w:rsidTr="007D068E">
        <w:trPr>
          <w:trHeight w:val="286"/>
        </w:trPr>
        <w:tc>
          <w:tcPr>
            <w:tcW w:w="1083" w:type="dxa"/>
            <w:tcBorders>
              <w:top w:val="single" w:sz="4" w:space="0" w:color="000000"/>
              <w:left w:val="single" w:sz="4" w:space="0" w:color="000000"/>
              <w:bottom w:val="single" w:sz="4" w:space="0" w:color="000000"/>
              <w:right w:val="single" w:sz="4" w:space="0" w:color="000000"/>
            </w:tcBorders>
          </w:tcPr>
          <w:p w14:paraId="3B4D7C60" w14:textId="77777777" w:rsidR="00924441" w:rsidRDefault="00C84BEB" w:rsidP="007D068E">
            <w:pPr>
              <w:spacing w:after="0" w:line="240" w:lineRule="auto"/>
              <w:ind w:right="0" w:firstLine="0"/>
            </w:pPr>
            <w:r>
              <w:rPr>
                <w:sz w:val="24"/>
              </w:rPr>
              <w:t>2022</w:t>
            </w:r>
          </w:p>
        </w:tc>
        <w:tc>
          <w:tcPr>
            <w:tcW w:w="2646" w:type="dxa"/>
            <w:tcBorders>
              <w:top w:val="single" w:sz="4" w:space="0" w:color="000000"/>
              <w:left w:val="single" w:sz="4" w:space="0" w:color="000000"/>
              <w:bottom w:val="single" w:sz="4" w:space="0" w:color="000000"/>
              <w:right w:val="single" w:sz="4" w:space="0" w:color="000000"/>
            </w:tcBorders>
          </w:tcPr>
          <w:p w14:paraId="26A951EF" w14:textId="77777777" w:rsidR="00924441" w:rsidRDefault="00C84BEB" w:rsidP="007D068E">
            <w:pPr>
              <w:spacing w:after="0" w:line="240" w:lineRule="auto"/>
              <w:ind w:right="0" w:firstLine="0"/>
            </w:pPr>
            <w:r>
              <w:rPr>
                <w:sz w:val="24"/>
              </w:rPr>
              <w:t>4542740,0</w:t>
            </w:r>
          </w:p>
        </w:tc>
        <w:tc>
          <w:tcPr>
            <w:tcW w:w="2928" w:type="dxa"/>
            <w:tcBorders>
              <w:top w:val="single" w:sz="4" w:space="0" w:color="000000"/>
              <w:left w:val="single" w:sz="4" w:space="0" w:color="000000"/>
              <w:bottom w:val="single" w:sz="4" w:space="0" w:color="000000"/>
              <w:right w:val="single" w:sz="4" w:space="0" w:color="000000"/>
            </w:tcBorders>
          </w:tcPr>
          <w:p w14:paraId="48B8F63F" w14:textId="77777777" w:rsidR="00924441" w:rsidRDefault="00C84BEB" w:rsidP="007D068E">
            <w:pPr>
              <w:spacing w:after="0" w:line="240" w:lineRule="auto"/>
              <w:ind w:right="0"/>
            </w:pPr>
            <w:r>
              <w:rPr>
                <w:sz w:val="24"/>
              </w:rPr>
              <w:t>407607,2</w:t>
            </w:r>
          </w:p>
        </w:tc>
        <w:tc>
          <w:tcPr>
            <w:tcW w:w="2993" w:type="dxa"/>
            <w:tcBorders>
              <w:top w:val="single" w:sz="4" w:space="0" w:color="000000"/>
              <w:left w:val="single" w:sz="4" w:space="0" w:color="000000"/>
              <w:bottom w:val="single" w:sz="4" w:space="0" w:color="000000"/>
              <w:right w:val="single" w:sz="4" w:space="0" w:color="000000"/>
            </w:tcBorders>
          </w:tcPr>
          <w:p w14:paraId="7ACBA01B" w14:textId="77777777" w:rsidR="00924441" w:rsidRDefault="00C84BEB" w:rsidP="007D068E">
            <w:pPr>
              <w:spacing w:after="0" w:line="240" w:lineRule="auto"/>
              <w:ind w:right="0"/>
            </w:pPr>
            <w:r>
              <w:rPr>
                <w:sz w:val="24"/>
              </w:rPr>
              <w:t>193498,7</w:t>
            </w:r>
          </w:p>
        </w:tc>
      </w:tr>
      <w:tr w:rsidR="00924441" w14:paraId="2601AFDD" w14:textId="77777777" w:rsidTr="007D068E">
        <w:trPr>
          <w:trHeight w:val="286"/>
        </w:trPr>
        <w:tc>
          <w:tcPr>
            <w:tcW w:w="9650" w:type="dxa"/>
            <w:gridSpan w:val="4"/>
            <w:tcBorders>
              <w:top w:val="single" w:sz="4" w:space="0" w:color="000000"/>
              <w:left w:val="single" w:sz="4" w:space="0" w:color="000000"/>
              <w:bottom w:val="single" w:sz="4" w:space="0" w:color="000000"/>
              <w:right w:val="single" w:sz="4" w:space="0" w:color="000000"/>
            </w:tcBorders>
          </w:tcPr>
          <w:p w14:paraId="1671C790" w14:textId="77777777" w:rsidR="00924441" w:rsidRDefault="00C84BEB" w:rsidP="00AA6D8C">
            <w:pPr>
              <w:spacing w:after="0" w:line="240" w:lineRule="auto"/>
              <w:ind w:left="712" w:right="0" w:firstLine="720"/>
              <w:jc w:val="left"/>
            </w:pPr>
            <w:r>
              <w:rPr>
                <w:sz w:val="24"/>
              </w:rPr>
              <w:t>Примечание – Составлено автором</w:t>
            </w:r>
          </w:p>
        </w:tc>
      </w:tr>
    </w:tbl>
    <w:p w14:paraId="2E384065" w14:textId="77777777" w:rsidR="00AC5955" w:rsidRDefault="00AC5955" w:rsidP="00AA6D8C">
      <w:pPr>
        <w:spacing w:after="0" w:line="240" w:lineRule="auto"/>
        <w:ind w:left="-5" w:right="80" w:firstLine="720"/>
        <w:rPr>
          <w:lang w:val="kk-KZ"/>
        </w:rPr>
      </w:pPr>
    </w:p>
    <w:p w14:paraId="29C46EE1" w14:textId="44D4AE87" w:rsidR="00924441" w:rsidRDefault="00C84BEB" w:rsidP="00AA6D8C">
      <w:pPr>
        <w:spacing w:after="0" w:line="240" w:lineRule="auto"/>
        <w:ind w:left="-5" w:right="80" w:firstLine="720"/>
      </w:pPr>
      <w:r>
        <w:t>Таким образом, результаты проведенного статистического анализа позволяют сделать вывод о том, что на рост объема валовой продукции (растениеводства и животноводства) оказывают существенное влияние такие факторы, как инвестиции в основной капитал и затраты на производство продукции, и без финансовой поддержки государства продовольственная безопасность Казахстана под угрозой.</w:t>
      </w:r>
    </w:p>
    <w:p w14:paraId="6FDE6D0D" w14:textId="413DAC11" w:rsidR="00924441" w:rsidRDefault="00C84BEB" w:rsidP="00AA6D8C">
      <w:pPr>
        <w:spacing w:after="0" w:line="240" w:lineRule="auto"/>
        <w:ind w:left="-5" w:right="80" w:firstLine="720"/>
      </w:pPr>
      <w:r>
        <w:t>Оказываемая государственная поддержка АПК в целом и сельского хозяйства в частности реализуется через такие инструменты, как субсидирование, финансовый лизинг, гарантирование кредитов и процентных ставок по ним [</w:t>
      </w:r>
      <w:r w:rsidR="00822A02">
        <w:rPr>
          <w:lang w:val="kk-KZ"/>
        </w:rPr>
        <w:t>127</w:t>
      </w:r>
      <w:r>
        <w:t>, с. 169-177; 99]. При этом государство гарантирует до 7% годовых в отечественной и до 5% в иностранной валюте.</w:t>
      </w:r>
    </w:p>
    <w:p w14:paraId="430A7838" w14:textId="77777777" w:rsidR="00924441" w:rsidRDefault="00C84BEB" w:rsidP="00AA6D8C">
      <w:pPr>
        <w:spacing w:after="0" w:line="240" w:lineRule="auto"/>
        <w:ind w:left="-5" w:right="80" w:firstLine="720"/>
      </w:pPr>
      <w:r>
        <w:t>В таблице 10 указаны субсидирования валового выпуска продукции (услуг) сельского хозяйства в динамике за 2016–2022 годы.</w:t>
      </w:r>
    </w:p>
    <w:p w14:paraId="03B2D6C9" w14:textId="77777777" w:rsidR="00924441" w:rsidRDefault="00C84BEB" w:rsidP="00AA6D8C">
      <w:pPr>
        <w:spacing w:after="0" w:line="240" w:lineRule="auto"/>
        <w:ind w:left="-5" w:right="80" w:firstLine="720"/>
      </w:pPr>
      <w:r>
        <w:t>Таблица 10 – Основные показатели АПК РК, млрд. тенге</w:t>
      </w:r>
    </w:p>
    <w:tbl>
      <w:tblPr>
        <w:tblStyle w:val="TableGrid"/>
        <w:tblW w:w="5000" w:type="pct"/>
        <w:tblInd w:w="17" w:type="dxa"/>
        <w:tblCellMar>
          <w:top w:w="13" w:type="dxa"/>
          <w:left w:w="4" w:type="dxa"/>
          <w:right w:w="5" w:type="dxa"/>
        </w:tblCellMar>
        <w:tblLook w:val="04A0" w:firstRow="1" w:lastRow="0" w:firstColumn="1" w:lastColumn="0" w:noHBand="0" w:noVBand="1"/>
      </w:tblPr>
      <w:tblGrid>
        <w:gridCol w:w="2695"/>
        <w:gridCol w:w="898"/>
        <w:gridCol w:w="899"/>
        <w:gridCol w:w="900"/>
        <w:gridCol w:w="941"/>
        <w:gridCol w:w="910"/>
        <w:gridCol w:w="858"/>
        <w:gridCol w:w="1248"/>
      </w:tblGrid>
      <w:tr w:rsidR="00924441" w14:paraId="62DC0FDB" w14:textId="77777777" w:rsidTr="007D068E">
        <w:trPr>
          <w:trHeight w:val="561"/>
        </w:trPr>
        <w:tc>
          <w:tcPr>
            <w:tcW w:w="2964" w:type="dxa"/>
            <w:tcBorders>
              <w:top w:val="single" w:sz="4" w:space="0" w:color="000000"/>
              <w:left w:val="single" w:sz="4" w:space="0" w:color="000000"/>
              <w:bottom w:val="single" w:sz="4" w:space="0" w:color="000000"/>
              <w:right w:val="single" w:sz="4" w:space="0" w:color="000000"/>
            </w:tcBorders>
            <w:vAlign w:val="center"/>
          </w:tcPr>
          <w:p w14:paraId="7EE699B5" w14:textId="77777777" w:rsidR="00924441" w:rsidRDefault="00C84BEB" w:rsidP="007D068E">
            <w:pPr>
              <w:spacing w:after="0" w:line="240" w:lineRule="auto"/>
              <w:ind w:right="1"/>
            </w:pPr>
            <w:r>
              <w:rPr>
                <w:sz w:val="24"/>
              </w:rPr>
              <w:t>Показатели</w:t>
            </w:r>
          </w:p>
        </w:tc>
        <w:tc>
          <w:tcPr>
            <w:tcW w:w="936" w:type="dxa"/>
            <w:tcBorders>
              <w:top w:val="single" w:sz="4" w:space="0" w:color="000000"/>
              <w:left w:val="single" w:sz="4" w:space="0" w:color="000000"/>
              <w:bottom w:val="single" w:sz="4" w:space="0" w:color="000000"/>
              <w:right w:val="single" w:sz="4" w:space="0" w:color="000000"/>
            </w:tcBorders>
          </w:tcPr>
          <w:p w14:paraId="6FA3B9E6" w14:textId="77777777" w:rsidR="00924441" w:rsidRDefault="00C84BEB" w:rsidP="007D068E">
            <w:pPr>
              <w:spacing w:after="0" w:line="240" w:lineRule="auto"/>
              <w:ind w:left="54" w:right="53" w:firstLine="0"/>
            </w:pPr>
            <w:r>
              <w:rPr>
                <w:sz w:val="24"/>
              </w:rPr>
              <w:t>2016 год</w:t>
            </w:r>
          </w:p>
        </w:tc>
        <w:tc>
          <w:tcPr>
            <w:tcW w:w="937" w:type="dxa"/>
            <w:tcBorders>
              <w:top w:val="single" w:sz="4" w:space="0" w:color="000000"/>
              <w:left w:val="single" w:sz="4" w:space="0" w:color="000000"/>
              <w:bottom w:val="single" w:sz="4" w:space="0" w:color="000000"/>
              <w:right w:val="single" w:sz="4" w:space="0" w:color="000000"/>
            </w:tcBorders>
          </w:tcPr>
          <w:p w14:paraId="771FA436" w14:textId="77777777" w:rsidR="00924441" w:rsidRDefault="00C84BEB" w:rsidP="007D068E">
            <w:pPr>
              <w:spacing w:after="0" w:line="240" w:lineRule="auto"/>
              <w:ind w:left="54" w:right="54" w:firstLine="0"/>
            </w:pPr>
            <w:r>
              <w:rPr>
                <w:sz w:val="24"/>
              </w:rPr>
              <w:t>2017 год</w:t>
            </w:r>
          </w:p>
        </w:tc>
        <w:tc>
          <w:tcPr>
            <w:tcW w:w="938" w:type="dxa"/>
            <w:tcBorders>
              <w:top w:val="single" w:sz="4" w:space="0" w:color="000000"/>
              <w:left w:val="single" w:sz="4" w:space="0" w:color="000000"/>
              <w:bottom w:val="single" w:sz="4" w:space="0" w:color="000000"/>
              <w:right w:val="single" w:sz="4" w:space="0" w:color="000000"/>
            </w:tcBorders>
          </w:tcPr>
          <w:p w14:paraId="13EBAEF8" w14:textId="76FEFEBA" w:rsidR="00924441" w:rsidRDefault="00C84BEB" w:rsidP="00FD191C">
            <w:pPr>
              <w:spacing w:after="0" w:line="240" w:lineRule="auto"/>
              <w:ind w:right="54" w:firstLine="0"/>
            </w:pPr>
            <w:r>
              <w:rPr>
                <w:sz w:val="24"/>
              </w:rPr>
              <w:t>2018</w:t>
            </w:r>
            <w:r w:rsidR="00FD191C">
              <w:rPr>
                <w:sz w:val="24"/>
                <w:lang w:val="kk-KZ"/>
              </w:rPr>
              <w:t xml:space="preserve"> г</w:t>
            </w:r>
            <w:r>
              <w:rPr>
                <w:sz w:val="24"/>
              </w:rPr>
              <w:t>од</w:t>
            </w:r>
          </w:p>
        </w:tc>
        <w:tc>
          <w:tcPr>
            <w:tcW w:w="1012" w:type="dxa"/>
            <w:tcBorders>
              <w:top w:val="single" w:sz="4" w:space="0" w:color="000000"/>
              <w:left w:val="single" w:sz="4" w:space="0" w:color="000000"/>
              <w:bottom w:val="single" w:sz="4" w:space="0" w:color="000000"/>
              <w:right w:val="single" w:sz="4" w:space="0" w:color="000000"/>
            </w:tcBorders>
          </w:tcPr>
          <w:p w14:paraId="53A4239A" w14:textId="77777777" w:rsidR="00924441" w:rsidRDefault="00C84BEB" w:rsidP="007D068E">
            <w:pPr>
              <w:spacing w:after="0" w:line="240" w:lineRule="auto"/>
              <w:ind w:left="91" w:right="91" w:firstLine="0"/>
            </w:pPr>
            <w:r>
              <w:rPr>
                <w:sz w:val="24"/>
              </w:rPr>
              <w:t>2019 год</w:t>
            </w:r>
          </w:p>
        </w:tc>
        <w:tc>
          <w:tcPr>
            <w:tcW w:w="956" w:type="dxa"/>
            <w:tcBorders>
              <w:top w:val="single" w:sz="4" w:space="0" w:color="000000"/>
              <w:left w:val="single" w:sz="4" w:space="0" w:color="000000"/>
              <w:bottom w:val="single" w:sz="4" w:space="0" w:color="000000"/>
              <w:right w:val="single" w:sz="4" w:space="0" w:color="000000"/>
            </w:tcBorders>
          </w:tcPr>
          <w:p w14:paraId="5AF6BE09" w14:textId="77777777" w:rsidR="00924441" w:rsidRDefault="00C84BEB" w:rsidP="007D068E">
            <w:pPr>
              <w:spacing w:after="0" w:line="240" w:lineRule="auto"/>
              <w:ind w:left="63" w:right="63" w:firstLine="0"/>
            </w:pPr>
            <w:r>
              <w:rPr>
                <w:sz w:val="24"/>
              </w:rPr>
              <w:t>2020 год</w:t>
            </w:r>
          </w:p>
        </w:tc>
        <w:tc>
          <w:tcPr>
            <w:tcW w:w="863" w:type="dxa"/>
            <w:tcBorders>
              <w:top w:val="single" w:sz="4" w:space="0" w:color="000000"/>
              <w:left w:val="single" w:sz="4" w:space="0" w:color="000000"/>
              <w:bottom w:val="single" w:sz="4" w:space="0" w:color="000000"/>
              <w:right w:val="single" w:sz="4" w:space="0" w:color="000000"/>
            </w:tcBorders>
          </w:tcPr>
          <w:p w14:paraId="46E5391C" w14:textId="77777777" w:rsidR="00924441" w:rsidRDefault="00C84BEB" w:rsidP="00FD191C">
            <w:pPr>
              <w:spacing w:after="0" w:line="240" w:lineRule="auto"/>
              <w:ind w:left="17" w:right="17" w:firstLine="0"/>
            </w:pPr>
            <w:r>
              <w:rPr>
                <w:sz w:val="24"/>
              </w:rPr>
              <w:t>2021 год</w:t>
            </w:r>
          </w:p>
        </w:tc>
        <w:tc>
          <w:tcPr>
            <w:tcW w:w="975" w:type="dxa"/>
            <w:tcBorders>
              <w:top w:val="single" w:sz="4" w:space="0" w:color="000000"/>
              <w:left w:val="single" w:sz="4" w:space="0" w:color="000000"/>
              <w:bottom w:val="single" w:sz="4" w:space="0" w:color="000000"/>
              <w:right w:val="single" w:sz="4" w:space="0" w:color="000000"/>
            </w:tcBorders>
          </w:tcPr>
          <w:p w14:paraId="62CCB8D8" w14:textId="77777777" w:rsidR="00924441" w:rsidRDefault="00C84BEB" w:rsidP="00FD191C">
            <w:pPr>
              <w:spacing w:after="0" w:line="240" w:lineRule="auto"/>
              <w:ind w:left="73" w:right="72" w:firstLine="0"/>
            </w:pPr>
            <w:r>
              <w:rPr>
                <w:sz w:val="24"/>
              </w:rPr>
              <w:t>2022 год</w:t>
            </w:r>
          </w:p>
        </w:tc>
      </w:tr>
      <w:tr w:rsidR="00924441" w14:paraId="3A05D270" w14:textId="77777777" w:rsidTr="007D068E">
        <w:trPr>
          <w:trHeight w:val="286"/>
        </w:trPr>
        <w:tc>
          <w:tcPr>
            <w:tcW w:w="2964" w:type="dxa"/>
            <w:tcBorders>
              <w:top w:val="single" w:sz="4" w:space="0" w:color="000000"/>
              <w:left w:val="single" w:sz="4" w:space="0" w:color="000000"/>
              <w:bottom w:val="single" w:sz="4" w:space="0" w:color="000000"/>
              <w:right w:val="single" w:sz="4" w:space="0" w:color="000000"/>
            </w:tcBorders>
          </w:tcPr>
          <w:p w14:paraId="2F593926" w14:textId="77777777" w:rsidR="00924441" w:rsidRDefault="00C84BEB" w:rsidP="00AA6D8C">
            <w:pPr>
              <w:spacing w:after="0" w:line="240" w:lineRule="auto"/>
              <w:ind w:left="3" w:right="0" w:firstLine="720"/>
              <w:jc w:val="center"/>
            </w:pPr>
            <w:r>
              <w:rPr>
                <w:sz w:val="24"/>
              </w:rPr>
              <w:t>1</w:t>
            </w:r>
          </w:p>
        </w:tc>
        <w:tc>
          <w:tcPr>
            <w:tcW w:w="936" w:type="dxa"/>
            <w:tcBorders>
              <w:top w:val="single" w:sz="4" w:space="0" w:color="000000"/>
              <w:left w:val="single" w:sz="4" w:space="0" w:color="000000"/>
              <w:bottom w:val="single" w:sz="4" w:space="0" w:color="000000"/>
              <w:right w:val="single" w:sz="4" w:space="0" w:color="000000"/>
            </w:tcBorders>
          </w:tcPr>
          <w:p w14:paraId="0CF23290" w14:textId="77777777" w:rsidR="00924441" w:rsidRDefault="00C84BEB" w:rsidP="00FD191C">
            <w:pPr>
              <w:spacing w:after="0" w:line="240" w:lineRule="auto"/>
              <w:ind w:right="0" w:firstLine="0"/>
            </w:pPr>
            <w:r>
              <w:rPr>
                <w:sz w:val="24"/>
              </w:rPr>
              <w:t>2</w:t>
            </w:r>
          </w:p>
        </w:tc>
        <w:tc>
          <w:tcPr>
            <w:tcW w:w="937" w:type="dxa"/>
            <w:tcBorders>
              <w:top w:val="single" w:sz="4" w:space="0" w:color="000000"/>
              <w:left w:val="single" w:sz="4" w:space="0" w:color="000000"/>
              <w:bottom w:val="single" w:sz="4" w:space="0" w:color="000000"/>
              <w:right w:val="single" w:sz="4" w:space="0" w:color="000000"/>
            </w:tcBorders>
          </w:tcPr>
          <w:p w14:paraId="428A63ED" w14:textId="77777777" w:rsidR="00924441" w:rsidRDefault="00C84BEB" w:rsidP="00FD191C">
            <w:pPr>
              <w:spacing w:after="0" w:line="240" w:lineRule="auto"/>
              <w:ind w:right="0" w:firstLine="0"/>
            </w:pPr>
            <w:r>
              <w:rPr>
                <w:sz w:val="24"/>
              </w:rPr>
              <w:t>3</w:t>
            </w:r>
          </w:p>
        </w:tc>
        <w:tc>
          <w:tcPr>
            <w:tcW w:w="938" w:type="dxa"/>
            <w:tcBorders>
              <w:top w:val="single" w:sz="4" w:space="0" w:color="000000"/>
              <w:left w:val="single" w:sz="4" w:space="0" w:color="000000"/>
              <w:bottom w:val="single" w:sz="4" w:space="0" w:color="000000"/>
              <w:right w:val="single" w:sz="4" w:space="0" w:color="000000"/>
            </w:tcBorders>
          </w:tcPr>
          <w:p w14:paraId="52285BFB" w14:textId="77777777" w:rsidR="00924441" w:rsidRDefault="00C84BEB" w:rsidP="00FD191C">
            <w:pPr>
              <w:spacing w:after="0" w:line="240" w:lineRule="auto"/>
              <w:ind w:right="0" w:firstLine="0"/>
            </w:pPr>
            <w:r>
              <w:rPr>
                <w:sz w:val="24"/>
              </w:rPr>
              <w:t>4</w:t>
            </w:r>
          </w:p>
        </w:tc>
        <w:tc>
          <w:tcPr>
            <w:tcW w:w="1012" w:type="dxa"/>
            <w:tcBorders>
              <w:top w:val="single" w:sz="4" w:space="0" w:color="000000"/>
              <w:left w:val="single" w:sz="4" w:space="0" w:color="000000"/>
              <w:bottom w:val="single" w:sz="4" w:space="0" w:color="000000"/>
              <w:right w:val="single" w:sz="4" w:space="0" w:color="000000"/>
            </w:tcBorders>
          </w:tcPr>
          <w:p w14:paraId="715D80B3" w14:textId="77777777" w:rsidR="00924441" w:rsidRDefault="00C84BEB" w:rsidP="00FD191C">
            <w:pPr>
              <w:spacing w:after="0" w:line="240" w:lineRule="auto"/>
              <w:ind w:right="0" w:firstLine="0"/>
            </w:pPr>
            <w:r>
              <w:rPr>
                <w:sz w:val="24"/>
              </w:rPr>
              <w:t>5</w:t>
            </w:r>
          </w:p>
        </w:tc>
        <w:tc>
          <w:tcPr>
            <w:tcW w:w="956" w:type="dxa"/>
            <w:tcBorders>
              <w:top w:val="single" w:sz="4" w:space="0" w:color="000000"/>
              <w:left w:val="single" w:sz="4" w:space="0" w:color="000000"/>
              <w:bottom w:val="single" w:sz="4" w:space="0" w:color="000000"/>
              <w:right w:val="single" w:sz="4" w:space="0" w:color="000000"/>
            </w:tcBorders>
          </w:tcPr>
          <w:p w14:paraId="2B1F4F09" w14:textId="77777777" w:rsidR="00924441" w:rsidRDefault="00C84BEB" w:rsidP="00FD191C">
            <w:pPr>
              <w:spacing w:after="0" w:line="240" w:lineRule="auto"/>
              <w:ind w:right="0" w:firstLine="0"/>
            </w:pPr>
            <w:r>
              <w:rPr>
                <w:sz w:val="24"/>
              </w:rPr>
              <w:t>6</w:t>
            </w:r>
          </w:p>
        </w:tc>
        <w:tc>
          <w:tcPr>
            <w:tcW w:w="863" w:type="dxa"/>
            <w:tcBorders>
              <w:top w:val="single" w:sz="4" w:space="0" w:color="000000"/>
              <w:left w:val="single" w:sz="4" w:space="0" w:color="000000"/>
              <w:bottom w:val="single" w:sz="4" w:space="0" w:color="000000"/>
              <w:right w:val="single" w:sz="4" w:space="0" w:color="000000"/>
            </w:tcBorders>
          </w:tcPr>
          <w:p w14:paraId="6B27D76C" w14:textId="77777777" w:rsidR="00924441" w:rsidRDefault="00C84BEB" w:rsidP="00FD191C">
            <w:pPr>
              <w:spacing w:after="0" w:line="240" w:lineRule="auto"/>
              <w:ind w:right="0" w:firstLine="0"/>
            </w:pPr>
            <w:r>
              <w:rPr>
                <w:sz w:val="24"/>
              </w:rPr>
              <w:t>7</w:t>
            </w:r>
          </w:p>
        </w:tc>
        <w:tc>
          <w:tcPr>
            <w:tcW w:w="975" w:type="dxa"/>
            <w:tcBorders>
              <w:top w:val="single" w:sz="4" w:space="0" w:color="000000"/>
              <w:left w:val="single" w:sz="4" w:space="0" w:color="000000"/>
              <w:bottom w:val="single" w:sz="4" w:space="0" w:color="000000"/>
              <w:right w:val="single" w:sz="4" w:space="0" w:color="000000"/>
            </w:tcBorders>
          </w:tcPr>
          <w:p w14:paraId="72802B30" w14:textId="77777777" w:rsidR="00924441" w:rsidRDefault="00C84BEB" w:rsidP="00FD191C">
            <w:pPr>
              <w:spacing w:after="0" w:line="240" w:lineRule="auto"/>
              <w:ind w:right="0" w:firstLine="0"/>
            </w:pPr>
            <w:r>
              <w:rPr>
                <w:sz w:val="24"/>
              </w:rPr>
              <w:t>8</w:t>
            </w:r>
          </w:p>
        </w:tc>
      </w:tr>
      <w:tr w:rsidR="00924441" w14:paraId="61DD85D5" w14:textId="77777777" w:rsidTr="007D068E">
        <w:trPr>
          <w:trHeight w:val="838"/>
        </w:trPr>
        <w:tc>
          <w:tcPr>
            <w:tcW w:w="2964" w:type="dxa"/>
            <w:tcBorders>
              <w:top w:val="single" w:sz="4" w:space="0" w:color="000000"/>
              <w:left w:val="single" w:sz="4" w:space="0" w:color="000000"/>
              <w:bottom w:val="single" w:sz="4" w:space="0" w:color="000000"/>
              <w:right w:val="single" w:sz="4" w:space="0" w:color="000000"/>
            </w:tcBorders>
          </w:tcPr>
          <w:p w14:paraId="0C66F239" w14:textId="77777777" w:rsidR="00924441" w:rsidRDefault="00C84BEB" w:rsidP="007D068E">
            <w:pPr>
              <w:spacing w:after="0" w:line="240" w:lineRule="auto"/>
              <w:ind w:left="1" w:right="0" w:firstLine="0"/>
            </w:pPr>
            <w:r>
              <w:rPr>
                <w:sz w:val="24"/>
              </w:rPr>
              <w:t xml:space="preserve">Валовой выпуск продукции (услуг) сельского хозяйства, </w:t>
            </w:r>
            <w:proofErr w:type="spellStart"/>
            <w:proofErr w:type="gramStart"/>
            <w:r>
              <w:rPr>
                <w:sz w:val="24"/>
              </w:rPr>
              <w:t>млрд.тенге</w:t>
            </w:r>
            <w:proofErr w:type="spellEnd"/>
            <w:proofErr w:type="gramEnd"/>
            <w:r>
              <w:rPr>
                <w:sz w:val="24"/>
              </w:rPr>
              <w:t xml:space="preserve">, в </w:t>
            </w:r>
            <w:proofErr w:type="spellStart"/>
            <w:r>
              <w:rPr>
                <w:sz w:val="24"/>
              </w:rPr>
              <w:t>томчисле</w:t>
            </w:r>
            <w:proofErr w:type="spellEnd"/>
          </w:p>
        </w:tc>
        <w:tc>
          <w:tcPr>
            <w:tcW w:w="936" w:type="dxa"/>
            <w:tcBorders>
              <w:top w:val="single" w:sz="4" w:space="0" w:color="000000"/>
              <w:left w:val="single" w:sz="4" w:space="0" w:color="000000"/>
              <w:bottom w:val="single" w:sz="4" w:space="0" w:color="000000"/>
              <w:right w:val="single" w:sz="4" w:space="0" w:color="000000"/>
            </w:tcBorders>
          </w:tcPr>
          <w:p w14:paraId="64673EE2" w14:textId="77777777" w:rsidR="00924441" w:rsidRDefault="00C84BEB" w:rsidP="00B642EA">
            <w:pPr>
              <w:spacing w:after="0" w:line="240" w:lineRule="auto"/>
              <w:ind w:right="0" w:firstLine="0"/>
              <w:jc w:val="left"/>
            </w:pPr>
            <w:r>
              <w:rPr>
                <w:sz w:val="24"/>
              </w:rPr>
              <w:t>1822,1</w:t>
            </w:r>
          </w:p>
        </w:tc>
        <w:tc>
          <w:tcPr>
            <w:tcW w:w="937" w:type="dxa"/>
            <w:tcBorders>
              <w:top w:val="single" w:sz="4" w:space="0" w:color="000000"/>
              <w:left w:val="single" w:sz="4" w:space="0" w:color="000000"/>
              <w:bottom w:val="single" w:sz="4" w:space="0" w:color="000000"/>
              <w:right w:val="single" w:sz="4" w:space="0" w:color="000000"/>
            </w:tcBorders>
          </w:tcPr>
          <w:p w14:paraId="67E45D8F" w14:textId="77777777" w:rsidR="00924441" w:rsidRDefault="00C84BEB" w:rsidP="00B642EA">
            <w:pPr>
              <w:spacing w:after="0" w:line="240" w:lineRule="auto"/>
              <w:ind w:right="0" w:firstLine="0"/>
              <w:jc w:val="left"/>
            </w:pPr>
            <w:r>
              <w:rPr>
                <w:sz w:val="24"/>
              </w:rPr>
              <w:t>2720,5</w:t>
            </w:r>
          </w:p>
        </w:tc>
        <w:tc>
          <w:tcPr>
            <w:tcW w:w="938" w:type="dxa"/>
            <w:tcBorders>
              <w:top w:val="single" w:sz="4" w:space="0" w:color="000000"/>
              <w:left w:val="single" w:sz="4" w:space="0" w:color="000000"/>
              <w:bottom w:val="single" w:sz="4" w:space="0" w:color="000000"/>
              <w:right w:val="single" w:sz="4" w:space="0" w:color="000000"/>
            </w:tcBorders>
          </w:tcPr>
          <w:p w14:paraId="3EE621A6" w14:textId="77777777" w:rsidR="00924441" w:rsidRDefault="00C84BEB" w:rsidP="00B642EA">
            <w:pPr>
              <w:spacing w:after="0" w:line="240" w:lineRule="auto"/>
              <w:ind w:right="0" w:firstLine="0"/>
              <w:jc w:val="left"/>
            </w:pPr>
            <w:r>
              <w:rPr>
                <w:sz w:val="24"/>
              </w:rPr>
              <w:t>2393,6</w:t>
            </w:r>
          </w:p>
        </w:tc>
        <w:tc>
          <w:tcPr>
            <w:tcW w:w="1012" w:type="dxa"/>
            <w:tcBorders>
              <w:top w:val="single" w:sz="4" w:space="0" w:color="000000"/>
              <w:left w:val="single" w:sz="4" w:space="0" w:color="000000"/>
              <w:bottom w:val="single" w:sz="4" w:space="0" w:color="000000"/>
              <w:right w:val="single" w:sz="4" w:space="0" w:color="000000"/>
            </w:tcBorders>
          </w:tcPr>
          <w:p w14:paraId="1DA5A9F5" w14:textId="77777777" w:rsidR="00924441" w:rsidRDefault="00C84BEB" w:rsidP="00B642EA">
            <w:pPr>
              <w:spacing w:after="0" w:line="240" w:lineRule="auto"/>
              <w:ind w:right="0" w:firstLine="0"/>
              <w:jc w:val="left"/>
            </w:pPr>
            <w:r>
              <w:rPr>
                <w:sz w:val="24"/>
              </w:rPr>
              <w:t>2949,5</w:t>
            </w:r>
          </w:p>
        </w:tc>
        <w:tc>
          <w:tcPr>
            <w:tcW w:w="956" w:type="dxa"/>
            <w:tcBorders>
              <w:top w:val="single" w:sz="4" w:space="0" w:color="000000"/>
              <w:left w:val="single" w:sz="4" w:space="0" w:color="000000"/>
              <w:bottom w:val="single" w:sz="4" w:space="0" w:color="000000"/>
              <w:right w:val="single" w:sz="4" w:space="0" w:color="000000"/>
            </w:tcBorders>
          </w:tcPr>
          <w:p w14:paraId="7775EEDF" w14:textId="77777777" w:rsidR="00924441" w:rsidRDefault="00C84BEB" w:rsidP="00B642EA">
            <w:pPr>
              <w:spacing w:after="0" w:line="240" w:lineRule="auto"/>
              <w:ind w:right="0" w:firstLine="0"/>
              <w:jc w:val="left"/>
            </w:pPr>
            <w:r>
              <w:rPr>
                <w:sz w:val="24"/>
              </w:rPr>
              <w:t>3143,7</w:t>
            </w:r>
          </w:p>
        </w:tc>
        <w:tc>
          <w:tcPr>
            <w:tcW w:w="863" w:type="dxa"/>
            <w:tcBorders>
              <w:top w:val="single" w:sz="4" w:space="0" w:color="000000"/>
              <w:left w:val="single" w:sz="4" w:space="0" w:color="000000"/>
              <w:bottom w:val="single" w:sz="4" w:space="0" w:color="000000"/>
              <w:right w:val="single" w:sz="4" w:space="0" w:color="000000"/>
            </w:tcBorders>
          </w:tcPr>
          <w:p w14:paraId="0259DD2C" w14:textId="77777777" w:rsidR="00924441" w:rsidRDefault="00C84BEB" w:rsidP="00FD191C">
            <w:pPr>
              <w:spacing w:after="0" w:line="240" w:lineRule="auto"/>
              <w:ind w:right="0" w:firstLine="0"/>
              <w:jc w:val="left"/>
            </w:pPr>
            <w:r>
              <w:rPr>
                <w:sz w:val="24"/>
              </w:rPr>
              <w:t>3307,0</w:t>
            </w:r>
          </w:p>
        </w:tc>
        <w:tc>
          <w:tcPr>
            <w:tcW w:w="975" w:type="dxa"/>
            <w:tcBorders>
              <w:top w:val="single" w:sz="4" w:space="0" w:color="000000"/>
              <w:left w:val="single" w:sz="4" w:space="0" w:color="000000"/>
              <w:bottom w:val="single" w:sz="4" w:space="0" w:color="000000"/>
              <w:right w:val="single" w:sz="4" w:space="0" w:color="000000"/>
            </w:tcBorders>
          </w:tcPr>
          <w:p w14:paraId="4C8693B6" w14:textId="77777777" w:rsidR="00924441" w:rsidRDefault="00C84BEB" w:rsidP="00FD191C">
            <w:pPr>
              <w:spacing w:after="0" w:line="240" w:lineRule="auto"/>
              <w:ind w:right="0" w:firstLine="0"/>
              <w:jc w:val="left"/>
            </w:pPr>
            <w:r>
              <w:rPr>
                <w:sz w:val="24"/>
              </w:rPr>
              <w:t>3684,4</w:t>
            </w:r>
          </w:p>
        </w:tc>
      </w:tr>
      <w:tr w:rsidR="00924441" w14:paraId="2E384B1C" w14:textId="77777777" w:rsidTr="007D068E">
        <w:trPr>
          <w:trHeight w:val="286"/>
        </w:trPr>
        <w:tc>
          <w:tcPr>
            <w:tcW w:w="2964" w:type="dxa"/>
            <w:tcBorders>
              <w:top w:val="single" w:sz="4" w:space="0" w:color="000000"/>
              <w:left w:val="single" w:sz="4" w:space="0" w:color="000000"/>
              <w:bottom w:val="single" w:sz="4" w:space="0" w:color="000000"/>
              <w:right w:val="single" w:sz="4" w:space="0" w:color="000000"/>
            </w:tcBorders>
          </w:tcPr>
          <w:p w14:paraId="0A642F9F" w14:textId="77777777" w:rsidR="00924441" w:rsidRDefault="00C84BEB" w:rsidP="007D068E">
            <w:pPr>
              <w:spacing w:after="0" w:line="240" w:lineRule="auto"/>
              <w:ind w:right="0" w:firstLine="0"/>
              <w:jc w:val="left"/>
            </w:pPr>
            <w:r>
              <w:rPr>
                <w:sz w:val="24"/>
              </w:rPr>
              <w:t>– растениеводства</w:t>
            </w:r>
          </w:p>
        </w:tc>
        <w:tc>
          <w:tcPr>
            <w:tcW w:w="936" w:type="dxa"/>
            <w:tcBorders>
              <w:top w:val="single" w:sz="4" w:space="0" w:color="000000"/>
              <w:left w:val="single" w:sz="4" w:space="0" w:color="000000"/>
              <w:bottom w:val="single" w:sz="4" w:space="0" w:color="000000"/>
              <w:right w:val="single" w:sz="4" w:space="0" w:color="000000"/>
            </w:tcBorders>
          </w:tcPr>
          <w:p w14:paraId="4083A82D" w14:textId="77777777" w:rsidR="00924441" w:rsidRDefault="00C84BEB" w:rsidP="00B642EA">
            <w:pPr>
              <w:spacing w:after="0" w:line="240" w:lineRule="auto"/>
              <w:ind w:right="0" w:firstLine="0"/>
              <w:jc w:val="left"/>
            </w:pPr>
            <w:r>
              <w:rPr>
                <w:sz w:val="24"/>
              </w:rPr>
              <w:t>895,4</w:t>
            </w:r>
          </w:p>
        </w:tc>
        <w:tc>
          <w:tcPr>
            <w:tcW w:w="937" w:type="dxa"/>
            <w:tcBorders>
              <w:top w:val="single" w:sz="4" w:space="0" w:color="000000"/>
              <w:left w:val="single" w:sz="4" w:space="0" w:color="000000"/>
              <w:bottom w:val="single" w:sz="4" w:space="0" w:color="000000"/>
              <w:right w:val="single" w:sz="4" w:space="0" w:color="000000"/>
            </w:tcBorders>
          </w:tcPr>
          <w:p w14:paraId="15D78FC8" w14:textId="77777777" w:rsidR="00924441" w:rsidRDefault="00C84BEB" w:rsidP="00B642EA">
            <w:pPr>
              <w:spacing w:after="0" w:line="240" w:lineRule="auto"/>
              <w:ind w:right="0" w:firstLine="0"/>
              <w:jc w:val="left"/>
            </w:pPr>
            <w:r>
              <w:rPr>
                <w:sz w:val="24"/>
              </w:rPr>
              <w:t>1654,4</w:t>
            </w:r>
          </w:p>
        </w:tc>
        <w:tc>
          <w:tcPr>
            <w:tcW w:w="938" w:type="dxa"/>
            <w:tcBorders>
              <w:top w:val="single" w:sz="4" w:space="0" w:color="000000"/>
              <w:left w:val="single" w:sz="4" w:space="0" w:color="000000"/>
              <w:bottom w:val="single" w:sz="4" w:space="0" w:color="000000"/>
              <w:right w:val="single" w:sz="4" w:space="0" w:color="000000"/>
            </w:tcBorders>
          </w:tcPr>
          <w:p w14:paraId="09B39F6F" w14:textId="77777777" w:rsidR="00924441" w:rsidRDefault="00C84BEB" w:rsidP="00B642EA">
            <w:pPr>
              <w:spacing w:after="0" w:line="240" w:lineRule="auto"/>
              <w:ind w:right="0" w:firstLine="0"/>
              <w:jc w:val="left"/>
            </w:pPr>
            <w:r>
              <w:rPr>
                <w:sz w:val="24"/>
              </w:rPr>
              <w:t>1241,5</w:t>
            </w:r>
          </w:p>
        </w:tc>
        <w:tc>
          <w:tcPr>
            <w:tcW w:w="1012" w:type="dxa"/>
            <w:tcBorders>
              <w:top w:val="single" w:sz="4" w:space="0" w:color="000000"/>
              <w:left w:val="single" w:sz="4" w:space="0" w:color="000000"/>
              <w:bottom w:val="single" w:sz="4" w:space="0" w:color="000000"/>
              <w:right w:val="single" w:sz="4" w:space="0" w:color="000000"/>
            </w:tcBorders>
          </w:tcPr>
          <w:p w14:paraId="4AF82C81" w14:textId="77777777" w:rsidR="00924441" w:rsidRDefault="00C84BEB" w:rsidP="00B642EA">
            <w:pPr>
              <w:spacing w:after="0" w:line="240" w:lineRule="auto"/>
              <w:ind w:right="0" w:firstLine="0"/>
              <w:jc w:val="left"/>
            </w:pPr>
            <w:r>
              <w:rPr>
                <w:sz w:val="24"/>
              </w:rPr>
              <w:t>1683,9</w:t>
            </w:r>
          </w:p>
        </w:tc>
        <w:tc>
          <w:tcPr>
            <w:tcW w:w="956" w:type="dxa"/>
            <w:tcBorders>
              <w:top w:val="single" w:sz="4" w:space="0" w:color="000000"/>
              <w:left w:val="single" w:sz="4" w:space="0" w:color="000000"/>
              <w:bottom w:val="single" w:sz="4" w:space="0" w:color="000000"/>
              <w:right w:val="single" w:sz="4" w:space="0" w:color="000000"/>
            </w:tcBorders>
          </w:tcPr>
          <w:p w14:paraId="2DD04022" w14:textId="77777777" w:rsidR="00924441" w:rsidRDefault="00C84BEB" w:rsidP="00B642EA">
            <w:pPr>
              <w:spacing w:after="0" w:line="240" w:lineRule="auto"/>
              <w:ind w:right="0" w:firstLine="0"/>
              <w:jc w:val="left"/>
            </w:pPr>
            <w:r>
              <w:rPr>
                <w:sz w:val="24"/>
              </w:rPr>
              <w:t>1739,4</w:t>
            </w:r>
          </w:p>
        </w:tc>
        <w:tc>
          <w:tcPr>
            <w:tcW w:w="863" w:type="dxa"/>
            <w:tcBorders>
              <w:top w:val="single" w:sz="4" w:space="0" w:color="000000"/>
              <w:left w:val="single" w:sz="4" w:space="0" w:color="000000"/>
              <w:bottom w:val="single" w:sz="4" w:space="0" w:color="000000"/>
              <w:right w:val="single" w:sz="4" w:space="0" w:color="000000"/>
            </w:tcBorders>
          </w:tcPr>
          <w:p w14:paraId="29392814" w14:textId="77777777" w:rsidR="00924441" w:rsidRDefault="00C84BEB" w:rsidP="00FD191C">
            <w:pPr>
              <w:spacing w:after="0" w:line="240" w:lineRule="auto"/>
              <w:ind w:right="0" w:firstLine="0"/>
            </w:pPr>
            <w:r>
              <w:rPr>
                <w:sz w:val="24"/>
              </w:rPr>
              <w:t>1825,2</w:t>
            </w:r>
          </w:p>
        </w:tc>
        <w:tc>
          <w:tcPr>
            <w:tcW w:w="975" w:type="dxa"/>
            <w:tcBorders>
              <w:top w:val="single" w:sz="4" w:space="0" w:color="000000"/>
              <w:left w:val="single" w:sz="4" w:space="0" w:color="000000"/>
              <w:bottom w:val="single" w:sz="4" w:space="0" w:color="000000"/>
              <w:right w:val="single" w:sz="4" w:space="0" w:color="000000"/>
            </w:tcBorders>
          </w:tcPr>
          <w:p w14:paraId="10C344EF" w14:textId="77777777" w:rsidR="00924441" w:rsidRDefault="00C84BEB" w:rsidP="00FD191C">
            <w:pPr>
              <w:spacing w:after="0" w:line="240" w:lineRule="auto"/>
              <w:ind w:right="0" w:firstLine="0"/>
              <w:jc w:val="left"/>
            </w:pPr>
            <w:r>
              <w:rPr>
                <w:sz w:val="24"/>
              </w:rPr>
              <w:t>2047,6</w:t>
            </w:r>
          </w:p>
        </w:tc>
      </w:tr>
      <w:tr w:rsidR="00924441" w14:paraId="1390059B" w14:textId="77777777" w:rsidTr="007D068E">
        <w:trPr>
          <w:trHeight w:val="286"/>
        </w:trPr>
        <w:tc>
          <w:tcPr>
            <w:tcW w:w="2964" w:type="dxa"/>
            <w:tcBorders>
              <w:top w:val="single" w:sz="4" w:space="0" w:color="000000"/>
              <w:left w:val="single" w:sz="4" w:space="0" w:color="000000"/>
              <w:bottom w:val="single" w:sz="4" w:space="0" w:color="000000"/>
              <w:right w:val="single" w:sz="4" w:space="0" w:color="000000"/>
            </w:tcBorders>
          </w:tcPr>
          <w:p w14:paraId="40A6332F" w14:textId="77777777" w:rsidR="00924441" w:rsidRDefault="00C84BEB" w:rsidP="007D068E">
            <w:pPr>
              <w:spacing w:after="0" w:line="240" w:lineRule="auto"/>
              <w:ind w:right="0" w:firstLine="0"/>
              <w:jc w:val="left"/>
            </w:pPr>
            <w:r>
              <w:rPr>
                <w:sz w:val="24"/>
              </w:rPr>
              <w:t>– животноводства</w:t>
            </w:r>
          </w:p>
        </w:tc>
        <w:tc>
          <w:tcPr>
            <w:tcW w:w="936" w:type="dxa"/>
            <w:tcBorders>
              <w:top w:val="single" w:sz="4" w:space="0" w:color="000000"/>
              <w:left w:val="single" w:sz="4" w:space="0" w:color="000000"/>
              <w:bottom w:val="single" w:sz="4" w:space="0" w:color="000000"/>
              <w:right w:val="single" w:sz="4" w:space="0" w:color="000000"/>
            </w:tcBorders>
          </w:tcPr>
          <w:p w14:paraId="43066CE3" w14:textId="77777777" w:rsidR="00924441" w:rsidRDefault="00C84BEB" w:rsidP="00B642EA">
            <w:pPr>
              <w:spacing w:after="0" w:line="240" w:lineRule="auto"/>
              <w:ind w:right="0" w:firstLine="0"/>
              <w:jc w:val="left"/>
            </w:pPr>
            <w:r>
              <w:rPr>
                <w:sz w:val="24"/>
              </w:rPr>
              <w:t>920,8</w:t>
            </w:r>
          </w:p>
        </w:tc>
        <w:tc>
          <w:tcPr>
            <w:tcW w:w="937" w:type="dxa"/>
            <w:tcBorders>
              <w:top w:val="single" w:sz="4" w:space="0" w:color="000000"/>
              <w:left w:val="single" w:sz="4" w:space="0" w:color="000000"/>
              <w:bottom w:val="single" w:sz="4" w:space="0" w:color="000000"/>
              <w:right w:val="single" w:sz="4" w:space="0" w:color="000000"/>
            </w:tcBorders>
          </w:tcPr>
          <w:p w14:paraId="688C1FFF" w14:textId="77777777" w:rsidR="00924441" w:rsidRDefault="00C84BEB" w:rsidP="00B642EA">
            <w:pPr>
              <w:spacing w:after="0" w:line="240" w:lineRule="auto"/>
              <w:ind w:right="0" w:firstLine="0"/>
              <w:jc w:val="left"/>
            </w:pPr>
            <w:r>
              <w:rPr>
                <w:sz w:val="24"/>
              </w:rPr>
              <w:t>1059,6</w:t>
            </w:r>
          </w:p>
        </w:tc>
        <w:tc>
          <w:tcPr>
            <w:tcW w:w="938" w:type="dxa"/>
            <w:tcBorders>
              <w:top w:val="single" w:sz="4" w:space="0" w:color="000000"/>
              <w:left w:val="single" w:sz="4" w:space="0" w:color="000000"/>
              <w:bottom w:val="single" w:sz="4" w:space="0" w:color="000000"/>
              <w:right w:val="single" w:sz="4" w:space="0" w:color="000000"/>
            </w:tcBorders>
          </w:tcPr>
          <w:p w14:paraId="62B46A2D" w14:textId="77777777" w:rsidR="00924441" w:rsidRDefault="00C84BEB" w:rsidP="00B642EA">
            <w:pPr>
              <w:spacing w:after="0" w:line="240" w:lineRule="auto"/>
              <w:ind w:right="0" w:firstLine="0"/>
              <w:jc w:val="left"/>
            </w:pPr>
            <w:r>
              <w:rPr>
                <w:sz w:val="24"/>
              </w:rPr>
              <w:t>1145,4</w:t>
            </w:r>
          </w:p>
        </w:tc>
        <w:tc>
          <w:tcPr>
            <w:tcW w:w="1012" w:type="dxa"/>
            <w:tcBorders>
              <w:top w:val="single" w:sz="4" w:space="0" w:color="000000"/>
              <w:left w:val="single" w:sz="4" w:space="0" w:color="000000"/>
              <w:bottom w:val="single" w:sz="4" w:space="0" w:color="000000"/>
              <w:right w:val="single" w:sz="4" w:space="0" w:color="000000"/>
            </w:tcBorders>
          </w:tcPr>
          <w:p w14:paraId="3E5A39CF" w14:textId="77777777" w:rsidR="00924441" w:rsidRDefault="00C84BEB" w:rsidP="00B642EA">
            <w:pPr>
              <w:spacing w:after="0" w:line="240" w:lineRule="auto"/>
              <w:ind w:right="0" w:firstLine="0"/>
              <w:jc w:val="left"/>
            </w:pPr>
            <w:r>
              <w:rPr>
                <w:sz w:val="24"/>
              </w:rPr>
              <w:t>1256,9</w:t>
            </w:r>
          </w:p>
        </w:tc>
        <w:tc>
          <w:tcPr>
            <w:tcW w:w="956" w:type="dxa"/>
            <w:tcBorders>
              <w:top w:val="single" w:sz="4" w:space="0" w:color="000000"/>
              <w:left w:val="single" w:sz="4" w:space="0" w:color="000000"/>
              <w:bottom w:val="single" w:sz="4" w:space="0" w:color="000000"/>
              <w:right w:val="single" w:sz="4" w:space="0" w:color="000000"/>
            </w:tcBorders>
          </w:tcPr>
          <w:p w14:paraId="26687E89" w14:textId="77777777" w:rsidR="00924441" w:rsidRDefault="00C84BEB" w:rsidP="00B642EA">
            <w:pPr>
              <w:spacing w:after="0" w:line="240" w:lineRule="auto"/>
              <w:ind w:right="0" w:firstLine="0"/>
              <w:jc w:val="left"/>
            </w:pPr>
            <w:r>
              <w:rPr>
                <w:sz w:val="24"/>
              </w:rPr>
              <w:t>1393,8</w:t>
            </w:r>
          </w:p>
        </w:tc>
        <w:tc>
          <w:tcPr>
            <w:tcW w:w="863" w:type="dxa"/>
            <w:tcBorders>
              <w:top w:val="single" w:sz="4" w:space="0" w:color="000000"/>
              <w:left w:val="single" w:sz="4" w:space="0" w:color="000000"/>
              <w:bottom w:val="single" w:sz="4" w:space="0" w:color="000000"/>
              <w:right w:val="single" w:sz="4" w:space="0" w:color="000000"/>
            </w:tcBorders>
          </w:tcPr>
          <w:p w14:paraId="11CB1A6D" w14:textId="77777777" w:rsidR="00924441" w:rsidRDefault="00C84BEB" w:rsidP="00FD191C">
            <w:pPr>
              <w:spacing w:after="0" w:line="240" w:lineRule="auto"/>
              <w:ind w:right="0" w:firstLine="0"/>
            </w:pPr>
            <w:r>
              <w:rPr>
                <w:sz w:val="24"/>
              </w:rPr>
              <w:t>1469,9</w:t>
            </w:r>
          </w:p>
        </w:tc>
        <w:tc>
          <w:tcPr>
            <w:tcW w:w="975" w:type="dxa"/>
            <w:tcBorders>
              <w:top w:val="single" w:sz="4" w:space="0" w:color="000000"/>
              <w:left w:val="single" w:sz="4" w:space="0" w:color="000000"/>
              <w:bottom w:val="single" w:sz="4" w:space="0" w:color="000000"/>
              <w:right w:val="single" w:sz="4" w:space="0" w:color="000000"/>
            </w:tcBorders>
          </w:tcPr>
          <w:p w14:paraId="37C1741B" w14:textId="77777777" w:rsidR="00924441" w:rsidRDefault="00C84BEB" w:rsidP="00FD191C">
            <w:pPr>
              <w:spacing w:after="0" w:line="240" w:lineRule="auto"/>
              <w:ind w:right="0" w:firstLine="0"/>
              <w:jc w:val="left"/>
            </w:pPr>
            <w:r>
              <w:rPr>
                <w:sz w:val="24"/>
              </w:rPr>
              <w:t>1621,5</w:t>
            </w:r>
          </w:p>
        </w:tc>
      </w:tr>
      <w:tr w:rsidR="00924441" w14:paraId="4D7838E0" w14:textId="77777777" w:rsidTr="007D068E">
        <w:trPr>
          <w:trHeight w:val="562"/>
        </w:trPr>
        <w:tc>
          <w:tcPr>
            <w:tcW w:w="2964" w:type="dxa"/>
            <w:tcBorders>
              <w:top w:val="single" w:sz="4" w:space="0" w:color="000000"/>
              <w:left w:val="single" w:sz="4" w:space="0" w:color="000000"/>
              <w:bottom w:val="single" w:sz="4" w:space="0" w:color="000000"/>
              <w:right w:val="single" w:sz="4" w:space="0" w:color="000000"/>
            </w:tcBorders>
          </w:tcPr>
          <w:p w14:paraId="1733BDF7" w14:textId="77777777" w:rsidR="00924441" w:rsidRDefault="00C84BEB" w:rsidP="007D068E">
            <w:pPr>
              <w:spacing w:after="0" w:line="240" w:lineRule="auto"/>
              <w:ind w:left="1" w:right="0" w:firstLine="0"/>
              <w:jc w:val="left"/>
            </w:pPr>
            <w:r>
              <w:rPr>
                <w:sz w:val="24"/>
              </w:rPr>
              <w:t>– производство продуктов питания</w:t>
            </w:r>
          </w:p>
        </w:tc>
        <w:tc>
          <w:tcPr>
            <w:tcW w:w="936" w:type="dxa"/>
            <w:tcBorders>
              <w:top w:val="single" w:sz="4" w:space="0" w:color="000000"/>
              <w:left w:val="single" w:sz="4" w:space="0" w:color="000000"/>
              <w:bottom w:val="single" w:sz="4" w:space="0" w:color="000000"/>
              <w:right w:val="single" w:sz="4" w:space="0" w:color="000000"/>
            </w:tcBorders>
            <w:vAlign w:val="center"/>
          </w:tcPr>
          <w:p w14:paraId="370B581D" w14:textId="77777777" w:rsidR="00924441" w:rsidRDefault="00C84BEB" w:rsidP="00B642EA">
            <w:pPr>
              <w:spacing w:after="0" w:line="240" w:lineRule="auto"/>
              <w:ind w:right="0" w:firstLine="0"/>
              <w:jc w:val="left"/>
            </w:pPr>
            <w:r>
              <w:rPr>
                <w:sz w:val="24"/>
              </w:rPr>
              <w:t>695,2</w:t>
            </w:r>
          </w:p>
        </w:tc>
        <w:tc>
          <w:tcPr>
            <w:tcW w:w="937" w:type="dxa"/>
            <w:tcBorders>
              <w:top w:val="single" w:sz="4" w:space="0" w:color="000000"/>
              <w:left w:val="single" w:sz="4" w:space="0" w:color="000000"/>
              <w:bottom w:val="single" w:sz="4" w:space="0" w:color="000000"/>
              <w:right w:val="single" w:sz="4" w:space="0" w:color="000000"/>
            </w:tcBorders>
            <w:vAlign w:val="center"/>
          </w:tcPr>
          <w:p w14:paraId="494030E5" w14:textId="77777777" w:rsidR="00924441" w:rsidRDefault="00C84BEB" w:rsidP="00B642EA">
            <w:pPr>
              <w:spacing w:after="0" w:line="240" w:lineRule="auto"/>
              <w:ind w:right="0" w:firstLine="0"/>
              <w:jc w:val="left"/>
            </w:pPr>
            <w:r>
              <w:rPr>
                <w:sz w:val="24"/>
              </w:rPr>
              <w:t>828,0</w:t>
            </w:r>
          </w:p>
        </w:tc>
        <w:tc>
          <w:tcPr>
            <w:tcW w:w="938" w:type="dxa"/>
            <w:tcBorders>
              <w:top w:val="single" w:sz="4" w:space="0" w:color="000000"/>
              <w:left w:val="single" w:sz="4" w:space="0" w:color="000000"/>
              <w:bottom w:val="single" w:sz="4" w:space="0" w:color="000000"/>
              <w:right w:val="single" w:sz="4" w:space="0" w:color="000000"/>
            </w:tcBorders>
            <w:vAlign w:val="center"/>
          </w:tcPr>
          <w:p w14:paraId="3EA08B4C" w14:textId="77777777" w:rsidR="00924441" w:rsidRDefault="00C84BEB" w:rsidP="00B642EA">
            <w:pPr>
              <w:spacing w:after="0" w:line="240" w:lineRule="auto"/>
              <w:ind w:right="0" w:firstLine="0"/>
              <w:jc w:val="left"/>
            </w:pPr>
            <w:r>
              <w:rPr>
                <w:sz w:val="24"/>
              </w:rPr>
              <w:t>865,6</w:t>
            </w:r>
          </w:p>
        </w:tc>
        <w:tc>
          <w:tcPr>
            <w:tcW w:w="1012" w:type="dxa"/>
            <w:tcBorders>
              <w:top w:val="single" w:sz="4" w:space="0" w:color="000000"/>
              <w:left w:val="single" w:sz="4" w:space="0" w:color="000000"/>
              <w:bottom w:val="single" w:sz="4" w:space="0" w:color="000000"/>
              <w:right w:val="single" w:sz="4" w:space="0" w:color="000000"/>
            </w:tcBorders>
            <w:vAlign w:val="center"/>
          </w:tcPr>
          <w:p w14:paraId="300CAEBD" w14:textId="77777777" w:rsidR="00924441" w:rsidRDefault="00C84BEB" w:rsidP="00B642EA">
            <w:pPr>
              <w:spacing w:after="0" w:line="240" w:lineRule="auto"/>
              <w:ind w:right="0" w:firstLine="0"/>
            </w:pPr>
            <w:r>
              <w:rPr>
                <w:sz w:val="24"/>
              </w:rPr>
              <w:t>970,1</w:t>
            </w:r>
          </w:p>
        </w:tc>
        <w:tc>
          <w:tcPr>
            <w:tcW w:w="956" w:type="dxa"/>
            <w:tcBorders>
              <w:top w:val="single" w:sz="4" w:space="0" w:color="000000"/>
              <w:left w:val="single" w:sz="4" w:space="0" w:color="000000"/>
              <w:bottom w:val="single" w:sz="4" w:space="0" w:color="000000"/>
              <w:right w:val="single" w:sz="4" w:space="0" w:color="000000"/>
            </w:tcBorders>
            <w:vAlign w:val="center"/>
          </w:tcPr>
          <w:p w14:paraId="7198511D" w14:textId="77777777" w:rsidR="00924441" w:rsidRDefault="00C84BEB" w:rsidP="00B642EA">
            <w:pPr>
              <w:spacing w:after="0" w:line="240" w:lineRule="auto"/>
              <w:ind w:right="0" w:firstLine="0"/>
              <w:jc w:val="left"/>
            </w:pPr>
            <w:r>
              <w:rPr>
                <w:sz w:val="24"/>
              </w:rPr>
              <w:t>1103,5</w:t>
            </w:r>
          </w:p>
        </w:tc>
        <w:tc>
          <w:tcPr>
            <w:tcW w:w="863" w:type="dxa"/>
            <w:tcBorders>
              <w:top w:val="single" w:sz="4" w:space="0" w:color="000000"/>
              <w:left w:val="single" w:sz="4" w:space="0" w:color="000000"/>
              <w:bottom w:val="single" w:sz="4" w:space="0" w:color="000000"/>
              <w:right w:val="single" w:sz="4" w:space="0" w:color="000000"/>
            </w:tcBorders>
            <w:vAlign w:val="center"/>
          </w:tcPr>
          <w:p w14:paraId="7B6CB82C" w14:textId="77777777" w:rsidR="00924441" w:rsidRDefault="00C84BEB" w:rsidP="00FD191C">
            <w:pPr>
              <w:spacing w:after="0" w:line="240" w:lineRule="auto"/>
              <w:ind w:right="0" w:firstLine="0"/>
            </w:pPr>
            <w:r>
              <w:rPr>
                <w:sz w:val="24"/>
              </w:rPr>
              <w:t>1123,0</w:t>
            </w:r>
          </w:p>
        </w:tc>
        <w:tc>
          <w:tcPr>
            <w:tcW w:w="975" w:type="dxa"/>
            <w:tcBorders>
              <w:top w:val="single" w:sz="4" w:space="0" w:color="000000"/>
              <w:left w:val="single" w:sz="4" w:space="0" w:color="000000"/>
              <w:bottom w:val="single" w:sz="4" w:space="0" w:color="000000"/>
              <w:right w:val="single" w:sz="4" w:space="0" w:color="000000"/>
            </w:tcBorders>
            <w:vAlign w:val="center"/>
          </w:tcPr>
          <w:p w14:paraId="14E26CE5" w14:textId="77777777" w:rsidR="00924441" w:rsidRDefault="00C84BEB" w:rsidP="00FD191C">
            <w:pPr>
              <w:spacing w:after="0" w:line="240" w:lineRule="auto"/>
              <w:ind w:right="0" w:firstLine="0"/>
              <w:jc w:val="left"/>
            </w:pPr>
            <w:r>
              <w:rPr>
                <w:sz w:val="24"/>
              </w:rPr>
              <w:t>1448,4</w:t>
            </w:r>
          </w:p>
        </w:tc>
      </w:tr>
      <w:tr w:rsidR="00924441" w14:paraId="6FFA5B29" w14:textId="77777777" w:rsidTr="007D068E">
        <w:trPr>
          <w:trHeight w:val="284"/>
        </w:trPr>
        <w:tc>
          <w:tcPr>
            <w:tcW w:w="2964" w:type="dxa"/>
            <w:tcBorders>
              <w:top w:val="single" w:sz="4" w:space="0" w:color="000000"/>
              <w:left w:val="single" w:sz="4" w:space="0" w:color="000000"/>
              <w:bottom w:val="single" w:sz="4" w:space="0" w:color="000000"/>
              <w:right w:val="single" w:sz="4" w:space="0" w:color="000000"/>
            </w:tcBorders>
          </w:tcPr>
          <w:p w14:paraId="182ABF3F" w14:textId="77777777" w:rsidR="00924441" w:rsidRDefault="00C84BEB" w:rsidP="007D068E">
            <w:pPr>
              <w:spacing w:after="0" w:line="240" w:lineRule="auto"/>
              <w:ind w:left="1" w:right="0" w:firstLine="0"/>
              <w:jc w:val="left"/>
            </w:pPr>
            <w:r>
              <w:rPr>
                <w:sz w:val="24"/>
              </w:rPr>
              <w:t>производство напитков</w:t>
            </w:r>
          </w:p>
        </w:tc>
        <w:tc>
          <w:tcPr>
            <w:tcW w:w="936" w:type="dxa"/>
            <w:tcBorders>
              <w:top w:val="single" w:sz="4" w:space="0" w:color="000000"/>
              <w:left w:val="single" w:sz="4" w:space="0" w:color="000000"/>
              <w:bottom w:val="single" w:sz="4" w:space="0" w:color="000000"/>
              <w:right w:val="single" w:sz="4" w:space="0" w:color="000000"/>
            </w:tcBorders>
          </w:tcPr>
          <w:p w14:paraId="3AF78D82" w14:textId="77777777" w:rsidR="00924441" w:rsidRDefault="00C84BEB" w:rsidP="00B642EA">
            <w:pPr>
              <w:spacing w:after="0" w:line="240" w:lineRule="auto"/>
              <w:ind w:right="0" w:firstLine="0"/>
              <w:jc w:val="left"/>
            </w:pPr>
            <w:r>
              <w:rPr>
                <w:sz w:val="24"/>
              </w:rPr>
              <w:t>149,7</w:t>
            </w:r>
          </w:p>
        </w:tc>
        <w:tc>
          <w:tcPr>
            <w:tcW w:w="937" w:type="dxa"/>
            <w:tcBorders>
              <w:top w:val="single" w:sz="4" w:space="0" w:color="000000"/>
              <w:left w:val="single" w:sz="4" w:space="0" w:color="000000"/>
              <w:bottom w:val="single" w:sz="4" w:space="0" w:color="000000"/>
              <w:right w:val="single" w:sz="4" w:space="0" w:color="000000"/>
            </w:tcBorders>
          </w:tcPr>
          <w:p w14:paraId="45FC81DA" w14:textId="77777777" w:rsidR="00924441" w:rsidRDefault="00C84BEB" w:rsidP="00B642EA">
            <w:pPr>
              <w:spacing w:after="0" w:line="240" w:lineRule="auto"/>
              <w:ind w:right="0" w:firstLine="0"/>
              <w:jc w:val="left"/>
            </w:pPr>
            <w:r>
              <w:rPr>
                <w:sz w:val="24"/>
              </w:rPr>
              <w:t>153,2</w:t>
            </w:r>
          </w:p>
        </w:tc>
        <w:tc>
          <w:tcPr>
            <w:tcW w:w="938" w:type="dxa"/>
            <w:tcBorders>
              <w:top w:val="single" w:sz="4" w:space="0" w:color="000000"/>
              <w:left w:val="single" w:sz="4" w:space="0" w:color="000000"/>
              <w:bottom w:val="single" w:sz="4" w:space="0" w:color="000000"/>
              <w:right w:val="single" w:sz="4" w:space="0" w:color="000000"/>
            </w:tcBorders>
          </w:tcPr>
          <w:p w14:paraId="030E68EF" w14:textId="77777777" w:rsidR="00924441" w:rsidRDefault="00C84BEB" w:rsidP="00B642EA">
            <w:pPr>
              <w:spacing w:after="0" w:line="240" w:lineRule="auto"/>
              <w:ind w:right="0" w:firstLine="0"/>
              <w:jc w:val="left"/>
            </w:pPr>
            <w:r>
              <w:rPr>
                <w:sz w:val="24"/>
              </w:rPr>
              <w:t>182,0</w:t>
            </w:r>
          </w:p>
        </w:tc>
        <w:tc>
          <w:tcPr>
            <w:tcW w:w="1012" w:type="dxa"/>
            <w:tcBorders>
              <w:top w:val="single" w:sz="4" w:space="0" w:color="000000"/>
              <w:left w:val="single" w:sz="4" w:space="0" w:color="000000"/>
              <w:bottom w:val="single" w:sz="4" w:space="0" w:color="000000"/>
              <w:right w:val="single" w:sz="4" w:space="0" w:color="000000"/>
            </w:tcBorders>
          </w:tcPr>
          <w:p w14:paraId="5ADC390B" w14:textId="77777777" w:rsidR="00924441" w:rsidRDefault="00C84BEB" w:rsidP="00B642EA">
            <w:pPr>
              <w:spacing w:after="0" w:line="240" w:lineRule="auto"/>
              <w:ind w:right="0" w:firstLine="0"/>
            </w:pPr>
            <w:r>
              <w:rPr>
                <w:sz w:val="24"/>
              </w:rPr>
              <w:t>202,5</w:t>
            </w:r>
          </w:p>
        </w:tc>
        <w:tc>
          <w:tcPr>
            <w:tcW w:w="956" w:type="dxa"/>
            <w:tcBorders>
              <w:top w:val="single" w:sz="4" w:space="0" w:color="000000"/>
              <w:left w:val="single" w:sz="4" w:space="0" w:color="000000"/>
              <w:bottom w:val="single" w:sz="4" w:space="0" w:color="000000"/>
              <w:right w:val="single" w:sz="4" w:space="0" w:color="000000"/>
            </w:tcBorders>
          </w:tcPr>
          <w:p w14:paraId="4D8538E2" w14:textId="77777777" w:rsidR="00924441" w:rsidRDefault="00C84BEB" w:rsidP="00B642EA">
            <w:pPr>
              <w:spacing w:after="0" w:line="240" w:lineRule="auto"/>
              <w:ind w:right="0" w:firstLine="0"/>
              <w:jc w:val="left"/>
            </w:pPr>
            <w:r>
              <w:rPr>
                <w:sz w:val="24"/>
              </w:rPr>
              <w:t>233,1</w:t>
            </w:r>
          </w:p>
        </w:tc>
        <w:tc>
          <w:tcPr>
            <w:tcW w:w="863" w:type="dxa"/>
            <w:tcBorders>
              <w:top w:val="single" w:sz="4" w:space="0" w:color="000000"/>
              <w:left w:val="single" w:sz="4" w:space="0" w:color="000000"/>
              <w:bottom w:val="single" w:sz="4" w:space="0" w:color="000000"/>
              <w:right w:val="single" w:sz="4" w:space="0" w:color="000000"/>
            </w:tcBorders>
          </w:tcPr>
          <w:p w14:paraId="0AE41770" w14:textId="77777777" w:rsidR="00924441" w:rsidRDefault="00C84BEB" w:rsidP="00FD191C">
            <w:pPr>
              <w:spacing w:after="0" w:line="240" w:lineRule="auto"/>
              <w:ind w:right="0" w:firstLine="0"/>
              <w:jc w:val="left"/>
            </w:pPr>
            <w:r>
              <w:rPr>
                <w:sz w:val="24"/>
              </w:rPr>
              <w:t>216,3</w:t>
            </w:r>
          </w:p>
        </w:tc>
        <w:tc>
          <w:tcPr>
            <w:tcW w:w="975" w:type="dxa"/>
            <w:tcBorders>
              <w:top w:val="single" w:sz="4" w:space="0" w:color="000000"/>
              <w:left w:val="single" w:sz="4" w:space="0" w:color="000000"/>
              <w:bottom w:val="single" w:sz="4" w:space="0" w:color="000000"/>
              <w:right w:val="single" w:sz="4" w:space="0" w:color="000000"/>
            </w:tcBorders>
          </w:tcPr>
          <w:p w14:paraId="6B63D54A" w14:textId="77777777" w:rsidR="00924441" w:rsidRDefault="00C84BEB" w:rsidP="00FD191C">
            <w:pPr>
              <w:spacing w:after="0" w:line="240" w:lineRule="auto"/>
              <w:ind w:right="2" w:firstLine="0"/>
            </w:pPr>
            <w:r>
              <w:rPr>
                <w:sz w:val="24"/>
              </w:rPr>
              <w:t>254,3</w:t>
            </w:r>
          </w:p>
        </w:tc>
      </w:tr>
      <w:tr w:rsidR="00924441" w14:paraId="7BA8A91D" w14:textId="77777777" w:rsidTr="007D068E">
        <w:trPr>
          <w:trHeight w:val="658"/>
        </w:trPr>
        <w:tc>
          <w:tcPr>
            <w:tcW w:w="2964" w:type="dxa"/>
            <w:tcBorders>
              <w:top w:val="nil"/>
              <w:left w:val="single" w:sz="4" w:space="0" w:color="000000"/>
              <w:bottom w:val="single" w:sz="4" w:space="0" w:color="000000"/>
              <w:right w:val="nil"/>
            </w:tcBorders>
          </w:tcPr>
          <w:p w14:paraId="728827A8" w14:textId="20525102" w:rsidR="00924441" w:rsidRDefault="00C84BEB" w:rsidP="007D068E">
            <w:pPr>
              <w:spacing w:after="0" w:line="240" w:lineRule="auto"/>
              <w:ind w:left="158" w:right="0" w:firstLine="0"/>
              <w:jc w:val="left"/>
            </w:pPr>
            <w:r>
              <w:rPr>
                <w:sz w:val="24"/>
              </w:rPr>
              <w:t>Продолжение</w:t>
            </w:r>
            <w:r w:rsidR="00FD191C">
              <w:rPr>
                <w:sz w:val="24"/>
                <w:lang w:val="kk-KZ"/>
              </w:rPr>
              <w:t xml:space="preserve"> </w:t>
            </w:r>
            <w:r>
              <w:rPr>
                <w:sz w:val="24"/>
              </w:rPr>
              <w:t>таблицы 10</w:t>
            </w:r>
          </w:p>
          <w:p w14:paraId="6C664A4B" w14:textId="77777777" w:rsidR="00924441" w:rsidRDefault="00C84BEB" w:rsidP="00AA6D8C">
            <w:pPr>
              <w:spacing w:after="0" w:line="240" w:lineRule="auto"/>
              <w:ind w:left="4" w:right="0" w:firstLine="720"/>
              <w:jc w:val="center"/>
            </w:pPr>
            <w:r>
              <w:rPr>
                <w:sz w:val="24"/>
              </w:rPr>
              <w:t>1</w:t>
            </w:r>
          </w:p>
        </w:tc>
        <w:tc>
          <w:tcPr>
            <w:tcW w:w="936" w:type="dxa"/>
            <w:tcBorders>
              <w:top w:val="nil"/>
              <w:left w:val="nil"/>
              <w:bottom w:val="single" w:sz="4" w:space="0" w:color="000000"/>
              <w:right w:val="nil"/>
            </w:tcBorders>
            <w:vAlign w:val="bottom"/>
          </w:tcPr>
          <w:p w14:paraId="2B3D1F9A" w14:textId="77777777" w:rsidR="00924441" w:rsidRDefault="00C84BEB" w:rsidP="00AA6D8C">
            <w:pPr>
              <w:spacing w:after="0" w:line="240" w:lineRule="auto"/>
              <w:ind w:left="2" w:right="0" w:firstLine="720"/>
              <w:jc w:val="center"/>
            </w:pPr>
            <w:r>
              <w:rPr>
                <w:sz w:val="24"/>
              </w:rPr>
              <w:t>2</w:t>
            </w:r>
          </w:p>
        </w:tc>
        <w:tc>
          <w:tcPr>
            <w:tcW w:w="937" w:type="dxa"/>
            <w:tcBorders>
              <w:top w:val="nil"/>
              <w:left w:val="nil"/>
              <w:bottom w:val="single" w:sz="4" w:space="0" w:color="000000"/>
              <w:right w:val="nil"/>
            </w:tcBorders>
            <w:vAlign w:val="bottom"/>
          </w:tcPr>
          <w:p w14:paraId="62F21043" w14:textId="77777777" w:rsidR="00924441" w:rsidRDefault="00C84BEB" w:rsidP="00AA6D8C">
            <w:pPr>
              <w:spacing w:after="0" w:line="240" w:lineRule="auto"/>
              <w:ind w:left="1" w:right="0" w:firstLine="720"/>
              <w:jc w:val="center"/>
            </w:pPr>
            <w:r>
              <w:rPr>
                <w:sz w:val="24"/>
              </w:rPr>
              <w:t>3</w:t>
            </w:r>
          </w:p>
        </w:tc>
        <w:tc>
          <w:tcPr>
            <w:tcW w:w="938" w:type="dxa"/>
            <w:tcBorders>
              <w:top w:val="nil"/>
              <w:left w:val="nil"/>
              <w:bottom w:val="single" w:sz="4" w:space="0" w:color="000000"/>
              <w:right w:val="nil"/>
            </w:tcBorders>
            <w:vAlign w:val="bottom"/>
          </w:tcPr>
          <w:p w14:paraId="7B66D8D1" w14:textId="77777777" w:rsidR="00924441" w:rsidRDefault="00C84BEB" w:rsidP="00AA6D8C">
            <w:pPr>
              <w:spacing w:after="0" w:line="240" w:lineRule="auto"/>
              <w:ind w:left="3" w:right="0" w:firstLine="720"/>
              <w:jc w:val="center"/>
            </w:pPr>
            <w:r>
              <w:rPr>
                <w:sz w:val="24"/>
              </w:rPr>
              <w:t>4</w:t>
            </w:r>
          </w:p>
        </w:tc>
        <w:tc>
          <w:tcPr>
            <w:tcW w:w="1012" w:type="dxa"/>
            <w:tcBorders>
              <w:top w:val="nil"/>
              <w:left w:val="nil"/>
              <w:bottom w:val="single" w:sz="4" w:space="0" w:color="000000"/>
              <w:right w:val="nil"/>
            </w:tcBorders>
            <w:vAlign w:val="bottom"/>
          </w:tcPr>
          <w:p w14:paraId="3398BB25" w14:textId="77777777" w:rsidR="00924441" w:rsidRDefault="00C84BEB" w:rsidP="00AA6D8C">
            <w:pPr>
              <w:spacing w:after="0" w:line="240" w:lineRule="auto"/>
              <w:ind w:left="2" w:right="0" w:firstLine="720"/>
              <w:jc w:val="center"/>
            </w:pPr>
            <w:r>
              <w:rPr>
                <w:sz w:val="24"/>
              </w:rPr>
              <w:t>5</w:t>
            </w:r>
          </w:p>
        </w:tc>
        <w:tc>
          <w:tcPr>
            <w:tcW w:w="956" w:type="dxa"/>
            <w:tcBorders>
              <w:top w:val="nil"/>
              <w:left w:val="nil"/>
              <w:bottom w:val="single" w:sz="4" w:space="0" w:color="000000"/>
              <w:right w:val="nil"/>
            </w:tcBorders>
            <w:vAlign w:val="bottom"/>
          </w:tcPr>
          <w:p w14:paraId="05503F9B" w14:textId="77777777" w:rsidR="00924441" w:rsidRDefault="00C84BEB" w:rsidP="00AA6D8C">
            <w:pPr>
              <w:spacing w:after="0" w:line="240" w:lineRule="auto"/>
              <w:ind w:left="2" w:right="0" w:firstLine="720"/>
              <w:jc w:val="center"/>
            </w:pPr>
            <w:r>
              <w:rPr>
                <w:sz w:val="24"/>
              </w:rPr>
              <w:t>6</w:t>
            </w:r>
          </w:p>
        </w:tc>
        <w:tc>
          <w:tcPr>
            <w:tcW w:w="863" w:type="dxa"/>
            <w:tcBorders>
              <w:top w:val="nil"/>
              <w:left w:val="nil"/>
              <w:bottom w:val="single" w:sz="4" w:space="0" w:color="000000"/>
              <w:right w:val="nil"/>
            </w:tcBorders>
            <w:vAlign w:val="bottom"/>
          </w:tcPr>
          <w:p w14:paraId="72A4C385" w14:textId="77777777" w:rsidR="00924441" w:rsidRDefault="00C84BEB" w:rsidP="00AA6D8C">
            <w:pPr>
              <w:spacing w:after="0" w:line="240" w:lineRule="auto"/>
              <w:ind w:left="2" w:right="0" w:firstLine="720"/>
              <w:jc w:val="center"/>
            </w:pPr>
            <w:r>
              <w:rPr>
                <w:sz w:val="24"/>
              </w:rPr>
              <w:t>7</w:t>
            </w:r>
          </w:p>
        </w:tc>
        <w:tc>
          <w:tcPr>
            <w:tcW w:w="975" w:type="dxa"/>
            <w:tcBorders>
              <w:top w:val="nil"/>
              <w:left w:val="nil"/>
              <w:bottom w:val="single" w:sz="4" w:space="0" w:color="000000"/>
              <w:right w:val="single" w:sz="4" w:space="0" w:color="000000"/>
            </w:tcBorders>
            <w:vAlign w:val="bottom"/>
          </w:tcPr>
          <w:p w14:paraId="35EDB795" w14:textId="77777777" w:rsidR="00924441" w:rsidRDefault="00C84BEB" w:rsidP="00AA6D8C">
            <w:pPr>
              <w:spacing w:after="0" w:line="240" w:lineRule="auto"/>
              <w:ind w:left="2" w:right="0" w:firstLine="720"/>
              <w:jc w:val="center"/>
            </w:pPr>
            <w:r>
              <w:rPr>
                <w:sz w:val="24"/>
              </w:rPr>
              <w:t>8</w:t>
            </w:r>
          </w:p>
        </w:tc>
      </w:tr>
      <w:tr w:rsidR="00924441" w14:paraId="36CC8617" w14:textId="77777777" w:rsidTr="007D068E">
        <w:trPr>
          <w:trHeight w:val="1114"/>
        </w:trPr>
        <w:tc>
          <w:tcPr>
            <w:tcW w:w="2964" w:type="dxa"/>
            <w:tcBorders>
              <w:top w:val="single" w:sz="4" w:space="0" w:color="000000"/>
              <w:left w:val="single" w:sz="4" w:space="0" w:color="000000"/>
              <w:bottom w:val="single" w:sz="4" w:space="0" w:color="000000"/>
              <w:right w:val="single" w:sz="4" w:space="0" w:color="000000"/>
            </w:tcBorders>
          </w:tcPr>
          <w:p w14:paraId="106CC383" w14:textId="77777777" w:rsidR="00924441" w:rsidRDefault="00C84BEB" w:rsidP="007D068E">
            <w:pPr>
              <w:spacing w:after="0" w:line="240" w:lineRule="auto"/>
              <w:ind w:right="153" w:firstLine="0"/>
            </w:pPr>
            <w:r>
              <w:rPr>
                <w:sz w:val="24"/>
              </w:rPr>
              <w:t>Производительность труда на одного занятого в сельском хозяйстве, тыс. тенге</w:t>
            </w:r>
          </w:p>
        </w:tc>
        <w:tc>
          <w:tcPr>
            <w:tcW w:w="936" w:type="dxa"/>
            <w:tcBorders>
              <w:top w:val="single" w:sz="4" w:space="0" w:color="000000"/>
              <w:left w:val="single" w:sz="4" w:space="0" w:color="000000"/>
              <w:bottom w:val="single" w:sz="4" w:space="0" w:color="000000"/>
              <w:right w:val="single" w:sz="4" w:space="0" w:color="000000"/>
            </w:tcBorders>
            <w:vAlign w:val="center"/>
          </w:tcPr>
          <w:p w14:paraId="37952360" w14:textId="77777777" w:rsidR="00924441" w:rsidRDefault="00C84BEB" w:rsidP="00FD191C">
            <w:pPr>
              <w:spacing w:after="0" w:line="240" w:lineRule="auto"/>
              <w:ind w:right="0" w:firstLine="0"/>
              <w:jc w:val="left"/>
            </w:pPr>
            <w:r>
              <w:rPr>
                <w:sz w:val="24"/>
              </w:rPr>
              <w:t>428,8</w:t>
            </w:r>
          </w:p>
        </w:tc>
        <w:tc>
          <w:tcPr>
            <w:tcW w:w="937" w:type="dxa"/>
            <w:tcBorders>
              <w:top w:val="single" w:sz="4" w:space="0" w:color="000000"/>
              <w:left w:val="single" w:sz="4" w:space="0" w:color="000000"/>
              <w:bottom w:val="single" w:sz="4" w:space="0" w:color="000000"/>
              <w:right w:val="single" w:sz="4" w:space="0" w:color="000000"/>
            </w:tcBorders>
            <w:vAlign w:val="center"/>
          </w:tcPr>
          <w:p w14:paraId="6F7AE8D9" w14:textId="77777777" w:rsidR="00924441" w:rsidRDefault="00C84BEB" w:rsidP="00FD191C">
            <w:pPr>
              <w:spacing w:after="0" w:line="240" w:lineRule="auto"/>
              <w:ind w:right="0" w:firstLine="0"/>
              <w:jc w:val="left"/>
            </w:pPr>
            <w:r>
              <w:rPr>
                <w:sz w:val="24"/>
              </w:rPr>
              <w:t>492,3</w:t>
            </w:r>
          </w:p>
        </w:tc>
        <w:tc>
          <w:tcPr>
            <w:tcW w:w="938" w:type="dxa"/>
            <w:tcBorders>
              <w:top w:val="single" w:sz="4" w:space="0" w:color="000000"/>
              <w:left w:val="single" w:sz="4" w:space="0" w:color="000000"/>
              <w:bottom w:val="single" w:sz="4" w:space="0" w:color="000000"/>
              <w:right w:val="single" w:sz="4" w:space="0" w:color="000000"/>
            </w:tcBorders>
            <w:vAlign w:val="center"/>
          </w:tcPr>
          <w:p w14:paraId="5943B7E7" w14:textId="77777777" w:rsidR="00924441" w:rsidRDefault="00C84BEB" w:rsidP="00FD191C">
            <w:pPr>
              <w:spacing w:after="0" w:line="240" w:lineRule="auto"/>
              <w:ind w:right="0" w:firstLine="0"/>
              <w:jc w:val="left"/>
            </w:pPr>
            <w:r>
              <w:rPr>
                <w:sz w:val="24"/>
              </w:rPr>
              <w:t>410,9</w:t>
            </w:r>
          </w:p>
        </w:tc>
        <w:tc>
          <w:tcPr>
            <w:tcW w:w="1012" w:type="dxa"/>
            <w:tcBorders>
              <w:top w:val="single" w:sz="4" w:space="0" w:color="000000"/>
              <w:left w:val="single" w:sz="4" w:space="0" w:color="000000"/>
              <w:bottom w:val="single" w:sz="4" w:space="0" w:color="000000"/>
              <w:right w:val="single" w:sz="4" w:space="0" w:color="000000"/>
            </w:tcBorders>
            <w:vAlign w:val="center"/>
          </w:tcPr>
          <w:p w14:paraId="15F3087D" w14:textId="77777777" w:rsidR="00924441" w:rsidRDefault="00C84BEB" w:rsidP="00FD191C">
            <w:pPr>
              <w:spacing w:after="0" w:line="240" w:lineRule="auto"/>
              <w:ind w:right="0" w:firstLine="0"/>
            </w:pPr>
            <w:r>
              <w:rPr>
                <w:sz w:val="24"/>
              </w:rPr>
              <w:t>781,9</w:t>
            </w:r>
          </w:p>
        </w:tc>
        <w:tc>
          <w:tcPr>
            <w:tcW w:w="956" w:type="dxa"/>
            <w:tcBorders>
              <w:top w:val="single" w:sz="4" w:space="0" w:color="000000"/>
              <w:left w:val="single" w:sz="4" w:space="0" w:color="000000"/>
              <w:bottom w:val="single" w:sz="4" w:space="0" w:color="000000"/>
              <w:right w:val="single" w:sz="4" w:space="0" w:color="000000"/>
            </w:tcBorders>
            <w:vAlign w:val="center"/>
          </w:tcPr>
          <w:p w14:paraId="279968A5" w14:textId="77777777" w:rsidR="00924441" w:rsidRDefault="00C84BEB" w:rsidP="00FD191C">
            <w:pPr>
              <w:spacing w:after="0" w:line="240" w:lineRule="auto"/>
              <w:ind w:right="0" w:firstLine="0"/>
              <w:jc w:val="left"/>
            </w:pPr>
            <w:r>
              <w:rPr>
                <w:sz w:val="24"/>
              </w:rPr>
              <w:t>1070,1</w:t>
            </w:r>
          </w:p>
        </w:tc>
        <w:tc>
          <w:tcPr>
            <w:tcW w:w="863" w:type="dxa"/>
            <w:tcBorders>
              <w:top w:val="single" w:sz="4" w:space="0" w:color="000000"/>
              <w:left w:val="single" w:sz="4" w:space="0" w:color="000000"/>
              <w:bottom w:val="single" w:sz="4" w:space="0" w:color="000000"/>
              <w:right w:val="single" w:sz="4" w:space="0" w:color="000000"/>
            </w:tcBorders>
            <w:vAlign w:val="center"/>
          </w:tcPr>
          <w:p w14:paraId="4350557D" w14:textId="77777777" w:rsidR="00924441" w:rsidRDefault="00C84BEB" w:rsidP="00FD191C">
            <w:pPr>
              <w:spacing w:after="0" w:line="240" w:lineRule="auto"/>
              <w:ind w:right="0" w:firstLine="0"/>
            </w:pPr>
            <w:r>
              <w:rPr>
                <w:sz w:val="24"/>
              </w:rPr>
              <w:t>1239,8</w:t>
            </w:r>
          </w:p>
        </w:tc>
        <w:tc>
          <w:tcPr>
            <w:tcW w:w="975" w:type="dxa"/>
            <w:tcBorders>
              <w:top w:val="single" w:sz="4" w:space="0" w:color="000000"/>
              <w:left w:val="single" w:sz="4" w:space="0" w:color="000000"/>
              <w:bottom w:val="single" w:sz="4" w:space="0" w:color="000000"/>
              <w:right w:val="single" w:sz="4" w:space="0" w:color="000000"/>
            </w:tcBorders>
            <w:vAlign w:val="center"/>
          </w:tcPr>
          <w:p w14:paraId="7BEC6430" w14:textId="77777777" w:rsidR="00924441" w:rsidRDefault="00C84BEB" w:rsidP="00FD191C">
            <w:pPr>
              <w:spacing w:after="0" w:line="240" w:lineRule="auto"/>
              <w:ind w:right="0" w:firstLine="0"/>
              <w:jc w:val="left"/>
            </w:pPr>
            <w:r>
              <w:rPr>
                <w:sz w:val="24"/>
              </w:rPr>
              <w:t>1401,9</w:t>
            </w:r>
          </w:p>
        </w:tc>
      </w:tr>
      <w:tr w:rsidR="00924441" w14:paraId="0C171382" w14:textId="77777777" w:rsidTr="007D068E">
        <w:trPr>
          <w:trHeight w:val="1114"/>
        </w:trPr>
        <w:tc>
          <w:tcPr>
            <w:tcW w:w="2964" w:type="dxa"/>
            <w:tcBorders>
              <w:top w:val="single" w:sz="4" w:space="0" w:color="000000"/>
              <w:left w:val="single" w:sz="4" w:space="0" w:color="000000"/>
              <w:bottom w:val="single" w:sz="4" w:space="0" w:color="000000"/>
              <w:right w:val="single" w:sz="4" w:space="0" w:color="000000"/>
            </w:tcBorders>
          </w:tcPr>
          <w:p w14:paraId="5F40F58C" w14:textId="77777777" w:rsidR="00924441" w:rsidRDefault="00C84BEB" w:rsidP="007D068E">
            <w:pPr>
              <w:spacing w:after="0" w:line="240" w:lineRule="auto"/>
              <w:ind w:right="0" w:firstLine="0"/>
            </w:pPr>
            <w:r>
              <w:rPr>
                <w:sz w:val="24"/>
              </w:rPr>
              <w:t>Объем инвестиций в основной капитал в</w:t>
            </w:r>
          </w:p>
          <w:p w14:paraId="5A18E9DA" w14:textId="77777777" w:rsidR="00924441" w:rsidRDefault="00C84BEB" w:rsidP="007D068E">
            <w:pPr>
              <w:spacing w:after="0" w:line="240" w:lineRule="auto"/>
              <w:ind w:right="0" w:firstLine="0"/>
              <w:jc w:val="left"/>
            </w:pPr>
            <w:r>
              <w:rPr>
                <w:sz w:val="24"/>
              </w:rPr>
              <w:t>обрабатывающую промышленность</w:t>
            </w:r>
          </w:p>
        </w:tc>
        <w:tc>
          <w:tcPr>
            <w:tcW w:w="936" w:type="dxa"/>
            <w:tcBorders>
              <w:top w:val="single" w:sz="4" w:space="0" w:color="000000"/>
              <w:left w:val="single" w:sz="4" w:space="0" w:color="000000"/>
              <w:bottom w:val="single" w:sz="4" w:space="0" w:color="000000"/>
              <w:right w:val="single" w:sz="4" w:space="0" w:color="000000"/>
            </w:tcBorders>
            <w:vAlign w:val="center"/>
          </w:tcPr>
          <w:p w14:paraId="08D042EA" w14:textId="77777777" w:rsidR="00924441" w:rsidRDefault="00C84BEB" w:rsidP="00FD191C">
            <w:pPr>
              <w:spacing w:after="0" w:line="240" w:lineRule="auto"/>
              <w:ind w:right="0" w:firstLine="0"/>
              <w:jc w:val="left"/>
            </w:pPr>
            <w:r>
              <w:rPr>
                <w:sz w:val="24"/>
              </w:rPr>
              <w:t>413,1</w:t>
            </w:r>
          </w:p>
        </w:tc>
        <w:tc>
          <w:tcPr>
            <w:tcW w:w="937" w:type="dxa"/>
            <w:tcBorders>
              <w:top w:val="single" w:sz="4" w:space="0" w:color="000000"/>
              <w:left w:val="single" w:sz="4" w:space="0" w:color="000000"/>
              <w:bottom w:val="single" w:sz="4" w:space="0" w:color="000000"/>
              <w:right w:val="single" w:sz="4" w:space="0" w:color="000000"/>
            </w:tcBorders>
            <w:vAlign w:val="center"/>
          </w:tcPr>
          <w:p w14:paraId="38A3C202" w14:textId="77777777" w:rsidR="00924441" w:rsidRDefault="00C84BEB" w:rsidP="00FD191C">
            <w:pPr>
              <w:spacing w:after="0" w:line="240" w:lineRule="auto"/>
              <w:ind w:right="0" w:firstLine="0"/>
              <w:jc w:val="left"/>
            </w:pPr>
            <w:r>
              <w:rPr>
                <w:sz w:val="24"/>
              </w:rPr>
              <w:t>481,9</w:t>
            </w:r>
          </w:p>
        </w:tc>
        <w:tc>
          <w:tcPr>
            <w:tcW w:w="938" w:type="dxa"/>
            <w:tcBorders>
              <w:top w:val="single" w:sz="4" w:space="0" w:color="000000"/>
              <w:left w:val="single" w:sz="4" w:space="0" w:color="000000"/>
              <w:bottom w:val="single" w:sz="4" w:space="0" w:color="000000"/>
              <w:right w:val="single" w:sz="4" w:space="0" w:color="000000"/>
            </w:tcBorders>
            <w:vAlign w:val="center"/>
          </w:tcPr>
          <w:p w14:paraId="7D5686A3" w14:textId="77777777" w:rsidR="00924441" w:rsidRDefault="00C84BEB" w:rsidP="00FD191C">
            <w:pPr>
              <w:spacing w:after="0" w:line="240" w:lineRule="auto"/>
              <w:ind w:right="0" w:firstLine="0"/>
              <w:jc w:val="left"/>
            </w:pPr>
            <w:r>
              <w:rPr>
                <w:sz w:val="24"/>
              </w:rPr>
              <w:t>610,7</w:t>
            </w:r>
          </w:p>
        </w:tc>
        <w:tc>
          <w:tcPr>
            <w:tcW w:w="1012" w:type="dxa"/>
            <w:tcBorders>
              <w:top w:val="single" w:sz="4" w:space="0" w:color="000000"/>
              <w:left w:val="single" w:sz="4" w:space="0" w:color="000000"/>
              <w:bottom w:val="single" w:sz="4" w:space="0" w:color="000000"/>
              <w:right w:val="single" w:sz="4" w:space="0" w:color="000000"/>
            </w:tcBorders>
            <w:vAlign w:val="center"/>
          </w:tcPr>
          <w:p w14:paraId="7B781917" w14:textId="77777777" w:rsidR="00924441" w:rsidRDefault="00C84BEB" w:rsidP="00FD191C">
            <w:pPr>
              <w:spacing w:after="0" w:line="240" w:lineRule="auto"/>
              <w:ind w:right="0" w:firstLine="0"/>
            </w:pPr>
            <w:r>
              <w:rPr>
                <w:sz w:val="24"/>
              </w:rPr>
              <w:t>686,9</w:t>
            </w:r>
          </w:p>
        </w:tc>
        <w:tc>
          <w:tcPr>
            <w:tcW w:w="956" w:type="dxa"/>
            <w:tcBorders>
              <w:top w:val="single" w:sz="4" w:space="0" w:color="000000"/>
              <w:left w:val="single" w:sz="4" w:space="0" w:color="000000"/>
              <w:bottom w:val="single" w:sz="4" w:space="0" w:color="000000"/>
              <w:right w:val="single" w:sz="4" w:space="0" w:color="000000"/>
            </w:tcBorders>
            <w:vAlign w:val="center"/>
          </w:tcPr>
          <w:p w14:paraId="49678D8D" w14:textId="77777777" w:rsidR="00924441" w:rsidRDefault="00C84BEB" w:rsidP="00FD191C">
            <w:pPr>
              <w:spacing w:after="0" w:line="240" w:lineRule="auto"/>
              <w:ind w:right="0" w:firstLine="0"/>
              <w:jc w:val="left"/>
            </w:pPr>
            <w:r>
              <w:rPr>
                <w:sz w:val="24"/>
              </w:rPr>
              <w:t>728,6</w:t>
            </w:r>
          </w:p>
        </w:tc>
        <w:tc>
          <w:tcPr>
            <w:tcW w:w="863" w:type="dxa"/>
            <w:tcBorders>
              <w:top w:val="single" w:sz="4" w:space="0" w:color="000000"/>
              <w:left w:val="single" w:sz="4" w:space="0" w:color="000000"/>
              <w:bottom w:val="single" w:sz="4" w:space="0" w:color="000000"/>
              <w:right w:val="single" w:sz="4" w:space="0" w:color="000000"/>
            </w:tcBorders>
            <w:vAlign w:val="center"/>
          </w:tcPr>
          <w:p w14:paraId="24AE405A" w14:textId="77777777" w:rsidR="00924441" w:rsidRDefault="00C84BEB" w:rsidP="00FD191C">
            <w:pPr>
              <w:spacing w:after="0" w:line="240" w:lineRule="auto"/>
              <w:ind w:right="0" w:firstLine="0"/>
              <w:jc w:val="left"/>
            </w:pPr>
            <w:r>
              <w:rPr>
                <w:sz w:val="24"/>
              </w:rPr>
              <w:t>825,3</w:t>
            </w:r>
          </w:p>
        </w:tc>
        <w:tc>
          <w:tcPr>
            <w:tcW w:w="975" w:type="dxa"/>
            <w:tcBorders>
              <w:top w:val="single" w:sz="4" w:space="0" w:color="000000"/>
              <w:left w:val="single" w:sz="4" w:space="0" w:color="000000"/>
              <w:bottom w:val="single" w:sz="4" w:space="0" w:color="000000"/>
              <w:right w:val="single" w:sz="4" w:space="0" w:color="000000"/>
            </w:tcBorders>
            <w:vAlign w:val="center"/>
          </w:tcPr>
          <w:p w14:paraId="4BE78646" w14:textId="77777777" w:rsidR="00924441" w:rsidRDefault="00C84BEB" w:rsidP="00FD191C">
            <w:pPr>
              <w:spacing w:after="0" w:line="240" w:lineRule="auto"/>
              <w:ind w:right="0"/>
            </w:pPr>
            <w:r>
              <w:rPr>
                <w:sz w:val="24"/>
              </w:rPr>
              <w:t>877,9</w:t>
            </w:r>
          </w:p>
        </w:tc>
      </w:tr>
      <w:tr w:rsidR="00924441" w14:paraId="0B8F1E20" w14:textId="77777777" w:rsidTr="007D068E">
        <w:trPr>
          <w:trHeight w:val="1114"/>
        </w:trPr>
        <w:tc>
          <w:tcPr>
            <w:tcW w:w="2964" w:type="dxa"/>
            <w:tcBorders>
              <w:top w:val="single" w:sz="4" w:space="0" w:color="000000"/>
              <w:left w:val="single" w:sz="4" w:space="0" w:color="000000"/>
              <w:bottom w:val="single" w:sz="4" w:space="0" w:color="000000"/>
              <w:right w:val="single" w:sz="4" w:space="0" w:color="000000"/>
            </w:tcBorders>
          </w:tcPr>
          <w:p w14:paraId="72893846" w14:textId="61C31203" w:rsidR="00924441" w:rsidRDefault="00C84BEB" w:rsidP="00FD191C">
            <w:pPr>
              <w:spacing w:after="0" w:line="240" w:lineRule="auto"/>
              <w:ind w:right="298" w:firstLine="0"/>
            </w:pPr>
            <w:r>
              <w:rPr>
                <w:sz w:val="24"/>
              </w:rPr>
              <w:lastRenderedPageBreak/>
              <w:t xml:space="preserve">Инвестиции </w:t>
            </w:r>
            <w:proofErr w:type="spellStart"/>
            <w:r>
              <w:rPr>
                <w:sz w:val="24"/>
              </w:rPr>
              <w:t>восновной</w:t>
            </w:r>
            <w:proofErr w:type="spellEnd"/>
            <w:r>
              <w:rPr>
                <w:sz w:val="24"/>
              </w:rPr>
              <w:t xml:space="preserve"> капитал </w:t>
            </w:r>
            <w:proofErr w:type="spellStart"/>
            <w:r>
              <w:rPr>
                <w:sz w:val="24"/>
              </w:rPr>
              <w:t>впроизводств</w:t>
            </w:r>
            <w:proofErr w:type="spellEnd"/>
            <w:r>
              <w:rPr>
                <w:sz w:val="24"/>
              </w:rPr>
              <w:t xml:space="preserve"> </w:t>
            </w:r>
            <w:proofErr w:type="gramStart"/>
            <w:r>
              <w:rPr>
                <w:sz w:val="24"/>
              </w:rPr>
              <w:t>о продуктов</w:t>
            </w:r>
            <w:proofErr w:type="gramEnd"/>
            <w:r>
              <w:rPr>
                <w:sz w:val="24"/>
              </w:rPr>
              <w:t xml:space="preserve"> питания, млрд.</w:t>
            </w:r>
            <w:r w:rsidR="00FD191C">
              <w:rPr>
                <w:lang w:val="kk-KZ"/>
              </w:rPr>
              <w:t xml:space="preserve"> </w:t>
            </w:r>
            <w:r>
              <w:rPr>
                <w:sz w:val="24"/>
              </w:rPr>
              <w:t>тенге</w:t>
            </w:r>
          </w:p>
        </w:tc>
        <w:tc>
          <w:tcPr>
            <w:tcW w:w="936" w:type="dxa"/>
            <w:tcBorders>
              <w:top w:val="single" w:sz="4" w:space="0" w:color="000000"/>
              <w:left w:val="single" w:sz="4" w:space="0" w:color="000000"/>
              <w:bottom w:val="single" w:sz="4" w:space="0" w:color="000000"/>
              <w:right w:val="single" w:sz="4" w:space="0" w:color="000000"/>
            </w:tcBorders>
            <w:vAlign w:val="center"/>
          </w:tcPr>
          <w:p w14:paraId="1540C48D" w14:textId="77777777" w:rsidR="00924441" w:rsidRDefault="00C84BEB" w:rsidP="00FD191C">
            <w:pPr>
              <w:spacing w:after="0" w:line="240" w:lineRule="auto"/>
              <w:ind w:right="0" w:firstLine="0"/>
              <w:jc w:val="left"/>
            </w:pPr>
            <w:r>
              <w:rPr>
                <w:sz w:val="24"/>
              </w:rPr>
              <w:t>41,64</w:t>
            </w:r>
          </w:p>
        </w:tc>
        <w:tc>
          <w:tcPr>
            <w:tcW w:w="937" w:type="dxa"/>
            <w:tcBorders>
              <w:top w:val="single" w:sz="4" w:space="0" w:color="000000"/>
              <w:left w:val="single" w:sz="4" w:space="0" w:color="000000"/>
              <w:bottom w:val="single" w:sz="4" w:space="0" w:color="000000"/>
              <w:right w:val="single" w:sz="4" w:space="0" w:color="000000"/>
            </w:tcBorders>
            <w:vAlign w:val="center"/>
          </w:tcPr>
          <w:p w14:paraId="70C11715" w14:textId="77777777" w:rsidR="00924441" w:rsidRDefault="00C84BEB" w:rsidP="00FD191C">
            <w:pPr>
              <w:spacing w:after="0" w:line="240" w:lineRule="auto"/>
              <w:ind w:right="0" w:firstLine="0"/>
              <w:jc w:val="left"/>
            </w:pPr>
            <w:r>
              <w:rPr>
                <w:sz w:val="24"/>
              </w:rPr>
              <w:t>35,11</w:t>
            </w:r>
          </w:p>
        </w:tc>
        <w:tc>
          <w:tcPr>
            <w:tcW w:w="938" w:type="dxa"/>
            <w:tcBorders>
              <w:top w:val="single" w:sz="4" w:space="0" w:color="000000"/>
              <w:left w:val="single" w:sz="4" w:space="0" w:color="000000"/>
              <w:bottom w:val="single" w:sz="4" w:space="0" w:color="000000"/>
              <w:right w:val="single" w:sz="4" w:space="0" w:color="000000"/>
            </w:tcBorders>
            <w:vAlign w:val="center"/>
          </w:tcPr>
          <w:p w14:paraId="3A9F73DF" w14:textId="77777777" w:rsidR="00924441" w:rsidRDefault="00C84BEB" w:rsidP="00FD191C">
            <w:pPr>
              <w:spacing w:after="0" w:line="240" w:lineRule="auto"/>
              <w:ind w:right="0" w:firstLine="0"/>
              <w:jc w:val="left"/>
            </w:pPr>
            <w:r>
              <w:rPr>
                <w:sz w:val="24"/>
              </w:rPr>
              <w:t>34,58</w:t>
            </w:r>
          </w:p>
        </w:tc>
        <w:tc>
          <w:tcPr>
            <w:tcW w:w="1012" w:type="dxa"/>
            <w:tcBorders>
              <w:top w:val="single" w:sz="4" w:space="0" w:color="000000"/>
              <w:left w:val="single" w:sz="4" w:space="0" w:color="000000"/>
              <w:bottom w:val="single" w:sz="4" w:space="0" w:color="000000"/>
              <w:right w:val="single" w:sz="4" w:space="0" w:color="000000"/>
            </w:tcBorders>
            <w:vAlign w:val="center"/>
          </w:tcPr>
          <w:p w14:paraId="122CF394" w14:textId="77777777" w:rsidR="00924441" w:rsidRDefault="00C84BEB" w:rsidP="00FD191C">
            <w:pPr>
              <w:spacing w:after="0" w:line="240" w:lineRule="auto"/>
              <w:ind w:right="0" w:firstLine="0"/>
            </w:pPr>
            <w:r>
              <w:rPr>
                <w:sz w:val="24"/>
              </w:rPr>
              <w:t>31,05</w:t>
            </w:r>
          </w:p>
        </w:tc>
        <w:tc>
          <w:tcPr>
            <w:tcW w:w="956" w:type="dxa"/>
            <w:tcBorders>
              <w:top w:val="single" w:sz="4" w:space="0" w:color="000000"/>
              <w:left w:val="single" w:sz="4" w:space="0" w:color="000000"/>
              <w:bottom w:val="single" w:sz="4" w:space="0" w:color="000000"/>
              <w:right w:val="single" w:sz="4" w:space="0" w:color="000000"/>
            </w:tcBorders>
            <w:vAlign w:val="center"/>
          </w:tcPr>
          <w:p w14:paraId="618925C4" w14:textId="77777777" w:rsidR="00924441" w:rsidRDefault="00C84BEB" w:rsidP="00FD191C">
            <w:pPr>
              <w:spacing w:after="0" w:line="240" w:lineRule="auto"/>
              <w:ind w:right="0" w:firstLine="0"/>
              <w:jc w:val="left"/>
            </w:pPr>
            <w:r>
              <w:rPr>
                <w:sz w:val="24"/>
              </w:rPr>
              <w:t>38,55</w:t>
            </w:r>
          </w:p>
        </w:tc>
        <w:tc>
          <w:tcPr>
            <w:tcW w:w="863" w:type="dxa"/>
            <w:tcBorders>
              <w:top w:val="single" w:sz="4" w:space="0" w:color="000000"/>
              <w:left w:val="single" w:sz="4" w:space="0" w:color="000000"/>
              <w:bottom w:val="single" w:sz="4" w:space="0" w:color="000000"/>
              <w:right w:val="single" w:sz="4" w:space="0" w:color="000000"/>
            </w:tcBorders>
            <w:vAlign w:val="center"/>
          </w:tcPr>
          <w:p w14:paraId="657AC876" w14:textId="77777777" w:rsidR="00924441" w:rsidRDefault="00C84BEB" w:rsidP="00FD191C">
            <w:pPr>
              <w:spacing w:after="0" w:line="240" w:lineRule="auto"/>
              <w:ind w:right="0" w:firstLine="0"/>
              <w:jc w:val="left"/>
            </w:pPr>
            <w:r>
              <w:rPr>
                <w:sz w:val="24"/>
              </w:rPr>
              <w:t>50,33</w:t>
            </w:r>
          </w:p>
        </w:tc>
        <w:tc>
          <w:tcPr>
            <w:tcW w:w="975" w:type="dxa"/>
            <w:tcBorders>
              <w:top w:val="single" w:sz="4" w:space="0" w:color="000000"/>
              <w:left w:val="single" w:sz="4" w:space="0" w:color="000000"/>
              <w:bottom w:val="single" w:sz="4" w:space="0" w:color="000000"/>
              <w:right w:val="single" w:sz="4" w:space="0" w:color="000000"/>
            </w:tcBorders>
            <w:vAlign w:val="center"/>
          </w:tcPr>
          <w:p w14:paraId="3269452A" w14:textId="77777777" w:rsidR="00924441" w:rsidRDefault="00C84BEB" w:rsidP="00FD191C">
            <w:pPr>
              <w:spacing w:after="0" w:line="240" w:lineRule="auto"/>
              <w:ind w:right="0" w:firstLine="0"/>
            </w:pPr>
            <w:r>
              <w:rPr>
                <w:sz w:val="24"/>
              </w:rPr>
              <w:t>63,43</w:t>
            </w:r>
          </w:p>
        </w:tc>
      </w:tr>
      <w:tr w:rsidR="00924441" w14:paraId="7F3DFEBF" w14:textId="77777777" w:rsidTr="007D068E">
        <w:trPr>
          <w:trHeight w:val="1114"/>
        </w:trPr>
        <w:tc>
          <w:tcPr>
            <w:tcW w:w="2964" w:type="dxa"/>
            <w:tcBorders>
              <w:top w:val="single" w:sz="4" w:space="0" w:color="000000"/>
              <w:left w:val="single" w:sz="4" w:space="0" w:color="000000"/>
              <w:bottom w:val="single" w:sz="4" w:space="0" w:color="000000"/>
              <w:right w:val="single" w:sz="4" w:space="0" w:color="000000"/>
            </w:tcBorders>
          </w:tcPr>
          <w:p w14:paraId="0C835824" w14:textId="77777777" w:rsidR="00924441" w:rsidRDefault="00C84BEB" w:rsidP="00FD191C">
            <w:pPr>
              <w:spacing w:after="0" w:line="240" w:lineRule="auto"/>
              <w:ind w:right="0" w:firstLine="0"/>
              <w:jc w:val="left"/>
            </w:pPr>
            <w:r>
              <w:rPr>
                <w:sz w:val="24"/>
              </w:rPr>
              <w:t>Рентабельность (убыточность) сельскохозяйственного производства, %</w:t>
            </w:r>
          </w:p>
        </w:tc>
        <w:tc>
          <w:tcPr>
            <w:tcW w:w="936" w:type="dxa"/>
            <w:tcBorders>
              <w:top w:val="single" w:sz="4" w:space="0" w:color="000000"/>
              <w:left w:val="single" w:sz="4" w:space="0" w:color="000000"/>
              <w:bottom w:val="single" w:sz="4" w:space="0" w:color="000000"/>
              <w:right w:val="single" w:sz="4" w:space="0" w:color="000000"/>
            </w:tcBorders>
            <w:vAlign w:val="center"/>
          </w:tcPr>
          <w:p w14:paraId="25D91E7E" w14:textId="77777777" w:rsidR="00924441" w:rsidRDefault="00C84BEB" w:rsidP="00FD191C">
            <w:pPr>
              <w:spacing w:after="0" w:line="240" w:lineRule="auto"/>
              <w:ind w:right="0" w:firstLine="0"/>
            </w:pPr>
            <w:r>
              <w:rPr>
                <w:sz w:val="24"/>
              </w:rPr>
              <w:t>17,9</w:t>
            </w:r>
          </w:p>
        </w:tc>
        <w:tc>
          <w:tcPr>
            <w:tcW w:w="937" w:type="dxa"/>
            <w:tcBorders>
              <w:top w:val="single" w:sz="4" w:space="0" w:color="000000"/>
              <w:left w:val="single" w:sz="4" w:space="0" w:color="000000"/>
              <w:bottom w:val="single" w:sz="4" w:space="0" w:color="000000"/>
              <w:right w:val="single" w:sz="4" w:space="0" w:color="000000"/>
            </w:tcBorders>
            <w:vAlign w:val="center"/>
          </w:tcPr>
          <w:p w14:paraId="15739135" w14:textId="77777777" w:rsidR="00924441" w:rsidRDefault="00C84BEB" w:rsidP="00FD191C">
            <w:pPr>
              <w:spacing w:after="0" w:line="240" w:lineRule="auto"/>
              <w:ind w:right="0" w:firstLine="0"/>
            </w:pPr>
            <w:r>
              <w:rPr>
                <w:sz w:val="24"/>
              </w:rPr>
              <w:t>36,5</w:t>
            </w:r>
          </w:p>
        </w:tc>
        <w:tc>
          <w:tcPr>
            <w:tcW w:w="938" w:type="dxa"/>
            <w:tcBorders>
              <w:top w:val="single" w:sz="4" w:space="0" w:color="000000"/>
              <w:left w:val="single" w:sz="4" w:space="0" w:color="000000"/>
              <w:bottom w:val="single" w:sz="4" w:space="0" w:color="000000"/>
              <w:right w:val="single" w:sz="4" w:space="0" w:color="000000"/>
            </w:tcBorders>
            <w:vAlign w:val="center"/>
          </w:tcPr>
          <w:p w14:paraId="0D965208" w14:textId="77777777" w:rsidR="00924441" w:rsidRDefault="00C84BEB" w:rsidP="00FD191C">
            <w:pPr>
              <w:spacing w:after="0" w:line="240" w:lineRule="auto"/>
              <w:ind w:right="0" w:firstLine="0"/>
            </w:pPr>
            <w:r>
              <w:rPr>
                <w:sz w:val="24"/>
              </w:rPr>
              <w:t>24,8</w:t>
            </w:r>
          </w:p>
        </w:tc>
        <w:tc>
          <w:tcPr>
            <w:tcW w:w="1012" w:type="dxa"/>
            <w:tcBorders>
              <w:top w:val="single" w:sz="4" w:space="0" w:color="000000"/>
              <w:left w:val="single" w:sz="4" w:space="0" w:color="000000"/>
              <w:bottom w:val="single" w:sz="4" w:space="0" w:color="000000"/>
              <w:right w:val="single" w:sz="4" w:space="0" w:color="000000"/>
            </w:tcBorders>
            <w:vAlign w:val="center"/>
          </w:tcPr>
          <w:p w14:paraId="5AD5C416" w14:textId="77777777" w:rsidR="00924441" w:rsidRDefault="00C84BEB" w:rsidP="00FD191C">
            <w:pPr>
              <w:spacing w:after="0" w:line="240" w:lineRule="auto"/>
              <w:ind w:right="0" w:firstLine="0"/>
            </w:pPr>
            <w:r>
              <w:rPr>
                <w:sz w:val="24"/>
              </w:rPr>
              <w:t>17,5</w:t>
            </w:r>
          </w:p>
        </w:tc>
        <w:tc>
          <w:tcPr>
            <w:tcW w:w="956" w:type="dxa"/>
            <w:tcBorders>
              <w:top w:val="single" w:sz="4" w:space="0" w:color="000000"/>
              <w:left w:val="single" w:sz="4" w:space="0" w:color="000000"/>
              <w:bottom w:val="single" w:sz="4" w:space="0" w:color="000000"/>
              <w:right w:val="single" w:sz="4" w:space="0" w:color="000000"/>
            </w:tcBorders>
            <w:vAlign w:val="center"/>
          </w:tcPr>
          <w:p w14:paraId="55D06F42" w14:textId="77777777" w:rsidR="00924441" w:rsidRDefault="00C84BEB" w:rsidP="00FD191C">
            <w:pPr>
              <w:spacing w:after="0" w:line="240" w:lineRule="auto"/>
              <w:ind w:right="0" w:firstLine="0"/>
            </w:pPr>
            <w:r>
              <w:rPr>
                <w:sz w:val="24"/>
              </w:rPr>
              <w:t>28,2</w:t>
            </w:r>
          </w:p>
        </w:tc>
        <w:tc>
          <w:tcPr>
            <w:tcW w:w="863" w:type="dxa"/>
            <w:tcBorders>
              <w:top w:val="single" w:sz="4" w:space="0" w:color="000000"/>
              <w:left w:val="single" w:sz="4" w:space="0" w:color="000000"/>
              <w:bottom w:val="single" w:sz="4" w:space="0" w:color="000000"/>
              <w:right w:val="single" w:sz="4" w:space="0" w:color="000000"/>
            </w:tcBorders>
            <w:vAlign w:val="center"/>
          </w:tcPr>
          <w:p w14:paraId="38492D10" w14:textId="77777777" w:rsidR="00924441" w:rsidRDefault="00C84BEB" w:rsidP="00FD191C">
            <w:pPr>
              <w:spacing w:after="0" w:line="240" w:lineRule="auto"/>
              <w:ind w:right="1" w:firstLine="0"/>
            </w:pPr>
            <w:r>
              <w:rPr>
                <w:sz w:val="24"/>
              </w:rPr>
              <w:t>28,5</w:t>
            </w:r>
          </w:p>
        </w:tc>
        <w:tc>
          <w:tcPr>
            <w:tcW w:w="975" w:type="dxa"/>
            <w:tcBorders>
              <w:top w:val="single" w:sz="4" w:space="0" w:color="000000"/>
              <w:left w:val="single" w:sz="4" w:space="0" w:color="000000"/>
              <w:bottom w:val="single" w:sz="4" w:space="0" w:color="000000"/>
              <w:right w:val="single" w:sz="4" w:space="0" w:color="000000"/>
            </w:tcBorders>
            <w:vAlign w:val="center"/>
          </w:tcPr>
          <w:p w14:paraId="6A52A2D7" w14:textId="77777777" w:rsidR="00924441" w:rsidRDefault="00C84BEB" w:rsidP="00FD191C">
            <w:pPr>
              <w:spacing w:after="0" w:line="240" w:lineRule="auto"/>
              <w:ind w:right="0" w:firstLine="0"/>
            </w:pPr>
            <w:r>
              <w:rPr>
                <w:sz w:val="24"/>
              </w:rPr>
              <w:t>36,1</w:t>
            </w:r>
          </w:p>
        </w:tc>
      </w:tr>
      <w:tr w:rsidR="00924441" w14:paraId="468B7F25" w14:textId="77777777" w:rsidTr="007D068E">
        <w:trPr>
          <w:trHeight w:val="562"/>
        </w:trPr>
        <w:tc>
          <w:tcPr>
            <w:tcW w:w="2964" w:type="dxa"/>
            <w:tcBorders>
              <w:top w:val="single" w:sz="4" w:space="0" w:color="000000"/>
              <w:left w:val="single" w:sz="4" w:space="0" w:color="000000"/>
              <w:bottom w:val="single" w:sz="4" w:space="0" w:color="000000"/>
              <w:right w:val="single" w:sz="4" w:space="0" w:color="000000"/>
            </w:tcBorders>
          </w:tcPr>
          <w:p w14:paraId="0862F421" w14:textId="77777777" w:rsidR="00924441" w:rsidRDefault="00C84BEB" w:rsidP="00FD191C">
            <w:pPr>
              <w:spacing w:after="0" w:line="240" w:lineRule="auto"/>
              <w:ind w:right="0" w:firstLine="0"/>
              <w:jc w:val="left"/>
            </w:pPr>
            <w:r>
              <w:rPr>
                <w:sz w:val="24"/>
              </w:rPr>
              <w:t>Рентабельность продукции растениеводства, %</w:t>
            </w:r>
          </w:p>
        </w:tc>
        <w:tc>
          <w:tcPr>
            <w:tcW w:w="936" w:type="dxa"/>
            <w:tcBorders>
              <w:top w:val="single" w:sz="4" w:space="0" w:color="000000"/>
              <w:left w:val="single" w:sz="4" w:space="0" w:color="000000"/>
              <w:bottom w:val="single" w:sz="4" w:space="0" w:color="000000"/>
              <w:right w:val="single" w:sz="4" w:space="0" w:color="000000"/>
            </w:tcBorders>
            <w:vAlign w:val="center"/>
          </w:tcPr>
          <w:p w14:paraId="573C4A83" w14:textId="77777777" w:rsidR="00924441" w:rsidRDefault="00C84BEB" w:rsidP="00FD191C">
            <w:pPr>
              <w:spacing w:after="0" w:line="240" w:lineRule="auto"/>
              <w:ind w:right="0" w:firstLine="0"/>
            </w:pPr>
            <w:r>
              <w:rPr>
                <w:sz w:val="24"/>
              </w:rPr>
              <w:t>19,1</w:t>
            </w:r>
          </w:p>
        </w:tc>
        <w:tc>
          <w:tcPr>
            <w:tcW w:w="937" w:type="dxa"/>
            <w:tcBorders>
              <w:top w:val="single" w:sz="4" w:space="0" w:color="000000"/>
              <w:left w:val="single" w:sz="4" w:space="0" w:color="000000"/>
              <w:bottom w:val="single" w:sz="4" w:space="0" w:color="000000"/>
              <w:right w:val="single" w:sz="4" w:space="0" w:color="000000"/>
            </w:tcBorders>
            <w:vAlign w:val="center"/>
          </w:tcPr>
          <w:p w14:paraId="3F036A18" w14:textId="77777777" w:rsidR="00924441" w:rsidRDefault="00C84BEB" w:rsidP="00FD191C">
            <w:pPr>
              <w:spacing w:after="0" w:line="240" w:lineRule="auto"/>
              <w:ind w:right="0" w:firstLine="0"/>
            </w:pPr>
            <w:r>
              <w:rPr>
                <w:sz w:val="24"/>
              </w:rPr>
              <w:t>44,1</w:t>
            </w:r>
          </w:p>
        </w:tc>
        <w:tc>
          <w:tcPr>
            <w:tcW w:w="938" w:type="dxa"/>
            <w:tcBorders>
              <w:top w:val="single" w:sz="4" w:space="0" w:color="000000"/>
              <w:left w:val="single" w:sz="4" w:space="0" w:color="000000"/>
              <w:bottom w:val="single" w:sz="4" w:space="0" w:color="000000"/>
              <w:right w:val="single" w:sz="4" w:space="0" w:color="000000"/>
            </w:tcBorders>
            <w:vAlign w:val="center"/>
          </w:tcPr>
          <w:p w14:paraId="0109E0C8" w14:textId="77777777" w:rsidR="00924441" w:rsidRDefault="00C84BEB" w:rsidP="00FD191C">
            <w:pPr>
              <w:spacing w:after="0" w:line="240" w:lineRule="auto"/>
              <w:ind w:right="0" w:firstLine="0"/>
            </w:pPr>
            <w:r>
              <w:rPr>
                <w:sz w:val="24"/>
              </w:rPr>
              <w:t>29,7</w:t>
            </w:r>
          </w:p>
        </w:tc>
        <w:tc>
          <w:tcPr>
            <w:tcW w:w="1012" w:type="dxa"/>
            <w:tcBorders>
              <w:top w:val="single" w:sz="4" w:space="0" w:color="000000"/>
              <w:left w:val="single" w:sz="4" w:space="0" w:color="000000"/>
              <w:bottom w:val="single" w:sz="4" w:space="0" w:color="000000"/>
              <w:right w:val="single" w:sz="4" w:space="0" w:color="000000"/>
            </w:tcBorders>
            <w:vAlign w:val="center"/>
          </w:tcPr>
          <w:p w14:paraId="730105C3" w14:textId="77777777" w:rsidR="00924441" w:rsidRDefault="00C84BEB" w:rsidP="00FD191C">
            <w:pPr>
              <w:spacing w:after="0" w:line="240" w:lineRule="auto"/>
              <w:ind w:right="0" w:firstLine="0"/>
            </w:pPr>
            <w:r>
              <w:rPr>
                <w:sz w:val="24"/>
              </w:rPr>
              <w:t>22,4</w:t>
            </w:r>
          </w:p>
        </w:tc>
        <w:tc>
          <w:tcPr>
            <w:tcW w:w="956" w:type="dxa"/>
            <w:tcBorders>
              <w:top w:val="single" w:sz="4" w:space="0" w:color="000000"/>
              <w:left w:val="single" w:sz="4" w:space="0" w:color="000000"/>
              <w:bottom w:val="single" w:sz="4" w:space="0" w:color="000000"/>
              <w:right w:val="single" w:sz="4" w:space="0" w:color="000000"/>
            </w:tcBorders>
            <w:vAlign w:val="center"/>
          </w:tcPr>
          <w:p w14:paraId="0946F105" w14:textId="77777777" w:rsidR="00924441" w:rsidRDefault="00C84BEB" w:rsidP="00FD191C">
            <w:pPr>
              <w:spacing w:after="0" w:line="240" w:lineRule="auto"/>
              <w:ind w:right="0" w:firstLine="0"/>
            </w:pPr>
            <w:r>
              <w:rPr>
                <w:sz w:val="24"/>
              </w:rPr>
              <w:t>35,3</w:t>
            </w:r>
          </w:p>
        </w:tc>
        <w:tc>
          <w:tcPr>
            <w:tcW w:w="863" w:type="dxa"/>
            <w:tcBorders>
              <w:top w:val="single" w:sz="4" w:space="0" w:color="000000"/>
              <w:left w:val="single" w:sz="4" w:space="0" w:color="000000"/>
              <w:bottom w:val="single" w:sz="4" w:space="0" w:color="000000"/>
              <w:right w:val="single" w:sz="4" w:space="0" w:color="000000"/>
            </w:tcBorders>
            <w:vAlign w:val="center"/>
          </w:tcPr>
          <w:p w14:paraId="0199107B" w14:textId="77777777" w:rsidR="00924441" w:rsidRDefault="00C84BEB" w:rsidP="00FD191C">
            <w:pPr>
              <w:spacing w:after="0" w:line="240" w:lineRule="auto"/>
              <w:ind w:right="1" w:firstLine="0"/>
            </w:pPr>
            <w:r>
              <w:rPr>
                <w:sz w:val="24"/>
              </w:rPr>
              <w:t>38,7</w:t>
            </w:r>
          </w:p>
        </w:tc>
        <w:tc>
          <w:tcPr>
            <w:tcW w:w="975" w:type="dxa"/>
            <w:tcBorders>
              <w:top w:val="single" w:sz="4" w:space="0" w:color="000000"/>
              <w:left w:val="single" w:sz="4" w:space="0" w:color="000000"/>
              <w:bottom w:val="single" w:sz="4" w:space="0" w:color="000000"/>
              <w:right w:val="single" w:sz="4" w:space="0" w:color="000000"/>
            </w:tcBorders>
            <w:vAlign w:val="center"/>
          </w:tcPr>
          <w:p w14:paraId="6819F2FB" w14:textId="77777777" w:rsidR="00924441" w:rsidRDefault="00C84BEB" w:rsidP="00FD191C">
            <w:pPr>
              <w:spacing w:after="0" w:line="240" w:lineRule="auto"/>
              <w:ind w:right="0" w:firstLine="0"/>
            </w:pPr>
            <w:r>
              <w:rPr>
                <w:sz w:val="24"/>
              </w:rPr>
              <w:t>46,6</w:t>
            </w:r>
          </w:p>
        </w:tc>
      </w:tr>
      <w:tr w:rsidR="00924441" w14:paraId="13786188" w14:textId="77777777" w:rsidTr="007D068E">
        <w:trPr>
          <w:trHeight w:val="562"/>
        </w:trPr>
        <w:tc>
          <w:tcPr>
            <w:tcW w:w="2964" w:type="dxa"/>
            <w:tcBorders>
              <w:top w:val="single" w:sz="4" w:space="0" w:color="000000"/>
              <w:left w:val="single" w:sz="4" w:space="0" w:color="000000"/>
              <w:bottom w:val="single" w:sz="4" w:space="0" w:color="000000"/>
              <w:right w:val="single" w:sz="4" w:space="0" w:color="000000"/>
            </w:tcBorders>
          </w:tcPr>
          <w:p w14:paraId="70998C53" w14:textId="77777777" w:rsidR="00924441" w:rsidRDefault="00C84BEB" w:rsidP="00FD191C">
            <w:pPr>
              <w:spacing w:after="0" w:line="240" w:lineRule="auto"/>
              <w:ind w:right="0" w:firstLine="0"/>
            </w:pPr>
            <w:r>
              <w:rPr>
                <w:sz w:val="24"/>
              </w:rPr>
              <w:t>Рентабельность продукции животноводства, %</w:t>
            </w:r>
          </w:p>
        </w:tc>
        <w:tc>
          <w:tcPr>
            <w:tcW w:w="936" w:type="dxa"/>
            <w:tcBorders>
              <w:top w:val="single" w:sz="4" w:space="0" w:color="000000"/>
              <w:left w:val="single" w:sz="4" w:space="0" w:color="000000"/>
              <w:bottom w:val="single" w:sz="4" w:space="0" w:color="000000"/>
              <w:right w:val="single" w:sz="4" w:space="0" w:color="000000"/>
            </w:tcBorders>
            <w:vAlign w:val="center"/>
          </w:tcPr>
          <w:p w14:paraId="4DA93CD8" w14:textId="77777777" w:rsidR="00924441" w:rsidRDefault="00C84BEB" w:rsidP="00FD191C">
            <w:pPr>
              <w:spacing w:after="0" w:line="240" w:lineRule="auto"/>
              <w:ind w:right="0" w:firstLine="0"/>
            </w:pPr>
            <w:r>
              <w:rPr>
                <w:sz w:val="24"/>
              </w:rPr>
              <w:t>15,2</w:t>
            </w:r>
          </w:p>
        </w:tc>
        <w:tc>
          <w:tcPr>
            <w:tcW w:w="937" w:type="dxa"/>
            <w:tcBorders>
              <w:top w:val="single" w:sz="4" w:space="0" w:color="000000"/>
              <w:left w:val="single" w:sz="4" w:space="0" w:color="000000"/>
              <w:bottom w:val="single" w:sz="4" w:space="0" w:color="000000"/>
              <w:right w:val="single" w:sz="4" w:space="0" w:color="000000"/>
            </w:tcBorders>
            <w:vAlign w:val="center"/>
          </w:tcPr>
          <w:p w14:paraId="70900B80" w14:textId="77777777" w:rsidR="00924441" w:rsidRDefault="00C84BEB" w:rsidP="00FD191C">
            <w:pPr>
              <w:spacing w:after="0" w:line="240" w:lineRule="auto"/>
              <w:ind w:right="0" w:firstLine="0"/>
            </w:pPr>
            <w:r>
              <w:rPr>
                <w:sz w:val="24"/>
              </w:rPr>
              <w:t>15,0</w:t>
            </w:r>
          </w:p>
        </w:tc>
        <w:tc>
          <w:tcPr>
            <w:tcW w:w="938" w:type="dxa"/>
            <w:tcBorders>
              <w:top w:val="single" w:sz="4" w:space="0" w:color="000000"/>
              <w:left w:val="single" w:sz="4" w:space="0" w:color="000000"/>
              <w:bottom w:val="single" w:sz="4" w:space="0" w:color="000000"/>
              <w:right w:val="single" w:sz="4" w:space="0" w:color="000000"/>
            </w:tcBorders>
            <w:vAlign w:val="center"/>
          </w:tcPr>
          <w:p w14:paraId="61160FF4" w14:textId="77777777" w:rsidR="00924441" w:rsidRDefault="00C84BEB" w:rsidP="00FD191C">
            <w:pPr>
              <w:spacing w:after="0" w:line="240" w:lineRule="auto"/>
              <w:ind w:right="0" w:firstLine="0"/>
            </w:pPr>
            <w:r>
              <w:rPr>
                <w:sz w:val="24"/>
              </w:rPr>
              <w:t>14,3</w:t>
            </w:r>
          </w:p>
        </w:tc>
        <w:tc>
          <w:tcPr>
            <w:tcW w:w="1012" w:type="dxa"/>
            <w:tcBorders>
              <w:top w:val="single" w:sz="4" w:space="0" w:color="000000"/>
              <w:left w:val="single" w:sz="4" w:space="0" w:color="000000"/>
              <w:bottom w:val="single" w:sz="4" w:space="0" w:color="000000"/>
              <w:right w:val="single" w:sz="4" w:space="0" w:color="000000"/>
            </w:tcBorders>
            <w:vAlign w:val="center"/>
          </w:tcPr>
          <w:p w14:paraId="266EF78E" w14:textId="77777777" w:rsidR="00924441" w:rsidRDefault="00C84BEB" w:rsidP="00FD191C">
            <w:pPr>
              <w:spacing w:after="0" w:line="240" w:lineRule="auto"/>
              <w:ind w:right="0" w:firstLine="0"/>
            </w:pPr>
            <w:r>
              <w:rPr>
                <w:sz w:val="24"/>
              </w:rPr>
              <w:t>7,6</w:t>
            </w:r>
          </w:p>
        </w:tc>
        <w:tc>
          <w:tcPr>
            <w:tcW w:w="956" w:type="dxa"/>
            <w:tcBorders>
              <w:top w:val="single" w:sz="4" w:space="0" w:color="000000"/>
              <w:left w:val="single" w:sz="4" w:space="0" w:color="000000"/>
              <w:bottom w:val="single" w:sz="4" w:space="0" w:color="000000"/>
              <w:right w:val="single" w:sz="4" w:space="0" w:color="000000"/>
            </w:tcBorders>
            <w:vAlign w:val="center"/>
          </w:tcPr>
          <w:p w14:paraId="0A1BDC5B" w14:textId="77777777" w:rsidR="00924441" w:rsidRDefault="00C84BEB" w:rsidP="00FD191C">
            <w:pPr>
              <w:spacing w:after="0" w:line="240" w:lineRule="auto"/>
              <w:ind w:right="0" w:firstLine="0"/>
            </w:pPr>
            <w:r>
              <w:rPr>
                <w:sz w:val="24"/>
              </w:rPr>
              <w:t>16,6</w:t>
            </w:r>
          </w:p>
        </w:tc>
        <w:tc>
          <w:tcPr>
            <w:tcW w:w="863" w:type="dxa"/>
            <w:tcBorders>
              <w:top w:val="single" w:sz="4" w:space="0" w:color="000000"/>
              <w:left w:val="single" w:sz="4" w:space="0" w:color="000000"/>
              <w:bottom w:val="single" w:sz="4" w:space="0" w:color="000000"/>
              <w:right w:val="single" w:sz="4" w:space="0" w:color="000000"/>
            </w:tcBorders>
            <w:vAlign w:val="center"/>
          </w:tcPr>
          <w:p w14:paraId="69E13366" w14:textId="77777777" w:rsidR="00924441" w:rsidRDefault="00C84BEB" w:rsidP="00FD191C">
            <w:pPr>
              <w:spacing w:after="0" w:line="240" w:lineRule="auto"/>
              <w:ind w:right="1" w:firstLine="0"/>
            </w:pPr>
            <w:r>
              <w:rPr>
                <w:sz w:val="24"/>
              </w:rPr>
              <w:t>9,9</w:t>
            </w:r>
          </w:p>
        </w:tc>
        <w:tc>
          <w:tcPr>
            <w:tcW w:w="975" w:type="dxa"/>
            <w:tcBorders>
              <w:top w:val="single" w:sz="4" w:space="0" w:color="000000"/>
              <w:left w:val="single" w:sz="4" w:space="0" w:color="000000"/>
              <w:bottom w:val="single" w:sz="4" w:space="0" w:color="000000"/>
              <w:right w:val="single" w:sz="4" w:space="0" w:color="000000"/>
            </w:tcBorders>
            <w:vAlign w:val="center"/>
          </w:tcPr>
          <w:p w14:paraId="7F7DAD90" w14:textId="77777777" w:rsidR="00924441" w:rsidRDefault="00C84BEB" w:rsidP="00FD191C">
            <w:pPr>
              <w:spacing w:after="0" w:line="240" w:lineRule="auto"/>
              <w:ind w:right="0" w:firstLine="0"/>
            </w:pPr>
            <w:r>
              <w:rPr>
                <w:sz w:val="24"/>
              </w:rPr>
              <w:t>16,8</w:t>
            </w:r>
          </w:p>
        </w:tc>
      </w:tr>
      <w:tr w:rsidR="00924441" w14:paraId="65B9AEE1" w14:textId="77777777" w:rsidTr="007D068E">
        <w:trPr>
          <w:trHeight w:val="285"/>
        </w:trPr>
        <w:tc>
          <w:tcPr>
            <w:tcW w:w="9581" w:type="dxa"/>
            <w:gridSpan w:val="8"/>
            <w:tcBorders>
              <w:top w:val="single" w:sz="4" w:space="0" w:color="000000"/>
              <w:left w:val="single" w:sz="4" w:space="0" w:color="000000"/>
              <w:bottom w:val="single" w:sz="4" w:space="0" w:color="000000"/>
              <w:right w:val="single" w:sz="4" w:space="0" w:color="000000"/>
            </w:tcBorders>
          </w:tcPr>
          <w:p w14:paraId="0C424765" w14:textId="77777777" w:rsidR="00924441" w:rsidRDefault="00C84BEB" w:rsidP="00FD191C">
            <w:pPr>
              <w:spacing w:after="0" w:line="240" w:lineRule="auto"/>
              <w:ind w:right="0" w:firstLine="0"/>
              <w:jc w:val="left"/>
            </w:pPr>
            <w:r>
              <w:rPr>
                <w:sz w:val="24"/>
              </w:rPr>
              <w:t>Примечание – Показатели мониторинга состояния продовольственной безопасности</w:t>
            </w:r>
          </w:p>
        </w:tc>
      </w:tr>
    </w:tbl>
    <w:p w14:paraId="1F76C8A1" w14:textId="77777777" w:rsidR="00924441" w:rsidRDefault="00C84BEB" w:rsidP="00AA6D8C">
      <w:pPr>
        <w:spacing w:after="0" w:line="240" w:lineRule="auto"/>
        <w:ind w:left="-5" w:right="80" w:firstLine="720"/>
      </w:pPr>
      <w:r>
        <w:t>Однако, несмотря на общий рост объема кредитования сельского хозяйства в период 2016-2022 годы, начиная с 2017 года он резко в целом снижается для субъектов АПК. Удельный вес кредитов Сельскому хозяйству в общем объеме кредитов экономике не превышает 5,5%, а для субъектов АПК не более 11%. Если объемы кредитования экономики в целом и Сельского хозяйства имеют тенденцию стабильного роста, то кредитование субъектов АПК имеет неравномерный характер. Такие провалы особенно сильны после девальвации тенге 2014 года, а рост связан с реализацией программы развития АПК на 2017-2021 годы.</w:t>
      </w:r>
    </w:p>
    <w:p w14:paraId="2AFB88A1" w14:textId="77777777" w:rsidR="00924441" w:rsidRDefault="00C84BEB" w:rsidP="00AA6D8C">
      <w:pPr>
        <w:spacing w:after="0" w:line="240" w:lineRule="auto"/>
        <w:ind w:left="-5" w:right="80" w:firstLine="720"/>
      </w:pPr>
      <w:r>
        <w:t>В результате исследования оценки продовольственной безопасности, получим следующие результаты: финансовая доступность продовольствия для основной массы населения Казахстана остается на недостаточном уровне (коэффициент финансовой доступности продовольствия 0,21) в силу низких доходов и высоких цен на продукты питания, исходя из этого стоимость потребительской корзины, в том числе ее продовольственной части, требует изменений по стоимости и структуре [25,с. 127-168]. Уровень экономической доступности продовольствия (18,5%) в Казахстане можно оценить как средний, что соответствует среднему уровню жизни населения нашей страны. Физическая доступность тоже средняя в силу развития транспортной инфраструктуры.</w:t>
      </w:r>
    </w:p>
    <w:p w14:paraId="0EB54E8D" w14:textId="77777777" w:rsidR="00924441" w:rsidRDefault="00C84BEB" w:rsidP="00AA6D8C">
      <w:pPr>
        <w:spacing w:after="0" w:line="240" w:lineRule="auto"/>
        <w:ind w:left="-5" w:right="80" w:firstLine="720"/>
      </w:pPr>
      <w:r>
        <w:t>То есть состояние продовольственной безопасности Республики Казахстан можно оценить как недостаточное.</w:t>
      </w:r>
    </w:p>
    <w:p w14:paraId="04350881" w14:textId="77777777" w:rsidR="00EE734C" w:rsidRDefault="00EE734C" w:rsidP="00AA6D8C">
      <w:pPr>
        <w:spacing w:after="0" w:line="240" w:lineRule="auto"/>
        <w:ind w:left="-5" w:right="81" w:firstLine="720"/>
        <w:rPr>
          <w:b/>
          <w:lang w:val="kk-KZ"/>
        </w:rPr>
      </w:pPr>
    </w:p>
    <w:p w14:paraId="13E591B2" w14:textId="3CDC5FE5" w:rsidR="00924441" w:rsidRPr="00F61F54" w:rsidRDefault="00C84BEB" w:rsidP="00AA6D8C">
      <w:pPr>
        <w:spacing w:after="0" w:line="240" w:lineRule="auto"/>
        <w:ind w:left="-5" w:right="81" w:firstLine="720"/>
      </w:pPr>
      <w:r>
        <w:rPr>
          <w:b/>
        </w:rPr>
        <w:t>3.2 Стратегия государственной политики обеспечения</w:t>
      </w:r>
      <w:r w:rsidR="00F61F54">
        <w:rPr>
          <w:b/>
          <w:lang w:val="kk-KZ"/>
        </w:rPr>
        <w:t xml:space="preserve"> </w:t>
      </w:r>
      <w:r w:rsidRPr="00F61F54">
        <w:rPr>
          <w:b/>
          <w:bCs/>
        </w:rPr>
        <w:t>продовольственной безопасности Казахстана и его приграничных регионов</w:t>
      </w:r>
    </w:p>
    <w:p w14:paraId="7A1F7C07" w14:textId="77777777" w:rsidR="00F04F4B" w:rsidRPr="00F04F4B" w:rsidRDefault="00F04F4B" w:rsidP="00AA6D8C">
      <w:pPr>
        <w:spacing w:after="0" w:line="240" w:lineRule="auto"/>
        <w:ind w:firstLine="720"/>
        <w:rPr>
          <w:lang w:val="kk-KZ"/>
        </w:rPr>
      </w:pPr>
    </w:p>
    <w:p w14:paraId="49C10883" w14:textId="77777777" w:rsidR="00FA191B" w:rsidRDefault="00FA191B" w:rsidP="00AA6D8C">
      <w:pPr>
        <w:spacing w:after="0" w:line="240" w:lineRule="auto"/>
        <w:ind w:left="-5" w:right="80" w:firstLine="720"/>
        <w:rPr>
          <w:lang w:val="kk-KZ"/>
        </w:rPr>
      </w:pPr>
      <w:r w:rsidRPr="00FA191B">
        <w:t xml:space="preserve">Исследование показало, что продовольственная безопасность Казахстана не может быть обеспечена без позитивного государственного влияния на аграрный сектор экономики страны. Под государственной политикой следует понимать систему законодательного, административного и </w:t>
      </w:r>
      <w:r w:rsidRPr="00FA191B">
        <w:lastRenderedPageBreak/>
        <w:t>экономического воздействия государства на производство, переработку и реализацию сельскохозяйственной продукции, сырья и продовольствия. Основываясь на изученных материалах, механизмах и моделях в сфере продовольствия, возможно сформировать адаптивный механизм, который будет способствовать эффективному развитию аграрного сектора.</w:t>
      </w:r>
    </w:p>
    <w:p w14:paraId="2F20AD79" w14:textId="5DB0267A" w:rsidR="00924441" w:rsidRDefault="00C84BEB" w:rsidP="00AA6D8C">
      <w:pPr>
        <w:spacing w:after="0" w:line="240" w:lineRule="auto"/>
        <w:ind w:left="-5" w:right="80" w:firstLine="720"/>
      </w:pPr>
      <w:r>
        <w:t>Если дополнить и преобразовать существующую систему продовольственной безопасности, основываясь на условиях современной динамичной среды, характеризующейся быстрыми изменениями климата, глобальными экономическими факторами и ростом населения, то возможно разработать эффективную систему управления, адаптивный механизм, способный адаптироваться к переменам и обеспечивать стабильность продовольственной безопасности страны и ее приграничных регионов.</w:t>
      </w:r>
    </w:p>
    <w:p w14:paraId="13ABB9AD" w14:textId="77777777" w:rsidR="00924441" w:rsidRDefault="00C84BEB" w:rsidP="00AA6D8C">
      <w:pPr>
        <w:spacing w:after="0" w:line="240" w:lineRule="auto"/>
        <w:ind w:left="-5" w:right="80" w:firstLine="720"/>
      </w:pPr>
      <w:r>
        <w:t>Адаптивный механизм государственной политики продовольственного обеспечения – это подход, который позволяет государству эффективно реагировать на изменения и вызовы в сфере продовольственной безопасности. Он основан на способности государства адаптироваться к новым условиям, динамически корректировать свои стратегии и меры для достижения стабильности и доступности продовольствия для населения.</w:t>
      </w:r>
    </w:p>
    <w:p w14:paraId="3DFED699" w14:textId="77777777" w:rsidR="00924441" w:rsidRDefault="00C84BEB" w:rsidP="00AA6D8C">
      <w:pPr>
        <w:spacing w:after="0" w:line="240" w:lineRule="auto"/>
        <w:ind w:left="718" w:right="80" w:firstLine="720"/>
      </w:pPr>
      <w:r>
        <w:t>Адаптивный механизм включает следующие элементы:</w:t>
      </w:r>
    </w:p>
    <w:p w14:paraId="747B809F" w14:textId="77777777" w:rsidR="00924441" w:rsidRDefault="00C84BEB" w:rsidP="00AA6D8C">
      <w:pPr>
        <w:numPr>
          <w:ilvl w:val="0"/>
          <w:numId w:val="30"/>
        </w:numPr>
        <w:spacing w:after="0" w:line="240" w:lineRule="auto"/>
        <w:ind w:right="80" w:firstLine="720"/>
      </w:pPr>
      <w:r>
        <w:t>Мониторинг и оценка: Постоянное наблюдение за состоянием продовольственной ситуации, сбор и анализ данных о производстве, потреблении, ценах и доступности продуктов. Это позволяет государству получать актуальную информацию о рынке и выявлять проблемы и риски, требующие немедленных мер.</w:t>
      </w:r>
    </w:p>
    <w:p w14:paraId="41025A2F" w14:textId="77777777" w:rsidR="00924441" w:rsidRDefault="00C84BEB" w:rsidP="00AA6D8C">
      <w:pPr>
        <w:numPr>
          <w:ilvl w:val="0"/>
          <w:numId w:val="30"/>
        </w:numPr>
        <w:spacing w:after="0" w:line="240" w:lineRule="auto"/>
        <w:ind w:right="80" w:firstLine="720"/>
      </w:pPr>
      <w:r>
        <w:t>Гибкость и адаптация: Государство должно быть готово изменять свою политику, программы и меры в соответствии с новыми вызовами и требованиями. Это может включать изменение приоритетов, реорганизацию ресурсов, введение новых инструментов и регулятивных механизмов.</w:t>
      </w:r>
    </w:p>
    <w:p w14:paraId="124A91D2" w14:textId="77777777" w:rsidR="00924441" w:rsidRDefault="00C84BEB" w:rsidP="00AA6D8C">
      <w:pPr>
        <w:numPr>
          <w:ilvl w:val="0"/>
          <w:numId w:val="30"/>
        </w:numPr>
        <w:spacing w:after="0" w:line="240" w:lineRule="auto"/>
        <w:ind w:right="80" w:firstLine="720"/>
      </w:pPr>
      <w:r>
        <w:t>Координация и партнерство: Государственная политика должна быть основана на сотрудничестве и партнерстве с различными заинтересованными сторонами, такими как сельскохозяйственные производители, промышленные предприятия, научные и исследовательские организации, общественные объединения и международные организации. Совместное решение проблем и обмен опытом способствуют эффективной адаптации и реализации политики.</w:t>
      </w:r>
    </w:p>
    <w:p w14:paraId="51C8E979" w14:textId="77777777" w:rsidR="00924441" w:rsidRDefault="00C84BEB" w:rsidP="00AA6D8C">
      <w:pPr>
        <w:numPr>
          <w:ilvl w:val="0"/>
          <w:numId w:val="30"/>
        </w:numPr>
        <w:spacing w:after="0" w:line="240" w:lineRule="auto"/>
        <w:ind w:right="80" w:firstLine="720"/>
      </w:pPr>
      <w:r>
        <w:t>Инновации и технологии: Применение новых технологий, инноваций и передовых методов в сельском хозяйстве и продовольственной промышленности помогает повысить производительность, устойчивость и эффективность системы продовольственного обеспечения.</w:t>
      </w:r>
    </w:p>
    <w:p w14:paraId="40E2E682" w14:textId="77777777" w:rsidR="00FA191B" w:rsidRDefault="00FA191B" w:rsidP="00AA6D8C">
      <w:pPr>
        <w:spacing w:after="0" w:line="240" w:lineRule="auto"/>
        <w:ind w:left="-5" w:right="80" w:firstLine="720"/>
        <w:rPr>
          <w:lang w:val="kk-KZ"/>
        </w:rPr>
      </w:pPr>
      <w:r w:rsidRPr="00FA191B">
        <w:t xml:space="preserve">В современных условиях, характеризующихся повышением социально-экономической нестабильности и потенциальной нехваткой продовольствия, одной из ключевых проблем является необходимость осознания значимости системы продовольственного обеспечения и продовольственной безопасности, а также особенностей ее функционирования. В этих условиях </w:t>
      </w:r>
      <w:r w:rsidRPr="00FA191B">
        <w:lastRenderedPageBreak/>
        <w:t>реализация положения может быть осуществлена в соответствии с Планом обеспечения продовольственной безопасности на 2022-2024 годы, который включает три основных раздела и предполагает выполнение 31 мероприятия. Из них 18 мероприятий направлены на обеспечение физической доступности, 6 — на обеспечение экономической безопасности, и 7 — на обеспечение безопасности и качества продукции. Этот план интегрируется с Национальным проектом «Сильные регионы — драйвер развития страны».</w:t>
      </w:r>
    </w:p>
    <w:p w14:paraId="117874A6" w14:textId="6BD7624C" w:rsidR="00924441" w:rsidRPr="00F61F54" w:rsidRDefault="00C84BEB" w:rsidP="00AA6D8C">
      <w:pPr>
        <w:spacing w:after="0" w:line="240" w:lineRule="auto"/>
        <w:ind w:left="-5" w:right="80" w:firstLine="720"/>
      </w:pPr>
      <w:r w:rsidRPr="00F61F54">
        <w:t>Адаптивный механизм управления системой обеспечения продовольственной безопасности должен основываться на конкретно разработанном Плане обеспечения продовольственной безопасности</w:t>
      </w:r>
      <w:r w:rsidRPr="00F61F54">
        <w:rPr>
          <w:b/>
        </w:rPr>
        <w:t xml:space="preserve">. </w:t>
      </w:r>
      <w:r w:rsidRPr="00F61F54">
        <w:t>При этом Государственная политика обеспечения должна быть ядром нормативно</w:t>
      </w:r>
      <w:r w:rsidR="00E95B44" w:rsidRPr="00F61F54">
        <w:rPr>
          <w:lang w:val="kk-KZ"/>
        </w:rPr>
        <w:t>-</w:t>
      </w:r>
      <w:r w:rsidRPr="00F61F54">
        <w:t>правовой базы для реализации его продовольственной безопасности, на основе которой следует принимать конкретные программы, что потребует принятия новых и внесения изменений в существующие нормативно-правовые акты, обеспечивающие реализацию такой политики.</w:t>
      </w:r>
    </w:p>
    <w:p w14:paraId="551FBE13" w14:textId="77777777" w:rsidR="00924441" w:rsidRDefault="00C84BEB" w:rsidP="00AA6D8C">
      <w:pPr>
        <w:spacing w:after="0" w:line="240" w:lineRule="auto"/>
        <w:ind w:left="-5" w:right="80" w:firstLine="720"/>
      </w:pPr>
      <w:r w:rsidRPr="00F61F54">
        <w:t>Адаптивный механизм управления системой обеспечения</w:t>
      </w:r>
      <w:r>
        <w:t xml:space="preserve"> продовольственной безопасности предполагает реализацию следующих мероприятий:</w:t>
      </w:r>
    </w:p>
    <w:p w14:paraId="3DCBBA77" w14:textId="77777777" w:rsidR="00924441" w:rsidRDefault="00C84BEB" w:rsidP="00AA6D8C">
      <w:pPr>
        <w:numPr>
          <w:ilvl w:val="0"/>
          <w:numId w:val="31"/>
        </w:numPr>
        <w:spacing w:after="0" w:line="240" w:lineRule="auto"/>
        <w:ind w:right="80" w:firstLine="720"/>
      </w:pPr>
      <w:r>
        <w:t>создание</w:t>
      </w:r>
      <w:r>
        <w:tab/>
        <w:t>условий</w:t>
      </w:r>
      <w:r>
        <w:tab/>
        <w:t>для</w:t>
      </w:r>
      <w:r>
        <w:tab/>
        <w:t>развития</w:t>
      </w:r>
      <w:r>
        <w:tab/>
        <w:t>и</w:t>
      </w:r>
      <w:r>
        <w:tab/>
        <w:t>функционирования</w:t>
      </w:r>
    </w:p>
    <w:p w14:paraId="4BBD3FB8" w14:textId="77777777" w:rsidR="00924441" w:rsidRDefault="00C84BEB" w:rsidP="00AA6D8C">
      <w:pPr>
        <w:spacing w:after="0" w:line="240" w:lineRule="auto"/>
        <w:ind w:left="-5" w:right="80" w:firstLine="720"/>
      </w:pPr>
      <w:r>
        <w:t>сельскохозяйственной продукции;</w:t>
      </w:r>
    </w:p>
    <w:p w14:paraId="3642638A" w14:textId="77777777" w:rsidR="00924441" w:rsidRDefault="00C84BEB" w:rsidP="00AA6D8C">
      <w:pPr>
        <w:numPr>
          <w:ilvl w:val="0"/>
          <w:numId w:val="31"/>
        </w:numPr>
        <w:spacing w:after="0" w:line="240" w:lineRule="auto"/>
        <w:ind w:right="80" w:firstLine="720"/>
      </w:pPr>
      <w:r>
        <w:t>привлечение инвестиций в основной капитал, направленный на развитие агропромышленного комплекса совершенствование мер государственной поддержки в АПК;</w:t>
      </w:r>
    </w:p>
    <w:p w14:paraId="2BF17BFA" w14:textId="77777777" w:rsidR="00924441" w:rsidRDefault="00C84BEB" w:rsidP="00AA6D8C">
      <w:pPr>
        <w:numPr>
          <w:ilvl w:val="0"/>
          <w:numId w:val="31"/>
        </w:numPr>
        <w:spacing w:after="0" w:line="240" w:lineRule="auto"/>
        <w:ind w:right="80" w:firstLine="720"/>
      </w:pPr>
      <w:r>
        <w:t>постоянного мониторинга фактического и прогнозного баланса производства и потребления продукции АПК в разрезе областей, городов республиканского значения и в целом по республике;</w:t>
      </w:r>
    </w:p>
    <w:p w14:paraId="6A2DED4D" w14:textId="77777777" w:rsidR="00924441" w:rsidRDefault="00C84BEB" w:rsidP="00AA6D8C">
      <w:pPr>
        <w:numPr>
          <w:ilvl w:val="0"/>
          <w:numId w:val="31"/>
        </w:numPr>
        <w:spacing w:after="0" w:line="240" w:lineRule="auto"/>
        <w:ind w:right="80" w:firstLine="720"/>
      </w:pPr>
      <w:r>
        <w:t>развитие аграрной науки, образования и системы распространения знаний в АПК;</w:t>
      </w:r>
    </w:p>
    <w:p w14:paraId="7EF587BF" w14:textId="77777777" w:rsidR="00924441" w:rsidRDefault="00C84BEB" w:rsidP="00AA6D8C">
      <w:pPr>
        <w:numPr>
          <w:ilvl w:val="0"/>
          <w:numId w:val="31"/>
        </w:numPr>
        <w:spacing w:after="0" w:line="240" w:lineRule="auto"/>
        <w:ind w:right="80" w:firstLine="720"/>
      </w:pPr>
      <w:r>
        <w:t>увеличение государственного образовательного заказа на подготовку специалистов по аграрным специальностям;</w:t>
      </w:r>
    </w:p>
    <w:p w14:paraId="2C65B65B" w14:textId="77777777" w:rsidR="00924441" w:rsidRDefault="00C84BEB" w:rsidP="00AA6D8C">
      <w:pPr>
        <w:numPr>
          <w:ilvl w:val="0"/>
          <w:numId w:val="31"/>
        </w:numPr>
        <w:spacing w:after="0" w:line="240" w:lineRule="auto"/>
        <w:ind w:right="80" w:firstLine="720"/>
      </w:pPr>
      <w:r>
        <w:t>развитие системы распространения знаний и внедрение инновационного опыта в АПК.</w:t>
      </w:r>
    </w:p>
    <w:p w14:paraId="55118039" w14:textId="77777777" w:rsidR="00924441" w:rsidRDefault="00C84BEB" w:rsidP="00AA6D8C">
      <w:pPr>
        <w:spacing w:after="0" w:line="240" w:lineRule="auto"/>
        <w:ind w:left="-5" w:right="80" w:firstLine="720"/>
      </w:pPr>
      <w:r>
        <w:t xml:space="preserve">Необходимость развития системы продовольственного обеспечения и повышение уровня ее устойчивости подтверждается тем, что данный круг проблем представляется не столько аграрным, сколько комплексным, непосредственно связанным с устойчивым развитием государства, его возможностями осуществления социально ориентированной политики, неуклонного повышения жизненного уровня населения. А потому можно согласиться с мнением о том, что необходимо реализовать систему мер по оптимизации законодательства в сфере продовольственного обеспечения (так как в качестве одного из важнейших направлений национальной безопасности Казахстана вопрос продовольственной безопасности до сих пор остается юридически незащищённым, несмотря на повышающиеся внимание со </w:t>
      </w:r>
      <w:r>
        <w:lastRenderedPageBreak/>
        <w:t>стороны государства), направленного на повышение уровня продовольственной безопасности как совокупности мероприятий, направленных на становление, развитие и функционирование системы продовольственного обеспечения.</w:t>
      </w:r>
    </w:p>
    <w:p w14:paraId="1B70E945" w14:textId="77777777" w:rsidR="00924441" w:rsidRDefault="00C84BEB" w:rsidP="00AA6D8C">
      <w:pPr>
        <w:spacing w:after="0" w:line="240" w:lineRule="auto"/>
        <w:ind w:left="-5" w:right="80" w:firstLine="720"/>
      </w:pPr>
      <w:r>
        <w:t>Поэтому можно отметить, что сложившаяся ситуация в сфере законодательного регулирования устойчивости системы продовольственной безопасности, характеризуется отсутствием единого базового законодательного акта на государственном уровне, определяющего основы создания и регламентирующего распределение функций по ступеням управления процессами обеспечения продовольственной безопасности.</w:t>
      </w:r>
    </w:p>
    <w:p w14:paraId="55B1B862" w14:textId="77777777" w:rsidR="00924441" w:rsidRDefault="00C84BEB" w:rsidP="00AA6D8C">
      <w:pPr>
        <w:spacing w:after="0" w:line="240" w:lineRule="auto"/>
        <w:ind w:left="-5" w:right="80" w:firstLine="720"/>
      </w:pPr>
      <w:r>
        <w:t>При разработке Адаптивного механизма продовольственного обеспечения страны необходимо придерживаться принципов децентрализации и координации, являющихся одними из основополагающих в государственной политики.</w:t>
      </w:r>
    </w:p>
    <w:p w14:paraId="1DFB69E9" w14:textId="77777777" w:rsidR="00924441" w:rsidRDefault="00C84BEB" w:rsidP="00AA6D8C">
      <w:pPr>
        <w:spacing w:after="0" w:line="240" w:lineRule="auto"/>
        <w:ind w:left="-5" w:right="80" w:firstLine="720"/>
      </w:pPr>
      <w:r>
        <w:t>В настоящее время не создана система сельскохозяйственного управления, что является существенным недостатком функционирования Министерства сельского хозяйства Республики Казахстан и Правительства в целом. В связи с этим, не происходит регулирование процессов устойчивого функционирования производителей товаров продовольственного назначения. Именно поэтому, представляется целесообразным создание адаптивного механизма управления системой обеспечения продовольственной безопасности, предполагающая совершенствование системы управления продовольственным обеспечением страны на основе единства целей, стратегии развития и условий функционирования всей системы. Это означает, что организационное построение, наделение функциями и применяемые методы воздействия системы управления процессами продовольственного обеспечения страны должны быть направлены на эффективное развитие и устойчивое функционирование единой государственной системы продовольственного обеспечения.</w:t>
      </w:r>
    </w:p>
    <w:p w14:paraId="511ACF1C" w14:textId="77777777" w:rsidR="00924441" w:rsidRDefault="00C84BEB" w:rsidP="00AA6D8C">
      <w:pPr>
        <w:spacing w:after="0" w:line="240" w:lineRule="auto"/>
        <w:ind w:left="-5" w:right="80" w:firstLine="720"/>
      </w:pPr>
      <w:r>
        <w:t>Своевременное решение социально-экономических проблем на стадии их возникновения требует использования механизма децентрализации, подразумевающего достаточно четкое разграничение полномочий между региональным и государственным уровнями власти и обеспечение их финансовыми ресурсами, соответствующими решаемым задачам.</w:t>
      </w:r>
    </w:p>
    <w:p w14:paraId="0C88393F" w14:textId="77777777" w:rsidR="00924441" w:rsidRDefault="00C84BEB" w:rsidP="00AA6D8C">
      <w:pPr>
        <w:spacing w:after="0" w:line="240" w:lineRule="auto"/>
        <w:ind w:left="-5" w:right="80" w:firstLine="720"/>
      </w:pPr>
      <w:r>
        <w:t>Однако, чрезмерная децентрализация снижает способность государства оперативно реагировать на общенациональные угрозы и принимать меры по их устранению. Отсутствие или слабое взаимодействие между уровнями власти приводит к неэффективному использованию ресурсов государства, противоречивости общегосударственной, региональной политики.</w:t>
      </w:r>
    </w:p>
    <w:p w14:paraId="6108D1B8" w14:textId="77777777" w:rsidR="00924441" w:rsidRDefault="00C84BEB" w:rsidP="00AA6D8C">
      <w:pPr>
        <w:spacing w:after="0" w:line="240" w:lineRule="auto"/>
        <w:ind w:left="-5" w:right="80" w:firstLine="720"/>
      </w:pPr>
      <w:r>
        <w:t>Таким образом, наряду с механизмом децентрализации в государстве должен применяться и принцип координации действий на всех уровнях управления.</w:t>
      </w:r>
    </w:p>
    <w:p w14:paraId="2A6263A6" w14:textId="77777777" w:rsidR="00924441" w:rsidRDefault="00C84BEB" w:rsidP="00AA6D8C">
      <w:pPr>
        <w:spacing w:after="0" w:line="240" w:lineRule="auto"/>
        <w:ind w:left="-5" w:right="80" w:firstLine="720"/>
        <w:rPr>
          <w:lang w:val="kk-KZ"/>
        </w:rPr>
      </w:pPr>
      <w:r>
        <w:t xml:space="preserve">При разделении функций управления между уровнями управления в сфере продовольственного обеспечения региона следует учитывать основные </w:t>
      </w:r>
      <w:r>
        <w:lastRenderedPageBreak/>
        <w:t>цели, стоящие перед соответствующим уровнем, исходя из особенностей воспроизводственных процессов, протекающих на управляемой им территорией.</w:t>
      </w:r>
    </w:p>
    <w:p w14:paraId="1B95AF0C" w14:textId="77777777" w:rsidR="00924441" w:rsidRDefault="00C84BEB" w:rsidP="00AA6D8C">
      <w:pPr>
        <w:spacing w:after="0" w:line="240" w:lineRule="auto"/>
        <w:ind w:left="-5" w:right="80" w:firstLine="720"/>
      </w:pPr>
      <w:r>
        <w:t>Таким образом, предлагаемый адаптивный механизм по совершенствованию организационной структуры управления системой продовольственного обеспечения основан на реализации следующих направлений ее развития:</w:t>
      </w:r>
    </w:p>
    <w:p w14:paraId="58692DBC" w14:textId="77777777" w:rsidR="00924441" w:rsidRDefault="00C84BEB" w:rsidP="00AA6D8C">
      <w:pPr>
        <w:numPr>
          <w:ilvl w:val="0"/>
          <w:numId w:val="32"/>
        </w:numPr>
        <w:spacing w:after="0" w:line="240" w:lineRule="auto"/>
        <w:ind w:left="0" w:right="80" w:firstLine="720"/>
      </w:pPr>
      <w:r>
        <w:t>структурирование системы государственной политики обеспечения продовольственной безопасности с учетом особенностей каждого региона;</w:t>
      </w:r>
    </w:p>
    <w:p w14:paraId="560C5EFC" w14:textId="77777777" w:rsidR="00924441" w:rsidRDefault="00C84BEB" w:rsidP="00AA6D8C">
      <w:pPr>
        <w:numPr>
          <w:ilvl w:val="0"/>
          <w:numId w:val="32"/>
        </w:numPr>
        <w:spacing w:after="0" w:line="240" w:lineRule="auto"/>
        <w:ind w:left="0" w:right="80" w:firstLine="720"/>
      </w:pPr>
      <w:r>
        <w:t>совершенствование форм и методов государственной политики воздействия с целью адекватного и своевременного влияния на состояние системы обеспечения продовольственной безопасности.</w:t>
      </w:r>
    </w:p>
    <w:p w14:paraId="33A4D3A5" w14:textId="322C0165" w:rsidR="00924441" w:rsidRDefault="00C84BEB" w:rsidP="00AA6D8C">
      <w:pPr>
        <w:spacing w:after="0" w:line="240" w:lineRule="auto"/>
        <w:ind w:left="-5" w:right="80" w:firstLine="720"/>
      </w:pPr>
      <w:r>
        <w:t>На основании вышеизложенного можно утверждать, что построение адаптивного механизма государственной политики обеспечения продовольственной безопасности</w:t>
      </w:r>
      <w:r w:rsidR="00095DB5">
        <w:rPr>
          <w:lang w:val="kk-KZ"/>
        </w:rPr>
        <w:t>,</w:t>
      </w:r>
      <w:r>
        <w:t xml:space="preserve"> включающего создание единой системы для продовольственного обеспечения, предполагающего формирование организационных и экономических условий реализации ее функций по воздействию на состояние, развитие и функционирование структуры и продовольственного рынка.</w:t>
      </w:r>
    </w:p>
    <w:p w14:paraId="55584292" w14:textId="77777777" w:rsidR="00924441" w:rsidRDefault="00C84BEB" w:rsidP="00AA6D8C">
      <w:pPr>
        <w:spacing w:after="0" w:line="240" w:lineRule="auto"/>
        <w:ind w:left="-5" w:right="80" w:firstLine="720"/>
      </w:pPr>
      <w:r>
        <w:t>Адаптивный механизм государственной политики обеспечения продовольственной безопасности предполагает системное институциональное, методическое и организационное влияние на состояние структуры и функционирование продовольственного рынка путем создания государственного регулирования процессов:</w:t>
      </w:r>
    </w:p>
    <w:p w14:paraId="35FECEE1" w14:textId="77777777" w:rsidR="00924441" w:rsidRDefault="00C84BEB" w:rsidP="00AA6D8C">
      <w:pPr>
        <w:numPr>
          <w:ilvl w:val="0"/>
          <w:numId w:val="32"/>
        </w:numPr>
        <w:spacing w:after="0" w:line="240" w:lineRule="auto"/>
        <w:ind w:left="0" w:right="80" w:firstLine="720"/>
      </w:pPr>
      <w:r>
        <w:t>развития социальной инфраструктуры и повышения качества жизни;</w:t>
      </w:r>
    </w:p>
    <w:p w14:paraId="0B53608A" w14:textId="77777777" w:rsidR="00924441" w:rsidRDefault="00C84BEB" w:rsidP="00AA6D8C">
      <w:pPr>
        <w:numPr>
          <w:ilvl w:val="0"/>
          <w:numId w:val="32"/>
        </w:numPr>
        <w:spacing w:after="0" w:line="240" w:lineRule="auto"/>
        <w:ind w:left="0" w:right="80" w:firstLine="720"/>
      </w:pPr>
      <w:r>
        <w:t>использования ресурсного потенциала;</w:t>
      </w:r>
    </w:p>
    <w:p w14:paraId="18AB3699" w14:textId="77777777" w:rsidR="00924441" w:rsidRDefault="00C84BEB" w:rsidP="00AA6D8C">
      <w:pPr>
        <w:numPr>
          <w:ilvl w:val="0"/>
          <w:numId w:val="32"/>
        </w:numPr>
        <w:spacing w:after="0" w:line="240" w:lineRule="auto"/>
        <w:ind w:left="0" w:right="80" w:firstLine="720"/>
      </w:pPr>
      <w:r>
        <w:t>производства продовольственных ресурсов и товаров;</w:t>
      </w:r>
    </w:p>
    <w:p w14:paraId="50B06E6E" w14:textId="02350926" w:rsidR="00924441" w:rsidRDefault="00C84BEB" w:rsidP="00AA6D8C">
      <w:pPr>
        <w:numPr>
          <w:ilvl w:val="0"/>
          <w:numId w:val="32"/>
        </w:numPr>
        <w:spacing w:after="0" w:line="240" w:lineRule="auto"/>
        <w:ind w:left="0" w:right="80" w:firstLine="720"/>
      </w:pPr>
      <w:r>
        <w:t>организационного</w:t>
      </w:r>
      <w:r>
        <w:tab/>
        <w:t>воздействия</w:t>
      </w:r>
      <w:r>
        <w:tab/>
        <w:t>и</w:t>
      </w:r>
      <w:r>
        <w:tab/>
        <w:t>методических</w:t>
      </w:r>
      <w:r w:rsidR="00AC5955">
        <w:rPr>
          <w:lang w:val="kk-KZ"/>
        </w:rPr>
        <w:t xml:space="preserve"> </w:t>
      </w:r>
      <w:r>
        <w:t>подходов</w:t>
      </w:r>
      <w:r>
        <w:tab/>
        <w:t>его</w:t>
      </w:r>
      <w:r w:rsidR="00F61F54">
        <w:rPr>
          <w:lang w:val="kk-KZ"/>
        </w:rPr>
        <w:t xml:space="preserve"> </w:t>
      </w:r>
      <w:r>
        <w:t>осуществления;</w:t>
      </w:r>
    </w:p>
    <w:p w14:paraId="1B8955FE" w14:textId="77777777" w:rsidR="00924441" w:rsidRPr="00F61F54" w:rsidRDefault="00C84BEB" w:rsidP="00AA6D8C">
      <w:pPr>
        <w:numPr>
          <w:ilvl w:val="0"/>
          <w:numId w:val="32"/>
        </w:numPr>
        <w:spacing w:after="0" w:line="240" w:lineRule="auto"/>
        <w:ind w:left="0" w:right="80" w:firstLine="720"/>
      </w:pPr>
      <w:r>
        <w:t xml:space="preserve">научного </w:t>
      </w:r>
      <w:r w:rsidRPr="00F61F54">
        <w:t>обеспечения и инновационного совершенствования.</w:t>
      </w:r>
    </w:p>
    <w:p w14:paraId="7EB4B78D" w14:textId="0CFD291F" w:rsidR="00924441" w:rsidRDefault="00C84BEB" w:rsidP="00AA6D8C">
      <w:pPr>
        <w:spacing w:after="0" w:line="240" w:lineRule="auto"/>
        <w:ind w:left="-5" w:right="80" w:firstLine="720"/>
      </w:pPr>
      <w:r w:rsidRPr="00F61F54">
        <w:t>Все это предполагает реализацию выше</w:t>
      </w:r>
      <w:r w:rsidR="005A1A95" w:rsidRPr="00F61F54">
        <w:rPr>
          <w:lang w:val="kk-KZ"/>
        </w:rPr>
        <w:t xml:space="preserve"> </w:t>
      </w:r>
      <w:r w:rsidRPr="00F61F54">
        <w:t>обозначенных процессов в условиях формирования новой государственной политики продовольственной</w:t>
      </w:r>
      <w:r>
        <w:t xml:space="preserve"> безопасности, в основе которой должен быть положен приоритет устойчивого функционирования системы продовольственного обеспечения, а система мероприятий по его поддержанию должна охватывать сферы внутреннего функционирования и развития; политику и стратегию внешнеполитического благоприятствования; ресурсного обеспечения и стимулирования роста производства; социально-экономические отношения и производительность труда; инновационно-структурное совершенствование и внедрение достижений научно-технического прогресса.</w:t>
      </w:r>
    </w:p>
    <w:p w14:paraId="75F2AAF5" w14:textId="77777777" w:rsidR="00924441" w:rsidRDefault="00C84BEB" w:rsidP="00AA6D8C">
      <w:pPr>
        <w:spacing w:after="0" w:line="240" w:lineRule="auto"/>
        <w:ind w:left="-5" w:right="80" w:firstLine="720"/>
      </w:pPr>
      <w:r>
        <w:t xml:space="preserve">При этом системное воздействие на состояние параметров устойчивости системы продовольственного обеспечения, в отличие от </w:t>
      </w:r>
      <w:r>
        <w:lastRenderedPageBreak/>
        <w:t>существующих в настоящее время программ развития, которые направлены на решение проблем в отдельных отраслях и сферах хозяйственной структуры системы продовольственного обеспечения и социальной сферы, предполагает охват всех ее составляющих. Это означает, что программными мероприятиями государственного воздействия должны быть охвачены все вышеперечисленные сферы, составляющие структурную основу системы продовольственного обеспечения, путем выработки стратегии государственного регулирования процессами ее устойчивости.</w:t>
      </w:r>
    </w:p>
    <w:p w14:paraId="79957A41" w14:textId="77777777" w:rsidR="00924441" w:rsidRDefault="00C84BEB" w:rsidP="00AA6D8C">
      <w:pPr>
        <w:spacing w:after="0" w:line="240" w:lineRule="auto"/>
        <w:ind w:left="-5" w:right="80" w:firstLine="720"/>
      </w:pPr>
      <w:r>
        <w:t>В условиях глобализации продовольственного рынка и повышения конкурентоспособности важным фактором устойчивости системы продовольственного обеспечения является инновационное развитие ее составляющих и технологическое совершенствование, при этом особая роль в создании необходимых условий возлагается на систему государственного регулирования данными процессами. Роль системы государственного регулирования процессами ее становления представляется определяющей, так как в соответствии с целями и задачами национальной программы развития системы продовольственного обеспечения возможно структурирование хозяйственной системы в соответствии с ролью каждого элемента в процессе создания продовольственного товара.</w:t>
      </w:r>
    </w:p>
    <w:p w14:paraId="767FF630" w14:textId="77777777" w:rsidR="00924441" w:rsidRDefault="00C84BEB" w:rsidP="00AA6D8C">
      <w:pPr>
        <w:spacing w:after="0" w:line="240" w:lineRule="auto"/>
        <w:ind w:left="-5" w:right="80" w:firstLine="720"/>
      </w:pPr>
      <w:r>
        <w:t>Таким образом, государственное регулирование процессов структурного совершенствования государственной политики продовольственного обеспечения должно быть направлено на создание хозяйственных формирований продуктового типа на основе интеграции хозяйствующих субъектов в рамках функционально-отраслевого взаимодействия в процессе создания продукта продовольственного назначения. Определяющая роль государственного регулирования заключается в создании условий равноправного партнерского взаимо-заинтересованного взаимодействия сельскохозяйственных предприятий – производителей сырья для перерабатывающей промышленности и поставщиков продовольственных товаров на продовольственный рынок, а также предприятий сферы переработки, агросервиса, производственной инфраструктуры АПК и продовольственного рынка.</w:t>
      </w:r>
    </w:p>
    <w:p w14:paraId="261482E7" w14:textId="77777777" w:rsidR="00924441" w:rsidRDefault="00C84BEB" w:rsidP="00AA6D8C">
      <w:pPr>
        <w:spacing w:after="0" w:line="240" w:lineRule="auto"/>
        <w:ind w:left="-5" w:right="80" w:firstLine="720"/>
      </w:pPr>
      <w:r>
        <w:t>В соответствии с предлагаемым подходом особую значимость приобретает решение проблем устойчивости территориальных систем продовольственного обеспечения, потому что они представляют собой структурную организационно-экономическую основу построения государственной системы. Уровень государственного регулирования процессами становления и устойчивого функционирования должен предусматривать дифференциацию функций на государственный и региональный, с учетом специфических аспектов управления, в частности, общие методологические цели и задачи предполагает реализацию в рамках общегосударственных подходов (институциональных, правовых и организационных).</w:t>
      </w:r>
    </w:p>
    <w:p w14:paraId="4E97E1D5" w14:textId="77777777" w:rsidR="001062BC" w:rsidRPr="001062BC" w:rsidRDefault="001062BC" w:rsidP="00AA6D8C">
      <w:pPr>
        <w:spacing w:after="0" w:line="240" w:lineRule="auto"/>
        <w:ind w:left="-5" w:right="80" w:firstLine="720"/>
      </w:pPr>
      <w:r w:rsidRPr="001062BC">
        <w:lastRenderedPageBreak/>
        <w:t>Одним из ключевых факторов обеспечения продовольственной безопасности и эффективного функционирования системы продовольственного обеспечения является сфера экспортно-импортного регулирования продовольственного рынка. В этой связи роль государственного регулирования должна быть направлена на стимулирование развития государственной системы продовольственного обеспечения путем увеличения объемов производства продовольственных товаров и развития экспортного потенциала территориальных систем продовольственного обеспечения.</w:t>
      </w:r>
    </w:p>
    <w:p w14:paraId="33BF88D0" w14:textId="77777777" w:rsidR="001062BC" w:rsidRPr="001062BC" w:rsidRDefault="001062BC" w:rsidP="00AA6D8C">
      <w:pPr>
        <w:spacing w:after="0" w:line="240" w:lineRule="auto"/>
        <w:ind w:left="-5" w:right="80" w:firstLine="720"/>
      </w:pPr>
      <w:r w:rsidRPr="001062BC">
        <w:t>Конкретные меры государственного воздействия, основанные на результатах мониторинга экспортно-импортного потенциала и разработке балансов экспортно-импортных возможностей, должны включать совокупность мер по развитию данной сферы для обеспечения устойчивого функционирования национальной системы продовольственного обеспечения.</w:t>
      </w:r>
    </w:p>
    <w:p w14:paraId="2B78CAC7" w14:textId="77777777" w:rsidR="001062BC" w:rsidRDefault="001062BC" w:rsidP="00AA6D8C">
      <w:pPr>
        <w:spacing w:after="0" w:line="240" w:lineRule="auto"/>
        <w:ind w:left="-5" w:right="80" w:firstLine="720"/>
        <w:rPr>
          <w:szCs w:val="28"/>
          <w:lang w:val="kk-KZ"/>
        </w:rPr>
      </w:pPr>
      <w:r w:rsidRPr="001062BC">
        <w:t xml:space="preserve">Такие мероприятия должны охватывать сферы ценообразования, налогообложения, кредитного обеспечения, субсидирования и дотирования, а также стимулирующего воздействия для создания благоприятных условий для отечественных товаропроизводителей. Инструментом реализации данного подхода должна стать экспортно-импортная политика государства, направленная на продвижение отечественных товаров с экспортным потенциалом на зарубежных продовольственных рынках. Это будет способствовать достижению целей и задач реализации концепции устойчивости национальной системы продовольственного обеспечения и агропродовольственной политики государства, акцентируя приоритетное развитие и </w:t>
      </w:r>
      <w:r w:rsidRPr="001062BC">
        <w:rPr>
          <w:szCs w:val="28"/>
        </w:rPr>
        <w:t>функционирование отрасли</w:t>
      </w:r>
      <w:r w:rsidRPr="001062BC">
        <w:rPr>
          <w:szCs w:val="28"/>
          <w:lang w:val="kk-KZ"/>
        </w:rPr>
        <w:t>.</w:t>
      </w:r>
    </w:p>
    <w:p w14:paraId="6CCC61E6" w14:textId="6B22A74B" w:rsidR="001062BC" w:rsidRPr="001062BC" w:rsidRDefault="001062BC" w:rsidP="00AA6D8C">
      <w:pPr>
        <w:spacing w:after="0" w:line="240" w:lineRule="auto"/>
        <w:ind w:left="-5" w:right="80" w:firstLine="720"/>
        <w:rPr>
          <w:szCs w:val="28"/>
          <w:lang w:val="kk-KZ"/>
        </w:rPr>
      </w:pPr>
      <w:r w:rsidRPr="001062BC">
        <w:rPr>
          <w:szCs w:val="28"/>
        </w:rPr>
        <w:t>Учитывая, что устойчивость государственной политики продовольственного обеспечения в современных условиях во многом зависит от несовершенства механизма регулирования в сфере продовольственного рынка, предполагается развитие этого механизма по следующим направлениям:</w:t>
      </w:r>
    </w:p>
    <w:p w14:paraId="77D49D38" w14:textId="77777777" w:rsidR="001062BC" w:rsidRPr="001062BC" w:rsidRDefault="001062BC" w:rsidP="00AA6D8C">
      <w:pPr>
        <w:pStyle w:val="a3"/>
        <w:numPr>
          <w:ilvl w:val="0"/>
          <w:numId w:val="33"/>
        </w:numPr>
        <w:spacing w:before="0" w:beforeAutospacing="0" w:after="0" w:afterAutospacing="0"/>
        <w:ind w:firstLine="720"/>
        <w:jc w:val="both"/>
        <w:rPr>
          <w:sz w:val="28"/>
          <w:szCs w:val="28"/>
        </w:rPr>
      </w:pPr>
      <w:r w:rsidRPr="001062BC">
        <w:rPr>
          <w:sz w:val="28"/>
          <w:szCs w:val="28"/>
        </w:rPr>
        <w:t>В системе организационно-правового обеспечения необходимо совершенствование антимонопольного законодательства, обеспечивающего равноправие и гарантии доступа товаропроизводителей, особенно сельских, к рынкам сбыта продукции. Также важно создать условия для равноправного партнерства в системе хозяйственно-экономических отношений.</w:t>
      </w:r>
    </w:p>
    <w:p w14:paraId="32A054D2" w14:textId="77777777" w:rsidR="001062BC" w:rsidRPr="001062BC" w:rsidRDefault="001062BC" w:rsidP="00AA6D8C">
      <w:pPr>
        <w:pStyle w:val="a3"/>
        <w:numPr>
          <w:ilvl w:val="0"/>
          <w:numId w:val="33"/>
        </w:numPr>
        <w:spacing w:before="0" w:beforeAutospacing="0" w:after="0" w:afterAutospacing="0"/>
        <w:ind w:firstLine="720"/>
        <w:jc w:val="both"/>
        <w:rPr>
          <w:sz w:val="28"/>
          <w:szCs w:val="28"/>
        </w:rPr>
      </w:pPr>
      <w:r w:rsidRPr="001062BC">
        <w:rPr>
          <w:sz w:val="28"/>
          <w:szCs w:val="28"/>
        </w:rPr>
        <w:t>В системе производственно-сбытовых отношений следует стимулировать параметры диверсификации производства и реализации видов продукции через установление компенсационных выплат. Это будет способствовать расширению ассортимента и улучшению качества экологически чистой продукции, поступающей на рынок.</w:t>
      </w:r>
    </w:p>
    <w:p w14:paraId="78EF55D6" w14:textId="77777777" w:rsidR="001062BC" w:rsidRPr="001062BC" w:rsidRDefault="001062BC" w:rsidP="00AA6D8C">
      <w:pPr>
        <w:pStyle w:val="a3"/>
        <w:numPr>
          <w:ilvl w:val="0"/>
          <w:numId w:val="33"/>
        </w:numPr>
        <w:spacing w:before="0" w:beforeAutospacing="0" w:after="0" w:afterAutospacing="0"/>
        <w:ind w:firstLine="720"/>
        <w:jc w:val="both"/>
        <w:rPr>
          <w:sz w:val="28"/>
          <w:szCs w:val="28"/>
        </w:rPr>
      </w:pPr>
      <w:r w:rsidRPr="001062BC">
        <w:rPr>
          <w:sz w:val="28"/>
          <w:szCs w:val="28"/>
        </w:rPr>
        <w:t xml:space="preserve">В системе стимулирования конкурентоспособности товаропроизводителей необходимо обеспечить государственные гарантии доступности к рынкам сбыта, а также компенсировать затраты на проведение </w:t>
      </w:r>
      <w:r w:rsidRPr="001062BC">
        <w:rPr>
          <w:sz w:val="28"/>
          <w:szCs w:val="28"/>
        </w:rPr>
        <w:lastRenderedPageBreak/>
        <w:t>научно-исследовательских работ, направленных на повышение конкурентоспособности отечественных товаропроизводителей.</w:t>
      </w:r>
    </w:p>
    <w:p w14:paraId="54CEC8CF" w14:textId="77777777" w:rsidR="001062BC" w:rsidRPr="001062BC" w:rsidRDefault="001062BC" w:rsidP="00AA6D8C">
      <w:pPr>
        <w:pStyle w:val="a3"/>
        <w:spacing w:before="0" w:beforeAutospacing="0" w:after="0" w:afterAutospacing="0"/>
        <w:ind w:firstLine="720"/>
        <w:jc w:val="both"/>
        <w:rPr>
          <w:sz w:val="28"/>
          <w:szCs w:val="28"/>
          <w:lang w:val="kk-KZ"/>
        </w:rPr>
      </w:pPr>
      <w:r w:rsidRPr="001062BC">
        <w:rPr>
          <w:sz w:val="28"/>
          <w:szCs w:val="28"/>
        </w:rPr>
        <w:t>На основании вышеизложенного можно утверждать, что системное применение мер государственного регулирования в области продовольственного обеспечения может значительно способствовать решению проблем продовольственной безопасности. Одной из ключевых функций такого регулирования становится реализация политики, направленной на обеспечение продовольственной безопасности государства, что включает в себя регулирование производства и рынка, а также проведение структурных реформ в сфере управления и технологий агропродовольственного производства.</w:t>
      </w:r>
    </w:p>
    <w:p w14:paraId="330F6305" w14:textId="77777777" w:rsidR="001062BC" w:rsidRPr="001062BC" w:rsidRDefault="001062BC" w:rsidP="00AA6D8C">
      <w:pPr>
        <w:pStyle w:val="a3"/>
        <w:spacing w:before="0" w:beforeAutospacing="0" w:after="0" w:afterAutospacing="0"/>
        <w:ind w:firstLine="720"/>
        <w:jc w:val="both"/>
        <w:rPr>
          <w:sz w:val="28"/>
          <w:szCs w:val="28"/>
          <w:lang w:val="kk-KZ"/>
        </w:rPr>
      </w:pPr>
      <w:r w:rsidRPr="001062BC">
        <w:rPr>
          <w:sz w:val="28"/>
          <w:szCs w:val="28"/>
        </w:rPr>
        <w:t>Анализ состояния регулирования продовольственного обеспечения выявил его недостаточную эффективность, особенно в контексте государственного влияния на процессы формирования продовольственных ресурсов (сырья сельскохозяйственного происхождения) и товаров. Это проявляется в ценовом дисбалансе между сельскохозяйственной продукцией и товарами, услугами и средствами производства, используемыми в данной отрасли. В то время как в зарубежной практике применяются более эффективные механизмы управления продовольственным обеспечением, основная идея которых заключается в справедливом распределении добавленной стоимости между всеми участниками процесса, а также в предотвращении нарушений равновесия доходов на основе установления ценовых коридоров, которые являются достаточными для сельхозтоваропроизводителей и приемлемыми для потребителей.</w:t>
      </w:r>
    </w:p>
    <w:p w14:paraId="1DF1402F" w14:textId="77777777" w:rsidR="001062BC" w:rsidRPr="001062BC" w:rsidRDefault="001062BC" w:rsidP="00AA6D8C">
      <w:pPr>
        <w:pStyle w:val="a3"/>
        <w:spacing w:before="0" w:beforeAutospacing="0" w:after="0" w:afterAutospacing="0"/>
        <w:ind w:firstLine="720"/>
        <w:jc w:val="both"/>
        <w:rPr>
          <w:sz w:val="28"/>
          <w:szCs w:val="28"/>
          <w:lang w:val="kk-KZ"/>
        </w:rPr>
      </w:pPr>
      <w:r w:rsidRPr="001062BC">
        <w:rPr>
          <w:sz w:val="28"/>
          <w:szCs w:val="28"/>
        </w:rPr>
        <w:t>Данный подход допускает значительные колебания цен, однако не позволяет им выходить за установленные пределы и принимать разрушительный характер. Таким образом, продовольственный рынок представляет собой стратегически важный сектор экономики, определяющий уровень продовольственной безопасности. Ключевым аспектом здесь является то, что он не может функционировать как саморегулируемая система, что также касается рынка сельскохозяйственной продукции, формирующего ресурсное обеспечение.</w:t>
      </w:r>
    </w:p>
    <w:p w14:paraId="1DB7FDA0" w14:textId="44DE445B" w:rsidR="001062BC" w:rsidRPr="001062BC" w:rsidRDefault="001062BC" w:rsidP="00AA6D8C">
      <w:pPr>
        <w:pStyle w:val="a3"/>
        <w:spacing w:before="0" w:beforeAutospacing="0" w:after="0" w:afterAutospacing="0"/>
        <w:ind w:firstLine="720"/>
        <w:jc w:val="both"/>
        <w:rPr>
          <w:sz w:val="28"/>
          <w:szCs w:val="28"/>
        </w:rPr>
      </w:pPr>
      <w:r w:rsidRPr="001062BC">
        <w:rPr>
          <w:sz w:val="28"/>
          <w:szCs w:val="28"/>
        </w:rPr>
        <w:t>В применении этого механизма используется интервенционная цена, представляющая собой минимальный уровень, по которому в случае избытка предложения товаров происходит закупка сельскохозяйственной продукции за счет бюджетных средств. Этот минимальный уровень может быть гарантирован сельским товаропроизводителям, в то время как верхний уровень цен может определяться в условиях особых режимов поведения продовольственного рынка, связанных с экспортно-импортными операциями. Механизм ценового регулирования осуществляется, в основном, за счет практики товарных интервенций на рынке.</w:t>
      </w:r>
    </w:p>
    <w:p w14:paraId="78F2DA5F" w14:textId="4855F2EB" w:rsidR="00924441" w:rsidRDefault="00C84BEB" w:rsidP="00AA6D8C">
      <w:pPr>
        <w:spacing w:after="0" w:line="240" w:lineRule="auto"/>
        <w:ind w:right="80" w:firstLine="720"/>
      </w:pPr>
      <w:r w:rsidRPr="001062BC">
        <w:rPr>
          <w:szCs w:val="28"/>
        </w:rPr>
        <w:t>При падении цен ниже интервенционных идет скупка и складирование продовольственных товаров. Поддержание продовольственного баланса</w:t>
      </w:r>
      <w:r>
        <w:t xml:space="preserve"> на отечественном продовольственном рынке может достигаться за счет </w:t>
      </w:r>
      <w:r>
        <w:lastRenderedPageBreak/>
        <w:t>компенсационных субсидий по экспорту углеводородного сырья и производимых из него товаров, а также компенсационных платежей, что позволяет создать экономические условия устойчивого функционирования продовольственного рынка.</w:t>
      </w:r>
    </w:p>
    <w:p w14:paraId="17B064D4" w14:textId="77777777" w:rsidR="00924441" w:rsidRDefault="00C84BEB" w:rsidP="00AA6D8C">
      <w:pPr>
        <w:spacing w:after="0" w:line="240" w:lineRule="auto"/>
        <w:ind w:left="-5" w:right="80" w:firstLine="720"/>
      </w:pPr>
      <w:r>
        <w:t>Практическое осуществление подобного механизма возможно за счет создания специальных управленческих структур, осуществляющих закупки излишков продовольствия, что позволило бы местным товаропроизводителям функционировать с определенным уровнем устойчивости с приведением механизма эффективного функционирования: гарантированных цен и субсидирования.</w:t>
      </w:r>
    </w:p>
    <w:p w14:paraId="6518C54C" w14:textId="77777777" w:rsidR="00924441" w:rsidRDefault="00C84BEB" w:rsidP="00AA6D8C">
      <w:pPr>
        <w:spacing w:after="0" w:line="240" w:lineRule="auto"/>
        <w:ind w:left="-5" w:right="80" w:firstLine="720"/>
      </w:pPr>
      <w:r>
        <w:t>Все вышесказанное подтверждает, что в настоящее время необходимо совершенствование механизма государственной бюджетной поддержки субъектов системы продовольственного обеспечения. Это означает, что наряду с наличием существующих форм бюджетной поддержки (субсидирование процентных ставок по кредитам; финансирование мероприятий по повышению уровня развития социальной инфраструктуры и субсидии сельхозтоваропроизводителям на приобретение минеральных удобрений, субсидии на поддержку животноводства, затраты на снижение рисков в сельском хозяйстве), необходимо проведение мер по диверсификации спектра форм государственного бюджетного субсидирования.</w:t>
      </w:r>
    </w:p>
    <w:p w14:paraId="0255DBDD" w14:textId="77777777" w:rsidR="00924441" w:rsidRDefault="00C84BEB" w:rsidP="00AA6D8C">
      <w:pPr>
        <w:spacing w:after="0" w:line="240" w:lineRule="auto"/>
        <w:ind w:left="718" w:right="80" w:firstLine="720"/>
      </w:pPr>
      <w:r>
        <w:t>Приоритетными в современных условиях могут считаться следующие:</w:t>
      </w:r>
    </w:p>
    <w:p w14:paraId="32E06C4D" w14:textId="77777777" w:rsidR="00924441" w:rsidRDefault="00C84BEB" w:rsidP="00AA6D8C">
      <w:pPr>
        <w:numPr>
          <w:ilvl w:val="0"/>
          <w:numId w:val="34"/>
        </w:numPr>
        <w:spacing w:after="0" w:line="240" w:lineRule="auto"/>
        <w:ind w:left="0" w:right="80" w:firstLine="720"/>
      </w:pPr>
      <w:r>
        <w:t>компенсационные</w:t>
      </w:r>
      <w:r>
        <w:tab/>
        <w:t>платежи,</w:t>
      </w:r>
      <w:r>
        <w:tab/>
        <w:t>связанные</w:t>
      </w:r>
      <w:r>
        <w:tab/>
        <w:t>с</w:t>
      </w:r>
      <w:r>
        <w:tab/>
        <w:t>различными</w:t>
      </w:r>
      <w:r>
        <w:tab/>
        <w:t>условиями</w:t>
      </w:r>
    </w:p>
    <w:p w14:paraId="66A79699" w14:textId="77777777" w:rsidR="00924441" w:rsidRDefault="00C84BEB" w:rsidP="00AA6D8C">
      <w:pPr>
        <w:spacing w:after="0" w:line="240" w:lineRule="auto"/>
        <w:ind w:right="80" w:firstLine="720"/>
      </w:pPr>
      <w:r>
        <w:t>производства сельскохозяйственной продукции;</w:t>
      </w:r>
    </w:p>
    <w:p w14:paraId="46494725" w14:textId="77777777" w:rsidR="00924441" w:rsidRDefault="00C84BEB" w:rsidP="00AA6D8C">
      <w:pPr>
        <w:numPr>
          <w:ilvl w:val="0"/>
          <w:numId w:val="34"/>
        </w:numPr>
        <w:spacing w:after="0" w:line="240" w:lineRule="auto"/>
        <w:ind w:left="0" w:right="80" w:firstLine="720"/>
      </w:pPr>
      <w:r>
        <w:t>стимулирование производства особо значимых видов продукции;</w:t>
      </w:r>
    </w:p>
    <w:p w14:paraId="043B2EF0" w14:textId="77777777" w:rsidR="00924441" w:rsidRDefault="00C84BEB" w:rsidP="00AA6D8C">
      <w:pPr>
        <w:numPr>
          <w:ilvl w:val="0"/>
          <w:numId w:val="34"/>
        </w:numPr>
        <w:spacing w:after="0" w:line="240" w:lineRule="auto"/>
        <w:ind w:left="0" w:right="80" w:firstLine="720"/>
      </w:pPr>
      <w:r>
        <w:t>стимулирование внедрения достижений научно-технического прогресса и практики сотрудничества с научными институтами общества;</w:t>
      </w:r>
    </w:p>
    <w:p w14:paraId="6D844E27" w14:textId="77777777" w:rsidR="00924441" w:rsidRDefault="00C84BEB" w:rsidP="00AA6D8C">
      <w:pPr>
        <w:numPr>
          <w:ilvl w:val="0"/>
          <w:numId w:val="34"/>
        </w:numPr>
        <w:spacing w:after="0" w:line="240" w:lineRule="auto"/>
        <w:ind w:left="0" w:right="80" w:firstLine="720"/>
      </w:pPr>
      <w:r>
        <w:t>стимулирование производства качественной экологически чистой продукции;</w:t>
      </w:r>
    </w:p>
    <w:p w14:paraId="07B72B60" w14:textId="77777777" w:rsidR="00924441" w:rsidRDefault="00C84BEB" w:rsidP="00AA6D8C">
      <w:pPr>
        <w:numPr>
          <w:ilvl w:val="0"/>
          <w:numId w:val="34"/>
        </w:numPr>
        <w:spacing w:after="0" w:line="240" w:lineRule="auto"/>
        <w:ind w:left="0" w:right="80" w:firstLine="720"/>
      </w:pPr>
      <w:r>
        <w:t>бюджетное обеспечение формирования самобытных социо-</w:t>
      </w:r>
      <w:proofErr w:type="spellStart"/>
      <w:r>
        <w:t>экологохозяйственных</w:t>
      </w:r>
      <w:proofErr w:type="spellEnd"/>
      <w:r>
        <w:t xml:space="preserve"> территориальных систем;</w:t>
      </w:r>
    </w:p>
    <w:p w14:paraId="1907C96F" w14:textId="77777777" w:rsidR="00924441" w:rsidRDefault="00C84BEB" w:rsidP="00AA6D8C">
      <w:pPr>
        <w:numPr>
          <w:ilvl w:val="0"/>
          <w:numId w:val="34"/>
        </w:numPr>
        <w:spacing w:after="0" w:line="240" w:lineRule="auto"/>
        <w:ind w:left="0" w:right="80" w:firstLine="720"/>
      </w:pPr>
      <w:r>
        <w:t>бюджетное обеспечение систем семеноводства;</w:t>
      </w:r>
    </w:p>
    <w:p w14:paraId="5AC76CB5" w14:textId="77777777" w:rsidR="00924441" w:rsidRDefault="00C84BEB" w:rsidP="00AA6D8C">
      <w:pPr>
        <w:numPr>
          <w:ilvl w:val="0"/>
          <w:numId w:val="34"/>
        </w:numPr>
        <w:spacing w:after="0" w:line="240" w:lineRule="auto"/>
        <w:ind w:left="0" w:right="80" w:firstLine="720"/>
      </w:pPr>
      <w:r>
        <w:t>субсидирование кредитных операций и всего спектра банковских услуг;</w:t>
      </w:r>
    </w:p>
    <w:p w14:paraId="2FA23D3D" w14:textId="77777777" w:rsidR="00924441" w:rsidRDefault="00C84BEB" w:rsidP="00AA6D8C">
      <w:pPr>
        <w:numPr>
          <w:ilvl w:val="0"/>
          <w:numId w:val="34"/>
        </w:numPr>
        <w:spacing w:after="0" w:line="240" w:lineRule="auto"/>
        <w:ind w:left="0" w:right="80" w:firstLine="720"/>
      </w:pPr>
      <w:r>
        <w:t>государственное</w:t>
      </w:r>
      <w:r>
        <w:tab/>
        <w:t>финансовое</w:t>
      </w:r>
      <w:r>
        <w:tab/>
        <w:t>обеспечение</w:t>
      </w:r>
      <w:r>
        <w:tab/>
        <w:t>инновационной</w:t>
      </w:r>
    </w:p>
    <w:p w14:paraId="7E140CB2" w14:textId="77777777" w:rsidR="00924441" w:rsidRDefault="00C84BEB" w:rsidP="00AA6D8C">
      <w:pPr>
        <w:spacing w:after="0" w:line="240" w:lineRule="auto"/>
        <w:ind w:right="80" w:firstLine="720"/>
      </w:pPr>
      <w:r>
        <w:t>деятельности;</w:t>
      </w:r>
    </w:p>
    <w:p w14:paraId="62380A10" w14:textId="77777777" w:rsidR="00924441" w:rsidRDefault="00C84BEB" w:rsidP="00AA6D8C">
      <w:pPr>
        <w:numPr>
          <w:ilvl w:val="0"/>
          <w:numId w:val="34"/>
        </w:numPr>
        <w:spacing w:after="0" w:line="240" w:lineRule="auto"/>
        <w:ind w:left="0" w:right="80" w:firstLine="720"/>
      </w:pPr>
      <w:r>
        <w:t>государственное обеспечение мероприятий по соблюдению норм использования земельных ресурсов и экологизации хозяйственной деятельности;</w:t>
      </w:r>
    </w:p>
    <w:p w14:paraId="1AE6FC54" w14:textId="77777777" w:rsidR="00924441" w:rsidRDefault="00C84BEB" w:rsidP="00AA6D8C">
      <w:pPr>
        <w:numPr>
          <w:ilvl w:val="0"/>
          <w:numId w:val="34"/>
        </w:numPr>
        <w:spacing w:after="0" w:line="240" w:lineRule="auto"/>
        <w:ind w:left="0" w:right="80" w:firstLine="720"/>
      </w:pPr>
      <w:r>
        <w:t>стимулирование мер по расширению ассортимента и номенклатуры продовольственных товаров.</w:t>
      </w:r>
    </w:p>
    <w:p w14:paraId="2A6AE74D" w14:textId="08B80C52" w:rsidR="00924441" w:rsidRDefault="00C84BEB" w:rsidP="00AA6D8C">
      <w:pPr>
        <w:spacing w:after="0" w:line="240" w:lineRule="auto"/>
        <w:ind w:left="-5" w:right="80" w:firstLine="720"/>
        <w:rPr>
          <w:lang w:val="kk-KZ"/>
        </w:rPr>
      </w:pPr>
      <w:r>
        <w:lastRenderedPageBreak/>
        <w:t>Обобщая выше</w:t>
      </w:r>
      <w:r w:rsidR="000E7920">
        <w:rPr>
          <w:lang w:val="kk-KZ"/>
        </w:rPr>
        <w:t xml:space="preserve">е </w:t>
      </w:r>
      <w:proofErr w:type="gramStart"/>
      <w:r>
        <w:t>изложенное</w:t>
      </w:r>
      <w:proofErr w:type="gramEnd"/>
      <w:r>
        <w:t xml:space="preserve"> предлагается схематичное представление предлагаемого адаптивного механизма управления системой обеспечения продовольственной безопасности (Приложение А).</w:t>
      </w:r>
    </w:p>
    <w:p w14:paraId="522F7355" w14:textId="77777777" w:rsidR="00523570" w:rsidRPr="00285FA0" w:rsidRDefault="00523570" w:rsidP="00AA6D8C">
      <w:pPr>
        <w:spacing w:after="0" w:line="240" w:lineRule="auto"/>
        <w:ind w:firstLine="720"/>
        <w:rPr>
          <w:szCs w:val="28"/>
        </w:rPr>
      </w:pPr>
      <w:r w:rsidRPr="00285FA0">
        <w:rPr>
          <w:szCs w:val="28"/>
        </w:rPr>
        <w:t>Адаптивный механизм управления системой обеспечения продовольственной безопасности является критически важным аспектом государственной политики Казахстана. Он нацелен на создание устойчивой и эффективной системы, способной обеспечить продовольственную безопасность на уровне всей страны, а также на уровне отдельных регионов. В условиях глобальных вызовов, таких как изменения климата, экономическая нестабильность и растущее население, Казахстану необходимо адаптировать свои стратегии и механизмы управления для достижения поставленных целей.</w:t>
      </w:r>
    </w:p>
    <w:p w14:paraId="01685987" w14:textId="77777777" w:rsidR="00523570" w:rsidRPr="00285FA0" w:rsidRDefault="00523570" w:rsidP="00AA6D8C">
      <w:pPr>
        <w:spacing w:after="0" w:line="240" w:lineRule="auto"/>
        <w:ind w:firstLine="720"/>
        <w:rPr>
          <w:szCs w:val="28"/>
        </w:rPr>
      </w:pPr>
      <w:r w:rsidRPr="00285FA0">
        <w:rPr>
          <w:szCs w:val="28"/>
        </w:rPr>
        <w:t>Стратегия государственной политики обеспечивает основу для формирования и реализации мероприятий, направленных на достижение продовольственной безопасности. Она включает в себя комплексный подход, который сочетает в себе экономические, социальные и экологические аспекты. Основные цели стратегии включают обеспечение доступности и качества продовольствия, развитие агропромышленного комплекса и поддержку местных производителей.</w:t>
      </w:r>
    </w:p>
    <w:p w14:paraId="1B3F34C3" w14:textId="77777777" w:rsidR="00523570" w:rsidRPr="00285FA0" w:rsidRDefault="00523570" w:rsidP="00AA6D8C">
      <w:pPr>
        <w:spacing w:after="0" w:line="240" w:lineRule="auto"/>
        <w:ind w:firstLine="720"/>
        <w:rPr>
          <w:szCs w:val="28"/>
        </w:rPr>
      </w:pPr>
      <w:r w:rsidRPr="00285FA0">
        <w:rPr>
          <w:szCs w:val="28"/>
        </w:rPr>
        <w:t>План обеспечения продовольственной безопасности представляет собой конкретный набор мер и действий, которые должны быть реализованы для достижения стратегических целей. Он включает в себя программы по увеличению производства сельскохозяйственной продукции, меры по улучшению инфраструктуры, а также развитие систем мониторинга и оценки состояния продовольственного рынка. Важной частью плана является создание резервов продовольствия для обеспечения устойчивости в условиях кризисов.</w:t>
      </w:r>
    </w:p>
    <w:p w14:paraId="62D7D077" w14:textId="77777777" w:rsidR="00523570" w:rsidRPr="00285FA0" w:rsidRDefault="00523570" w:rsidP="00AA6D8C">
      <w:pPr>
        <w:spacing w:after="0" w:line="240" w:lineRule="auto"/>
        <w:ind w:firstLine="720"/>
        <w:rPr>
          <w:szCs w:val="28"/>
        </w:rPr>
      </w:pPr>
      <w:r w:rsidRPr="00285FA0">
        <w:rPr>
          <w:szCs w:val="28"/>
        </w:rPr>
        <w:t>Национальный проект "Сильные регионы - драйвер развития страны" направлен на укрепление регионального развития и повышение экономической устойчивости. Проект включает в себя развитие аграрной науки, что позволяет интегрировать новые исследования и технологии в практику сельского хозяйства. Он способствует созданию новых рабочих мест и улучшению качества жизни населения в сельской местности.</w:t>
      </w:r>
    </w:p>
    <w:p w14:paraId="0C655058" w14:textId="77777777" w:rsidR="00523570" w:rsidRPr="00285FA0" w:rsidRDefault="00523570" w:rsidP="00AA6D8C">
      <w:pPr>
        <w:spacing w:after="0" w:line="240" w:lineRule="auto"/>
        <w:ind w:firstLine="720"/>
        <w:rPr>
          <w:szCs w:val="28"/>
        </w:rPr>
      </w:pPr>
      <w:r w:rsidRPr="00285FA0">
        <w:rPr>
          <w:szCs w:val="28"/>
        </w:rPr>
        <w:t>Эффективная государственная поддержка агропромышленного комплекса (АПК) включает в себя различные инструменты, направленные на стимулирование производительности и конкурентоспособности сельского хозяйства. К ним относятся:</w:t>
      </w:r>
    </w:p>
    <w:p w14:paraId="25C7F95E" w14:textId="77777777" w:rsidR="00523570" w:rsidRPr="00285FA0" w:rsidRDefault="00523570" w:rsidP="00AA6D8C">
      <w:pPr>
        <w:numPr>
          <w:ilvl w:val="0"/>
          <w:numId w:val="43"/>
        </w:numPr>
        <w:tabs>
          <w:tab w:val="clear" w:pos="720"/>
        </w:tabs>
        <w:spacing w:after="0" w:line="240" w:lineRule="auto"/>
        <w:ind w:left="0" w:right="0" w:firstLine="720"/>
        <w:rPr>
          <w:szCs w:val="28"/>
        </w:rPr>
      </w:pPr>
      <w:r w:rsidRPr="00285FA0">
        <w:rPr>
          <w:szCs w:val="28"/>
        </w:rPr>
        <w:t>Финансовые субсидии и дотации для фермеров и агропредприятий.</w:t>
      </w:r>
    </w:p>
    <w:p w14:paraId="03B643E0" w14:textId="77777777" w:rsidR="00523570" w:rsidRPr="00285FA0" w:rsidRDefault="00523570" w:rsidP="00AA6D8C">
      <w:pPr>
        <w:numPr>
          <w:ilvl w:val="0"/>
          <w:numId w:val="43"/>
        </w:numPr>
        <w:tabs>
          <w:tab w:val="clear" w:pos="720"/>
        </w:tabs>
        <w:spacing w:after="0" w:line="240" w:lineRule="auto"/>
        <w:ind w:left="0" w:right="0" w:firstLine="720"/>
        <w:rPr>
          <w:szCs w:val="28"/>
        </w:rPr>
      </w:pPr>
      <w:r w:rsidRPr="00285FA0">
        <w:rPr>
          <w:szCs w:val="28"/>
        </w:rPr>
        <w:t>Программы по обучению и повышению квалификации работников аграрного сектора.</w:t>
      </w:r>
    </w:p>
    <w:p w14:paraId="025688C0" w14:textId="77777777" w:rsidR="00523570" w:rsidRPr="00285FA0" w:rsidRDefault="00523570" w:rsidP="00AA6D8C">
      <w:pPr>
        <w:numPr>
          <w:ilvl w:val="0"/>
          <w:numId w:val="43"/>
        </w:numPr>
        <w:tabs>
          <w:tab w:val="clear" w:pos="720"/>
        </w:tabs>
        <w:spacing w:after="0" w:line="240" w:lineRule="auto"/>
        <w:ind w:left="0" w:right="0" w:firstLine="720"/>
        <w:rPr>
          <w:szCs w:val="28"/>
        </w:rPr>
      </w:pPr>
      <w:r w:rsidRPr="00285FA0">
        <w:rPr>
          <w:szCs w:val="28"/>
        </w:rPr>
        <w:t>Инвестиции в развитие инфраструктуры, включая дороги, склады и системы хранения.</w:t>
      </w:r>
    </w:p>
    <w:p w14:paraId="4CC8CCD8" w14:textId="77777777" w:rsidR="00523570" w:rsidRPr="00285FA0" w:rsidRDefault="00523570" w:rsidP="00AA6D8C">
      <w:pPr>
        <w:spacing w:after="0" w:line="240" w:lineRule="auto"/>
        <w:ind w:firstLine="720"/>
        <w:rPr>
          <w:szCs w:val="28"/>
        </w:rPr>
      </w:pPr>
      <w:r w:rsidRPr="00285FA0">
        <w:rPr>
          <w:szCs w:val="28"/>
        </w:rPr>
        <w:lastRenderedPageBreak/>
        <w:t>Эта поддержка позволяет привлекать инвестиции в основной капитал, что ведет к модернизации производства и внедрению инновационных технологий. Инвестиции в АПК создают благоприятные условия для роста производительности и качества продукции.</w:t>
      </w:r>
    </w:p>
    <w:p w14:paraId="4E6762EC" w14:textId="77777777" w:rsidR="00523570" w:rsidRPr="00285FA0" w:rsidRDefault="00523570" w:rsidP="00AA6D8C">
      <w:pPr>
        <w:spacing w:after="0" w:line="240" w:lineRule="auto"/>
        <w:ind w:firstLine="720"/>
        <w:rPr>
          <w:szCs w:val="28"/>
          <w:lang w:val="en-US"/>
        </w:rPr>
      </w:pPr>
      <w:r w:rsidRPr="00285FA0">
        <w:rPr>
          <w:szCs w:val="28"/>
        </w:rPr>
        <w:t xml:space="preserve">Мониторинг является важным компонентом адаптивного механизма. Он включает постоянный контроль за фактическим и прогнозным балансом производства и потребления продукции АПК. Этот процесс осуществляется на уровне областей, городов республиканского значения и по всей республике. </w:t>
      </w:r>
      <w:proofErr w:type="spellStart"/>
      <w:r w:rsidRPr="00285FA0">
        <w:rPr>
          <w:szCs w:val="28"/>
          <w:lang w:val="en-US"/>
        </w:rPr>
        <w:t>Важность</w:t>
      </w:r>
      <w:proofErr w:type="spellEnd"/>
      <w:r w:rsidRPr="00285FA0">
        <w:rPr>
          <w:szCs w:val="28"/>
          <w:lang w:val="en-US"/>
        </w:rPr>
        <w:t xml:space="preserve"> </w:t>
      </w:r>
      <w:proofErr w:type="spellStart"/>
      <w:r w:rsidRPr="00285FA0">
        <w:rPr>
          <w:szCs w:val="28"/>
          <w:lang w:val="en-US"/>
        </w:rPr>
        <w:t>мониторинга</w:t>
      </w:r>
      <w:proofErr w:type="spellEnd"/>
      <w:r w:rsidRPr="00285FA0">
        <w:rPr>
          <w:szCs w:val="28"/>
          <w:lang w:val="en-US"/>
        </w:rPr>
        <w:t xml:space="preserve"> </w:t>
      </w:r>
      <w:proofErr w:type="spellStart"/>
      <w:r w:rsidRPr="00285FA0">
        <w:rPr>
          <w:szCs w:val="28"/>
          <w:lang w:val="en-US"/>
        </w:rPr>
        <w:t>заключается</w:t>
      </w:r>
      <w:proofErr w:type="spellEnd"/>
      <w:r w:rsidRPr="00285FA0">
        <w:rPr>
          <w:szCs w:val="28"/>
          <w:lang w:val="en-US"/>
        </w:rPr>
        <w:t xml:space="preserve"> в </w:t>
      </w:r>
      <w:proofErr w:type="spellStart"/>
      <w:r w:rsidRPr="00285FA0">
        <w:rPr>
          <w:szCs w:val="28"/>
          <w:lang w:val="en-US"/>
        </w:rPr>
        <w:t>следующем</w:t>
      </w:r>
      <w:proofErr w:type="spellEnd"/>
      <w:r w:rsidRPr="00285FA0">
        <w:rPr>
          <w:szCs w:val="28"/>
          <w:lang w:val="en-US"/>
        </w:rPr>
        <w:t>:</w:t>
      </w:r>
    </w:p>
    <w:p w14:paraId="6F4ACA27" w14:textId="77777777" w:rsidR="00523570" w:rsidRPr="00285FA0" w:rsidRDefault="00523570" w:rsidP="00AA6D8C">
      <w:pPr>
        <w:numPr>
          <w:ilvl w:val="0"/>
          <w:numId w:val="44"/>
        </w:numPr>
        <w:tabs>
          <w:tab w:val="clear" w:pos="720"/>
        </w:tabs>
        <w:spacing w:after="0" w:line="240" w:lineRule="auto"/>
        <w:ind w:left="0" w:right="0" w:firstLine="720"/>
        <w:rPr>
          <w:szCs w:val="28"/>
        </w:rPr>
      </w:pPr>
      <w:r w:rsidRPr="00285FA0">
        <w:rPr>
          <w:szCs w:val="28"/>
        </w:rPr>
        <w:t>Обеспечение актуальной информации о состоянии продовольственного рынка.</w:t>
      </w:r>
    </w:p>
    <w:p w14:paraId="233A32E1" w14:textId="77777777" w:rsidR="00523570" w:rsidRPr="00285FA0" w:rsidRDefault="00523570" w:rsidP="00AA6D8C">
      <w:pPr>
        <w:numPr>
          <w:ilvl w:val="0"/>
          <w:numId w:val="44"/>
        </w:numPr>
        <w:tabs>
          <w:tab w:val="clear" w:pos="720"/>
        </w:tabs>
        <w:spacing w:after="0" w:line="240" w:lineRule="auto"/>
        <w:ind w:left="0" w:right="0" w:firstLine="720"/>
        <w:rPr>
          <w:szCs w:val="28"/>
        </w:rPr>
      </w:pPr>
      <w:r w:rsidRPr="00285FA0">
        <w:rPr>
          <w:szCs w:val="28"/>
        </w:rPr>
        <w:t>Выявление дисбалансов между производством и потреблением.</w:t>
      </w:r>
    </w:p>
    <w:p w14:paraId="0ABEAD32" w14:textId="77777777" w:rsidR="00523570" w:rsidRPr="00285FA0" w:rsidRDefault="00523570" w:rsidP="00AA6D8C">
      <w:pPr>
        <w:numPr>
          <w:ilvl w:val="0"/>
          <w:numId w:val="44"/>
        </w:numPr>
        <w:tabs>
          <w:tab w:val="clear" w:pos="720"/>
        </w:tabs>
        <w:spacing w:after="0" w:line="240" w:lineRule="auto"/>
        <w:ind w:left="0" w:right="0" w:firstLine="720"/>
        <w:rPr>
          <w:szCs w:val="28"/>
        </w:rPr>
      </w:pPr>
      <w:r w:rsidRPr="00285FA0">
        <w:rPr>
          <w:szCs w:val="28"/>
        </w:rPr>
        <w:t>Прогнозирование возможных кризисов и подготовка соответствующих мер.</w:t>
      </w:r>
    </w:p>
    <w:p w14:paraId="50070744" w14:textId="77777777" w:rsidR="00523570" w:rsidRPr="00285FA0" w:rsidRDefault="00523570" w:rsidP="00AA6D8C">
      <w:pPr>
        <w:spacing w:after="0" w:line="240" w:lineRule="auto"/>
        <w:ind w:firstLine="720"/>
        <w:rPr>
          <w:szCs w:val="28"/>
        </w:rPr>
      </w:pPr>
      <w:r w:rsidRPr="00285FA0">
        <w:rPr>
          <w:szCs w:val="28"/>
        </w:rPr>
        <w:t>Создание стратегических запасов продовольственной продукции также является частью мониторинга. Это позволяет быстро реагировать на изменения в спросе и предложении, обеспечивая население необходимыми продуктами в кризисные моменты.</w:t>
      </w:r>
    </w:p>
    <w:p w14:paraId="38AEAD12" w14:textId="77777777" w:rsidR="00523570" w:rsidRPr="00285FA0" w:rsidRDefault="00523570" w:rsidP="00AA6D8C">
      <w:pPr>
        <w:spacing w:after="0" w:line="240" w:lineRule="auto"/>
        <w:ind w:firstLine="720"/>
        <w:rPr>
          <w:szCs w:val="28"/>
        </w:rPr>
      </w:pPr>
      <w:r w:rsidRPr="00285FA0">
        <w:rPr>
          <w:szCs w:val="28"/>
        </w:rPr>
        <w:t>Государственное регулирование цен на продовольственные продукты играет ключевую роль в обеспечении доступности продовольствия для населения. Правительственные меры по контролю цен позволяют минимизировать колебания, которые могут возникать из-за рыночных факторов, и обеспечивают стабильные цены на продовольственную продукцию. Это также способствует защите наиболее уязвимых групп населения, которые могут страдать от роста цен на основные товары.</w:t>
      </w:r>
    </w:p>
    <w:p w14:paraId="20325E90" w14:textId="77777777" w:rsidR="00523570" w:rsidRPr="00285FA0" w:rsidRDefault="00523570" w:rsidP="00AA6D8C">
      <w:pPr>
        <w:spacing w:after="0" w:line="240" w:lineRule="auto"/>
        <w:ind w:firstLine="720"/>
        <w:rPr>
          <w:szCs w:val="28"/>
        </w:rPr>
      </w:pPr>
      <w:r w:rsidRPr="00285FA0">
        <w:rPr>
          <w:szCs w:val="28"/>
        </w:rPr>
        <w:t>Развитие инфраструктуры агропродовольственного рынка является важным аспектом обеспечения продовольственной безопасности. Это включает в себя:</w:t>
      </w:r>
    </w:p>
    <w:p w14:paraId="476277AE" w14:textId="77777777" w:rsidR="00523570" w:rsidRPr="00285FA0" w:rsidRDefault="00523570" w:rsidP="00AA6D8C">
      <w:pPr>
        <w:numPr>
          <w:ilvl w:val="0"/>
          <w:numId w:val="45"/>
        </w:numPr>
        <w:tabs>
          <w:tab w:val="clear" w:pos="720"/>
        </w:tabs>
        <w:spacing w:after="0" w:line="240" w:lineRule="auto"/>
        <w:ind w:left="0" w:right="0" w:firstLine="720"/>
        <w:rPr>
          <w:szCs w:val="28"/>
        </w:rPr>
      </w:pPr>
      <w:r w:rsidRPr="00285FA0">
        <w:rPr>
          <w:szCs w:val="28"/>
        </w:rPr>
        <w:t>Строительство современных логистических центров и складов для хранения продукции.</w:t>
      </w:r>
    </w:p>
    <w:p w14:paraId="27961EFC" w14:textId="77777777" w:rsidR="00523570" w:rsidRPr="00285FA0" w:rsidRDefault="00523570" w:rsidP="00AA6D8C">
      <w:pPr>
        <w:numPr>
          <w:ilvl w:val="0"/>
          <w:numId w:val="45"/>
        </w:numPr>
        <w:tabs>
          <w:tab w:val="clear" w:pos="720"/>
        </w:tabs>
        <w:spacing w:after="0" w:line="240" w:lineRule="auto"/>
        <w:ind w:left="0" w:right="0" w:firstLine="720"/>
        <w:rPr>
          <w:szCs w:val="28"/>
        </w:rPr>
      </w:pPr>
      <w:r w:rsidRPr="00285FA0">
        <w:rPr>
          <w:szCs w:val="28"/>
        </w:rPr>
        <w:t>Развитие транспортных систем для обеспечения своевременной доставки товаров на рынок.</w:t>
      </w:r>
    </w:p>
    <w:p w14:paraId="452F7C0B" w14:textId="77777777" w:rsidR="00523570" w:rsidRPr="00285FA0" w:rsidRDefault="00523570" w:rsidP="00AA6D8C">
      <w:pPr>
        <w:numPr>
          <w:ilvl w:val="0"/>
          <w:numId w:val="45"/>
        </w:numPr>
        <w:tabs>
          <w:tab w:val="clear" w:pos="720"/>
        </w:tabs>
        <w:spacing w:after="0" w:line="240" w:lineRule="auto"/>
        <w:ind w:left="0" w:right="0" w:firstLine="720"/>
        <w:rPr>
          <w:szCs w:val="28"/>
        </w:rPr>
      </w:pPr>
      <w:r w:rsidRPr="00285FA0">
        <w:rPr>
          <w:szCs w:val="28"/>
        </w:rPr>
        <w:t>Создание оптовых и розничных рынков для улучшения доступа производителей к конечным потребителям.</w:t>
      </w:r>
    </w:p>
    <w:p w14:paraId="49B68B4F" w14:textId="77777777" w:rsidR="00523570" w:rsidRPr="00285FA0" w:rsidRDefault="00523570" w:rsidP="00AA6D8C">
      <w:pPr>
        <w:spacing w:after="0" w:line="240" w:lineRule="auto"/>
        <w:ind w:firstLine="720"/>
        <w:rPr>
          <w:szCs w:val="28"/>
        </w:rPr>
      </w:pPr>
      <w:r w:rsidRPr="00285FA0">
        <w:rPr>
          <w:szCs w:val="28"/>
        </w:rPr>
        <w:t>Развитие инфраструктуры способствует увеличению объемов производства сельскохозяйственной продукции и улучшению доступности продовольствия на местном рынке.</w:t>
      </w:r>
    </w:p>
    <w:p w14:paraId="7B0B4351" w14:textId="77777777" w:rsidR="00523570" w:rsidRPr="00285FA0" w:rsidRDefault="00523570" w:rsidP="00AA6D8C">
      <w:pPr>
        <w:spacing w:after="0" w:line="240" w:lineRule="auto"/>
        <w:ind w:firstLine="720"/>
        <w:rPr>
          <w:szCs w:val="28"/>
        </w:rPr>
      </w:pPr>
      <w:r w:rsidRPr="00285FA0">
        <w:rPr>
          <w:szCs w:val="28"/>
        </w:rPr>
        <w:t>Адаптивный механизм управления системой обеспечения продовольственной безопасности Казахстана состоит из множества взаимосвязанных компонентов, каждый из которых играет свою уникальную роль в создании эффективной и устойчивой системы. Понимание этих взаимосвязей является критически важным для эффективного управления продовольственной безопасностью, так как слабое звено в одном компоненте может негативно сказаться на функционировании всей системы.</w:t>
      </w:r>
    </w:p>
    <w:p w14:paraId="7A2270A9" w14:textId="77777777" w:rsidR="00523570" w:rsidRPr="00AC5955" w:rsidRDefault="00523570" w:rsidP="00AA6D8C">
      <w:pPr>
        <w:spacing w:after="0" w:line="240" w:lineRule="auto"/>
        <w:ind w:firstLine="720"/>
        <w:rPr>
          <w:szCs w:val="28"/>
        </w:rPr>
      </w:pPr>
      <w:r w:rsidRPr="00285FA0">
        <w:rPr>
          <w:szCs w:val="28"/>
        </w:rPr>
        <w:lastRenderedPageBreak/>
        <w:t>Государственная поддержка агропромышленного комплекса (АПК) является основой, на которой строится адаптивный механизм. Она включает в себя финансовые субсидии, дотации, программы обучения и развития инфраструктуры. Эффективная поддержка способствует увеличению производительности, конкурентоспособности и устойчивости аграрного сектора.</w:t>
      </w:r>
    </w:p>
    <w:p w14:paraId="1648F583" w14:textId="77777777" w:rsidR="00523570" w:rsidRPr="00AC5955" w:rsidRDefault="00523570" w:rsidP="00AA6D8C">
      <w:pPr>
        <w:spacing w:after="0" w:line="240" w:lineRule="auto"/>
        <w:ind w:firstLine="720"/>
        <w:rPr>
          <w:szCs w:val="28"/>
        </w:rPr>
      </w:pPr>
      <w:r w:rsidRPr="00AC5955">
        <w:rPr>
          <w:szCs w:val="28"/>
        </w:rPr>
        <w:t>Эта поддержка создает привлекательные условия для привлечения инвестиций. Например, государственные субсидии могут сделать инвестиции в новые технологии более привлекательными для частного сектора, что в свою очередь ведет к улучшению производственных процессов и повышению качества продукции.</w:t>
      </w:r>
    </w:p>
    <w:p w14:paraId="07FF6EA5" w14:textId="77777777" w:rsidR="00523570" w:rsidRPr="00AC5955" w:rsidRDefault="00523570" w:rsidP="00AA6D8C">
      <w:pPr>
        <w:spacing w:after="0" w:line="240" w:lineRule="auto"/>
        <w:ind w:firstLine="720"/>
        <w:rPr>
          <w:szCs w:val="28"/>
        </w:rPr>
      </w:pPr>
      <w:r w:rsidRPr="00AC5955">
        <w:rPr>
          <w:szCs w:val="28"/>
        </w:rPr>
        <w:t>Инновационные технологии играют ключевую роль в повышении продуктивности и эффективности аграрного производства. Они позволяют оптимизировать процессы, снизить затраты и увеличить объемы производства.</w:t>
      </w:r>
    </w:p>
    <w:p w14:paraId="6D44716D" w14:textId="77777777" w:rsidR="00523570" w:rsidRPr="00285FA0" w:rsidRDefault="00523570" w:rsidP="00AA6D8C">
      <w:pPr>
        <w:spacing w:after="0" w:line="240" w:lineRule="auto"/>
        <w:ind w:firstLine="720"/>
        <w:rPr>
          <w:szCs w:val="28"/>
        </w:rPr>
      </w:pPr>
      <w:r w:rsidRPr="00AC5955">
        <w:rPr>
          <w:szCs w:val="28"/>
        </w:rPr>
        <w:t>Связь между инновациями и государственной поддержкой очевидна: без государственных стимулов и поддержки внедрение инновационных технологий может быть затруднено. Государственные программы, направленные на поддержку исследований и разработок, позволяют аграрным производителям</w:t>
      </w:r>
      <w:r w:rsidRPr="00285FA0">
        <w:rPr>
          <w:szCs w:val="28"/>
        </w:rPr>
        <w:t xml:space="preserve"> интегрировать новые технологии в свою практику, что положительно сказывается на общем уровне продовольственной безопасности.</w:t>
      </w:r>
    </w:p>
    <w:p w14:paraId="75C0595B" w14:textId="77777777" w:rsidR="00523570" w:rsidRPr="00AC5955" w:rsidRDefault="00523570" w:rsidP="00AA6D8C">
      <w:pPr>
        <w:spacing w:after="0" w:line="240" w:lineRule="auto"/>
        <w:ind w:firstLine="720"/>
        <w:rPr>
          <w:szCs w:val="28"/>
        </w:rPr>
      </w:pPr>
      <w:r w:rsidRPr="00285FA0">
        <w:rPr>
          <w:szCs w:val="28"/>
        </w:rPr>
        <w:t>Мониторинг состояния продовольственной безопасности и прогнозирование будущих изменений формируют основу для принятия обоснованных решений. Эти процессы должны быть интегрированы с другими компонентами механизма.</w:t>
      </w:r>
    </w:p>
    <w:p w14:paraId="6F30F483" w14:textId="77777777" w:rsidR="00523570" w:rsidRPr="00AC5955" w:rsidRDefault="00523570" w:rsidP="00AA6D8C">
      <w:pPr>
        <w:spacing w:after="0" w:line="240" w:lineRule="auto"/>
        <w:ind w:firstLine="720"/>
        <w:rPr>
          <w:szCs w:val="28"/>
        </w:rPr>
      </w:pPr>
      <w:r w:rsidRPr="00AC5955">
        <w:rPr>
          <w:szCs w:val="28"/>
        </w:rPr>
        <w:t>Например, данные, собранные в процессе мониторинга, могут использоваться для оценки эффективности государственной поддержки и выявления областей, требующих дополнительного внимания. Если мониторинг показывает, что определенные регионы испытывают недостаток в ресурсах или технологиях, государство может скорректировать свою политику, предоставив дополнительные субсидии или финансирование.</w:t>
      </w:r>
    </w:p>
    <w:p w14:paraId="44213A8E" w14:textId="77777777" w:rsidR="00523570" w:rsidRPr="00AC5955" w:rsidRDefault="00523570" w:rsidP="00AA6D8C">
      <w:pPr>
        <w:spacing w:after="0" w:line="240" w:lineRule="auto"/>
        <w:ind w:firstLine="720"/>
        <w:rPr>
          <w:szCs w:val="28"/>
        </w:rPr>
      </w:pPr>
      <w:r w:rsidRPr="00AC5955">
        <w:rPr>
          <w:szCs w:val="28"/>
        </w:rPr>
        <w:t>Государственное регулирование цен на продовольственные продукты обеспечивает защиту потребителей и фермеров от резких колебаний на рынке. Эффективное регулирование цен должно быть основано на данных, полученных в результате мониторинга и анализа состояния продовольственного рынка.</w:t>
      </w:r>
    </w:p>
    <w:p w14:paraId="49D021E4" w14:textId="77777777" w:rsidR="00523570" w:rsidRPr="00AC5955" w:rsidRDefault="00523570" w:rsidP="00AA6D8C">
      <w:pPr>
        <w:spacing w:after="0" w:line="240" w:lineRule="auto"/>
        <w:ind w:firstLine="720"/>
        <w:rPr>
          <w:szCs w:val="28"/>
        </w:rPr>
      </w:pPr>
      <w:r w:rsidRPr="00AC5955">
        <w:rPr>
          <w:szCs w:val="28"/>
        </w:rPr>
        <w:t>Мониторинг цен и спроса позволяет правительству оперативно реагировать на изменения в рыночной ситуации, корректируя свою политику в зависимости от реальных потребностей. Например, если мониторинг показывает, что цены на основные продовольственные товары начинают расти, государство может вмешаться для стабилизации ситуации, что в свою очередь поддерживает экономическую доступность продовольствия для населения.</w:t>
      </w:r>
    </w:p>
    <w:p w14:paraId="50B10C88" w14:textId="77777777" w:rsidR="00523570" w:rsidRPr="00AC5955" w:rsidRDefault="00523570" w:rsidP="00AA6D8C">
      <w:pPr>
        <w:spacing w:after="0" w:line="240" w:lineRule="auto"/>
        <w:ind w:firstLine="720"/>
        <w:rPr>
          <w:szCs w:val="28"/>
        </w:rPr>
      </w:pPr>
      <w:r w:rsidRPr="00AC5955">
        <w:rPr>
          <w:szCs w:val="28"/>
        </w:rPr>
        <w:lastRenderedPageBreak/>
        <w:t>Развитие инфраструктуры агропродовольственного рынка, включая транспортные и логистические системы, также имеет важное значение для обеспечения продовольственной безопасности. Эффективная инфраструктура способствует быстрому и безопасному перемещению товаров от производителей к потребителям.</w:t>
      </w:r>
    </w:p>
    <w:p w14:paraId="333A9C0B" w14:textId="77777777" w:rsidR="00523570" w:rsidRPr="00285FA0" w:rsidRDefault="00523570" w:rsidP="00AA6D8C">
      <w:pPr>
        <w:spacing w:after="0" w:line="240" w:lineRule="auto"/>
        <w:ind w:firstLine="720"/>
        <w:rPr>
          <w:szCs w:val="28"/>
        </w:rPr>
      </w:pPr>
      <w:r w:rsidRPr="00AC5955">
        <w:rPr>
          <w:szCs w:val="28"/>
        </w:rPr>
        <w:t>Инфраструктурные проекты могут финансироваться в рамках государственной поддержки, что создает синергетический эффект. Улучшение инфраструктуры, в свою очередь, может повысить эффективность мониторинга и регулирования цен, так как более развитая инфраструктура позволяет быстрее собирать данные о состоянии рынка и реагировать на изменения</w:t>
      </w:r>
      <w:r w:rsidRPr="00285FA0">
        <w:rPr>
          <w:szCs w:val="28"/>
        </w:rPr>
        <w:t>.</w:t>
      </w:r>
    </w:p>
    <w:p w14:paraId="6A811548" w14:textId="77777777" w:rsidR="00523570" w:rsidRPr="00285FA0" w:rsidRDefault="00523570" w:rsidP="00AA6D8C">
      <w:pPr>
        <w:spacing w:after="0" w:line="240" w:lineRule="auto"/>
        <w:ind w:firstLine="720"/>
        <w:rPr>
          <w:szCs w:val="28"/>
        </w:rPr>
      </w:pPr>
      <w:r w:rsidRPr="00285FA0">
        <w:rPr>
          <w:szCs w:val="28"/>
        </w:rPr>
        <w:t>Международное сотрудничество также имеет важное значение в контексте адаптивного механизма. Обмен опытом и знаниями с другими странами может привести к внедрению более эффективных практик управления продовольственной безопасностью.</w:t>
      </w:r>
    </w:p>
    <w:p w14:paraId="751A4957" w14:textId="77777777" w:rsidR="00523570" w:rsidRPr="00285FA0" w:rsidRDefault="00523570" w:rsidP="00AA6D8C">
      <w:pPr>
        <w:spacing w:after="0" w:line="240" w:lineRule="auto"/>
        <w:ind w:firstLine="720"/>
        <w:rPr>
          <w:szCs w:val="28"/>
        </w:rPr>
      </w:pPr>
      <w:r w:rsidRPr="00285FA0">
        <w:rPr>
          <w:szCs w:val="28"/>
        </w:rPr>
        <w:t>Связь между международным сотрудничеством и другими компонентами механизма также очевидна: совместные исследования и проекты могут стать основой для внедрения инновационных технологий и новых подходов в управление АПК. Это может привести к повышению общей эффективности продовольственной системы и укреплению продовольственной безопасности на национальном уровне.</w:t>
      </w:r>
    </w:p>
    <w:p w14:paraId="0C7C74D0" w14:textId="77777777" w:rsidR="00523570" w:rsidRPr="00285FA0" w:rsidRDefault="00523570" w:rsidP="00AA6D8C">
      <w:pPr>
        <w:spacing w:after="0" w:line="240" w:lineRule="auto"/>
        <w:ind w:firstLine="720"/>
        <w:rPr>
          <w:szCs w:val="28"/>
        </w:rPr>
      </w:pPr>
      <w:r w:rsidRPr="00285FA0">
        <w:rPr>
          <w:szCs w:val="28"/>
        </w:rPr>
        <w:t>Таким образом, взаимосвязь между компонентами адаптивного механизма управления системой обеспечения продовольственной безопасности Казахстана является основой для создания эффективной и устойчивой системы. Каждый компонент не только выполняет свою функцию, но и взаимодействует с другими элементами, создавая синергетический эффект. Это позволяет стране успешно справляться с вызовами и угрозами, обеспечивая продовольственную безопасность для населения. Понимание и укрепление этих взаимосвязей должно стать приоритетом для государственной политики, направленной на устойчивое развитие аграрного сектора и обеспечение продовольственной безопасности.</w:t>
      </w:r>
    </w:p>
    <w:p w14:paraId="1D99F9C0" w14:textId="77777777" w:rsidR="00523570" w:rsidRPr="00285FA0" w:rsidRDefault="00523570" w:rsidP="00AA6D8C">
      <w:pPr>
        <w:spacing w:after="0" w:line="240" w:lineRule="auto"/>
        <w:ind w:firstLine="720"/>
        <w:rPr>
          <w:szCs w:val="28"/>
          <w:lang w:val="kk-KZ"/>
        </w:rPr>
      </w:pPr>
      <w:r w:rsidRPr="00285FA0">
        <w:rPr>
          <w:szCs w:val="28"/>
        </w:rPr>
        <w:t>Адаптивный механизм управления системой обеспечения продовольственной безопасности Казахстана представляет собой сложную и многогранную систему, состоящую из взаимосвязанных компонентов. Его успешная реализация требует комплексного подхода, который включает в себя как государственные меры поддержки, так и активное участие всех заинтересованных сторон. Такой подход позволит не только повысить уровень продовольственной безопасности в стране, но и создать устойчивую и конкурентоспособную аграрную экономику, способную успешно справляться с современными вызовами.</w:t>
      </w:r>
    </w:p>
    <w:p w14:paraId="189F55D3" w14:textId="77777777" w:rsidR="00523570" w:rsidRPr="00523570" w:rsidRDefault="00523570" w:rsidP="00AA6D8C">
      <w:pPr>
        <w:spacing w:after="0" w:line="240" w:lineRule="auto"/>
        <w:ind w:left="-5" w:right="80" w:firstLine="720"/>
      </w:pPr>
      <w:r w:rsidRPr="00523570">
        <w:t xml:space="preserve">Предложенный адаптивный механизм управления системой обеспечения продовольственной безопасности представляет собой комплексное решение всех обозначенных проблем с учетом разработанных рекомендаций. Важнейшим элементом этого механизма является разработка </w:t>
      </w:r>
      <w:r w:rsidRPr="00523570">
        <w:lastRenderedPageBreak/>
        <w:t>Стратегии государственной политики, направленной на обеспечение продовольственной безопасности. Стратегия включает ключевые этапы, предложенные в данной работе, и подразумевает проведение мониторинга с расчетом верхних и нижних пределов пороговых значений продовольственной безопасности для каждой отдельной территории, особенно для приграничных регионов.</w:t>
      </w:r>
    </w:p>
    <w:p w14:paraId="33AC45A3" w14:textId="77777777" w:rsidR="00523570" w:rsidRPr="00523570" w:rsidRDefault="00523570" w:rsidP="00AA6D8C">
      <w:pPr>
        <w:spacing w:after="0" w:line="240" w:lineRule="auto"/>
        <w:ind w:left="-5" w:right="80" w:firstLine="720"/>
      </w:pPr>
      <w:r w:rsidRPr="00523570">
        <w:t>Адаптивный механизм также предполагает объединение субъектов системы продовольственного обеспечения по территориально-отраслевому принципу с использованием межрегиональных возможностей. При этом обязательное участие государства в механизме ценообразования и во всех этапах реализации процессов обеспечения продовольственной безопасности является критически важным. Такой подход позволит оптимизировать систему управления продовольственной безопасностью на уровне региона.</w:t>
      </w:r>
    </w:p>
    <w:p w14:paraId="72F84AB7" w14:textId="77777777" w:rsidR="00523570" w:rsidRPr="00523570" w:rsidRDefault="00523570" w:rsidP="00AA6D8C">
      <w:pPr>
        <w:spacing w:after="0" w:line="240" w:lineRule="auto"/>
        <w:ind w:left="-5" w:right="80" w:firstLine="720"/>
      </w:pPr>
      <w:r w:rsidRPr="00523570">
        <w:t>Создание авторской Стратегии государственной политики и реализация предложенного адаптивного механизма направлены на решение проблемы продовольственной безопасности в условиях существующего несовершенства механизма государственного регулирования. Это важно для достижения общественно допустимых параметров и обеспечения обоснованных пропорций обмена. Наблюдаемая ситуация наглядно продемонстрировала отсутствие надежных тенденций к стабилизации государственной политики в аграрной сфере, что в свою очередь способствовало ухудшению социально-экономической ситуации в различных регионах страны.</w:t>
      </w:r>
    </w:p>
    <w:p w14:paraId="3A5739C7" w14:textId="77777777" w:rsidR="00523570" w:rsidRPr="00523570" w:rsidRDefault="00523570" w:rsidP="00AA6D8C">
      <w:pPr>
        <w:spacing w:after="0" w:line="240" w:lineRule="auto"/>
        <w:ind w:left="-5" w:right="80" w:firstLine="720"/>
      </w:pPr>
      <w:r w:rsidRPr="00523570">
        <w:t>В связи с этим, в данной работе предложены адаптивные механизмы, которые учитывают резкие колебания экономической и политической ситуации, непосредственно влияющие на процессы обеспечения продовольственной безопасности как на уровне страны, так и на уровне ее регионов. Эти механизмы создают основу для гибкого реагирования на изменения, что позволяет обеспечить устойчивость и эффективность системы продовольственной безопасности в современных условиях.</w:t>
      </w:r>
    </w:p>
    <w:p w14:paraId="23BEA40C" w14:textId="6126628B" w:rsidR="00924441" w:rsidRDefault="00C84BEB" w:rsidP="00AA6D8C">
      <w:pPr>
        <w:spacing w:after="0" w:line="240" w:lineRule="auto"/>
        <w:ind w:left="-5" w:right="80" w:firstLine="720"/>
      </w:pPr>
      <w:r>
        <w:br w:type="page"/>
      </w:r>
    </w:p>
    <w:p w14:paraId="63A83866" w14:textId="77777777" w:rsidR="00924441" w:rsidRDefault="00C84BEB" w:rsidP="00AA6D8C">
      <w:pPr>
        <w:pStyle w:val="1"/>
        <w:spacing w:after="0" w:line="240" w:lineRule="auto"/>
        <w:ind w:left="236" w:right="307" w:firstLine="720"/>
      </w:pPr>
      <w:r>
        <w:lastRenderedPageBreak/>
        <w:t>ЗАКЛЮЧЕНИЕ</w:t>
      </w:r>
    </w:p>
    <w:p w14:paraId="47888B4E" w14:textId="77777777" w:rsidR="00924441" w:rsidRDefault="00C84BEB" w:rsidP="002135D7">
      <w:pPr>
        <w:spacing w:after="0" w:line="240" w:lineRule="auto"/>
        <w:ind w:right="400" w:firstLine="720"/>
      </w:pPr>
      <w:r>
        <w:t xml:space="preserve">Проведенное исследование позволило сделать следующие </w:t>
      </w:r>
      <w:r>
        <w:rPr>
          <w:b/>
        </w:rPr>
        <w:t>выводы:</w:t>
      </w:r>
    </w:p>
    <w:p w14:paraId="5C54F88A" w14:textId="77777777" w:rsidR="00924441" w:rsidRDefault="00C84BEB" w:rsidP="00AA6D8C">
      <w:pPr>
        <w:numPr>
          <w:ilvl w:val="0"/>
          <w:numId w:val="35"/>
        </w:numPr>
        <w:spacing w:after="0" w:line="240" w:lineRule="auto"/>
        <w:ind w:right="80" w:firstLine="720"/>
      </w:pPr>
      <w:r>
        <w:t>Обеспечение продовольственной безопасности Республики Казахстан, предполагает устойчивое сбалансированное развитие продовольственного рынка. Продовольственный рынок представляет собой достаточно сложную структуру, находящуюся под влиянием как внешних, так и внутренних факторов. В этой связи изучение теоретических аспектов и практических проблем его функционирования направлено на поиск оптимальных стратегий развития в системе обеспечения продовольственной безопасности. На современном этапе развития на основе исследования совокупности научных воззрений отечественных и зарубежных учёных по рассматриваемой проблеме выявлена тесная взаимосвязь между понятиями «продовольственное обеспечение» и «продовольственная безопасность». Обоснована необходимость достижения оптимального уровня продовольственной безопасности как приоритетной цели продовольственного обеспечения приграничных регионов.</w:t>
      </w:r>
    </w:p>
    <w:p w14:paraId="34E2267B" w14:textId="33A8574A" w:rsidR="00924441" w:rsidRDefault="00C84BEB" w:rsidP="004F12C8">
      <w:pPr>
        <w:spacing w:after="0" w:line="240" w:lineRule="auto"/>
        <w:ind w:left="-5" w:right="80" w:firstLine="720"/>
      </w:pPr>
      <w:r>
        <w:t>Являясь объективной реальностью и структурной единицей национальной экономики, влияющей на уровень благосостояния народа, продовольственная безопасность до настоящего времени не получила достаточно полного научного обоснования особенностей их сущности, механизма формирования и функционирования. На основании обобщения точек зрения отечественных и зарубежных ученых на дефиницию</w:t>
      </w:r>
      <w:r w:rsidR="004F12C8">
        <w:rPr>
          <w:lang w:val="kk-KZ"/>
        </w:rPr>
        <w:t xml:space="preserve"> </w:t>
      </w:r>
      <w:r>
        <w:t>«продовольственная безопасность» автором предложен подход к определению «государственная политика», который определяется как совокупность внутренних и внешних условий, способствующих эффективному динамичному росту национальной экономики.</w:t>
      </w:r>
    </w:p>
    <w:p w14:paraId="62EB0477" w14:textId="77777777" w:rsidR="00924441" w:rsidRDefault="00C84BEB" w:rsidP="00AA6D8C">
      <w:pPr>
        <w:numPr>
          <w:ilvl w:val="0"/>
          <w:numId w:val="35"/>
        </w:numPr>
        <w:spacing w:after="0" w:line="240" w:lineRule="auto"/>
        <w:ind w:right="80" w:firstLine="720"/>
      </w:pPr>
      <w:r>
        <w:t>Продовольственная безопасность является важным структурным элементом экономической и национальной безопасности и, определяется как объем произведённого продовольствия на базе ресурсного потенциала и производственных мощностей, позволяющих удовлетворить спрос потребителей в рамках определенных территорий. Уровень продовольственной безопасности зависит от состояния региональных продовольственных рынков, эффективной деятельности хозяйствующих субъектов, которые являются активными регуляторами в цепи продовольственного обеспечения и характеризуются специфичностью и выполняют не только экономические, но и социальные функции.</w:t>
      </w:r>
    </w:p>
    <w:p w14:paraId="6D172384" w14:textId="77777777" w:rsidR="00924441" w:rsidRDefault="00C84BEB" w:rsidP="00AA6D8C">
      <w:pPr>
        <w:numPr>
          <w:ilvl w:val="0"/>
          <w:numId w:val="35"/>
        </w:numPr>
        <w:spacing w:after="0" w:line="240" w:lineRule="auto"/>
        <w:ind w:right="80" w:firstLine="720"/>
      </w:pPr>
      <w:r>
        <w:t xml:space="preserve">Рассмотрение методов оценки к исследованию продовольственного рынка позволило сделать вывод о том, что основными его принципами является целенаправленность, комплексность, объективность, системность, учет особенностей территорий и традиций, динамичность, результативность, эффективность, оперативность, научность. На основе анализа методов определения продовольственной безопасности, оценки их преимуществ и недостатков, на наш взгляд, целесообразно применение </w:t>
      </w:r>
      <w:r>
        <w:lastRenderedPageBreak/>
        <w:t>методики с использованием частных и общих коэффициентов физической и экономической доступности продовольствия, расчету качественных индексов.</w:t>
      </w:r>
    </w:p>
    <w:p w14:paraId="2BBA7A70" w14:textId="77777777" w:rsidR="00924441" w:rsidRDefault="00C84BEB" w:rsidP="00AA6D8C">
      <w:pPr>
        <w:numPr>
          <w:ilvl w:val="0"/>
          <w:numId w:val="35"/>
        </w:numPr>
        <w:spacing w:after="0" w:line="240" w:lineRule="auto"/>
        <w:ind w:right="80" w:firstLine="720"/>
      </w:pPr>
      <w:r>
        <w:t>Для выбора стратегии развития государственного регулирования продовольственной обеспеченности целесообразно использовать опыт зарубежных стран. Это позволит выявить схожие проблемы и увидеть варианты их решения на практике, оценить модели развития и «точки» роста. Обобщая опыт развития таких стран как США, Китай, Турция, Япония и др., на наш взгляд, целесообразно реализовать следующие направления в развитии продовольственных рынков: улучшить высокотехнологическую сферу сельского хозяйства, создавать комплексные центры для мониторинга, развивать современные форматы торговли продовольственными товарами, разработать комплексную программу по импортозамещению и регулировать на законодательном уровне.</w:t>
      </w:r>
    </w:p>
    <w:p w14:paraId="2BF7DB5A" w14:textId="77777777" w:rsidR="00924441" w:rsidRDefault="00C84BEB" w:rsidP="00AA6D8C">
      <w:pPr>
        <w:numPr>
          <w:ilvl w:val="0"/>
          <w:numId w:val="35"/>
        </w:numPr>
        <w:spacing w:after="0" w:line="240" w:lineRule="auto"/>
        <w:ind w:right="80" w:firstLine="720"/>
      </w:pPr>
      <w:r>
        <w:t>Развитие продовольственной безопасности приграничных регионов на примере Север-Казахстанской области в значительной степени зависит от состояния и перспектив развития ресурсного потенциала региона. Данный анализ показал, что АПК (агропромышленный комплекс) приграничных регионов Казахстана играет важную роль в обеспечении продовольственной безопасности и развитии сельского хозяйства в этих регионах. Так как агропромышленный комплекс является главным ключевым фактором и эпицентром обеспечение продовольственной безопасности страны, без государственной финансовой поддержки АПК – продовольственная безопасность Казахстана находится и будет находится под угрозой.</w:t>
      </w:r>
    </w:p>
    <w:p w14:paraId="5EA6DC2B" w14:textId="77777777" w:rsidR="00924441" w:rsidRDefault="00C84BEB" w:rsidP="00AA6D8C">
      <w:pPr>
        <w:spacing w:after="0" w:line="240" w:lineRule="auto"/>
        <w:ind w:left="-5" w:right="80" w:firstLine="720"/>
      </w:pPr>
      <w:r>
        <w:t xml:space="preserve">Анализ ресурсного потенциала свидетельствует о наличии достаточного объема ресурсов, формирующих базу продовольственного рынка: продукция сельского хозяйства, пищевой промышленности, импорта продуктов питания и др. При наличии достаточного объема внутреннего потенциала в сфере продовольственного обеспечения, продовольственный рынок данного региона на современном этапе является </w:t>
      </w:r>
      <w:proofErr w:type="spellStart"/>
      <w:r>
        <w:t>импортозависимым</w:t>
      </w:r>
      <w:proofErr w:type="spellEnd"/>
      <w:r>
        <w:t xml:space="preserve">. При этом наблюдается ввоз в страну в растущей динамике некачественных продуктов питания. </w:t>
      </w:r>
      <w:proofErr w:type="gramStart"/>
      <w:r>
        <w:t>Важными факторами</w:t>
      </w:r>
      <w:proofErr w:type="gramEnd"/>
      <w:r>
        <w:t xml:space="preserve"> влияющими на состояние рынка являются также цены на продовольствие, которые имеют тенденцию к росту, уровень занятости и численности населения, денежный доходов и расходов и т.д. С учетом влияния </w:t>
      </w:r>
      <w:proofErr w:type="spellStart"/>
      <w:r>
        <w:t>факторообразующих</w:t>
      </w:r>
      <w:proofErr w:type="spellEnd"/>
      <w:r>
        <w:t xml:space="preserve"> показателей составлен баланс экономического потенциала продовольственной обеспеченности </w:t>
      </w:r>
      <w:proofErr w:type="gramStart"/>
      <w:r>
        <w:t>Северо-Казахстанской области</w:t>
      </w:r>
      <w:proofErr w:type="gramEnd"/>
      <w:r>
        <w:t xml:space="preserve"> который свидетельствует о том, что на современном этапе недостаточно эффективно используются экономические ресурсы региона.</w:t>
      </w:r>
    </w:p>
    <w:p w14:paraId="42593A9B" w14:textId="77777777" w:rsidR="00924441" w:rsidRDefault="00C84BEB" w:rsidP="00AA6D8C">
      <w:pPr>
        <w:numPr>
          <w:ilvl w:val="0"/>
          <w:numId w:val="35"/>
        </w:numPr>
        <w:spacing w:after="0" w:line="240" w:lineRule="auto"/>
        <w:ind w:right="80" w:firstLine="720"/>
      </w:pPr>
      <w:r>
        <w:t xml:space="preserve">Эффективность функционирования продовольственной обеспеченности зависит от состояния формирующих его хозяйствующих субъектов, к которым относятся предприятия розничной торговли, деятельность которых характеризует уровень потребления и благосостояния народа. К основным тенденциям развития розничной торговли </w:t>
      </w:r>
      <w:r>
        <w:lastRenderedPageBreak/>
        <w:t>продовольственными товарами можно отнести следующие: устойчивый рост объема товарооборота, укрепление розничной торговой сети, её материально-технической базы, появление и развитие новых форм торговли, значительный рост розничной торговой сети в сельской местности и др. На основании многофакторной регрессионной модели выявлено влияние макроэкономических показателей с учетом инфляции на развитие продовольственного рынка: денежных доходов населения, потребления продуктов питания на душу населения региона, производства сельскохозяйственной продукции и продукции пищевой промышленности, импорта, цен на продовольствие, сделан прогноз розничного товарооборота по продовольственным товарам до 2025 г.</w:t>
      </w:r>
    </w:p>
    <w:p w14:paraId="76A42CFD" w14:textId="77777777" w:rsidR="001062BC" w:rsidRPr="001062BC" w:rsidRDefault="00C84BEB" w:rsidP="00AA6D8C">
      <w:pPr>
        <w:numPr>
          <w:ilvl w:val="0"/>
          <w:numId w:val="35"/>
        </w:numPr>
        <w:tabs>
          <w:tab w:val="left" w:pos="142"/>
        </w:tabs>
        <w:spacing w:after="0" w:line="240" w:lineRule="auto"/>
        <w:ind w:right="80" w:firstLine="720"/>
        <w:rPr>
          <w:szCs w:val="28"/>
        </w:rPr>
      </w:pPr>
      <w:r>
        <w:t xml:space="preserve">Одним из показателей качества жизни населения страны является уровень потребления и доступа населения к продовольствию, что характеризует степень обеспечения продовольственной безопасности страны. Стабильный рост цен на продовольственные товары при относительно низких темпах роста </w:t>
      </w:r>
      <w:r w:rsidRPr="001062BC">
        <w:rPr>
          <w:szCs w:val="28"/>
        </w:rPr>
        <w:t>денежных доходов роста приводят к значительному отставанию фактического потребления продовольствия от рекомендуемых норм потребления по республике.</w:t>
      </w:r>
    </w:p>
    <w:p w14:paraId="5B42795B" w14:textId="2B0840A1" w:rsidR="001062BC" w:rsidRPr="001062BC" w:rsidRDefault="001062BC" w:rsidP="00AA6D8C">
      <w:pPr>
        <w:tabs>
          <w:tab w:val="left" w:pos="142"/>
        </w:tabs>
        <w:spacing w:after="0" w:line="240" w:lineRule="auto"/>
        <w:ind w:right="80" w:firstLine="720"/>
        <w:rPr>
          <w:szCs w:val="28"/>
        </w:rPr>
      </w:pPr>
      <w:r w:rsidRPr="001062BC">
        <w:rPr>
          <w:szCs w:val="28"/>
        </w:rPr>
        <w:t>В условиях реальной угрозы глобального продовольственного кризиса важно, чтобы на правительственном уровне была разработана комплексная система продовольственной безопасности. В этой системе должны быть четко определены основные цели и задачи для государства, региона и сельхозпроизводителей, а также конкретизированы сроки исполнения и разработан механизм обеспечения продовольственной безопасности. Важным элементом этой системы станет торгово-логистический хаб, который планируется создать в рамках Комплексного плана социально-экономического развития Северо-Казахстанской области до 2025 года.</w:t>
      </w:r>
    </w:p>
    <w:p w14:paraId="20367007"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Реализация хаба будет осуществляться в два этапа. На первом этапе будет построен оптово-распределительный центр в рамках создания Национальной товаропроводящей системы (НТС). В настоящее время первый этап создания НТС находится на завершающей стадии экономической экспертизы Министерства национальной экономики, и начало строительных работ запланировано на апрель текущего года.</w:t>
      </w:r>
    </w:p>
    <w:p w14:paraId="63747975"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Второй этап предполагает дальнейшее переформатирование НТС и создание семи оптово-распределительных центров (ОРЦ), включая ОРЦ-Хранение в городе Петропавловск. Учитывая уже имеющийся опыт, наработанный на первом этапе, начало строительных работ намечено на сентябрь текущего года.</w:t>
      </w:r>
    </w:p>
    <w:p w14:paraId="06647132"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 xml:space="preserve">Экспортный потенциал северных регионов Казахстана в сибирские, северные и дальневосточные регионы России составляет порядка $1 млрд. В связи с этим планируется дальнейшее развитие ОРЦ в Петропавловске в полноценный промышленный, торговый и логистический хаб. Этот хаб будет служить площадкой для промышленной кооперации с российскими </w:t>
      </w:r>
      <w:r w:rsidRPr="001062BC">
        <w:rPr>
          <w:sz w:val="28"/>
          <w:szCs w:val="28"/>
        </w:rPr>
        <w:lastRenderedPageBreak/>
        <w:t>предприятиями и обеспечит взаимосвязь и синергию с торговыми хабами, формируемыми в сотрудничестве с другими соседними странами.</w:t>
      </w:r>
    </w:p>
    <w:p w14:paraId="56575006"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На сегодняшний день Северо-Казахстанская область производит 592,3 тыс. тонн картофеля и 37 тыс. тонн моркови, причем доля предприятий составляет примерно 100 тыс. тонн, а остальная часть — продукция личных подсобных хозяйств. Строительство ОРЦ-Хранение в Петропавловске позволит обеспечить хранение для сельхозтоваропроизводителей в радиусе 50 км и охватит районы им. М. Жумабаева, Кызылжарский, Мамлютский и Аккайынский.</w:t>
      </w:r>
    </w:p>
    <w:p w14:paraId="6EA5CD3E"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За последние три года объем валового регионального продукта (ВРП) области увеличился на 34% в номинальном выражении, обеспечен рост инвестиций на 50%, производства продукции сельского хозяйства на 54% и обрабатывающей промышленности на 37%. Доля бизнеса в ВРП возросла на 2%, решены многие социальные вопросы.</w:t>
      </w:r>
    </w:p>
    <w:p w14:paraId="69BFC645" w14:textId="77777777" w:rsidR="001062BC" w:rsidRPr="001062BC" w:rsidRDefault="001062BC" w:rsidP="00AA6D8C">
      <w:pPr>
        <w:pStyle w:val="a3"/>
        <w:tabs>
          <w:tab w:val="left" w:pos="142"/>
        </w:tabs>
        <w:spacing w:before="0" w:beforeAutospacing="0" w:after="0" w:afterAutospacing="0"/>
        <w:ind w:firstLine="720"/>
        <w:jc w:val="both"/>
        <w:rPr>
          <w:sz w:val="28"/>
          <w:szCs w:val="28"/>
        </w:rPr>
      </w:pPr>
      <w:r w:rsidRPr="001062BC">
        <w:rPr>
          <w:sz w:val="28"/>
          <w:szCs w:val="28"/>
        </w:rPr>
        <w:t>Согласно актуализации Комплексного плана, в ближайшие 5 лет планируется реализация 87 мероприятий на сумму 1,8 трлн. тенге, при этом 70% средств составят частные инвестиции. В целом достижение поставленных задач позволит повысить привлекательность региона, создать дополнительные стимулы для открытия новых производств и качественно улучшить условия жизни населения.</w:t>
      </w:r>
    </w:p>
    <w:p w14:paraId="34C0CCFC" w14:textId="77777777" w:rsidR="00924441" w:rsidRPr="001062BC" w:rsidRDefault="00C84BEB" w:rsidP="00AA6D8C">
      <w:pPr>
        <w:tabs>
          <w:tab w:val="left" w:pos="142"/>
        </w:tabs>
        <w:spacing w:after="0" w:line="240" w:lineRule="auto"/>
        <w:ind w:right="80" w:firstLine="720"/>
        <w:rPr>
          <w:szCs w:val="28"/>
        </w:rPr>
      </w:pPr>
      <w:r w:rsidRPr="001062BC">
        <w:rPr>
          <w:szCs w:val="28"/>
        </w:rPr>
        <w:t>В ходе данного исследования были проанализированы основные проблемы и вызовы, с которыми сталкиваются приграничные регионы в обеспечении продовольственной безопасности. Был проведен обзор существующих стратегий и мер, применяемых государством для решения этих проблем.</w:t>
      </w:r>
    </w:p>
    <w:p w14:paraId="6384AB13" w14:textId="77777777" w:rsidR="00924441" w:rsidRDefault="00C84BEB" w:rsidP="00AA6D8C">
      <w:pPr>
        <w:spacing w:after="0" w:line="240" w:lineRule="auto"/>
        <w:ind w:left="-5" w:right="80" w:firstLine="720"/>
      </w:pPr>
      <w:r>
        <w:t>На основе анализа были выявлены недостатки и пробелы в существующей политике, в том числе в сфере логистики, международного сотрудничества и регулирования торговли.</w:t>
      </w:r>
    </w:p>
    <w:p w14:paraId="73A3D556" w14:textId="40694201" w:rsidR="00924441" w:rsidRPr="00F61F54" w:rsidRDefault="00C84BEB" w:rsidP="00AA6D8C">
      <w:pPr>
        <w:numPr>
          <w:ilvl w:val="0"/>
          <w:numId w:val="36"/>
        </w:numPr>
        <w:spacing w:after="0" w:line="240" w:lineRule="auto"/>
        <w:ind w:right="80" w:firstLine="720"/>
      </w:pPr>
      <w:r w:rsidRPr="00F61F54">
        <w:t>Вступление Казахстана в ВТО потребовало разработки мер по адаптации экономики страны к новым условиям хозяйствования. Анализ сложившиеся ситуации позволил выявить как положительные стороны, так и риски от участия страны в ВТО. При этом важным вопросом является выбор оптимальной стратегии развития экономики в целом и продовольственного рынка с благоприятной инфраструктурой и характере и степени интенсивности хозяйственных связей. В связи с этим наиболее приемлемой для продовольственного рынка республики является стратегия роста. Целесообразно обеспечить эффективное развитие сельскохозяйственного производства, совершенствовать ассортиментную политику, материально</w:t>
      </w:r>
      <w:r w:rsidR="00F61F54" w:rsidRPr="00F61F54">
        <w:rPr>
          <w:lang w:val="kk-KZ"/>
        </w:rPr>
        <w:t>-</w:t>
      </w:r>
      <w:r w:rsidRPr="00F61F54">
        <w:t>техническую базу торговли, создание условий для предпринимательской деятельности, внедрение кластерного подхода, инноваций, привлечение инвестиций и т.д.</w:t>
      </w:r>
    </w:p>
    <w:p w14:paraId="6F3C317C" w14:textId="77777777" w:rsidR="00924441" w:rsidRDefault="00C84BEB" w:rsidP="00AA6D8C">
      <w:pPr>
        <w:numPr>
          <w:ilvl w:val="0"/>
          <w:numId w:val="36"/>
        </w:numPr>
        <w:spacing w:after="0" w:line="240" w:lineRule="auto"/>
        <w:ind w:right="80" w:firstLine="720"/>
      </w:pPr>
      <w:r w:rsidRPr="00F61F54">
        <w:t>Важное значение</w:t>
      </w:r>
      <w:r>
        <w:t xml:space="preserve"> в обеспечении позитивного и сбалансированного развития продовольственного рынка имеет наличие адекватной его условиям инфраструктуры. Однако несмотря на проводимые в </w:t>
      </w:r>
      <w:r>
        <w:lastRenderedPageBreak/>
        <w:t>стране рыночные реформы, предполагающие создание сети посреднических организаций, информационное, транспортное обеспечение, соответствующую финансово – кредитную, налоговую политику и др., ситуация в области развития рыночной инфраструктуры остается проблематичной. Для решения имеющихся проблем целесообразно: создание исследовательского центра в приграничных территориях для мониторинга продовольственной обеспеченности. Это позволит минимизировать издержки в процессе движение товаров от производства до потребителей, обеспечить оптимизацию цен на продовольствие, улучшить снабжение населения продуктами питания.</w:t>
      </w:r>
    </w:p>
    <w:p w14:paraId="73435BF4" w14:textId="77777777" w:rsidR="00924441" w:rsidRDefault="00C84BEB" w:rsidP="00AA6D8C">
      <w:pPr>
        <w:numPr>
          <w:ilvl w:val="0"/>
          <w:numId w:val="36"/>
        </w:numPr>
        <w:spacing w:after="0" w:line="240" w:lineRule="auto"/>
        <w:ind w:right="80" w:firstLine="720"/>
      </w:pPr>
      <w:r>
        <w:t>Обеспечение стабильного развития продовольственного рынка и продовольственной безопасности должно осуществляться при активном участии в этом процессе государства. Необходимо реализовать комплексный подход к использованию формирующих и корректирующих методов регулирования рынка продовольствия, что создаст уверенность у отечественных товаропроизводителей в востребованности произведенной продукции, будет способствовать обеспечению продовольственной безопасности. И еще обеспечение гарантированного доступа населения к продовольствию является основой обеспечения продовольственной безопасности страны и регионов.</w:t>
      </w:r>
    </w:p>
    <w:p w14:paraId="7A2B8DDB" w14:textId="77777777" w:rsidR="00924441" w:rsidRDefault="00C84BEB" w:rsidP="00AA6D8C">
      <w:pPr>
        <w:spacing w:after="0" w:line="240" w:lineRule="auto"/>
        <w:ind w:left="-5" w:right="80" w:firstLine="720"/>
      </w:pPr>
      <w:r>
        <w:t xml:space="preserve">В результате проведенного исследования автором сформулированы следующие </w:t>
      </w:r>
      <w:r>
        <w:rPr>
          <w:i/>
        </w:rPr>
        <w:t>рекомендации:</w:t>
      </w:r>
    </w:p>
    <w:p w14:paraId="73EE1240" w14:textId="77777777" w:rsidR="00924441" w:rsidRDefault="00C84BEB" w:rsidP="00AA6D8C">
      <w:pPr>
        <w:numPr>
          <w:ilvl w:val="0"/>
          <w:numId w:val="37"/>
        </w:numPr>
        <w:spacing w:after="0" w:line="240" w:lineRule="auto"/>
        <w:ind w:right="80" w:firstLine="720"/>
      </w:pPr>
      <w:r>
        <w:t>Предложено внести изменения в существующую модель обеспечения продовольственной безопасности Казахстана, которые включают создание единого государственного органа, который будет отвечать за продовольственную безопасность приграничных регионов и страны в целом.</w:t>
      </w:r>
    </w:p>
    <w:p w14:paraId="0F3F1FA8" w14:textId="77777777" w:rsidR="00924441" w:rsidRDefault="00C84BEB" w:rsidP="00AA6D8C">
      <w:pPr>
        <w:numPr>
          <w:ilvl w:val="0"/>
          <w:numId w:val="37"/>
        </w:numPr>
        <w:spacing w:after="0" w:line="240" w:lineRule="auto"/>
        <w:ind w:right="80" w:firstLine="720"/>
      </w:pPr>
      <w:r>
        <w:t xml:space="preserve">Предложен </w:t>
      </w:r>
      <w:proofErr w:type="spellStart"/>
      <w:r>
        <w:t>адапативный</w:t>
      </w:r>
      <w:proofErr w:type="spellEnd"/>
      <w:r>
        <w:t xml:space="preserve"> механизм обеспечения продовольственной безопасности.</w:t>
      </w:r>
    </w:p>
    <w:p w14:paraId="03AE33FF" w14:textId="77777777" w:rsidR="00924441" w:rsidRDefault="00C84BEB" w:rsidP="00AA6D8C">
      <w:pPr>
        <w:numPr>
          <w:ilvl w:val="0"/>
          <w:numId w:val="37"/>
        </w:numPr>
        <w:spacing w:after="0" w:line="240" w:lineRule="auto"/>
        <w:ind w:right="80" w:firstLine="720"/>
      </w:pPr>
      <w:r>
        <w:t>Создать целевую программу продовольственной безопасности приграничных регионов, на основе существующих государственных программ.</w:t>
      </w:r>
    </w:p>
    <w:p w14:paraId="4D0D6772" w14:textId="77777777" w:rsidR="00924441" w:rsidRDefault="00C84BEB" w:rsidP="00AA6D8C">
      <w:pPr>
        <w:numPr>
          <w:ilvl w:val="0"/>
          <w:numId w:val="37"/>
        </w:numPr>
        <w:spacing w:after="0" w:line="240" w:lineRule="auto"/>
        <w:ind w:right="80" w:firstLine="720"/>
      </w:pPr>
      <w:r>
        <w:t>Исходя из вышеперечисленных факторов, автор предлагает принять «Закон о продовольственной безопасности», регулирующий и контролирующий продовольственную безопасность (в особенности государственную финансовую поддержку сельского хозяйства), так как в качестве одного из важнейших направлений национальной безопасности Казахстана вопрос продовольственной безопасности до сих пор остается юридически незащищенным, несмотря на повышающиеся внимание со стороны государства. В современных условиях правовой основой продовольственной безопасности Казахстана являются Конституция Республики Казахстан, Закон О национальной безопасности Республики Казахстан от 6 января 2012 года №527IV, Закон О внесении изменений и дополнений в некоторые законодательные акты Республики Казахстан по вопросам регулирования торговой деятельности от 26 января 2011 года №400-</w:t>
      </w:r>
      <w:r>
        <w:lastRenderedPageBreak/>
        <w:t>IV, закон О ратификации Соглашения о единых правилах государственной поддержки сельского хозяйства от 22 июля 2011 года №474-IV, Закон Республики Казахстан» О внесении дополнений в Закон Республики Казахстан «О зерне» от 21 декабря 2020 года №390-VI, Закон Республики Казахстан от 8 июля 2005 года №66 «О государственном регулировании развития агропромышленного комплекса и сельских территорий», Закон Республики Казахстан от 21 июля 2007 года №301 «О безопасности пищевой продукции».</w:t>
      </w:r>
    </w:p>
    <w:p w14:paraId="164667E5" w14:textId="77777777" w:rsidR="00924441" w:rsidRDefault="00C84BEB" w:rsidP="00AA6D8C">
      <w:pPr>
        <w:spacing w:after="0" w:line="240" w:lineRule="auto"/>
        <w:ind w:left="-5" w:right="80" w:firstLine="720"/>
        <w:rPr>
          <w:lang w:val="kk-KZ"/>
        </w:rPr>
      </w:pPr>
      <w:r>
        <w:t>Однако, поскольку продовольственная безопасность является важным направлением национальной безопасности, она должна быть защищена и контролироваться отдельным законодательством. То есть без закрепления национальных интересов, показателей продовольственной безопасности, индикаторов их оценки, рисков и угроз обеспечения продовольственной безопасности, стратегической цели и основных задач ее полного обеспечения, основных направлений государственной политики в области обеспечения продовольственной безопасности, механизмов и организационных основ обеспечения продовольственной безопасности мы рискуем как национальной безопасностью, так и экономическим благополучием. Это законодательство станет решением и механизмом полной реализации государственной политики в области продовольственной безопасности.</w:t>
      </w:r>
    </w:p>
    <w:p w14:paraId="5DDF960A" w14:textId="77777777" w:rsidR="00AC5955" w:rsidRDefault="00AC5955">
      <w:pPr>
        <w:ind w:left="-5" w:right="80"/>
        <w:rPr>
          <w:lang w:val="kk-KZ"/>
        </w:rPr>
      </w:pPr>
    </w:p>
    <w:p w14:paraId="42B33929" w14:textId="77777777" w:rsidR="00AC5955" w:rsidRDefault="00AC5955">
      <w:pPr>
        <w:ind w:left="-5" w:right="80"/>
        <w:rPr>
          <w:lang w:val="kk-KZ"/>
        </w:rPr>
      </w:pPr>
    </w:p>
    <w:p w14:paraId="7A75FA9F" w14:textId="77777777" w:rsidR="00AC5955" w:rsidRDefault="00AC5955">
      <w:pPr>
        <w:ind w:left="-5" w:right="80"/>
        <w:rPr>
          <w:lang w:val="kk-KZ"/>
        </w:rPr>
      </w:pPr>
    </w:p>
    <w:p w14:paraId="31A26E50" w14:textId="77777777" w:rsidR="00AC5955" w:rsidRDefault="00AC5955">
      <w:pPr>
        <w:ind w:left="-5" w:right="80"/>
        <w:rPr>
          <w:lang w:val="kk-KZ"/>
        </w:rPr>
      </w:pPr>
    </w:p>
    <w:p w14:paraId="14705CDE" w14:textId="77777777" w:rsidR="00AC5955" w:rsidRDefault="00AC5955">
      <w:pPr>
        <w:ind w:left="-5" w:right="80"/>
        <w:rPr>
          <w:lang w:val="kk-KZ"/>
        </w:rPr>
      </w:pPr>
    </w:p>
    <w:p w14:paraId="51E4C00F" w14:textId="77777777" w:rsidR="0051071C" w:rsidRDefault="0051071C">
      <w:pPr>
        <w:ind w:left="-5" w:right="80"/>
        <w:rPr>
          <w:lang w:val="kk-KZ"/>
        </w:rPr>
      </w:pPr>
    </w:p>
    <w:p w14:paraId="1C3A36D5" w14:textId="77777777" w:rsidR="0051071C" w:rsidRDefault="0051071C">
      <w:pPr>
        <w:ind w:left="-5" w:right="80"/>
        <w:rPr>
          <w:lang w:val="kk-KZ"/>
        </w:rPr>
      </w:pPr>
    </w:p>
    <w:p w14:paraId="09B99498" w14:textId="77777777" w:rsidR="0051071C" w:rsidRDefault="0051071C">
      <w:pPr>
        <w:ind w:left="-5" w:right="80"/>
        <w:rPr>
          <w:lang w:val="kk-KZ"/>
        </w:rPr>
      </w:pPr>
    </w:p>
    <w:p w14:paraId="4B511C06" w14:textId="77777777" w:rsidR="0051071C" w:rsidRDefault="0051071C">
      <w:pPr>
        <w:ind w:left="-5" w:right="80"/>
        <w:rPr>
          <w:lang w:val="kk-KZ"/>
        </w:rPr>
      </w:pPr>
    </w:p>
    <w:p w14:paraId="630DF031" w14:textId="77777777" w:rsidR="0051071C" w:rsidRDefault="0051071C">
      <w:pPr>
        <w:ind w:left="-5" w:right="80"/>
        <w:rPr>
          <w:lang w:val="kk-KZ"/>
        </w:rPr>
      </w:pPr>
    </w:p>
    <w:p w14:paraId="15FBBE8B" w14:textId="77777777" w:rsidR="0051071C" w:rsidRDefault="0051071C">
      <w:pPr>
        <w:ind w:left="-5" w:right="80"/>
        <w:rPr>
          <w:lang w:val="kk-KZ"/>
        </w:rPr>
      </w:pPr>
    </w:p>
    <w:p w14:paraId="503E7C4B" w14:textId="77777777" w:rsidR="0051071C" w:rsidRDefault="0051071C">
      <w:pPr>
        <w:ind w:left="-5" w:right="80"/>
        <w:rPr>
          <w:lang w:val="kk-KZ"/>
        </w:rPr>
      </w:pPr>
    </w:p>
    <w:p w14:paraId="2C969783" w14:textId="77777777" w:rsidR="0051071C" w:rsidRDefault="0051071C">
      <w:pPr>
        <w:ind w:left="-5" w:right="80"/>
        <w:rPr>
          <w:lang w:val="kk-KZ"/>
        </w:rPr>
      </w:pPr>
    </w:p>
    <w:p w14:paraId="1D293692" w14:textId="77777777" w:rsidR="0051071C" w:rsidRDefault="0051071C">
      <w:pPr>
        <w:ind w:left="-5" w:right="80"/>
        <w:rPr>
          <w:lang w:val="kk-KZ"/>
        </w:rPr>
      </w:pPr>
    </w:p>
    <w:p w14:paraId="38A1D86E" w14:textId="77777777" w:rsidR="0051071C" w:rsidRDefault="0051071C">
      <w:pPr>
        <w:ind w:left="-5" w:right="80"/>
        <w:rPr>
          <w:lang w:val="kk-KZ"/>
        </w:rPr>
      </w:pPr>
    </w:p>
    <w:p w14:paraId="6B9CFBE6" w14:textId="77777777" w:rsidR="0051071C" w:rsidRDefault="0051071C">
      <w:pPr>
        <w:ind w:left="-5" w:right="80"/>
        <w:rPr>
          <w:lang w:val="kk-KZ"/>
        </w:rPr>
      </w:pPr>
    </w:p>
    <w:p w14:paraId="2F79F409" w14:textId="77777777" w:rsidR="0051071C" w:rsidRDefault="0051071C">
      <w:pPr>
        <w:ind w:left="-5" w:right="80"/>
        <w:rPr>
          <w:lang w:val="kk-KZ"/>
        </w:rPr>
      </w:pPr>
    </w:p>
    <w:p w14:paraId="64D01FF1" w14:textId="77777777" w:rsidR="0051071C" w:rsidRDefault="0051071C">
      <w:pPr>
        <w:ind w:left="-5" w:right="80"/>
        <w:rPr>
          <w:lang w:val="kk-KZ"/>
        </w:rPr>
      </w:pPr>
    </w:p>
    <w:p w14:paraId="713D56DB" w14:textId="77777777" w:rsidR="00AC5955" w:rsidRDefault="00AC5955">
      <w:pPr>
        <w:ind w:left="-5" w:right="80"/>
        <w:rPr>
          <w:lang w:val="kk-KZ"/>
        </w:rPr>
      </w:pPr>
    </w:p>
    <w:p w14:paraId="2139B7A9" w14:textId="77777777" w:rsidR="00AC5955" w:rsidRDefault="00AC5955">
      <w:pPr>
        <w:ind w:left="-5" w:right="80"/>
        <w:rPr>
          <w:lang w:val="kk-KZ"/>
        </w:rPr>
      </w:pPr>
    </w:p>
    <w:p w14:paraId="57FABD6F" w14:textId="77777777" w:rsidR="00AC5955" w:rsidRDefault="00AC5955">
      <w:pPr>
        <w:ind w:left="-5" w:right="80"/>
        <w:rPr>
          <w:lang w:val="kk-KZ"/>
        </w:rPr>
      </w:pPr>
    </w:p>
    <w:p w14:paraId="0A30E714" w14:textId="77777777" w:rsidR="00AC5955" w:rsidRDefault="00AC5955">
      <w:pPr>
        <w:ind w:left="-5" w:right="80"/>
        <w:rPr>
          <w:lang w:val="kk-KZ"/>
        </w:rPr>
      </w:pPr>
    </w:p>
    <w:p w14:paraId="39EB602B" w14:textId="77777777" w:rsidR="00AC5955" w:rsidRDefault="00AC5955">
      <w:pPr>
        <w:ind w:left="-5" w:right="80"/>
        <w:rPr>
          <w:lang w:val="kk-KZ"/>
        </w:rPr>
      </w:pPr>
    </w:p>
    <w:p w14:paraId="66C1FFDB" w14:textId="77777777" w:rsidR="00AC5955" w:rsidRPr="00E54243" w:rsidRDefault="00AC5955" w:rsidP="00AC5955">
      <w:pPr>
        <w:pStyle w:val="1"/>
        <w:spacing w:after="309" w:line="250" w:lineRule="auto"/>
        <w:ind w:left="1910" w:right="81" w:firstLine="0"/>
        <w:jc w:val="both"/>
        <w:rPr>
          <w:szCs w:val="28"/>
          <w:lang w:val="kk-KZ"/>
        </w:rPr>
      </w:pPr>
      <w:r w:rsidRPr="00E54243">
        <w:rPr>
          <w:szCs w:val="28"/>
        </w:rPr>
        <w:lastRenderedPageBreak/>
        <w:t>СПИСОК ИСПОЛЬЗОВАННЫХ ИСТОЧНИКОВ</w:t>
      </w:r>
    </w:p>
    <w:p w14:paraId="3B816AF2" w14:textId="77777777" w:rsidR="00AC5955" w:rsidRPr="00B30E52" w:rsidRDefault="00AC5955">
      <w:pPr>
        <w:numPr>
          <w:ilvl w:val="0"/>
          <w:numId w:val="38"/>
        </w:numPr>
        <w:ind w:right="80"/>
        <w:rPr>
          <w:szCs w:val="28"/>
        </w:rPr>
      </w:pPr>
      <w:r w:rsidRPr="00B30E52">
        <w:rPr>
          <w:szCs w:val="28"/>
        </w:rPr>
        <w:t xml:space="preserve">Президент Республики Казахстана К.-Ж. Токаев принял участие в Глобальном саммите по продовольственной безопасности [Электронный ресурс]. </w:t>
      </w:r>
      <w:r w:rsidRPr="00B30E52">
        <w:rPr>
          <w:szCs w:val="28"/>
          <w:lang w:val="en-US"/>
        </w:rPr>
        <w:t>URL</w:t>
      </w:r>
      <w:r w:rsidRPr="00B30E52">
        <w:rPr>
          <w:szCs w:val="28"/>
        </w:rPr>
        <w:t xml:space="preserve">: </w:t>
      </w:r>
      <w:hyperlink r:id="rId8" w:tgtFrame="_new" w:history="1">
        <w:r w:rsidRPr="00B30E52">
          <w:rPr>
            <w:rStyle w:val="a8"/>
            <w:szCs w:val="28"/>
            <w:lang w:val="en-US"/>
          </w:rPr>
          <w:t>https</w:t>
        </w:r>
        <w:r w:rsidRPr="00B30E52">
          <w:rPr>
            <w:rStyle w:val="a8"/>
            <w:szCs w:val="28"/>
          </w:rPr>
          <w:t>://</w:t>
        </w:r>
        <w:r w:rsidRPr="00B30E52">
          <w:rPr>
            <w:rStyle w:val="a8"/>
            <w:szCs w:val="28"/>
            <w:lang w:val="en-US"/>
          </w:rPr>
          <w:t>www</w:t>
        </w:r>
        <w:r w:rsidRPr="00B30E52">
          <w:rPr>
            <w:rStyle w:val="a8"/>
            <w:szCs w:val="28"/>
          </w:rPr>
          <w:t>.</w:t>
        </w:r>
        <w:proofErr w:type="spellStart"/>
        <w:r w:rsidRPr="00B30E52">
          <w:rPr>
            <w:rStyle w:val="a8"/>
            <w:szCs w:val="28"/>
            <w:lang w:val="en-US"/>
          </w:rPr>
          <w:t>akorda</w:t>
        </w:r>
        <w:proofErr w:type="spellEnd"/>
        <w:r w:rsidRPr="00B30E52">
          <w:rPr>
            <w:rStyle w:val="a8"/>
            <w:szCs w:val="28"/>
          </w:rPr>
          <w:t>.</w:t>
        </w:r>
        <w:proofErr w:type="spellStart"/>
        <w:r w:rsidRPr="00B30E52">
          <w:rPr>
            <w:rStyle w:val="a8"/>
            <w:szCs w:val="28"/>
            <w:lang w:val="en-US"/>
          </w:rPr>
          <w:t>kz</w:t>
        </w:r>
        <w:proofErr w:type="spellEnd"/>
        <w:r w:rsidRPr="00B30E52">
          <w:rPr>
            <w:rStyle w:val="a8"/>
            <w:szCs w:val="28"/>
          </w:rPr>
          <w:t>/</w:t>
        </w:r>
        <w:proofErr w:type="spellStart"/>
        <w:r w:rsidRPr="00B30E52">
          <w:rPr>
            <w:rStyle w:val="a8"/>
            <w:szCs w:val="28"/>
            <w:lang w:val="en-US"/>
          </w:rPr>
          <w:t>ru</w:t>
        </w:r>
        <w:proofErr w:type="spellEnd"/>
      </w:hyperlink>
      <w:r w:rsidRPr="00B30E52">
        <w:rPr>
          <w:szCs w:val="28"/>
        </w:rPr>
        <w:t xml:space="preserve"> (дата обращения: 10.05.2023).</w:t>
      </w:r>
    </w:p>
    <w:p w14:paraId="6EF09F73" w14:textId="77777777" w:rsidR="00AC5955" w:rsidRPr="00B30E52" w:rsidRDefault="00AC5955">
      <w:pPr>
        <w:numPr>
          <w:ilvl w:val="0"/>
          <w:numId w:val="38"/>
        </w:numPr>
        <w:ind w:right="80"/>
        <w:rPr>
          <w:szCs w:val="28"/>
        </w:rPr>
      </w:pPr>
      <w:r w:rsidRPr="00E54243">
        <w:rPr>
          <w:szCs w:val="28"/>
          <w:lang w:val="kk-KZ"/>
        </w:rPr>
        <w:t xml:space="preserve"> </w:t>
      </w:r>
      <w:r w:rsidRPr="00B30E52">
        <w:rPr>
          <w:szCs w:val="28"/>
        </w:rPr>
        <w:t xml:space="preserve">Президент Республики Казахстан К.-Ж. Токаев выступил на общих дебатах в рамках 78-й сессии Генеральной Ассамблеи ООН [Электронный ресурс]. </w:t>
      </w:r>
      <w:r w:rsidRPr="00B30E52">
        <w:rPr>
          <w:szCs w:val="28"/>
          <w:lang w:val="en-US"/>
        </w:rPr>
        <w:t>URL</w:t>
      </w:r>
      <w:r w:rsidRPr="00B30E52">
        <w:rPr>
          <w:szCs w:val="28"/>
        </w:rPr>
        <w:t xml:space="preserve">: </w:t>
      </w:r>
      <w:hyperlink r:id="rId9" w:tgtFrame="_new" w:history="1">
        <w:r w:rsidRPr="00B30E52">
          <w:rPr>
            <w:rStyle w:val="a8"/>
            <w:szCs w:val="28"/>
            <w:lang w:val="en-US"/>
          </w:rPr>
          <w:t>https</w:t>
        </w:r>
        <w:r w:rsidRPr="00B30E52">
          <w:rPr>
            <w:rStyle w:val="a8"/>
            <w:szCs w:val="28"/>
          </w:rPr>
          <w:t>://</w:t>
        </w:r>
        <w:r w:rsidRPr="00B30E52">
          <w:rPr>
            <w:rStyle w:val="a8"/>
            <w:szCs w:val="28"/>
            <w:lang w:val="en-US"/>
          </w:rPr>
          <w:t>www</w:t>
        </w:r>
        <w:r w:rsidRPr="00B30E52">
          <w:rPr>
            <w:rStyle w:val="a8"/>
            <w:szCs w:val="28"/>
          </w:rPr>
          <w:t>.</w:t>
        </w:r>
        <w:proofErr w:type="spellStart"/>
        <w:r w:rsidRPr="00B30E52">
          <w:rPr>
            <w:rStyle w:val="a8"/>
            <w:szCs w:val="28"/>
            <w:lang w:val="en-US"/>
          </w:rPr>
          <w:t>akorda</w:t>
        </w:r>
        <w:proofErr w:type="spellEnd"/>
        <w:r w:rsidRPr="00B30E52">
          <w:rPr>
            <w:rStyle w:val="a8"/>
            <w:szCs w:val="28"/>
          </w:rPr>
          <w:t>.</w:t>
        </w:r>
        <w:proofErr w:type="spellStart"/>
        <w:r w:rsidRPr="00B30E52">
          <w:rPr>
            <w:rStyle w:val="a8"/>
            <w:szCs w:val="28"/>
            <w:lang w:val="en-US"/>
          </w:rPr>
          <w:t>kz</w:t>
        </w:r>
        <w:proofErr w:type="spellEnd"/>
        <w:r w:rsidRPr="00B30E52">
          <w:rPr>
            <w:rStyle w:val="a8"/>
            <w:szCs w:val="28"/>
          </w:rPr>
          <w:t>/</w:t>
        </w:r>
        <w:proofErr w:type="spellStart"/>
        <w:r w:rsidRPr="00B30E52">
          <w:rPr>
            <w:rStyle w:val="a8"/>
            <w:szCs w:val="28"/>
            <w:lang w:val="en-US"/>
          </w:rPr>
          <w:t>ru</w:t>
        </w:r>
        <w:proofErr w:type="spellEnd"/>
        <w:r w:rsidRPr="00B30E52">
          <w:rPr>
            <w:rStyle w:val="a8"/>
            <w:szCs w:val="28"/>
          </w:rPr>
          <w:t>/</w:t>
        </w:r>
        <w:proofErr w:type="spellStart"/>
        <w:r w:rsidRPr="00B30E52">
          <w:rPr>
            <w:rStyle w:val="a8"/>
            <w:szCs w:val="28"/>
            <w:lang w:val="en-US"/>
          </w:rPr>
          <w:t>prezident</w:t>
        </w:r>
        <w:proofErr w:type="spellEnd"/>
        <w:r w:rsidRPr="00B30E52">
          <w:rPr>
            <w:rStyle w:val="a8"/>
            <w:szCs w:val="28"/>
          </w:rPr>
          <w:t>-</w:t>
        </w:r>
        <w:proofErr w:type="spellStart"/>
        <w:r w:rsidRPr="00B30E52">
          <w:rPr>
            <w:rStyle w:val="a8"/>
            <w:szCs w:val="28"/>
            <w:lang w:val="en-US"/>
          </w:rPr>
          <w:t>kasym</w:t>
        </w:r>
        <w:proofErr w:type="spellEnd"/>
        <w:r w:rsidRPr="00B30E52">
          <w:rPr>
            <w:rStyle w:val="a8"/>
            <w:szCs w:val="28"/>
          </w:rPr>
          <w:t>-</w:t>
        </w:r>
        <w:proofErr w:type="spellStart"/>
        <w:r w:rsidRPr="00B30E52">
          <w:rPr>
            <w:rStyle w:val="a8"/>
            <w:szCs w:val="28"/>
            <w:lang w:val="en-US"/>
          </w:rPr>
          <w:t>zhomart</w:t>
        </w:r>
        <w:proofErr w:type="spellEnd"/>
        <w:r w:rsidRPr="00B30E52">
          <w:rPr>
            <w:rStyle w:val="a8"/>
            <w:szCs w:val="28"/>
          </w:rPr>
          <w:t>-</w:t>
        </w:r>
        <w:proofErr w:type="spellStart"/>
        <w:r w:rsidRPr="00B30E52">
          <w:rPr>
            <w:rStyle w:val="a8"/>
            <w:szCs w:val="28"/>
            <w:lang w:val="en-US"/>
          </w:rPr>
          <w:t>tokaev</w:t>
        </w:r>
        <w:proofErr w:type="spellEnd"/>
        <w:r w:rsidRPr="00B30E52">
          <w:rPr>
            <w:rStyle w:val="a8"/>
            <w:szCs w:val="28"/>
          </w:rPr>
          <w:t>-</w:t>
        </w:r>
        <w:proofErr w:type="spellStart"/>
        <w:r w:rsidRPr="00B30E52">
          <w:rPr>
            <w:rStyle w:val="a8"/>
            <w:szCs w:val="28"/>
            <w:lang w:val="en-US"/>
          </w:rPr>
          <w:t>vystupil</w:t>
        </w:r>
        <w:proofErr w:type="spellEnd"/>
        <w:r w:rsidRPr="00B30E52">
          <w:rPr>
            <w:rStyle w:val="a8"/>
            <w:szCs w:val="28"/>
          </w:rPr>
          <w:t>-</w:t>
        </w:r>
        <w:proofErr w:type="spellStart"/>
        <w:r w:rsidRPr="00B30E52">
          <w:rPr>
            <w:rStyle w:val="a8"/>
            <w:szCs w:val="28"/>
            <w:lang w:val="en-US"/>
          </w:rPr>
          <w:t>na</w:t>
        </w:r>
        <w:proofErr w:type="spellEnd"/>
      </w:hyperlink>
      <w:r w:rsidRPr="00B30E52">
        <w:rPr>
          <w:szCs w:val="28"/>
        </w:rPr>
        <w:t xml:space="preserve"> (дата обращения: 10.05.2023).</w:t>
      </w:r>
    </w:p>
    <w:p w14:paraId="2022014E" w14:textId="56ACD161" w:rsidR="00AC5955" w:rsidRPr="00B30E52" w:rsidRDefault="00AC5955">
      <w:pPr>
        <w:numPr>
          <w:ilvl w:val="0"/>
          <w:numId w:val="38"/>
        </w:numPr>
        <w:ind w:right="80"/>
        <w:rPr>
          <w:szCs w:val="28"/>
        </w:rPr>
      </w:pPr>
      <w:r w:rsidRPr="00E54243">
        <w:rPr>
          <w:szCs w:val="28"/>
          <w:lang w:val="kk-KZ"/>
        </w:rPr>
        <w:t xml:space="preserve"> </w:t>
      </w:r>
      <w:r w:rsidRPr="00B30E52">
        <w:rPr>
          <w:szCs w:val="28"/>
        </w:rPr>
        <w:t xml:space="preserve">Президент Республики Казахстан К.-Ж. </w:t>
      </w:r>
      <w:r w:rsidR="00F64614" w:rsidRPr="00F64614">
        <w:rPr>
          <w:szCs w:val="28"/>
        </w:rPr>
        <w:t>Справедливый Казахстан: закон и порядок, экономический рост, общественный оптимизм</w:t>
      </w:r>
      <w:r w:rsidRPr="00B30E52">
        <w:rPr>
          <w:szCs w:val="28"/>
        </w:rPr>
        <w:t xml:space="preserve">: послание народу Казахстана [Электронный ресурс]. </w:t>
      </w:r>
      <w:r w:rsidRPr="00B30E52">
        <w:rPr>
          <w:szCs w:val="28"/>
          <w:lang w:val="en-US"/>
        </w:rPr>
        <w:t>URL</w:t>
      </w:r>
      <w:r w:rsidRPr="00B30E52">
        <w:rPr>
          <w:szCs w:val="28"/>
        </w:rPr>
        <w:t xml:space="preserve">: </w:t>
      </w:r>
      <w:hyperlink r:id="rId10" w:history="1">
        <w:r w:rsidR="00F64614" w:rsidRPr="00382556">
          <w:rPr>
            <w:rStyle w:val="a8"/>
          </w:rPr>
          <w:t>https://www.akorda.kz/ru/poslanie-glavy-gosudarstva-kasym-zhomarta-tokaeva-narodu-kazahstana-spravedlivyy-kazahstan-zakon-i-poryadok-ekonomicheskiy-rost-obshchestvennyy-optimizm-285014</w:t>
        </w:r>
      </w:hyperlink>
      <w:r w:rsidR="00F64614">
        <w:rPr>
          <w:lang w:val="kk-KZ"/>
        </w:rPr>
        <w:t xml:space="preserve"> </w:t>
      </w:r>
      <w:r w:rsidRPr="00B30E52">
        <w:rPr>
          <w:szCs w:val="28"/>
        </w:rPr>
        <w:t xml:space="preserve">(дата обращения: </w:t>
      </w:r>
      <w:r w:rsidR="00F64614">
        <w:rPr>
          <w:szCs w:val="28"/>
          <w:lang w:val="kk-KZ"/>
        </w:rPr>
        <w:t>05</w:t>
      </w:r>
      <w:r w:rsidRPr="00B30E52">
        <w:rPr>
          <w:szCs w:val="28"/>
        </w:rPr>
        <w:t>.0</w:t>
      </w:r>
      <w:r w:rsidR="00F64614">
        <w:rPr>
          <w:szCs w:val="28"/>
          <w:lang w:val="kk-KZ"/>
        </w:rPr>
        <w:t>9</w:t>
      </w:r>
      <w:r w:rsidRPr="00B30E52">
        <w:rPr>
          <w:szCs w:val="28"/>
        </w:rPr>
        <w:t>.202</w:t>
      </w:r>
      <w:r w:rsidR="00F64614">
        <w:rPr>
          <w:szCs w:val="28"/>
          <w:lang w:val="kk-KZ"/>
        </w:rPr>
        <w:t>4</w:t>
      </w:r>
      <w:r w:rsidRPr="00B30E52">
        <w:rPr>
          <w:szCs w:val="28"/>
        </w:rPr>
        <w:t>).</w:t>
      </w:r>
    </w:p>
    <w:p w14:paraId="5398D0FF" w14:textId="77777777" w:rsidR="00AC5955" w:rsidRPr="00B30E52" w:rsidRDefault="00AC5955">
      <w:pPr>
        <w:numPr>
          <w:ilvl w:val="0"/>
          <w:numId w:val="38"/>
        </w:numPr>
        <w:ind w:right="80"/>
        <w:rPr>
          <w:szCs w:val="28"/>
        </w:rPr>
      </w:pPr>
      <w:r w:rsidRPr="00B30E52">
        <w:rPr>
          <w:szCs w:val="28"/>
        </w:rPr>
        <w:t xml:space="preserve">  Кайгородцев А.А. Экономическая и продовольственная безопасность Казахстана (вопросы теории, методологии, практики): науч. монография. – Усть-Каменогорск: Медиа-Альянс, 2006. – 384 с.</w:t>
      </w:r>
    </w:p>
    <w:p w14:paraId="2896A14D" w14:textId="77777777" w:rsidR="00AC5955" w:rsidRPr="00B30E52" w:rsidRDefault="00AC5955">
      <w:pPr>
        <w:numPr>
          <w:ilvl w:val="0"/>
          <w:numId w:val="38"/>
        </w:numPr>
        <w:ind w:right="80"/>
        <w:rPr>
          <w:szCs w:val="28"/>
        </w:rPr>
      </w:pPr>
      <w:r w:rsidRPr="00B30E52">
        <w:rPr>
          <w:szCs w:val="28"/>
        </w:rPr>
        <w:t xml:space="preserve">  Айдарова Г.Т. Современное состояние продовольственной безопасности Республики Казахстан // Вестник науки Акмолинского аграрного университета им. С. Сейфуллина. – 2002. – №3. – С. 103-111.</w:t>
      </w:r>
    </w:p>
    <w:p w14:paraId="35B6D892"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Есекеева</w:t>
      </w:r>
      <w:proofErr w:type="spellEnd"/>
      <w:r w:rsidRPr="00B30E52">
        <w:rPr>
          <w:szCs w:val="28"/>
        </w:rPr>
        <w:t xml:space="preserve"> А.А. Продовольственная безопасность как экономическая категория и её роль в обеспечении национальной безопасности // Вестник </w:t>
      </w:r>
      <w:proofErr w:type="spellStart"/>
      <w:r w:rsidRPr="00B30E52">
        <w:rPr>
          <w:szCs w:val="28"/>
        </w:rPr>
        <w:t>КазНУ</w:t>
      </w:r>
      <w:proofErr w:type="spellEnd"/>
      <w:r w:rsidRPr="00B30E52">
        <w:rPr>
          <w:szCs w:val="28"/>
        </w:rPr>
        <w:t>. – 2014. – №3(71). – С. 192-196.</w:t>
      </w:r>
    </w:p>
    <w:p w14:paraId="429F2B76"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Беделбаева</w:t>
      </w:r>
      <w:proofErr w:type="spellEnd"/>
      <w:r w:rsidRPr="00B30E52">
        <w:rPr>
          <w:szCs w:val="28"/>
        </w:rPr>
        <w:t xml:space="preserve"> А.Е., Шарипов А.К., </w:t>
      </w:r>
      <w:proofErr w:type="spellStart"/>
      <w:r w:rsidRPr="00B30E52">
        <w:rPr>
          <w:szCs w:val="28"/>
        </w:rPr>
        <w:t>Досумова</w:t>
      </w:r>
      <w:proofErr w:type="spellEnd"/>
      <w:r w:rsidRPr="00B30E52">
        <w:rPr>
          <w:szCs w:val="28"/>
        </w:rPr>
        <w:t xml:space="preserve"> Ж.С. Обеспечение продовольственной безопасности Казахстана в условиях ЕАЭС // Проблемы агрорынка. – 2021. – №3. – С. 24-30.</w:t>
      </w:r>
    </w:p>
    <w:p w14:paraId="6F532036"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Акимбекова</w:t>
      </w:r>
      <w:proofErr w:type="spellEnd"/>
      <w:r w:rsidRPr="00B30E52">
        <w:rPr>
          <w:szCs w:val="28"/>
        </w:rPr>
        <w:t xml:space="preserve"> Г.У. Проблемы переработки [Электронный ресурс]. </w:t>
      </w:r>
      <w:r w:rsidRPr="00B30E52">
        <w:rPr>
          <w:szCs w:val="28"/>
          <w:lang w:val="en-US"/>
        </w:rPr>
        <w:t>URL</w:t>
      </w:r>
      <w:r w:rsidRPr="00B30E52">
        <w:rPr>
          <w:szCs w:val="28"/>
        </w:rPr>
        <w:t xml:space="preserve">: </w:t>
      </w:r>
      <w:hyperlink r:id="rId11" w:tgtFrame="_new" w:history="1">
        <w:r w:rsidRPr="00B30E52">
          <w:rPr>
            <w:rStyle w:val="a8"/>
            <w:szCs w:val="28"/>
            <w:lang w:val="en-US"/>
          </w:rPr>
          <w:t>http</w:t>
        </w:r>
        <w:r w:rsidRPr="00B30E52">
          <w:rPr>
            <w:rStyle w:val="a8"/>
            <w:szCs w:val="28"/>
          </w:rPr>
          <w:t>://</w:t>
        </w:r>
        <w:r w:rsidRPr="00B30E52">
          <w:rPr>
            <w:rStyle w:val="a8"/>
            <w:szCs w:val="28"/>
            <w:lang w:val="en-US"/>
          </w:rPr>
          <w:t>www</w:t>
        </w:r>
        <w:r w:rsidRPr="00B30E52">
          <w:rPr>
            <w:rStyle w:val="a8"/>
            <w:szCs w:val="28"/>
          </w:rPr>
          <w:t>.</w:t>
        </w:r>
        <w:proofErr w:type="spellStart"/>
        <w:r w:rsidRPr="00B30E52">
          <w:rPr>
            <w:rStyle w:val="a8"/>
            <w:szCs w:val="28"/>
            <w:lang w:val="en-US"/>
          </w:rPr>
          <w:t>minagri</w:t>
        </w:r>
        <w:proofErr w:type="spellEnd"/>
        <w:r w:rsidRPr="00B30E52">
          <w:rPr>
            <w:rStyle w:val="a8"/>
            <w:szCs w:val="28"/>
          </w:rPr>
          <w:t>.</w:t>
        </w:r>
        <w:proofErr w:type="spellStart"/>
        <w:r w:rsidRPr="00B30E52">
          <w:rPr>
            <w:rStyle w:val="a8"/>
            <w:szCs w:val="28"/>
            <w:lang w:val="en-US"/>
          </w:rPr>
          <w:t>kz</w:t>
        </w:r>
        <w:proofErr w:type="spellEnd"/>
      </w:hyperlink>
      <w:r w:rsidRPr="00B30E52">
        <w:rPr>
          <w:szCs w:val="28"/>
        </w:rPr>
        <w:t xml:space="preserve"> (дата обращения: 16.02.2022).</w:t>
      </w:r>
    </w:p>
    <w:p w14:paraId="6307A95B" w14:textId="77777777" w:rsidR="00AC5955" w:rsidRPr="00E54243" w:rsidRDefault="00AC5955">
      <w:pPr>
        <w:numPr>
          <w:ilvl w:val="0"/>
          <w:numId w:val="38"/>
        </w:numPr>
        <w:ind w:right="80" w:firstLine="559"/>
        <w:rPr>
          <w:szCs w:val="28"/>
        </w:rPr>
      </w:pPr>
      <w:r w:rsidRPr="00B30E52">
        <w:rPr>
          <w:szCs w:val="28"/>
        </w:rPr>
        <w:t xml:space="preserve">  </w:t>
      </w:r>
      <w:proofErr w:type="spellStart"/>
      <w:r w:rsidRPr="00B30E52">
        <w:rPr>
          <w:szCs w:val="28"/>
        </w:rPr>
        <w:t>Алпысбаева</w:t>
      </w:r>
      <w:proofErr w:type="spellEnd"/>
      <w:r w:rsidRPr="00B30E52">
        <w:rPr>
          <w:szCs w:val="28"/>
        </w:rPr>
        <w:t xml:space="preserve"> С.Н., </w:t>
      </w:r>
      <w:proofErr w:type="spellStart"/>
      <w:r w:rsidRPr="00B30E52">
        <w:rPr>
          <w:szCs w:val="28"/>
        </w:rPr>
        <w:t>Тазабеков</w:t>
      </w:r>
      <w:proofErr w:type="spellEnd"/>
      <w:r w:rsidRPr="00B30E52">
        <w:rPr>
          <w:szCs w:val="28"/>
        </w:rPr>
        <w:t xml:space="preserve"> А.И. Факторы экономической безопасности современной воспроизводственной модели экономики Казахстана // </w:t>
      </w:r>
      <w:r w:rsidRPr="00B30E52">
        <w:rPr>
          <w:szCs w:val="28"/>
          <w:lang w:val="en-US"/>
        </w:rPr>
        <w:t>ANALYTIC</w:t>
      </w:r>
      <w:r w:rsidRPr="00B30E52">
        <w:rPr>
          <w:szCs w:val="28"/>
        </w:rPr>
        <w:t xml:space="preserve"> – Аналитическое обозрение. – 2003. – №3. – С. 41-43.</w:t>
      </w:r>
    </w:p>
    <w:p w14:paraId="37F8FE12"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Амиргалиев</w:t>
      </w:r>
      <w:proofErr w:type="spellEnd"/>
      <w:r w:rsidRPr="00B30E52">
        <w:rPr>
          <w:szCs w:val="28"/>
        </w:rPr>
        <w:t xml:space="preserve"> А.Х. Формирование стратегии маркетинга в агропромышленном производстве // Вестник </w:t>
      </w:r>
      <w:proofErr w:type="spellStart"/>
      <w:r w:rsidRPr="00B30E52">
        <w:rPr>
          <w:szCs w:val="28"/>
        </w:rPr>
        <w:t>КазНУ</w:t>
      </w:r>
      <w:proofErr w:type="spellEnd"/>
      <w:r w:rsidRPr="00B30E52">
        <w:rPr>
          <w:szCs w:val="28"/>
        </w:rPr>
        <w:t>. – 2004. – №3. – С. 122-125.</w:t>
      </w:r>
    </w:p>
    <w:p w14:paraId="6637D599"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Апсалямов</w:t>
      </w:r>
      <w:proofErr w:type="spellEnd"/>
      <w:r w:rsidRPr="00B30E52">
        <w:rPr>
          <w:szCs w:val="28"/>
        </w:rPr>
        <w:t xml:space="preserve"> Н. Тенденции развития пищевой промышленности в Республике Казахстан // Транзитная экономика. – 2004. – №5. – С. 39-45.</w:t>
      </w:r>
    </w:p>
    <w:p w14:paraId="070A3F5A" w14:textId="77777777" w:rsidR="00AC5955" w:rsidRPr="00B30E52" w:rsidRDefault="00AC5955">
      <w:pPr>
        <w:numPr>
          <w:ilvl w:val="0"/>
          <w:numId w:val="38"/>
        </w:numPr>
        <w:ind w:right="80"/>
        <w:rPr>
          <w:szCs w:val="28"/>
        </w:rPr>
      </w:pPr>
      <w:r w:rsidRPr="00B30E52">
        <w:rPr>
          <w:szCs w:val="28"/>
        </w:rPr>
        <w:t xml:space="preserve">  </w:t>
      </w:r>
      <w:proofErr w:type="spellStart"/>
      <w:r w:rsidRPr="00B30E52">
        <w:rPr>
          <w:szCs w:val="28"/>
        </w:rPr>
        <w:t>Арупов</w:t>
      </w:r>
      <w:proofErr w:type="spellEnd"/>
      <w:r w:rsidRPr="00B30E52">
        <w:rPr>
          <w:szCs w:val="28"/>
        </w:rPr>
        <w:t xml:space="preserve"> А.А. Глобализация мировой экономики и проблемы экономической безопасности Казахстана // Вестник университета Туран. – 2002. – №1-2. – С. 19-23.</w:t>
      </w:r>
    </w:p>
    <w:p w14:paraId="2F2D2155" w14:textId="77777777" w:rsidR="00AC5955" w:rsidRPr="00E54243" w:rsidRDefault="00AC5955">
      <w:pPr>
        <w:numPr>
          <w:ilvl w:val="0"/>
          <w:numId w:val="38"/>
        </w:numPr>
        <w:ind w:right="80" w:firstLine="559"/>
        <w:rPr>
          <w:szCs w:val="28"/>
        </w:rPr>
      </w:pPr>
      <w:r w:rsidRPr="00B30E52">
        <w:rPr>
          <w:szCs w:val="28"/>
        </w:rPr>
        <w:t xml:space="preserve">  Мырзахметова А.М., </w:t>
      </w:r>
      <w:proofErr w:type="spellStart"/>
      <w:r w:rsidRPr="00B30E52">
        <w:rPr>
          <w:szCs w:val="28"/>
        </w:rPr>
        <w:t>Алшимбаева</w:t>
      </w:r>
      <w:proofErr w:type="spellEnd"/>
      <w:r w:rsidRPr="00B30E52">
        <w:rPr>
          <w:szCs w:val="28"/>
        </w:rPr>
        <w:t xml:space="preserve"> Д.У., </w:t>
      </w:r>
      <w:proofErr w:type="spellStart"/>
      <w:r w:rsidRPr="00B30E52">
        <w:rPr>
          <w:szCs w:val="28"/>
        </w:rPr>
        <w:t>Туркеева</w:t>
      </w:r>
      <w:proofErr w:type="spellEnd"/>
      <w:r w:rsidRPr="00B30E52">
        <w:rPr>
          <w:szCs w:val="28"/>
        </w:rPr>
        <w:t xml:space="preserve"> К.А., </w:t>
      </w:r>
      <w:proofErr w:type="spellStart"/>
      <w:r w:rsidRPr="00B30E52">
        <w:rPr>
          <w:szCs w:val="28"/>
        </w:rPr>
        <w:t>Еримпашева</w:t>
      </w:r>
      <w:proofErr w:type="spellEnd"/>
      <w:r w:rsidRPr="00B30E52">
        <w:rPr>
          <w:szCs w:val="28"/>
        </w:rPr>
        <w:t xml:space="preserve"> А.Т. Торгово-экономическое сотрудничество Казахстана и </w:t>
      </w:r>
      <w:r w:rsidRPr="00B30E52">
        <w:rPr>
          <w:szCs w:val="28"/>
        </w:rPr>
        <w:lastRenderedPageBreak/>
        <w:t xml:space="preserve">России: особенности и приоритеты развития // </w:t>
      </w:r>
      <w:r w:rsidRPr="00B30E52">
        <w:rPr>
          <w:szCs w:val="28"/>
          <w:lang w:val="en-US"/>
        </w:rPr>
        <w:t>Economics</w:t>
      </w:r>
      <w:r w:rsidRPr="00B30E52">
        <w:rPr>
          <w:szCs w:val="28"/>
        </w:rPr>
        <w:t xml:space="preserve">: </w:t>
      </w:r>
      <w:r w:rsidRPr="00B30E52">
        <w:rPr>
          <w:szCs w:val="28"/>
          <w:lang w:val="en-US"/>
        </w:rPr>
        <w:t>the</w:t>
      </w:r>
      <w:r w:rsidRPr="00B30E52">
        <w:rPr>
          <w:szCs w:val="28"/>
        </w:rPr>
        <w:t xml:space="preserve"> </w:t>
      </w:r>
      <w:r w:rsidRPr="00B30E52">
        <w:rPr>
          <w:szCs w:val="28"/>
          <w:lang w:val="en-US"/>
        </w:rPr>
        <w:t>strategy</w:t>
      </w:r>
      <w:r w:rsidRPr="00B30E52">
        <w:rPr>
          <w:szCs w:val="28"/>
        </w:rPr>
        <w:t xml:space="preserve"> </w:t>
      </w:r>
      <w:r w:rsidRPr="00B30E52">
        <w:rPr>
          <w:szCs w:val="28"/>
          <w:lang w:val="en-US"/>
        </w:rPr>
        <w:t>and</w:t>
      </w:r>
      <w:r w:rsidRPr="00B30E52">
        <w:rPr>
          <w:szCs w:val="28"/>
        </w:rPr>
        <w:t xml:space="preserve"> </w:t>
      </w:r>
      <w:r w:rsidRPr="00B30E52">
        <w:rPr>
          <w:szCs w:val="28"/>
          <w:lang w:val="en-US"/>
        </w:rPr>
        <w:t>practice</w:t>
      </w:r>
      <w:r w:rsidRPr="00B30E52">
        <w:rPr>
          <w:szCs w:val="28"/>
        </w:rPr>
        <w:t xml:space="preserve">. – 2020. – </w:t>
      </w:r>
      <w:r w:rsidRPr="00B30E52">
        <w:rPr>
          <w:szCs w:val="28"/>
          <w:lang w:val="en-US"/>
        </w:rPr>
        <w:t>Vol</w:t>
      </w:r>
      <w:r w:rsidRPr="00B30E52">
        <w:rPr>
          <w:szCs w:val="28"/>
        </w:rPr>
        <w:t xml:space="preserve">. 15, №3. – </w:t>
      </w:r>
      <w:r w:rsidRPr="00B30E52">
        <w:rPr>
          <w:szCs w:val="28"/>
          <w:lang w:val="en-US"/>
        </w:rPr>
        <w:t>P</w:t>
      </w:r>
      <w:r w:rsidRPr="00B30E52">
        <w:rPr>
          <w:szCs w:val="28"/>
        </w:rPr>
        <w:t>. 127-139.</w:t>
      </w:r>
    </w:p>
    <w:p w14:paraId="71649836" w14:textId="77777777" w:rsidR="00AC5955" w:rsidRPr="00E54243" w:rsidRDefault="00AC5955">
      <w:pPr>
        <w:numPr>
          <w:ilvl w:val="0"/>
          <w:numId w:val="38"/>
        </w:numPr>
        <w:ind w:right="80" w:firstLine="559"/>
        <w:rPr>
          <w:szCs w:val="28"/>
        </w:rPr>
      </w:pPr>
      <w:proofErr w:type="spellStart"/>
      <w:r w:rsidRPr="00B30E52">
        <w:rPr>
          <w:szCs w:val="28"/>
        </w:rPr>
        <w:t>Сатыбалдин</w:t>
      </w:r>
      <w:proofErr w:type="spellEnd"/>
      <w:r w:rsidRPr="00B30E52">
        <w:rPr>
          <w:szCs w:val="28"/>
        </w:rPr>
        <w:t xml:space="preserve"> А.А., </w:t>
      </w:r>
      <w:proofErr w:type="spellStart"/>
      <w:r w:rsidRPr="00B30E52">
        <w:rPr>
          <w:szCs w:val="28"/>
        </w:rPr>
        <w:t>Тлеубердинова</w:t>
      </w:r>
      <w:proofErr w:type="spellEnd"/>
      <w:r w:rsidRPr="00B30E52">
        <w:rPr>
          <w:szCs w:val="28"/>
        </w:rPr>
        <w:t xml:space="preserve"> А.Т., Кулик К.В. Концептуализация развития сельских территорий // </w:t>
      </w:r>
      <w:r w:rsidRPr="00B30E52">
        <w:rPr>
          <w:szCs w:val="28"/>
          <w:lang w:val="en-US"/>
        </w:rPr>
        <w:t>Economics</w:t>
      </w:r>
      <w:r w:rsidRPr="00B30E52">
        <w:rPr>
          <w:szCs w:val="28"/>
        </w:rPr>
        <w:t xml:space="preserve">: </w:t>
      </w:r>
      <w:r w:rsidRPr="00B30E52">
        <w:rPr>
          <w:szCs w:val="28"/>
          <w:lang w:val="en-US"/>
        </w:rPr>
        <w:t>the</w:t>
      </w:r>
      <w:r w:rsidRPr="00B30E52">
        <w:rPr>
          <w:szCs w:val="28"/>
        </w:rPr>
        <w:t xml:space="preserve"> </w:t>
      </w:r>
      <w:r w:rsidRPr="00B30E52">
        <w:rPr>
          <w:szCs w:val="28"/>
          <w:lang w:val="en-US"/>
        </w:rPr>
        <w:t>strategy</w:t>
      </w:r>
      <w:r w:rsidRPr="00B30E52">
        <w:rPr>
          <w:szCs w:val="28"/>
        </w:rPr>
        <w:t xml:space="preserve"> </w:t>
      </w:r>
      <w:r w:rsidRPr="00B30E52">
        <w:rPr>
          <w:szCs w:val="28"/>
          <w:lang w:val="en-US"/>
        </w:rPr>
        <w:t>and</w:t>
      </w:r>
      <w:r w:rsidRPr="00B30E52">
        <w:rPr>
          <w:szCs w:val="28"/>
        </w:rPr>
        <w:t xml:space="preserve"> </w:t>
      </w:r>
      <w:r w:rsidRPr="00B30E52">
        <w:rPr>
          <w:szCs w:val="28"/>
          <w:lang w:val="en-US"/>
        </w:rPr>
        <w:t>practice</w:t>
      </w:r>
      <w:r w:rsidRPr="00B30E52">
        <w:rPr>
          <w:szCs w:val="28"/>
        </w:rPr>
        <w:t xml:space="preserve">. – 2021. – </w:t>
      </w:r>
      <w:r w:rsidRPr="00B30E52">
        <w:rPr>
          <w:szCs w:val="28"/>
          <w:lang w:val="en-US"/>
        </w:rPr>
        <w:t>Vol</w:t>
      </w:r>
      <w:r w:rsidRPr="00B30E52">
        <w:rPr>
          <w:szCs w:val="28"/>
        </w:rPr>
        <w:t xml:space="preserve">. 16, №3. – </w:t>
      </w:r>
      <w:r w:rsidRPr="00B30E52">
        <w:rPr>
          <w:szCs w:val="28"/>
          <w:lang w:val="en-US"/>
        </w:rPr>
        <w:t>P</w:t>
      </w:r>
      <w:r w:rsidRPr="00B30E52">
        <w:rPr>
          <w:szCs w:val="28"/>
        </w:rPr>
        <w:t>. 6-21.</w:t>
      </w:r>
    </w:p>
    <w:p w14:paraId="3B3043C2" w14:textId="77777777" w:rsidR="00AC5955" w:rsidRPr="00B30E52" w:rsidRDefault="00AC5955">
      <w:pPr>
        <w:numPr>
          <w:ilvl w:val="0"/>
          <w:numId w:val="38"/>
        </w:numPr>
        <w:ind w:right="80"/>
        <w:rPr>
          <w:szCs w:val="28"/>
        </w:rPr>
      </w:pPr>
      <w:proofErr w:type="spellStart"/>
      <w:r w:rsidRPr="00B30E52">
        <w:rPr>
          <w:szCs w:val="28"/>
        </w:rPr>
        <w:t>Сыздыкбаева</w:t>
      </w:r>
      <w:proofErr w:type="spellEnd"/>
      <w:r w:rsidRPr="00B30E52">
        <w:rPr>
          <w:szCs w:val="28"/>
        </w:rPr>
        <w:t xml:space="preserve"> Н.Б. Роль агропромышленного комплекса в экономике Казахстана // </w:t>
      </w:r>
      <w:r w:rsidRPr="00B30E52">
        <w:rPr>
          <w:szCs w:val="28"/>
          <w:lang w:val="en-US"/>
        </w:rPr>
        <w:t>Economics</w:t>
      </w:r>
      <w:r w:rsidRPr="00B30E52">
        <w:rPr>
          <w:szCs w:val="28"/>
        </w:rPr>
        <w:t xml:space="preserve">: </w:t>
      </w:r>
      <w:r w:rsidRPr="00B30E52">
        <w:rPr>
          <w:szCs w:val="28"/>
          <w:lang w:val="en-US"/>
        </w:rPr>
        <w:t>the</w:t>
      </w:r>
      <w:r w:rsidRPr="00B30E52">
        <w:rPr>
          <w:szCs w:val="28"/>
        </w:rPr>
        <w:t xml:space="preserve"> </w:t>
      </w:r>
      <w:r w:rsidRPr="00B30E52">
        <w:rPr>
          <w:szCs w:val="28"/>
          <w:lang w:val="en-US"/>
        </w:rPr>
        <w:t>strategy</w:t>
      </w:r>
      <w:r w:rsidRPr="00B30E52">
        <w:rPr>
          <w:szCs w:val="28"/>
        </w:rPr>
        <w:t xml:space="preserve"> </w:t>
      </w:r>
      <w:r w:rsidRPr="00B30E52">
        <w:rPr>
          <w:szCs w:val="28"/>
          <w:lang w:val="en-US"/>
        </w:rPr>
        <w:t>and</w:t>
      </w:r>
      <w:r w:rsidRPr="00B30E52">
        <w:rPr>
          <w:szCs w:val="28"/>
        </w:rPr>
        <w:t xml:space="preserve"> </w:t>
      </w:r>
      <w:r w:rsidRPr="00B30E52">
        <w:rPr>
          <w:szCs w:val="28"/>
          <w:lang w:val="en-US"/>
        </w:rPr>
        <w:t>practice</w:t>
      </w:r>
      <w:r w:rsidRPr="00B30E52">
        <w:rPr>
          <w:szCs w:val="28"/>
        </w:rPr>
        <w:t xml:space="preserve">. – 2018. – №4. – </w:t>
      </w:r>
      <w:r w:rsidRPr="00B30E52">
        <w:rPr>
          <w:szCs w:val="28"/>
          <w:lang w:val="en-US"/>
        </w:rPr>
        <w:t>P</w:t>
      </w:r>
      <w:r w:rsidRPr="00B30E52">
        <w:rPr>
          <w:szCs w:val="28"/>
        </w:rPr>
        <w:t>. 152-159.</w:t>
      </w:r>
    </w:p>
    <w:p w14:paraId="45A431EF" w14:textId="77777777" w:rsidR="00AC5955" w:rsidRPr="00E54243" w:rsidRDefault="00AC5955">
      <w:pPr>
        <w:numPr>
          <w:ilvl w:val="0"/>
          <w:numId w:val="38"/>
        </w:numPr>
        <w:ind w:right="80" w:firstLine="559"/>
        <w:rPr>
          <w:szCs w:val="28"/>
        </w:rPr>
      </w:pPr>
      <w:r w:rsidRPr="00B30E52">
        <w:rPr>
          <w:szCs w:val="28"/>
        </w:rPr>
        <w:t xml:space="preserve">  </w:t>
      </w:r>
      <w:proofErr w:type="spellStart"/>
      <w:r w:rsidRPr="00B30E52">
        <w:rPr>
          <w:szCs w:val="28"/>
        </w:rPr>
        <w:t>Мырзалиев</w:t>
      </w:r>
      <w:proofErr w:type="spellEnd"/>
      <w:r w:rsidRPr="00B30E52">
        <w:rPr>
          <w:szCs w:val="28"/>
        </w:rPr>
        <w:t xml:space="preserve"> Б.С. Импортозамещение как фактор обеспечения продовольственной безопасности Казахстана // Феномен рыночного хозяйства: От истоков до наших дней. Партнерство в условиях риска и неопределенности. – Самарканд-Карши, 01-05 апреля 2020 год.</w:t>
      </w:r>
    </w:p>
    <w:p w14:paraId="471C6A1A" w14:textId="77777777" w:rsidR="00AC5955" w:rsidRPr="00E54243" w:rsidRDefault="00AC5955">
      <w:pPr>
        <w:numPr>
          <w:ilvl w:val="0"/>
          <w:numId w:val="38"/>
        </w:numPr>
        <w:ind w:right="80" w:firstLine="559"/>
        <w:rPr>
          <w:szCs w:val="28"/>
        </w:rPr>
      </w:pPr>
      <w:proofErr w:type="spellStart"/>
      <w:r w:rsidRPr="00B30E52">
        <w:rPr>
          <w:szCs w:val="28"/>
        </w:rPr>
        <w:t>Есполов</w:t>
      </w:r>
      <w:proofErr w:type="spellEnd"/>
      <w:r w:rsidRPr="00B30E52">
        <w:rPr>
          <w:szCs w:val="28"/>
        </w:rPr>
        <w:t xml:space="preserve"> Т.И. Продовольственная безопасность: возможности и приоритеты // </w:t>
      </w:r>
      <w:proofErr w:type="spellStart"/>
      <w:r w:rsidRPr="00B30E52">
        <w:rPr>
          <w:szCs w:val="28"/>
        </w:rPr>
        <w:t>Агроалем</w:t>
      </w:r>
      <w:proofErr w:type="spellEnd"/>
      <w:r w:rsidRPr="00B30E52">
        <w:rPr>
          <w:szCs w:val="28"/>
        </w:rPr>
        <w:t>. – 2013. – №3(44). – С. 38-39.</w:t>
      </w:r>
    </w:p>
    <w:p w14:paraId="281F3DD7" w14:textId="77777777" w:rsidR="00AC5955" w:rsidRPr="00E54243" w:rsidRDefault="00AC5955">
      <w:pPr>
        <w:numPr>
          <w:ilvl w:val="0"/>
          <w:numId w:val="38"/>
        </w:numPr>
        <w:ind w:right="80" w:firstLine="559"/>
        <w:rPr>
          <w:szCs w:val="28"/>
        </w:rPr>
      </w:pPr>
      <w:r w:rsidRPr="00B30E52">
        <w:rPr>
          <w:szCs w:val="28"/>
        </w:rPr>
        <w:t xml:space="preserve"> </w:t>
      </w:r>
      <w:proofErr w:type="spellStart"/>
      <w:r w:rsidRPr="00B30E52">
        <w:rPr>
          <w:szCs w:val="28"/>
        </w:rPr>
        <w:t>Азретбергенова</w:t>
      </w:r>
      <w:proofErr w:type="spellEnd"/>
      <w:r w:rsidRPr="00B30E52">
        <w:rPr>
          <w:szCs w:val="28"/>
        </w:rPr>
        <w:t xml:space="preserve"> Г.Ж., Сыздыкова А.О., </w:t>
      </w:r>
      <w:proofErr w:type="spellStart"/>
      <w:r w:rsidRPr="00B30E52">
        <w:rPr>
          <w:szCs w:val="28"/>
        </w:rPr>
        <w:t>Бимендеев</w:t>
      </w:r>
      <w:proofErr w:type="spellEnd"/>
      <w:r w:rsidRPr="00B30E52">
        <w:rPr>
          <w:szCs w:val="28"/>
        </w:rPr>
        <w:t xml:space="preserve"> Б. Обеспечение продовольственной безопасности Республики Казахстан в условиях </w:t>
      </w:r>
      <w:r w:rsidRPr="00B30E52">
        <w:rPr>
          <w:szCs w:val="28"/>
          <w:lang w:val="en-US"/>
        </w:rPr>
        <w:t>COVID</w:t>
      </w:r>
      <w:r w:rsidRPr="00B30E52">
        <w:rPr>
          <w:szCs w:val="28"/>
        </w:rPr>
        <w:t>-2019 // Проблемы агрорынка. – 2021. – №2. – С. 21-30.</w:t>
      </w:r>
    </w:p>
    <w:p w14:paraId="51942524" w14:textId="77777777" w:rsidR="00AC5955" w:rsidRPr="00E54243" w:rsidRDefault="00AC5955">
      <w:pPr>
        <w:numPr>
          <w:ilvl w:val="0"/>
          <w:numId w:val="38"/>
        </w:numPr>
        <w:ind w:right="80" w:firstLine="559"/>
        <w:rPr>
          <w:szCs w:val="28"/>
        </w:rPr>
      </w:pPr>
      <w:proofErr w:type="spellStart"/>
      <w:r w:rsidRPr="00B30E52">
        <w:rPr>
          <w:szCs w:val="28"/>
        </w:rPr>
        <w:t>Мырзалиев</w:t>
      </w:r>
      <w:proofErr w:type="spellEnd"/>
      <w:r w:rsidRPr="00B30E52">
        <w:rPr>
          <w:szCs w:val="28"/>
        </w:rPr>
        <w:t xml:space="preserve"> Б.С., </w:t>
      </w:r>
      <w:proofErr w:type="spellStart"/>
      <w:r w:rsidRPr="00B30E52">
        <w:rPr>
          <w:szCs w:val="28"/>
        </w:rPr>
        <w:t>Сабыр</w:t>
      </w:r>
      <w:proofErr w:type="spellEnd"/>
      <w:r w:rsidRPr="00B30E52">
        <w:rPr>
          <w:szCs w:val="28"/>
        </w:rPr>
        <w:t xml:space="preserve"> Н.С., Мурат А. Устойчивое развитие сельских территорий – важнейший фактор обеспечения социальной безопасности // </w:t>
      </w:r>
      <w:r w:rsidRPr="00B30E52">
        <w:rPr>
          <w:szCs w:val="28"/>
          <w:lang w:val="en-US"/>
        </w:rPr>
        <w:t>Economics</w:t>
      </w:r>
      <w:r w:rsidRPr="00B30E52">
        <w:rPr>
          <w:szCs w:val="28"/>
        </w:rPr>
        <w:t xml:space="preserve">: </w:t>
      </w:r>
      <w:r w:rsidRPr="00B30E52">
        <w:rPr>
          <w:szCs w:val="28"/>
          <w:lang w:val="en-US"/>
        </w:rPr>
        <w:t>the</w:t>
      </w:r>
      <w:r w:rsidRPr="00B30E52">
        <w:rPr>
          <w:szCs w:val="28"/>
        </w:rPr>
        <w:t xml:space="preserve"> </w:t>
      </w:r>
      <w:r w:rsidRPr="00B30E52">
        <w:rPr>
          <w:szCs w:val="28"/>
          <w:lang w:val="en-US"/>
        </w:rPr>
        <w:t>strategy</w:t>
      </w:r>
      <w:r w:rsidRPr="00B30E52">
        <w:rPr>
          <w:szCs w:val="28"/>
        </w:rPr>
        <w:t xml:space="preserve"> </w:t>
      </w:r>
      <w:r w:rsidRPr="00B30E52">
        <w:rPr>
          <w:szCs w:val="28"/>
          <w:lang w:val="en-US"/>
        </w:rPr>
        <w:t>and</w:t>
      </w:r>
      <w:r w:rsidRPr="00B30E52">
        <w:rPr>
          <w:szCs w:val="28"/>
        </w:rPr>
        <w:t xml:space="preserve"> </w:t>
      </w:r>
      <w:r w:rsidRPr="00B30E52">
        <w:rPr>
          <w:szCs w:val="28"/>
          <w:lang w:val="en-US"/>
        </w:rPr>
        <w:t>practice</w:t>
      </w:r>
      <w:r w:rsidRPr="00B30E52">
        <w:rPr>
          <w:szCs w:val="28"/>
        </w:rPr>
        <w:t xml:space="preserve">. – 2020. – </w:t>
      </w:r>
      <w:r w:rsidRPr="00B30E52">
        <w:rPr>
          <w:szCs w:val="28"/>
          <w:lang w:val="en-US"/>
        </w:rPr>
        <w:t>Vol</w:t>
      </w:r>
      <w:r w:rsidRPr="00B30E52">
        <w:rPr>
          <w:szCs w:val="28"/>
        </w:rPr>
        <w:t xml:space="preserve">. 15, №1. – </w:t>
      </w:r>
      <w:r w:rsidRPr="00B30E52">
        <w:rPr>
          <w:szCs w:val="28"/>
          <w:lang w:val="en-US"/>
        </w:rPr>
        <w:t>P</w:t>
      </w:r>
      <w:r w:rsidRPr="00B30E52">
        <w:rPr>
          <w:szCs w:val="28"/>
        </w:rPr>
        <w:t>. 37-52.</w:t>
      </w:r>
    </w:p>
    <w:p w14:paraId="3B61AD38" w14:textId="77777777" w:rsidR="00AC5955" w:rsidRPr="00E54243" w:rsidRDefault="00AC5955">
      <w:pPr>
        <w:numPr>
          <w:ilvl w:val="0"/>
          <w:numId w:val="38"/>
        </w:numPr>
        <w:ind w:right="80" w:firstLine="559"/>
        <w:rPr>
          <w:szCs w:val="28"/>
        </w:rPr>
      </w:pPr>
      <w:r w:rsidRPr="00B30E52">
        <w:rPr>
          <w:szCs w:val="28"/>
        </w:rPr>
        <w:t xml:space="preserve"> </w:t>
      </w:r>
      <w:proofErr w:type="spellStart"/>
      <w:r w:rsidRPr="00B30E52">
        <w:rPr>
          <w:szCs w:val="28"/>
        </w:rPr>
        <w:t>Шуленбаева</w:t>
      </w:r>
      <w:proofErr w:type="spellEnd"/>
      <w:r w:rsidRPr="00B30E52">
        <w:rPr>
          <w:szCs w:val="28"/>
        </w:rPr>
        <w:t xml:space="preserve"> Ф.А. Современные тенденции аграрного рынка труда Северного Казахстана (Акмолинская область) / Наука и образование: опыт, проблемы, перспективы развития: матер. </w:t>
      </w:r>
      <w:proofErr w:type="spellStart"/>
      <w:r w:rsidRPr="00B30E52">
        <w:rPr>
          <w:szCs w:val="28"/>
        </w:rPr>
        <w:t>междунар</w:t>
      </w:r>
      <w:proofErr w:type="spellEnd"/>
      <w:r w:rsidRPr="00B30E52">
        <w:rPr>
          <w:szCs w:val="28"/>
        </w:rPr>
        <w:t xml:space="preserve">. науч.-практ. </w:t>
      </w:r>
      <w:proofErr w:type="spellStart"/>
      <w:r w:rsidRPr="00B30E52">
        <w:rPr>
          <w:szCs w:val="28"/>
        </w:rPr>
        <w:t>конф</w:t>
      </w:r>
      <w:proofErr w:type="spellEnd"/>
      <w:r w:rsidRPr="00B30E52">
        <w:rPr>
          <w:szCs w:val="28"/>
        </w:rPr>
        <w:t>. – Красноярск, 2021. – Ч. 2. – С. 295-298.</w:t>
      </w:r>
    </w:p>
    <w:p w14:paraId="2D3F20B3" w14:textId="77777777" w:rsidR="00AC5955" w:rsidRPr="00E54243" w:rsidRDefault="00AC5955">
      <w:pPr>
        <w:numPr>
          <w:ilvl w:val="0"/>
          <w:numId w:val="38"/>
        </w:numPr>
        <w:ind w:right="80" w:firstLine="559"/>
        <w:rPr>
          <w:szCs w:val="28"/>
        </w:rPr>
      </w:pPr>
      <w:proofErr w:type="spellStart"/>
      <w:r w:rsidRPr="00B30E52">
        <w:rPr>
          <w:szCs w:val="28"/>
        </w:rPr>
        <w:t>Бримбетова</w:t>
      </w:r>
      <w:proofErr w:type="spellEnd"/>
      <w:r w:rsidRPr="00B30E52">
        <w:rPr>
          <w:szCs w:val="28"/>
        </w:rPr>
        <w:t xml:space="preserve"> Н.Ж., Темирова Г.К., Султанаев А.А. Продовольственная безопасность и социальное развитие регионов: международный опыт // </w:t>
      </w:r>
      <w:r w:rsidRPr="00B30E52">
        <w:rPr>
          <w:szCs w:val="28"/>
          <w:lang w:val="en-US"/>
        </w:rPr>
        <w:t>Economics</w:t>
      </w:r>
      <w:r w:rsidRPr="00B30E52">
        <w:rPr>
          <w:szCs w:val="28"/>
        </w:rPr>
        <w:t xml:space="preserve">: </w:t>
      </w:r>
      <w:r w:rsidRPr="00B30E52">
        <w:rPr>
          <w:szCs w:val="28"/>
          <w:lang w:val="en-US"/>
        </w:rPr>
        <w:t>the</w:t>
      </w:r>
      <w:r w:rsidRPr="00B30E52">
        <w:rPr>
          <w:szCs w:val="28"/>
        </w:rPr>
        <w:t xml:space="preserve"> </w:t>
      </w:r>
      <w:r w:rsidRPr="00B30E52">
        <w:rPr>
          <w:szCs w:val="28"/>
          <w:lang w:val="en-US"/>
        </w:rPr>
        <w:t>strategy</w:t>
      </w:r>
      <w:r w:rsidRPr="00B30E52">
        <w:rPr>
          <w:szCs w:val="28"/>
        </w:rPr>
        <w:t xml:space="preserve"> </w:t>
      </w:r>
      <w:r w:rsidRPr="00B30E52">
        <w:rPr>
          <w:szCs w:val="28"/>
          <w:lang w:val="en-US"/>
        </w:rPr>
        <w:t>and</w:t>
      </w:r>
      <w:r w:rsidRPr="00B30E52">
        <w:rPr>
          <w:szCs w:val="28"/>
        </w:rPr>
        <w:t xml:space="preserve"> </w:t>
      </w:r>
      <w:r w:rsidRPr="00B30E52">
        <w:rPr>
          <w:szCs w:val="28"/>
          <w:lang w:val="en-US"/>
        </w:rPr>
        <w:t>practice</w:t>
      </w:r>
      <w:r w:rsidRPr="00B30E52">
        <w:rPr>
          <w:szCs w:val="28"/>
        </w:rPr>
        <w:t xml:space="preserve">. – 2023. – </w:t>
      </w:r>
      <w:r w:rsidRPr="00B30E52">
        <w:rPr>
          <w:szCs w:val="28"/>
          <w:lang w:val="en-US"/>
        </w:rPr>
        <w:t>Vol</w:t>
      </w:r>
      <w:r w:rsidRPr="00B30E52">
        <w:rPr>
          <w:szCs w:val="28"/>
        </w:rPr>
        <w:t xml:space="preserve">. 18, №1. – </w:t>
      </w:r>
      <w:r w:rsidRPr="00B30E52">
        <w:rPr>
          <w:szCs w:val="28"/>
          <w:lang w:val="en-US"/>
        </w:rPr>
        <w:t>P</w:t>
      </w:r>
      <w:r w:rsidRPr="00B30E52">
        <w:rPr>
          <w:szCs w:val="28"/>
        </w:rPr>
        <w:t>. 36-54.</w:t>
      </w:r>
    </w:p>
    <w:p w14:paraId="69D64752" w14:textId="77777777" w:rsidR="00AC5955" w:rsidRPr="00E54243" w:rsidRDefault="00AC5955">
      <w:pPr>
        <w:numPr>
          <w:ilvl w:val="0"/>
          <w:numId w:val="38"/>
        </w:numPr>
        <w:ind w:right="80" w:firstLine="559"/>
        <w:rPr>
          <w:szCs w:val="28"/>
        </w:rPr>
      </w:pPr>
      <w:proofErr w:type="spellStart"/>
      <w:r w:rsidRPr="00B30E52">
        <w:rPr>
          <w:szCs w:val="28"/>
        </w:rPr>
        <w:t>Султанбекова</w:t>
      </w:r>
      <w:proofErr w:type="spellEnd"/>
      <w:r w:rsidRPr="00B30E52">
        <w:rPr>
          <w:szCs w:val="28"/>
        </w:rPr>
        <w:t xml:space="preserve"> Г. и др. Продовольственная безопасность Казахстана: современное состояние и направления обеспечения // Экономика и статистика. – 2001. – №1. – С. 42-53.</w:t>
      </w:r>
    </w:p>
    <w:p w14:paraId="5C7AFBE4" w14:textId="77777777" w:rsidR="00AC5955" w:rsidRPr="00E54243" w:rsidRDefault="00AC5955">
      <w:pPr>
        <w:numPr>
          <w:ilvl w:val="0"/>
          <w:numId w:val="38"/>
        </w:numPr>
        <w:ind w:right="80" w:firstLine="559"/>
        <w:rPr>
          <w:szCs w:val="28"/>
        </w:rPr>
      </w:pPr>
      <w:r w:rsidRPr="00B30E52">
        <w:rPr>
          <w:szCs w:val="28"/>
        </w:rPr>
        <w:t xml:space="preserve"> </w:t>
      </w:r>
      <w:proofErr w:type="spellStart"/>
      <w:r w:rsidRPr="00B30E52">
        <w:rPr>
          <w:szCs w:val="28"/>
        </w:rPr>
        <w:t>Байдалинова</w:t>
      </w:r>
      <w:proofErr w:type="spellEnd"/>
      <w:r w:rsidRPr="00B30E52">
        <w:rPr>
          <w:szCs w:val="28"/>
        </w:rPr>
        <w:t xml:space="preserve"> А.С. Сущность угроз экономической безопасности // Приоритеты современного социально-экономического развития Казахстана: теория и практика: матер. </w:t>
      </w:r>
      <w:proofErr w:type="spellStart"/>
      <w:r w:rsidRPr="00B30E52">
        <w:rPr>
          <w:szCs w:val="28"/>
        </w:rPr>
        <w:t>междунар</w:t>
      </w:r>
      <w:proofErr w:type="spellEnd"/>
      <w:r w:rsidRPr="00B30E52">
        <w:rPr>
          <w:szCs w:val="28"/>
        </w:rPr>
        <w:t xml:space="preserve">. науч.-практ. </w:t>
      </w:r>
      <w:proofErr w:type="spellStart"/>
      <w:r w:rsidRPr="00B30E52">
        <w:rPr>
          <w:szCs w:val="28"/>
        </w:rPr>
        <w:t>конф</w:t>
      </w:r>
      <w:proofErr w:type="spellEnd"/>
      <w:r w:rsidRPr="00B30E52">
        <w:rPr>
          <w:szCs w:val="28"/>
        </w:rPr>
        <w:t xml:space="preserve">. – Астана: </w:t>
      </w:r>
      <w:proofErr w:type="spellStart"/>
      <w:r w:rsidRPr="00B30E52">
        <w:rPr>
          <w:szCs w:val="28"/>
        </w:rPr>
        <w:t>КазУЭФМТ</w:t>
      </w:r>
      <w:proofErr w:type="spellEnd"/>
      <w:r w:rsidRPr="00B30E52">
        <w:rPr>
          <w:szCs w:val="28"/>
        </w:rPr>
        <w:t>, 2017. – С. 100-104.</w:t>
      </w:r>
    </w:p>
    <w:p w14:paraId="751E3144" w14:textId="77777777" w:rsidR="00AC5955" w:rsidRPr="00E54243" w:rsidRDefault="00AC5955">
      <w:pPr>
        <w:numPr>
          <w:ilvl w:val="0"/>
          <w:numId w:val="38"/>
        </w:numPr>
        <w:ind w:right="80" w:firstLine="559"/>
        <w:rPr>
          <w:szCs w:val="28"/>
        </w:rPr>
      </w:pPr>
      <w:proofErr w:type="spellStart"/>
      <w:r w:rsidRPr="00E54243">
        <w:rPr>
          <w:szCs w:val="28"/>
        </w:rPr>
        <w:t>Асылбаев</w:t>
      </w:r>
      <w:proofErr w:type="spellEnd"/>
      <w:r w:rsidRPr="00E54243">
        <w:rPr>
          <w:szCs w:val="28"/>
        </w:rPr>
        <w:t xml:space="preserve"> К.Б. Формирование механизма снижения диспропорций социально-экономического развития регионов Республики Казахстан. – Астана, 2017. – 217 с.</w:t>
      </w:r>
    </w:p>
    <w:p w14:paraId="2254FCEF" w14:textId="77777777" w:rsidR="00AC5955" w:rsidRPr="00E54243" w:rsidRDefault="00AC5955">
      <w:pPr>
        <w:numPr>
          <w:ilvl w:val="0"/>
          <w:numId w:val="38"/>
        </w:numPr>
        <w:ind w:right="80" w:firstLine="559"/>
        <w:rPr>
          <w:szCs w:val="28"/>
        </w:rPr>
      </w:pPr>
      <w:proofErr w:type="spellStart"/>
      <w:r w:rsidRPr="00E54243">
        <w:rPr>
          <w:color w:val="auto"/>
          <w:kern w:val="0"/>
          <w:szCs w:val="28"/>
          <w:lang w:eastAsia="en-US"/>
          <w14:ligatures w14:val="none"/>
        </w:rPr>
        <w:t>Байдалинова</w:t>
      </w:r>
      <w:proofErr w:type="spellEnd"/>
      <w:r w:rsidRPr="00E54243">
        <w:rPr>
          <w:color w:val="auto"/>
          <w:kern w:val="0"/>
          <w:szCs w:val="28"/>
          <w:lang w:eastAsia="en-US"/>
          <w14:ligatures w14:val="none"/>
        </w:rPr>
        <w:t xml:space="preserve"> А.С. Продовольственная безопасность в системе экономической безопасности Казахстана: сущность, оценка и современные тенденции развития. – Астана: АО «Финансовая академия», 2020. – 165 с.</w:t>
      </w:r>
    </w:p>
    <w:p w14:paraId="317820C9" w14:textId="77777777" w:rsidR="00AC5955" w:rsidRPr="00E54243" w:rsidRDefault="00AC5955">
      <w:pPr>
        <w:numPr>
          <w:ilvl w:val="0"/>
          <w:numId w:val="38"/>
        </w:numPr>
        <w:ind w:right="80" w:firstLine="559"/>
        <w:rPr>
          <w:szCs w:val="28"/>
        </w:rPr>
      </w:pPr>
      <w:proofErr w:type="spellStart"/>
      <w:r w:rsidRPr="00E54243">
        <w:rPr>
          <w:color w:val="auto"/>
          <w:kern w:val="0"/>
          <w:szCs w:val="28"/>
          <w:lang w:eastAsia="en-US"/>
          <w14:ligatures w14:val="none"/>
        </w:rPr>
        <w:lastRenderedPageBreak/>
        <w:t>Пягай</w:t>
      </w:r>
      <w:proofErr w:type="spellEnd"/>
      <w:r w:rsidRPr="00E54243">
        <w:rPr>
          <w:color w:val="auto"/>
          <w:kern w:val="0"/>
          <w:szCs w:val="28"/>
          <w:lang w:eastAsia="en-US"/>
          <w14:ligatures w14:val="none"/>
        </w:rPr>
        <w:t xml:space="preserve"> А.А., </w:t>
      </w:r>
      <w:proofErr w:type="spellStart"/>
      <w:r w:rsidRPr="00E54243">
        <w:rPr>
          <w:color w:val="auto"/>
          <w:kern w:val="0"/>
          <w:szCs w:val="28"/>
          <w:lang w:eastAsia="en-US"/>
          <w14:ligatures w14:val="none"/>
        </w:rPr>
        <w:t>Беспаева</w:t>
      </w:r>
      <w:proofErr w:type="spellEnd"/>
      <w:r w:rsidRPr="00E54243">
        <w:rPr>
          <w:color w:val="auto"/>
          <w:kern w:val="0"/>
          <w:szCs w:val="28"/>
          <w:lang w:eastAsia="en-US"/>
          <w14:ligatures w14:val="none"/>
        </w:rPr>
        <w:t xml:space="preserve"> Р.С., </w:t>
      </w:r>
      <w:proofErr w:type="spellStart"/>
      <w:r w:rsidRPr="00E54243">
        <w:rPr>
          <w:color w:val="auto"/>
          <w:kern w:val="0"/>
          <w:szCs w:val="28"/>
          <w:lang w:eastAsia="en-US"/>
          <w14:ligatures w14:val="none"/>
        </w:rPr>
        <w:t>Бугубаева</w:t>
      </w:r>
      <w:proofErr w:type="spellEnd"/>
      <w:r w:rsidRPr="00E54243">
        <w:rPr>
          <w:color w:val="auto"/>
          <w:kern w:val="0"/>
          <w:szCs w:val="28"/>
          <w:lang w:eastAsia="en-US"/>
          <w14:ligatures w14:val="none"/>
        </w:rPr>
        <w:t xml:space="preserve"> Р.О. Современное состояние продовольственной безопасности в Республике Казахстан // </w:t>
      </w:r>
      <w:r w:rsidRPr="00E54243">
        <w:rPr>
          <w:color w:val="auto"/>
          <w:kern w:val="0"/>
          <w:szCs w:val="28"/>
          <w:lang w:val="en-US" w:eastAsia="en-US"/>
          <w14:ligatures w14:val="none"/>
        </w:rPr>
        <w:t>Central</w:t>
      </w:r>
      <w:r w:rsidRPr="00E54243">
        <w:rPr>
          <w:color w:val="auto"/>
          <w:kern w:val="0"/>
          <w:szCs w:val="28"/>
          <w:lang w:eastAsia="en-US"/>
          <w14:ligatures w14:val="none"/>
        </w:rPr>
        <w:t xml:space="preserve"> </w:t>
      </w:r>
      <w:r w:rsidRPr="00E54243">
        <w:rPr>
          <w:color w:val="auto"/>
          <w:kern w:val="0"/>
          <w:szCs w:val="28"/>
          <w:lang w:val="en-US" w:eastAsia="en-US"/>
          <w14:ligatures w14:val="none"/>
        </w:rPr>
        <w:t>Asian</w:t>
      </w:r>
      <w:r w:rsidRPr="00E54243">
        <w:rPr>
          <w:color w:val="auto"/>
          <w:kern w:val="0"/>
          <w:szCs w:val="28"/>
          <w:lang w:eastAsia="en-US"/>
          <w14:ligatures w14:val="none"/>
        </w:rPr>
        <w:t xml:space="preserve"> </w:t>
      </w:r>
      <w:r w:rsidRPr="00E54243">
        <w:rPr>
          <w:color w:val="auto"/>
          <w:kern w:val="0"/>
          <w:szCs w:val="28"/>
          <w:lang w:val="en-US" w:eastAsia="en-US"/>
          <w14:ligatures w14:val="none"/>
        </w:rPr>
        <w:t>Economic</w:t>
      </w:r>
      <w:r w:rsidRPr="00E54243">
        <w:rPr>
          <w:color w:val="auto"/>
          <w:kern w:val="0"/>
          <w:szCs w:val="28"/>
          <w:lang w:eastAsia="en-US"/>
          <w14:ligatures w14:val="none"/>
        </w:rPr>
        <w:t xml:space="preserve"> </w:t>
      </w:r>
      <w:r w:rsidRPr="00E54243">
        <w:rPr>
          <w:color w:val="auto"/>
          <w:kern w:val="0"/>
          <w:szCs w:val="28"/>
          <w:lang w:val="en-US" w:eastAsia="en-US"/>
          <w14:ligatures w14:val="none"/>
        </w:rPr>
        <w:t>Review</w:t>
      </w:r>
      <w:r w:rsidRPr="00E54243">
        <w:rPr>
          <w:color w:val="auto"/>
          <w:kern w:val="0"/>
          <w:szCs w:val="28"/>
          <w:lang w:eastAsia="en-US"/>
          <w14:ligatures w14:val="none"/>
        </w:rPr>
        <w:t>. – 2021. – №6. – С. 18-28.</w:t>
      </w:r>
    </w:p>
    <w:p w14:paraId="688E8F31" w14:textId="77777777" w:rsidR="00AC5955" w:rsidRPr="00E54243" w:rsidRDefault="00AC5955">
      <w:pPr>
        <w:numPr>
          <w:ilvl w:val="0"/>
          <w:numId w:val="38"/>
        </w:numPr>
        <w:ind w:right="80" w:firstLine="559"/>
        <w:rPr>
          <w:szCs w:val="28"/>
        </w:rPr>
      </w:pPr>
      <w:r w:rsidRPr="00E54243">
        <w:rPr>
          <w:color w:val="auto"/>
          <w:kern w:val="0"/>
          <w:szCs w:val="28"/>
          <w:lang w:eastAsia="en-US"/>
          <w14:ligatures w14:val="none"/>
        </w:rPr>
        <w:t xml:space="preserve"> </w:t>
      </w:r>
      <w:proofErr w:type="spellStart"/>
      <w:r w:rsidRPr="00E54243">
        <w:rPr>
          <w:color w:val="auto"/>
          <w:kern w:val="0"/>
          <w:szCs w:val="28"/>
          <w:lang w:eastAsia="en-US"/>
          <w14:ligatures w14:val="none"/>
        </w:rPr>
        <w:t>Жанбырбаева</w:t>
      </w:r>
      <w:proofErr w:type="spellEnd"/>
      <w:r w:rsidRPr="00E54243">
        <w:rPr>
          <w:color w:val="auto"/>
          <w:kern w:val="0"/>
          <w:szCs w:val="28"/>
          <w:lang w:eastAsia="en-US"/>
          <w14:ligatures w14:val="none"/>
        </w:rPr>
        <w:t xml:space="preserve"> А.Н., </w:t>
      </w:r>
      <w:proofErr w:type="spellStart"/>
      <w:r w:rsidRPr="00E54243">
        <w:rPr>
          <w:color w:val="auto"/>
          <w:kern w:val="0"/>
          <w:szCs w:val="28"/>
          <w:lang w:eastAsia="en-US"/>
          <w14:ligatures w14:val="none"/>
        </w:rPr>
        <w:t>Саубетова</w:t>
      </w:r>
      <w:proofErr w:type="spellEnd"/>
      <w:r w:rsidRPr="00E54243">
        <w:rPr>
          <w:color w:val="auto"/>
          <w:kern w:val="0"/>
          <w:szCs w:val="28"/>
          <w:lang w:eastAsia="en-US"/>
          <w14:ligatures w14:val="none"/>
        </w:rPr>
        <w:t xml:space="preserve"> Б.С., </w:t>
      </w:r>
      <w:proofErr w:type="spellStart"/>
      <w:r w:rsidRPr="00E54243">
        <w:rPr>
          <w:color w:val="auto"/>
          <w:kern w:val="0"/>
          <w:szCs w:val="28"/>
          <w:lang w:eastAsia="en-US"/>
          <w14:ligatures w14:val="none"/>
        </w:rPr>
        <w:t>Байдаулетова</w:t>
      </w:r>
      <w:proofErr w:type="spellEnd"/>
      <w:r w:rsidRPr="00E54243">
        <w:rPr>
          <w:color w:val="auto"/>
          <w:kern w:val="0"/>
          <w:szCs w:val="28"/>
          <w:lang w:eastAsia="en-US"/>
          <w14:ligatures w14:val="none"/>
        </w:rPr>
        <w:t xml:space="preserve"> Г.О., </w:t>
      </w:r>
      <w:proofErr w:type="spellStart"/>
      <w:r w:rsidRPr="00E54243">
        <w:rPr>
          <w:color w:val="auto"/>
          <w:kern w:val="0"/>
          <w:szCs w:val="28"/>
          <w:lang w:eastAsia="en-US"/>
          <w14:ligatures w14:val="none"/>
        </w:rPr>
        <w:t>Чемирбаева</w:t>
      </w:r>
      <w:proofErr w:type="spellEnd"/>
      <w:r w:rsidRPr="00E54243">
        <w:rPr>
          <w:color w:val="auto"/>
          <w:kern w:val="0"/>
          <w:szCs w:val="28"/>
          <w:lang w:eastAsia="en-US"/>
          <w14:ligatures w14:val="none"/>
        </w:rPr>
        <w:t xml:space="preserve"> М.Б. Управление продовольственной безопасностью </w:t>
      </w:r>
      <w:proofErr w:type="spellStart"/>
      <w:r w:rsidRPr="00E54243">
        <w:rPr>
          <w:color w:val="auto"/>
          <w:kern w:val="0"/>
          <w:szCs w:val="28"/>
          <w:lang w:val="en-US" w:eastAsia="en-US"/>
          <w14:ligatures w14:val="none"/>
        </w:rPr>
        <w:t>Казахстана</w:t>
      </w:r>
      <w:proofErr w:type="spellEnd"/>
      <w:r w:rsidRPr="00E54243">
        <w:rPr>
          <w:color w:val="auto"/>
          <w:kern w:val="0"/>
          <w:szCs w:val="28"/>
          <w:lang w:val="en-US" w:eastAsia="en-US"/>
          <w14:ligatures w14:val="none"/>
        </w:rPr>
        <w:t xml:space="preserve"> в </w:t>
      </w:r>
      <w:proofErr w:type="spellStart"/>
      <w:r w:rsidRPr="00E54243">
        <w:rPr>
          <w:color w:val="auto"/>
          <w:kern w:val="0"/>
          <w:szCs w:val="28"/>
          <w:lang w:val="en-US" w:eastAsia="en-US"/>
          <w14:ligatures w14:val="none"/>
        </w:rPr>
        <w:t>условиях</w:t>
      </w:r>
      <w:proofErr w:type="spellEnd"/>
      <w:r w:rsidRPr="00E54243">
        <w:rPr>
          <w:color w:val="auto"/>
          <w:kern w:val="0"/>
          <w:szCs w:val="28"/>
          <w:lang w:val="en-US" w:eastAsia="en-US"/>
          <w14:ligatures w14:val="none"/>
        </w:rPr>
        <w:t xml:space="preserve"> </w:t>
      </w:r>
      <w:proofErr w:type="spellStart"/>
      <w:r w:rsidRPr="00E54243">
        <w:rPr>
          <w:color w:val="auto"/>
          <w:kern w:val="0"/>
          <w:szCs w:val="28"/>
          <w:lang w:val="en-US" w:eastAsia="en-US"/>
          <w14:ligatures w14:val="none"/>
        </w:rPr>
        <w:t>пандемии</w:t>
      </w:r>
      <w:proofErr w:type="spellEnd"/>
      <w:r w:rsidRPr="00E54243">
        <w:rPr>
          <w:color w:val="auto"/>
          <w:kern w:val="0"/>
          <w:szCs w:val="28"/>
          <w:lang w:val="en-US" w:eastAsia="en-US"/>
          <w14:ligatures w14:val="none"/>
        </w:rPr>
        <w:t xml:space="preserve"> // </w:t>
      </w:r>
      <w:proofErr w:type="spellStart"/>
      <w:r w:rsidRPr="00E54243">
        <w:rPr>
          <w:color w:val="auto"/>
          <w:kern w:val="0"/>
          <w:szCs w:val="28"/>
          <w:lang w:val="en-US" w:eastAsia="en-US"/>
          <w14:ligatures w14:val="none"/>
        </w:rPr>
        <w:t>Вестник</w:t>
      </w:r>
      <w:proofErr w:type="spellEnd"/>
      <w:r w:rsidRPr="00E54243">
        <w:rPr>
          <w:color w:val="auto"/>
          <w:kern w:val="0"/>
          <w:szCs w:val="28"/>
          <w:lang w:val="en-US" w:eastAsia="en-US"/>
          <w14:ligatures w14:val="none"/>
        </w:rPr>
        <w:t xml:space="preserve"> </w:t>
      </w:r>
      <w:proofErr w:type="spellStart"/>
      <w:r w:rsidRPr="00E54243">
        <w:rPr>
          <w:color w:val="auto"/>
          <w:kern w:val="0"/>
          <w:szCs w:val="28"/>
          <w:lang w:val="en-US" w:eastAsia="en-US"/>
          <w14:ligatures w14:val="none"/>
        </w:rPr>
        <w:t>университета</w:t>
      </w:r>
      <w:proofErr w:type="spellEnd"/>
      <w:r w:rsidRPr="00E54243">
        <w:rPr>
          <w:color w:val="auto"/>
          <w:kern w:val="0"/>
          <w:szCs w:val="28"/>
          <w:lang w:val="en-US" w:eastAsia="en-US"/>
          <w14:ligatures w14:val="none"/>
        </w:rPr>
        <w:t xml:space="preserve"> «</w:t>
      </w:r>
      <w:proofErr w:type="spellStart"/>
      <w:r w:rsidRPr="00E54243">
        <w:rPr>
          <w:color w:val="auto"/>
          <w:kern w:val="0"/>
          <w:szCs w:val="28"/>
          <w:lang w:val="en-US" w:eastAsia="en-US"/>
          <w14:ligatures w14:val="none"/>
        </w:rPr>
        <w:t>Туран</w:t>
      </w:r>
      <w:proofErr w:type="spellEnd"/>
      <w:r w:rsidRPr="00E54243">
        <w:rPr>
          <w:color w:val="auto"/>
          <w:kern w:val="0"/>
          <w:szCs w:val="28"/>
          <w:lang w:val="en-US" w:eastAsia="en-US"/>
          <w14:ligatures w14:val="none"/>
        </w:rPr>
        <w:t>». – 2023. – №1. – С. 76-89.</w:t>
      </w:r>
    </w:p>
    <w:p w14:paraId="40183247" w14:textId="77777777" w:rsidR="00AC5955" w:rsidRPr="00E54243" w:rsidRDefault="00AC5955">
      <w:pPr>
        <w:numPr>
          <w:ilvl w:val="0"/>
          <w:numId w:val="38"/>
        </w:numPr>
        <w:ind w:right="80" w:firstLine="559"/>
        <w:rPr>
          <w:szCs w:val="28"/>
        </w:rPr>
      </w:pPr>
      <w:proofErr w:type="spellStart"/>
      <w:r w:rsidRPr="00E54243">
        <w:rPr>
          <w:color w:val="auto"/>
          <w:kern w:val="0"/>
          <w:szCs w:val="28"/>
          <w:lang w:eastAsia="en-US"/>
          <w14:ligatures w14:val="none"/>
        </w:rPr>
        <w:t>Байдаулетова</w:t>
      </w:r>
      <w:proofErr w:type="spellEnd"/>
      <w:r w:rsidRPr="00E54243">
        <w:rPr>
          <w:color w:val="auto"/>
          <w:kern w:val="0"/>
          <w:szCs w:val="28"/>
          <w:lang w:eastAsia="en-US"/>
          <w14:ligatures w14:val="none"/>
        </w:rPr>
        <w:t xml:space="preserve"> Г.О., </w:t>
      </w:r>
      <w:proofErr w:type="spellStart"/>
      <w:r w:rsidRPr="00E54243">
        <w:rPr>
          <w:color w:val="auto"/>
          <w:kern w:val="0"/>
          <w:szCs w:val="28"/>
          <w:lang w:eastAsia="en-US"/>
          <w14:ligatures w14:val="none"/>
        </w:rPr>
        <w:t>Есболова</w:t>
      </w:r>
      <w:proofErr w:type="spellEnd"/>
      <w:r w:rsidRPr="00E54243">
        <w:rPr>
          <w:color w:val="auto"/>
          <w:kern w:val="0"/>
          <w:szCs w:val="28"/>
          <w:lang w:eastAsia="en-US"/>
          <w14:ligatures w14:val="none"/>
        </w:rPr>
        <w:t xml:space="preserve"> А.Е., Де Ла Поза Е. Применение инновационных технологий в повышении эффективности использования орошаемых земель // Вестник университета Туран. – 2023. – №3. – С. 217-229.</w:t>
      </w:r>
    </w:p>
    <w:p w14:paraId="7B4DA1B6" w14:textId="77777777" w:rsidR="00AC5955" w:rsidRPr="00E54243" w:rsidRDefault="00AC5955">
      <w:pPr>
        <w:numPr>
          <w:ilvl w:val="0"/>
          <w:numId w:val="38"/>
        </w:numPr>
        <w:ind w:right="80"/>
        <w:rPr>
          <w:szCs w:val="28"/>
        </w:rPr>
      </w:pPr>
      <w:proofErr w:type="spellStart"/>
      <w:r w:rsidRPr="00E54243">
        <w:rPr>
          <w:color w:val="auto"/>
          <w:kern w:val="0"/>
          <w:szCs w:val="28"/>
          <w:lang w:eastAsia="en-US"/>
          <w14:ligatures w14:val="none"/>
        </w:rPr>
        <w:t>Чемирбаева</w:t>
      </w:r>
      <w:proofErr w:type="spellEnd"/>
      <w:r w:rsidRPr="00E54243">
        <w:rPr>
          <w:color w:val="auto"/>
          <w:kern w:val="0"/>
          <w:szCs w:val="28"/>
          <w:lang w:eastAsia="en-US"/>
          <w14:ligatures w14:val="none"/>
        </w:rPr>
        <w:t xml:space="preserve"> М. Анализ современного состояния пищевой промышленности Республики Казахстан // </w:t>
      </w:r>
      <w:r w:rsidRPr="00E54243">
        <w:rPr>
          <w:color w:val="auto"/>
          <w:kern w:val="0"/>
          <w:szCs w:val="28"/>
          <w:lang w:val="en-US" w:eastAsia="en-US"/>
          <w14:ligatures w14:val="none"/>
        </w:rPr>
        <w:t>Central</w:t>
      </w:r>
      <w:r w:rsidRPr="00E54243">
        <w:rPr>
          <w:color w:val="auto"/>
          <w:kern w:val="0"/>
          <w:szCs w:val="28"/>
          <w:lang w:eastAsia="en-US"/>
          <w14:ligatures w14:val="none"/>
        </w:rPr>
        <w:t xml:space="preserve"> </w:t>
      </w:r>
      <w:r w:rsidRPr="00E54243">
        <w:rPr>
          <w:color w:val="auto"/>
          <w:kern w:val="0"/>
          <w:szCs w:val="28"/>
          <w:lang w:val="en-US" w:eastAsia="en-US"/>
          <w14:ligatures w14:val="none"/>
        </w:rPr>
        <w:t>Asian</w:t>
      </w:r>
      <w:r w:rsidRPr="00E54243">
        <w:rPr>
          <w:color w:val="auto"/>
          <w:kern w:val="0"/>
          <w:szCs w:val="28"/>
          <w:lang w:eastAsia="en-US"/>
          <w14:ligatures w14:val="none"/>
        </w:rPr>
        <w:t xml:space="preserve"> </w:t>
      </w:r>
      <w:r w:rsidRPr="00E54243">
        <w:rPr>
          <w:color w:val="auto"/>
          <w:kern w:val="0"/>
          <w:szCs w:val="28"/>
          <w:lang w:val="en-US" w:eastAsia="en-US"/>
          <w14:ligatures w14:val="none"/>
        </w:rPr>
        <w:t>Economic</w:t>
      </w:r>
      <w:r w:rsidRPr="00E54243">
        <w:rPr>
          <w:color w:val="auto"/>
          <w:kern w:val="0"/>
          <w:szCs w:val="28"/>
          <w:lang w:eastAsia="en-US"/>
          <w14:ligatures w14:val="none"/>
        </w:rPr>
        <w:t xml:space="preserve"> </w:t>
      </w:r>
      <w:r w:rsidRPr="00E54243">
        <w:rPr>
          <w:color w:val="auto"/>
          <w:kern w:val="0"/>
          <w:szCs w:val="28"/>
          <w:lang w:val="en-US" w:eastAsia="en-US"/>
          <w14:ligatures w14:val="none"/>
        </w:rPr>
        <w:t>Review</w:t>
      </w:r>
      <w:r w:rsidRPr="00E54243">
        <w:rPr>
          <w:color w:val="auto"/>
          <w:kern w:val="0"/>
          <w:szCs w:val="28"/>
          <w:lang w:eastAsia="en-US"/>
          <w14:ligatures w14:val="none"/>
        </w:rPr>
        <w:t>. – 2020. – №1. – С. 201-214.</w:t>
      </w:r>
    </w:p>
    <w:p w14:paraId="6C41ADBD"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proofErr w:type="spellStart"/>
      <w:r w:rsidRPr="00E54243">
        <w:rPr>
          <w:color w:val="auto"/>
          <w:kern w:val="0"/>
          <w:szCs w:val="28"/>
          <w:lang w:eastAsia="en-US"/>
          <w14:ligatures w14:val="none"/>
        </w:rPr>
        <w:t>Молдашев</w:t>
      </w:r>
      <w:proofErr w:type="spellEnd"/>
      <w:r w:rsidRPr="00E54243">
        <w:rPr>
          <w:color w:val="auto"/>
          <w:kern w:val="0"/>
          <w:szCs w:val="28"/>
          <w:lang w:eastAsia="en-US"/>
          <w14:ligatures w14:val="none"/>
        </w:rPr>
        <w:t xml:space="preserve"> А.Б., </w:t>
      </w:r>
      <w:proofErr w:type="spellStart"/>
      <w:r w:rsidRPr="00E54243">
        <w:rPr>
          <w:color w:val="auto"/>
          <w:kern w:val="0"/>
          <w:szCs w:val="28"/>
          <w:lang w:eastAsia="en-US"/>
          <w14:ligatures w14:val="none"/>
        </w:rPr>
        <w:t>Кантуреев</w:t>
      </w:r>
      <w:proofErr w:type="spellEnd"/>
      <w:r w:rsidRPr="00E54243">
        <w:rPr>
          <w:color w:val="auto"/>
          <w:kern w:val="0"/>
          <w:szCs w:val="28"/>
          <w:lang w:eastAsia="en-US"/>
          <w14:ligatures w14:val="none"/>
        </w:rPr>
        <w:t xml:space="preserve"> М.Т., </w:t>
      </w:r>
      <w:proofErr w:type="spellStart"/>
      <w:r w:rsidRPr="00E54243">
        <w:rPr>
          <w:color w:val="auto"/>
          <w:kern w:val="0"/>
          <w:szCs w:val="28"/>
          <w:lang w:eastAsia="en-US"/>
          <w14:ligatures w14:val="none"/>
        </w:rPr>
        <w:t>Мадиева</w:t>
      </w:r>
      <w:proofErr w:type="spellEnd"/>
      <w:r w:rsidRPr="00E54243">
        <w:rPr>
          <w:color w:val="auto"/>
          <w:kern w:val="0"/>
          <w:szCs w:val="28"/>
          <w:lang w:eastAsia="en-US"/>
          <w14:ligatures w14:val="none"/>
        </w:rPr>
        <w:t xml:space="preserve"> А.Г. Продовольственная безопасность Казахстана // Проблемы агрорынка. – 2020. – №1. – С. 11-18.</w:t>
      </w:r>
    </w:p>
    <w:p w14:paraId="2EB317C8"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proofErr w:type="spellStart"/>
      <w:r w:rsidRPr="00E54243">
        <w:rPr>
          <w:color w:val="auto"/>
          <w:kern w:val="0"/>
          <w:szCs w:val="28"/>
          <w:lang w:eastAsia="en-US"/>
          <w14:ligatures w14:val="none"/>
        </w:rPr>
        <w:t>Саханова</w:t>
      </w:r>
      <w:proofErr w:type="spellEnd"/>
      <w:r w:rsidRPr="00E54243">
        <w:rPr>
          <w:color w:val="auto"/>
          <w:kern w:val="0"/>
          <w:szCs w:val="28"/>
          <w:lang w:eastAsia="en-US"/>
          <w14:ligatures w14:val="none"/>
        </w:rPr>
        <w:t xml:space="preserve"> Г.Б., Садыкова Ж.Е., </w:t>
      </w:r>
      <w:proofErr w:type="spellStart"/>
      <w:r w:rsidRPr="00E54243">
        <w:rPr>
          <w:color w:val="auto"/>
          <w:kern w:val="0"/>
          <w:szCs w:val="28"/>
          <w:lang w:eastAsia="en-US"/>
          <w14:ligatures w14:val="none"/>
        </w:rPr>
        <w:t>Залучёнова</w:t>
      </w:r>
      <w:proofErr w:type="spellEnd"/>
      <w:r w:rsidRPr="00E54243">
        <w:rPr>
          <w:color w:val="auto"/>
          <w:kern w:val="0"/>
          <w:szCs w:val="28"/>
          <w:lang w:eastAsia="en-US"/>
          <w14:ligatures w14:val="none"/>
        </w:rPr>
        <w:t xml:space="preserve"> О.М. и др. Актуальные вопросы обеспечения продовольственной безопасности Республики Казахстан // Вестник университета Туран. – 2023. – №1. – С. 63-75.</w:t>
      </w:r>
    </w:p>
    <w:p w14:paraId="27A431B1"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proofErr w:type="spellStart"/>
      <w:r w:rsidRPr="00E54243">
        <w:rPr>
          <w:color w:val="auto"/>
          <w:kern w:val="0"/>
          <w:szCs w:val="28"/>
          <w:lang w:eastAsia="en-US"/>
          <w14:ligatures w14:val="none"/>
        </w:rPr>
        <w:t>Есжанова</w:t>
      </w:r>
      <w:proofErr w:type="spellEnd"/>
      <w:r w:rsidRPr="00E54243">
        <w:rPr>
          <w:color w:val="auto"/>
          <w:kern w:val="0"/>
          <w:szCs w:val="28"/>
          <w:lang w:eastAsia="en-US"/>
          <w14:ligatures w14:val="none"/>
        </w:rPr>
        <w:t xml:space="preserve"> Ж.Ж. Механизм обеспечения продовольственной безопасности в Республике Казахстан (на примере Восточно-Казахстанской области): </w:t>
      </w:r>
      <w:proofErr w:type="spellStart"/>
      <w:r w:rsidRPr="00E54243">
        <w:rPr>
          <w:color w:val="auto"/>
          <w:kern w:val="0"/>
          <w:szCs w:val="28"/>
          <w:lang w:eastAsia="en-US"/>
          <w14:ligatures w14:val="none"/>
        </w:rPr>
        <w:t>автореф</w:t>
      </w:r>
      <w:proofErr w:type="spellEnd"/>
      <w:r w:rsidRPr="00E54243">
        <w:rPr>
          <w:color w:val="auto"/>
          <w:kern w:val="0"/>
          <w:szCs w:val="28"/>
          <w:lang w:eastAsia="en-US"/>
          <w14:ligatures w14:val="none"/>
        </w:rPr>
        <w:t>. … канд. эконом. наук: 08.00.05. – Алматы, 2009. – 26 с.</w:t>
      </w:r>
    </w:p>
    <w:p w14:paraId="61132B91"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proofErr w:type="spellStart"/>
      <w:r w:rsidRPr="00E54243">
        <w:rPr>
          <w:color w:val="auto"/>
          <w:kern w:val="0"/>
          <w:szCs w:val="28"/>
          <w:lang w:eastAsia="en-US"/>
          <w14:ligatures w14:val="none"/>
        </w:rPr>
        <w:t>Рахимжанова</w:t>
      </w:r>
      <w:proofErr w:type="spellEnd"/>
      <w:r w:rsidRPr="00E54243">
        <w:rPr>
          <w:color w:val="auto"/>
          <w:kern w:val="0"/>
          <w:szCs w:val="28"/>
          <w:lang w:eastAsia="en-US"/>
          <w14:ligatures w14:val="none"/>
        </w:rPr>
        <w:t xml:space="preserve"> Г.М. Продовольственная безопасность Казахстана приоритеты и её обеспечения: </w:t>
      </w:r>
      <w:proofErr w:type="spellStart"/>
      <w:r w:rsidRPr="00E54243">
        <w:rPr>
          <w:color w:val="auto"/>
          <w:kern w:val="0"/>
          <w:szCs w:val="28"/>
          <w:lang w:eastAsia="en-US"/>
          <w14:ligatures w14:val="none"/>
        </w:rPr>
        <w:t>дис</w:t>
      </w:r>
      <w:proofErr w:type="spellEnd"/>
      <w:r w:rsidRPr="00E54243">
        <w:rPr>
          <w:color w:val="auto"/>
          <w:kern w:val="0"/>
          <w:szCs w:val="28"/>
          <w:lang w:eastAsia="en-US"/>
          <w14:ligatures w14:val="none"/>
        </w:rPr>
        <w:t xml:space="preserve">. … док. </w:t>
      </w:r>
      <w:r w:rsidRPr="00E54243">
        <w:rPr>
          <w:color w:val="auto"/>
          <w:kern w:val="0"/>
          <w:szCs w:val="28"/>
          <w:lang w:val="en-US" w:eastAsia="en-US"/>
          <w14:ligatures w14:val="none"/>
        </w:rPr>
        <w:t>PhD</w:t>
      </w:r>
      <w:r w:rsidRPr="00E54243">
        <w:rPr>
          <w:color w:val="auto"/>
          <w:kern w:val="0"/>
          <w:szCs w:val="28"/>
          <w:lang w:eastAsia="en-US"/>
          <w14:ligatures w14:val="none"/>
        </w:rPr>
        <w:t>: 6</w:t>
      </w:r>
      <w:r w:rsidRPr="00E54243">
        <w:rPr>
          <w:color w:val="auto"/>
          <w:kern w:val="0"/>
          <w:szCs w:val="28"/>
          <w:lang w:val="en-US" w:eastAsia="en-US"/>
          <w14:ligatures w14:val="none"/>
        </w:rPr>
        <w:t>D</w:t>
      </w:r>
      <w:r w:rsidRPr="00E54243">
        <w:rPr>
          <w:color w:val="auto"/>
          <w:kern w:val="0"/>
          <w:szCs w:val="28"/>
          <w:lang w:eastAsia="en-US"/>
          <w14:ligatures w14:val="none"/>
        </w:rPr>
        <w:t>050600. – Алматы, 2015. – 162 с.</w:t>
      </w:r>
    </w:p>
    <w:p w14:paraId="377B3277"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Быков А.А. Экспорт зерна и продуктов его переработки на примере Сибирского федерального округа: сложившаяся ситуация, позитивные процессы // Проблемы агрорынка. – 2021. – №2. – С. 138-146.</w:t>
      </w:r>
    </w:p>
    <w:p w14:paraId="0C4BE270"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Алтухов А.И., Вермель Д.Ф. Продовольственная самообеспеченность страны: состояние и перспективы // АПК: экономика, управление. – 1997. – №11. – С. 18-25.</w:t>
      </w:r>
    </w:p>
    <w:p w14:paraId="563AA90B"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 xml:space="preserve">Бельский К.С. Полицейское право: </w:t>
      </w:r>
      <w:proofErr w:type="spellStart"/>
      <w:r w:rsidRPr="00E54243">
        <w:rPr>
          <w:color w:val="auto"/>
          <w:kern w:val="0"/>
          <w:szCs w:val="28"/>
          <w:lang w:eastAsia="en-US"/>
          <w14:ligatures w14:val="none"/>
        </w:rPr>
        <w:t>лекц</w:t>
      </w:r>
      <w:proofErr w:type="spellEnd"/>
      <w:r w:rsidRPr="00E54243">
        <w:rPr>
          <w:color w:val="auto"/>
          <w:kern w:val="0"/>
          <w:szCs w:val="28"/>
          <w:lang w:eastAsia="en-US"/>
          <w14:ligatures w14:val="none"/>
        </w:rPr>
        <w:t>. курс. – М.: Дело и Сервис, 2004. – 816 с.</w:t>
      </w:r>
    </w:p>
    <w:p w14:paraId="2373FA57" w14:textId="77777777" w:rsidR="00AC5955" w:rsidRPr="00E54243" w:rsidRDefault="00AC5955">
      <w:pPr>
        <w:pStyle w:val="a9"/>
        <w:numPr>
          <w:ilvl w:val="0"/>
          <w:numId w:val="38"/>
        </w:numPr>
        <w:spacing w:after="0" w:line="240" w:lineRule="auto"/>
        <w:ind w:right="0"/>
        <w:jc w:val="left"/>
        <w:rPr>
          <w:color w:val="auto"/>
          <w:kern w:val="0"/>
          <w:szCs w:val="28"/>
          <w:lang w:val="en-US" w:eastAsia="en-US"/>
          <w14:ligatures w14:val="none"/>
        </w:rPr>
      </w:pPr>
      <w:r w:rsidRPr="00E54243">
        <w:rPr>
          <w:color w:val="auto"/>
          <w:kern w:val="0"/>
          <w:szCs w:val="28"/>
          <w:lang w:val="en-US" w:eastAsia="en-US"/>
          <w14:ligatures w14:val="none"/>
        </w:rPr>
        <w:t>Stokes D. Trump, American hegemony and the future of the liberal international order // International Affairs. – 2018. – Vol. 94. No. 1. – P. 133-150.</w:t>
      </w:r>
    </w:p>
    <w:p w14:paraId="3357B24C" w14:textId="77777777" w:rsidR="00AC5955" w:rsidRPr="00E54243" w:rsidRDefault="00AC5955">
      <w:pPr>
        <w:pStyle w:val="a9"/>
        <w:numPr>
          <w:ilvl w:val="0"/>
          <w:numId w:val="38"/>
        </w:numPr>
        <w:spacing w:after="0" w:line="240" w:lineRule="auto"/>
        <w:ind w:right="0"/>
        <w:jc w:val="left"/>
        <w:rPr>
          <w:color w:val="auto"/>
          <w:kern w:val="0"/>
          <w:szCs w:val="28"/>
          <w:lang w:val="en-US" w:eastAsia="en-US"/>
          <w14:ligatures w14:val="none"/>
        </w:rPr>
      </w:pPr>
      <w:r w:rsidRPr="00E54243">
        <w:rPr>
          <w:color w:val="auto"/>
          <w:kern w:val="0"/>
          <w:szCs w:val="28"/>
          <w:lang w:val="en-US" w:eastAsia="en-US"/>
          <w14:ligatures w14:val="none"/>
        </w:rPr>
        <w:t xml:space="preserve">Baird D. Agricultural origins on the Anatolian plateau // Proceedings of the National Academy of Sciences. – 2018. – Vol. 115. No. 14. – P. 1-4. (3 </w:t>
      </w:r>
      <w:proofErr w:type="spellStart"/>
      <w:r w:rsidRPr="00E54243">
        <w:rPr>
          <w:color w:val="auto"/>
          <w:kern w:val="0"/>
          <w:szCs w:val="28"/>
          <w:lang w:val="en-US" w:eastAsia="en-US"/>
          <w14:ligatures w14:val="none"/>
        </w:rPr>
        <w:t>апреля</w:t>
      </w:r>
      <w:proofErr w:type="spellEnd"/>
      <w:r w:rsidRPr="00E54243">
        <w:rPr>
          <w:color w:val="auto"/>
          <w:kern w:val="0"/>
          <w:szCs w:val="28"/>
          <w:lang w:val="en-US" w:eastAsia="en-US"/>
          <w14:ligatures w14:val="none"/>
        </w:rPr>
        <w:t>).</w:t>
      </w:r>
    </w:p>
    <w:p w14:paraId="465FED84" w14:textId="77777777" w:rsidR="00AC5955" w:rsidRPr="00E54243" w:rsidRDefault="00AC5955">
      <w:pPr>
        <w:pStyle w:val="a9"/>
        <w:numPr>
          <w:ilvl w:val="0"/>
          <w:numId w:val="38"/>
        </w:numPr>
        <w:spacing w:after="0" w:line="240" w:lineRule="auto"/>
        <w:ind w:right="0"/>
        <w:jc w:val="left"/>
        <w:rPr>
          <w:color w:val="auto"/>
          <w:kern w:val="0"/>
          <w:szCs w:val="28"/>
          <w:lang w:val="en-US" w:eastAsia="en-US"/>
          <w14:ligatures w14:val="none"/>
        </w:rPr>
      </w:pPr>
      <w:proofErr w:type="spellStart"/>
      <w:r w:rsidRPr="00E54243">
        <w:rPr>
          <w:color w:val="auto"/>
          <w:kern w:val="0"/>
          <w:szCs w:val="28"/>
          <w:lang w:val="en-US" w:eastAsia="en-US"/>
          <w14:ligatures w14:val="none"/>
        </w:rPr>
        <w:t>Aghaee</w:t>
      </w:r>
      <w:proofErr w:type="spellEnd"/>
      <w:r w:rsidRPr="00E54243">
        <w:rPr>
          <w:color w:val="auto"/>
          <w:kern w:val="0"/>
          <w:szCs w:val="28"/>
          <w:lang w:val="en-US" w:eastAsia="en-US"/>
          <w14:ligatures w14:val="none"/>
        </w:rPr>
        <w:t xml:space="preserve"> M.-A., Olkowski S. M., Shelomi M., </w:t>
      </w:r>
      <w:proofErr w:type="spellStart"/>
      <w:r w:rsidRPr="00E54243">
        <w:rPr>
          <w:color w:val="auto"/>
          <w:kern w:val="0"/>
          <w:szCs w:val="28"/>
          <w:lang w:val="en-US" w:eastAsia="en-US"/>
          <w14:ligatures w14:val="none"/>
        </w:rPr>
        <w:t>Klittich</w:t>
      </w:r>
      <w:proofErr w:type="spellEnd"/>
      <w:r w:rsidRPr="00E54243">
        <w:rPr>
          <w:color w:val="auto"/>
          <w:kern w:val="0"/>
          <w:szCs w:val="28"/>
          <w:lang w:val="en-US" w:eastAsia="en-US"/>
          <w14:ligatures w14:val="none"/>
        </w:rPr>
        <w:t xml:space="preserve"> D. S., Kwok R., Maxwell D. F., Portilla M. A. Waiting on the gene revolution: Challenges for adopting GM crops in the developing world // Trends in Food Science &amp; Technology. – 2015. – Vol. 46. No. 1. – P. 132-136.</w:t>
      </w:r>
    </w:p>
    <w:p w14:paraId="6927CDF9"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lastRenderedPageBreak/>
        <w:t>Абалкин Л.И. Избранные труды: в 4 т. Т. 4. В поисках новой стратегии: К цели через кризис. Поиск пути в меняющемся мире. Интересы России, её экономическая безопасность, бегство капитала и новый шанс. – М.: Экономика, 2000. – 799 с.</w:t>
      </w:r>
    </w:p>
    <w:p w14:paraId="3715AE50"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Агапова Т., Вахрушева Л. Продовольственная безопасность: методика оценки // Экономика сельского хозяйства России. – 2001. – №6. – С. 31.</w:t>
      </w:r>
    </w:p>
    <w:p w14:paraId="55CCF945"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Акишкин А.О. Продовольственная безопасность России: состояние и перспективы // Аграрная наука. – 2000. – №1. – С. 2.</w:t>
      </w:r>
    </w:p>
    <w:p w14:paraId="3383AD79"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Алтухов А.И. Продовольственное обеспечение страны: состояние и перспективы. – М.: РАСХН ВНИИЭСХ, 1996. – 257 с.</w:t>
      </w:r>
    </w:p>
    <w:p w14:paraId="5DA2D9E4"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Архипов А.П., Коломин Е.В. К вопросу управления рисками в АПК // Проблемы прогнозирования. – 2001. – №5. – С. 150-152.</w:t>
      </w:r>
    </w:p>
    <w:p w14:paraId="4B8DDEFD"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proofErr w:type="spellStart"/>
      <w:r w:rsidRPr="00E54243">
        <w:rPr>
          <w:color w:val="auto"/>
          <w:kern w:val="0"/>
          <w:szCs w:val="28"/>
          <w:lang w:eastAsia="en-US"/>
          <w14:ligatures w14:val="none"/>
        </w:rPr>
        <w:t>Базиков</w:t>
      </w:r>
      <w:proofErr w:type="spellEnd"/>
      <w:r w:rsidRPr="00E54243">
        <w:rPr>
          <w:color w:val="auto"/>
          <w:kern w:val="0"/>
          <w:szCs w:val="28"/>
          <w:lang w:eastAsia="en-US"/>
          <w14:ligatures w14:val="none"/>
        </w:rPr>
        <w:t xml:space="preserve"> А.А. Рыночная экономика: теория и практика. – Орёл: Изд-во </w:t>
      </w:r>
      <w:proofErr w:type="spellStart"/>
      <w:r w:rsidRPr="00E54243">
        <w:rPr>
          <w:color w:val="auto"/>
          <w:kern w:val="0"/>
          <w:szCs w:val="28"/>
          <w:lang w:eastAsia="en-US"/>
          <w14:ligatures w14:val="none"/>
        </w:rPr>
        <w:t>ОрелГАУ</w:t>
      </w:r>
      <w:proofErr w:type="spellEnd"/>
      <w:r w:rsidRPr="00E54243">
        <w:rPr>
          <w:color w:val="auto"/>
          <w:kern w:val="0"/>
          <w:szCs w:val="28"/>
          <w:lang w:eastAsia="en-US"/>
          <w14:ligatures w14:val="none"/>
        </w:rPr>
        <w:t>, 2006. – 187 с.</w:t>
      </w:r>
    </w:p>
    <w:p w14:paraId="1CB05D9D"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Борисенко Е.Н. Продовольственная безопасность России (проблемы и перспективы). – М.: Экономика, 1997. – 349 с.</w:t>
      </w:r>
    </w:p>
    <w:p w14:paraId="35041160"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 xml:space="preserve">Вермель Д.Ф., </w:t>
      </w:r>
      <w:proofErr w:type="spellStart"/>
      <w:r w:rsidRPr="00E54243">
        <w:rPr>
          <w:color w:val="auto"/>
          <w:kern w:val="0"/>
          <w:szCs w:val="28"/>
          <w:lang w:eastAsia="en-US"/>
          <w14:ligatures w14:val="none"/>
        </w:rPr>
        <w:t>Исмуратова</w:t>
      </w:r>
      <w:proofErr w:type="spellEnd"/>
      <w:r w:rsidRPr="00E54243">
        <w:rPr>
          <w:color w:val="auto"/>
          <w:kern w:val="0"/>
          <w:szCs w:val="28"/>
          <w:lang w:eastAsia="en-US"/>
          <w14:ligatures w14:val="none"/>
        </w:rPr>
        <w:t xml:space="preserve"> Г.С. Типизация сельскохозяйственных предприятий // АПК: Экономика, управление. – 2005. – С. 49-56.</w:t>
      </w:r>
    </w:p>
    <w:p w14:paraId="781B5255"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Гордеев А.В. Продовольственное обеспечение России (вопросы теории и практики). – М.: Колос, 1999. – С. 59.</w:t>
      </w:r>
    </w:p>
    <w:p w14:paraId="4B328B80" w14:textId="77777777" w:rsidR="00AC5955" w:rsidRPr="00E54243" w:rsidRDefault="00AC5955">
      <w:pPr>
        <w:pStyle w:val="a9"/>
        <w:numPr>
          <w:ilvl w:val="0"/>
          <w:numId w:val="38"/>
        </w:numPr>
        <w:spacing w:after="0" w:line="240" w:lineRule="auto"/>
        <w:ind w:right="0"/>
        <w:jc w:val="left"/>
        <w:rPr>
          <w:color w:val="auto"/>
          <w:kern w:val="0"/>
          <w:szCs w:val="28"/>
          <w:lang w:eastAsia="en-US"/>
          <w14:ligatures w14:val="none"/>
        </w:rPr>
      </w:pPr>
      <w:r w:rsidRPr="00E54243">
        <w:rPr>
          <w:color w:val="auto"/>
          <w:kern w:val="0"/>
          <w:szCs w:val="28"/>
          <w:lang w:eastAsia="en-US"/>
          <w14:ligatures w14:val="none"/>
        </w:rPr>
        <w:t>Гумеров Р. Аграрная политика: от диктата либералистских догм к экономическому прагматизму // Российский экономический журнал. – 2003. – №2.</w:t>
      </w:r>
    </w:p>
    <w:p w14:paraId="6D1E9AD1" w14:textId="77777777" w:rsidR="00AC5955" w:rsidRPr="00E54243" w:rsidRDefault="00AC5955">
      <w:pPr>
        <w:pStyle w:val="a9"/>
        <w:numPr>
          <w:ilvl w:val="0"/>
          <w:numId w:val="38"/>
        </w:numPr>
        <w:ind w:right="80"/>
        <w:rPr>
          <w:szCs w:val="28"/>
          <w:lang w:val="kk-KZ"/>
        </w:rPr>
      </w:pPr>
      <w:r w:rsidRPr="00E54243">
        <w:rPr>
          <w:color w:val="auto"/>
          <w:kern w:val="0"/>
          <w:szCs w:val="28"/>
          <w:lang w:eastAsia="en-US"/>
          <w14:ligatures w14:val="none"/>
        </w:rPr>
        <w:t xml:space="preserve">Назаренко В.И., </w:t>
      </w:r>
      <w:proofErr w:type="spellStart"/>
      <w:r w:rsidRPr="00E54243">
        <w:rPr>
          <w:color w:val="auto"/>
          <w:kern w:val="0"/>
          <w:szCs w:val="28"/>
          <w:lang w:eastAsia="en-US"/>
          <w14:ligatures w14:val="none"/>
        </w:rPr>
        <w:t>Папцова</w:t>
      </w:r>
      <w:proofErr w:type="spellEnd"/>
      <w:r w:rsidRPr="00E54243">
        <w:rPr>
          <w:color w:val="auto"/>
          <w:kern w:val="0"/>
          <w:szCs w:val="28"/>
          <w:lang w:eastAsia="en-US"/>
          <w14:ligatures w14:val="none"/>
        </w:rPr>
        <w:t xml:space="preserve"> А.Г. Государственное регулирование сельского хозяйства в странах с развитой рыночной экономикой. – М.: </w:t>
      </w:r>
      <w:proofErr w:type="spellStart"/>
      <w:r w:rsidRPr="00E54243">
        <w:rPr>
          <w:color w:val="auto"/>
          <w:kern w:val="0"/>
          <w:szCs w:val="28"/>
          <w:lang w:eastAsia="en-US"/>
          <w14:ligatures w14:val="none"/>
        </w:rPr>
        <w:t>Информагробизнес</w:t>
      </w:r>
      <w:proofErr w:type="spellEnd"/>
      <w:r w:rsidRPr="00E54243">
        <w:rPr>
          <w:color w:val="auto"/>
          <w:kern w:val="0"/>
          <w:szCs w:val="28"/>
          <w:lang w:eastAsia="en-US"/>
          <w14:ligatures w14:val="none"/>
        </w:rPr>
        <w:t>, 1996. – С. 15.</w:t>
      </w:r>
    </w:p>
    <w:p w14:paraId="4A2644A7" w14:textId="77777777" w:rsidR="00AC5955" w:rsidRPr="00E54243" w:rsidRDefault="00AC5955">
      <w:pPr>
        <w:pStyle w:val="a9"/>
        <w:numPr>
          <w:ilvl w:val="0"/>
          <w:numId w:val="38"/>
        </w:numPr>
        <w:ind w:right="80"/>
        <w:rPr>
          <w:szCs w:val="28"/>
          <w:lang w:val="kk-KZ"/>
        </w:rPr>
      </w:pPr>
      <w:r w:rsidRPr="00E54243">
        <w:rPr>
          <w:szCs w:val="28"/>
        </w:rPr>
        <w:t xml:space="preserve"> Павлова Г. О современной сельскохозяйственной кооперации // Экономист. – 2004. – №10. – С. 74-83.</w:t>
      </w:r>
    </w:p>
    <w:p w14:paraId="392496E8" w14:textId="77777777" w:rsidR="00AC5955" w:rsidRPr="00E54243" w:rsidRDefault="00AC5955">
      <w:pPr>
        <w:pStyle w:val="a9"/>
        <w:numPr>
          <w:ilvl w:val="0"/>
          <w:numId w:val="38"/>
        </w:numPr>
        <w:ind w:right="80"/>
        <w:rPr>
          <w:szCs w:val="28"/>
          <w:lang w:val="kk-KZ"/>
        </w:rPr>
      </w:pPr>
      <w:r w:rsidRPr="00E54243">
        <w:rPr>
          <w:szCs w:val="28"/>
        </w:rPr>
        <w:t>Тимофеева Г. В. Противоречия современного развития финансово-кредитной инфраструктуры АПК России // Финансы и кредит. – 2005. – №31. – С. 10-18.</w:t>
      </w:r>
    </w:p>
    <w:p w14:paraId="4BBE0CC2" w14:textId="77777777" w:rsidR="00AC5955" w:rsidRPr="00E54243" w:rsidRDefault="00AC5955">
      <w:pPr>
        <w:pStyle w:val="a9"/>
        <w:numPr>
          <w:ilvl w:val="0"/>
          <w:numId w:val="38"/>
        </w:numPr>
        <w:ind w:right="80"/>
        <w:rPr>
          <w:szCs w:val="28"/>
          <w:lang w:val="kk-KZ"/>
        </w:rPr>
      </w:pPr>
      <w:proofErr w:type="spellStart"/>
      <w:r w:rsidRPr="00E54243">
        <w:rPr>
          <w:szCs w:val="28"/>
        </w:rPr>
        <w:t>Ушачев</w:t>
      </w:r>
      <w:proofErr w:type="spellEnd"/>
      <w:r w:rsidRPr="00E54243">
        <w:rPr>
          <w:szCs w:val="28"/>
        </w:rPr>
        <w:t xml:space="preserve"> И. Социально-экономические факторы устойчивого развития АПК // Экономист. – 2005. – №3. – С. 85-91.</w:t>
      </w:r>
    </w:p>
    <w:p w14:paraId="54FC5D72" w14:textId="77777777" w:rsidR="00AC5955" w:rsidRPr="00E54243" w:rsidRDefault="00AC5955">
      <w:pPr>
        <w:pStyle w:val="a9"/>
        <w:numPr>
          <w:ilvl w:val="0"/>
          <w:numId w:val="38"/>
        </w:numPr>
        <w:ind w:right="80"/>
        <w:rPr>
          <w:szCs w:val="28"/>
          <w:lang w:val="kk-KZ"/>
        </w:rPr>
      </w:pPr>
      <w:r w:rsidRPr="00E54243">
        <w:rPr>
          <w:szCs w:val="28"/>
        </w:rPr>
        <w:t>Шахова Е. А. Сценарии развития отраслей АПК в условиях реализации Национального проекта // Пищевая промышленность. – 2006. – №8. – С. 24-27.</w:t>
      </w:r>
    </w:p>
    <w:p w14:paraId="7099B8A0" w14:textId="77777777" w:rsidR="00AC5955" w:rsidRPr="00E54243" w:rsidRDefault="00AC5955">
      <w:pPr>
        <w:pStyle w:val="a9"/>
        <w:numPr>
          <w:ilvl w:val="0"/>
          <w:numId w:val="38"/>
        </w:numPr>
        <w:ind w:right="80"/>
        <w:rPr>
          <w:szCs w:val="28"/>
          <w:lang w:val="kk-KZ"/>
        </w:rPr>
      </w:pPr>
      <w:r w:rsidRPr="00E54243">
        <w:rPr>
          <w:szCs w:val="28"/>
        </w:rPr>
        <w:t>Чернявский И. Развитие сельских территорий и жизнедеятельности населения // Экономист. – 2005. – №5. – С. 7-13.</w:t>
      </w:r>
    </w:p>
    <w:p w14:paraId="544CC6A3" w14:textId="77777777" w:rsidR="00AC5955" w:rsidRPr="00E54243" w:rsidRDefault="00AC5955">
      <w:pPr>
        <w:pStyle w:val="a9"/>
        <w:numPr>
          <w:ilvl w:val="0"/>
          <w:numId w:val="38"/>
        </w:numPr>
        <w:ind w:right="80"/>
        <w:rPr>
          <w:szCs w:val="28"/>
          <w:lang w:val="kk-KZ"/>
        </w:rPr>
      </w:pPr>
      <w:r w:rsidRPr="00E54243">
        <w:rPr>
          <w:szCs w:val="28"/>
        </w:rPr>
        <w:t>Чиркин А. Предстоящее вступление России в ВТО и потенциальные экономические риски // Вопросы экономики. – 2005. – №5. – С. 132-140.</w:t>
      </w:r>
    </w:p>
    <w:p w14:paraId="206D4671" w14:textId="77777777" w:rsidR="00AC5955" w:rsidRPr="00E54243" w:rsidRDefault="00AC5955">
      <w:pPr>
        <w:pStyle w:val="a9"/>
        <w:numPr>
          <w:ilvl w:val="0"/>
          <w:numId w:val="38"/>
        </w:numPr>
        <w:ind w:right="80"/>
        <w:rPr>
          <w:szCs w:val="28"/>
          <w:lang w:val="kk-KZ"/>
        </w:rPr>
      </w:pPr>
      <w:proofErr w:type="spellStart"/>
      <w:r w:rsidRPr="00E54243">
        <w:rPr>
          <w:szCs w:val="28"/>
        </w:rPr>
        <w:lastRenderedPageBreak/>
        <w:t>Айтпаева</w:t>
      </w:r>
      <w:proofErr w:type="spellEnd"/>
      <w:r w:rsidRPr="00E54243">
        <w:rPr>
          <w:szCs w:val="28"/>
        </w:rPr>
        <w:t xml:space="preserve"> А. А. Научное обоснование прогнозных сценариев обеспечения региональной продовольственной безопасности. – М.: </w:t>
      </w:r>
      <w:proofErr w:type="spellStart"/>
      <w:r w:rsidRPr="00E54243">
        <w:rPr>
          <w:szCs w:val="28"/>
        </w:rPr>
        <w:t>КноРус</w:t>
      </w:r>
      <w:proofErr w:type="spellEnd"/>
      <w:r w:rsidRPr="00E54243">
        <w:rPr>
          <w:szCs w:val="28"/>
        </w:rPr>
        <w:t>, 2016. – 620 с.</w:t>
      </w:r>
    </w:p>
    <w:p w14:paraId="1B340DC2" w14:textId="77777777" w:rsidR="00AC5955" w:rsidRPr="00E54243" w:rsidRDefault="00AC5955">
      <w:pPr>
        <w:pStyle w:val="a9"/>
        <w:numPr>
          <w:ilvl w:val="0"/>
          <w:numId w:val="38"/>
        </w:numPr>
        <w:ind w:right="80"/>
        <w:rPr>
          <w:szCs w:val="28"/>
          <w:lang w:val="kk-KZ"/>
        </w:rPr>
      </w:pPr>
      <w:proofErr w:type="spellStart"/>
      <w:r w:rsidRPr="00E54243">
        <w:rPr>
          <w:szCs w:val="28"/>
        </w:rPr>
        <w:t>Абдыкерова</w:t>
      </w:r>
      <w:proofErr w:type="spellEnd"/>
      <w:r w:rsidRPr="00E54243">
        <w:rPr>
          <w:szCs w:val="28"/>
        </w:rPr>
        <w:t xml:space="preserve"> Г. Ж. Пути финансирования агропромышленного комплекса Казахстана // Актуальные проблемы гуманитарных и естественных наук. – 2015. – №12. – С. 7-10.</w:t>
      </w:r>
    </w:p>
    <w:p w14:paraId="37008180" w14:textId="77777777" w:rsidR="00AC5955" w:rsidRPr="00E54243" w:rsidRDefault="00AC5955">
      <w:pPr>
        <w:pStyle w:val="a9"/>
        <w:numPr>
          <w:ilvl w:val="0"/>
          <w:numId w:val="38"/>
        </w:numPr>
        <w:ind w:right="80"/>
        <w:rPr>
          <w:szCs w:val="28"/>
          <w:lang w:val="kk-KZ"/>
        </w:rPr>
      </w:pPr>
      <w:r w:rsidRPr="00E54243">
        <w:rPr>
          <w:szCs w:val="28"/>
        </w:rPr>
        <w:t>Сапарова А. А. Производство и рынок потребительских товаров на пути стабилизации и развития // Казахстан на пути к новой модели развития: тенденции, потенциал и императивы роста: Материалы Международной научно-практической конференции. Часть 4. – Алматы, 2013. – 112 с.</w:t>
      </w:r>
    </w:p>
    <w:p w14:paraId="2974E3EB" w14:textId="77777777" w:rsidR="00AC5955" w:rsidRPr="00E54243" w:rsidRDefault="00AC5955">
      <w:pPr>
        <w:pStyle w:val="a9"/>
        <w:numPr>
          <w:ilvl w:val="0"/>
          <w:numId w:val="38"/>
        </w:numPr>
        <w:ind w:right="80"/>
        <w:rPr>
          <w:szCs w:val="28"/>
          <w:lang w:val="kk-KZ"/>
        </w:rPr>
      </w:pPr>
      <w:proofErr w:type="spellStart"/>
      <w:r w:rsidRPr="00E54243">
        <w:rPr>
          <w:szCs w:val="28"/>
        </w:rPr>
        <w:t>Гиззатова</w:t>
      </w:r>
      <w:proofErr w:type="spellEnd"/>
      <w:r w:rsidRPr="00E54243">
        <w:rPr>
          <w:szCs w:val="28"/>
        </w:rPr>
        <w:t xml:space="preserve"> А. И. Формирование спроса и предложения на агропродовольственном рынке Республики Казахстан // Проблемы агрорынка. – 2017. – №1. – С. 79-85.</w:t>
      </w:r>
    </w:p>
    <w:p w14:paraId="04586EBD" w14:textId="77777777" w:rsidR="00AC5955" w:rsidRPr="00E54243" w:rsidRDefault="00AC5955">
      <w:pPr>
        <w:pStyle w:val="a9"/>
        <w:numPr>
          <w:ilvl w:val="0"/>
          <w:numId w:val="38"/>
        </w:numPr>
        <w:ind w:right="80"/>
        <w:rPr>
          <w:szCs w:val="28"/>
          <w:lang w:val="kk-KZ"/>
        </w:rPr>
      </w:pPr>
      <w:proofErr w:type="spellStart"/>
      <w:r w:rsidRPr="00E54243">
        <w:rPr>
          <w:szCs w:val="28"/>
        </w:rPr>
        <w:t>Есжанова</w:t>
      </w:r>
      <w:proofErr w:type="spellEnd"/>
      <w:r w:rsidRPr="00E54243">
        <w:rPr>
          <w:szCs w:val="28"/>
        </w:rPr>
        <w:t xml:space="preserve"> Ж. Ж. Механизм обеспечения продовольственной безопасности в Республике Казахстан (на примере Восточно-Казахстанской области): </w:t>
      </w:r>
      <w:proofErr w:type="spellStart"/>
      <w:r w:rsidRPr="00E54243">
        <w:rPr>
          <w:szCs w:val="28"/>
        </w:rPr>
        <w:t>автореф</w:t>
      </w:r>
      <w:proofErr w:type="spellEnd"/>
      <w:r w:rsidRPr="00E54243">
        <w:rPr>
          <w:szCs w:val="28"/>
        </w:rPr>
        <w:t xml:space="preserve">. </w:t>
      </w:r>
      <w:proofErr w:type="spellStart"/>
      <w:r w:rsidRPr="00E54243">
        <w:rPr>
          <w:szCs w:val="28"/>
        </w:rPr>
        <w:t>дис</w:t>
      </w:r>
      <w:proofErr w:type="spellEnd"/>
      <w:r w:rsidRPr="00E54243">
        <w:rPr>
          <w:szCs w:val="28"/>
        </w:rPr>
        <w:t>. канд. экон. наук. – Алматы, 2009. – 149 с.</w:t>
      </w:r>
    </w:p>
    <w:p w14:paraId="4F9CFD42" w14:textId="77777777" w:rsidR="00AC5955" w:rsidRPr="00E54243" w:rsidRDefault="00AC5955">
      <w:pPr>
        <w:pStyle w:val="a9"/>
        <w:numPr>
          <w:ilvl w:val="0"/>
          <w:numId w:val="38"/>
        </w:numPr>
        <w:ind w:right="80"/>
        <w:rPr>
          <w:szCs w:val="28"/>
          <w:lang w:val="kk-KZ"/>
        </w:rPr>
      </w:pPr>
      <w:proofErr w:type="spellStart"/>
      <w:r w:rsidRPr="00E54243">
        <w:rPr>
          <w:szCs w:val="28"/>
        </w:rPr>
        <w:t>Тулекбаева</w:t>
      </w:r>
      <w:proofErr w:type="spellEnd"/>
      <w:r w:rsidRPr="00E54243">
        <w:rPr>
          <w:szCs w:val="28"/>
        </w:rPr>
        <w:t xml:space="preserve"> А. Как в Казахстане создают национальную товаропроводящую систему? [Электронный ресурс] // </w:t>
      </w:r>
      <w:proofErr w:type="spellStart"/>
      <w:r w:rsidRPr="00E54243">
        <w:rPr>
          <w:szCs w:val="28"/>
          <w:lang w:val="en-US"/>
        </w:rPr>
        <w:t>InBusiness</w:t>
      </w:r>
      <w:proofErr w:type="spellEnd"/>
      <w:r w:rsidRPr="00E54243">
        <w:rPr>
          <w:szCs w:val="28"/>
        </w:rPr>
        <w:t>.</w:t>
      </w:r>
      <w:proofErr w:type="spellStart"/>
      <w:r w:rsidRPr="00E54243">
        <w:rPr>
          <w:szCs w:val="28"/>
          <w:lang w:val="en-US"/>
        </w:rPr>
        <w:t>kz</w:t>
      </w:r>
      <w:proofErr w:type="spellEnd"/>
      <w:r w:rsidRPr="00E54243">
        <w:rPr>
          <w:szCs w:val="28"/>
        </w:rPr>
        <w:t xml:space="preserve"> [</w:t>
      </w:r>
      <w:r w:rsidRPr="00E54243">
        <w:rPr>
          <w:szCs w:val="28"/>
          <w:lang w:val="en-US"/>
        </w:rPr>
        <w:t>web</w:t>
      </w:r>
      <w:r w:rsidRPr="00E54243">
        <w:rPr>
          <w:szCs w:val="28"/>
        </w:rPr>
        <w:t xml:space="preserve">-сайт]. – 2021. </w:t>
      </w:r>
      <w:r w:rsidRPr="00E54243">
        <w:rPr>
          <w:szCs w:val="28"/>
          <w:lang w:val="en-US"/>
        </w:rPr>
        <w:t>URL</w:t>
      </w:r>
      <w:r w:rsidRPr="00E54243">
        <w:rPr>
          <w:szCs w:val="28"/>
        </w:rPr>
        <w:t xml:space="preserve">: </w:t>
      </w:r>
      <w:hyperlink r:id="rId12" w:tgtFrame="_new" w:history="1">
        <w:r w:rsidRPr="00E54243">
          <w:rPr>
            <w:rStyle w:val="a8"/>
            <w:szCs w:val="28"/>
            <w:lang w:val="en-US"/>
          </w:rPr>
          <w:t>https</w:t>
        </w:r>
        <w:r w:rsidRPr="00E54243">
          <w:rPr>
            <w:rStyle w:val="a8"/>
            <w:szCs w:val="28"/>
          </w:rPr>
          <w:t>://</w:t>
        </w:r>
        <w:proofErr w:type="spellStart"/>
        <w:r w:rsidRPr="00E54243">
          <w:rPr>
            <w:rStyle w:val="a8"/>
            <w:szCs w:val="28"/>
            <w:lang w:val="en-US"/>
          </w:rPr>
          <w:t>inbusiness</w:t>
        </w:r>
        <w:proofErr w:type="spellEnd"/>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r w:rsidRPr="00E54243">
          <w:rPr>
            <w:rStyle w:val="a8"/>
            <w:szCs w:val="28"/>
            <w:lang w:val="en-US"/>
          </w:rPr>
          <w:t>news</w:t>
        </w:r>
        <w:r w:rsidRPr="00E54243">
          <w:rPr>
            <w:rStyle w:val="a8"/>
            <w:szCs w:val="28"/>
          </w:rPr>
          <w:t>/</w:t>
        </w:r>
        <w:proofErr w:type="spellStart"/>
        <w:r w:rsidRPr="00E54243">
          <w:rPr>
            <w:rStyle w:val="a8"/>
            <w:szCs w:val="28"/>
            <w:lang w:val="en-US"/>
          </w:rPr>
          <w:t>kak</w:t>
        </w:r>
        <w:proofErr w:type="spellEnd"/>
        <w:r w:rsidRPr="00E54243">
          <w:rPr>
            <w:rStyle w:val="a8"/>
            <w:szCs w:val="28"/>
          </w:rPr>
          <w:t>-</w:t>
        </w:r>
        <w:r w:rsidRPr="00E54243">
          <w:rPr>
            <w:rStyle w:val="a8"/>
            <w:szCs w:val="28"/>
            <w:lang w:val="en-US"/>
          </w:rPr>
          <w:t>v</w:t>
        </w:r>
        <w:r w:rsidRPr="00E54243">
          <w:rPr>
            <w:rStyle w:val="a8"/>
            <w:szCs w:val="28"/>
          </w:rPr>
          <w:t>-</w:t>
        </w:r>
        <w:proofErr w:type="spellStart"/>
        <w:r w:rsidRPr="00E54243">
          <w:rPr>
            <w:rStyle w:val="a8"/>
            <w:szCs w:val="28"/>
            <w:lang w:val="en-US"/>
          </w:rPr>
          <w:t>kazahstane</w:t>
        </w:r>
        <w:proofErr w:type="spellEnd"/>
        <w:r w:rsidRPr="00E54243">
          <w:rPr>
            <w:rStyle w:val="a8"/>
            <w:szCs w:val="28"/>
          </w:rPr>
          <w:t>-</w:t>
        </w:r>
        <w:proofErr w:type="spellStart"/>
        <w:r w:rsidRPr="00E54243">
          <w:rPr>
            <w:rStyle w:val="a8"/>
            <w:szCs w:val="28"/>
            <w:lang w:val="en-US"/>
          </w:rPr>
          <w:t>sozdayut</w:t>
        </w:r>
        <w:proofErr w:type="spellEnd"/>
        <w:r w:rsidRPr="00E54243">
          <w:rPr>
            <w:rStyle w:val="a8"/>
            <w:szCs w:val="28"/>
          </w:rPr>
          <w:t>-</w:t>
        </w:r>
        <w:proofErr w:type="spellStart"/>
        <w:r w:rsidRPr="00E54243">
          <w:rPr>
            <w:rStyle w:val="a8"/>
            <w:szCs w:val="28"/>
            <w:lang w:val="en-US"/>
          </w:rPr>
          <w:t>nacionalnuyu</w:t>
        </w:r>
        <w:proofErr w:type="spellEnd"/>
        <w:r w:rsidRPr="00E54243">
          <w:rPr>
            <w:rStyle w:val="a8"/>
            <w:szCs w:val="28"/>
          </w:rPr>
          <w:t>-</w:t>
        </w:r>
        <w:proofErr w:type="spellStart"/>
        <w:r w:rsidRPr="00E54243">
          <w:rPr>
            <w:rStyle w:val="a8"/>
            <w:szCs w:val="28"/>
            <w:lang w:val="en-US"/>
          </w:rPr>
          <w:t>tovaroprovodyashuyu</w:t>
        </w:r>
        <w:proofErr w:type="spellEnd"/>
        <w:r w:rsidRPr="00E54243">
          <w:rPr>
            <w:rStyle w:val="a8"/>
            <w:szCs w:val="28"/>
          </w:rPr>
          <w:t>-</w:t>
        </w:r>
        <w:proofErr w:type="spellStart"/>
        <w:r w:rsidRPr="00E54243">
          <w:rPr>
            <w:rStyle w:val="a8"/>
            <w:szCs w:val="28"/>
            <w:lang w:val="en-US"/>
          </w:rPr>
          <w:t>sistemu</w:t>
        </w:r>
        <w:proofErr w:type="spellEnd"/>
      </w:hyperlink>
      <w:r w:rsidRPr="00E54243">
        <w:rPr>
          <w:szCs w:val="28"/>
        </w:rPr>
        <w:t xml:space="preserve"> (Дата обращения: 24.12.2022).</w:t>
      </w:r>
    </w:p>
    <w:p w14:paraId="54ACBA72" w14:textId="77777777" w:rsidR="00AC5955" w:rsidRPr="00E54243" w:rsidRDefault="00AC5955">
      <w:pPr>
        <w:pStyle w:val="a9"/>
        <w:numPr>
          <w:ilvl w:val="0"/>
          <w:numId w:val="38"/>
        </w:numPr>
        <w:ind w:right="80"/>
        <w:rPr>
          <w:szCs w:val="28"/>
          <w:lang w:val="kk-KZ"/>
        </w:rPr>
      </w:pPr>
      <w:proofErr w:type="spellStart"/>
      <w:r w:rsidRPr="00E54243">
        <w:rPr>
          <w:szCs w:val="28"/>
        </w:rPr>
        <w:t>Азатбек</w:t>
      </w:r>
      <w:proofErr w:type="spellEnd"/>
      <w:r w:rsidRPr="00E54243">
        <w:rPr>
          <w:szCs w:val="28"/>
        </w:rPr>
        <w:t xml:space="preserve"> Т., </w:t>
      </w:r>
      <w:proofErr w:type="spellStart"/>
      <w:r w:rsidRPr="00E54243">
        <w:rPr>
          <w:szCs w:val="28"/>
        </w:rPr>
        <w:t>Раимбеков</w:t>
      </w:r>
      <w:proofErr w:type="spellEnd"/>
      <w:r w:rsidRPr="00E54243">
        <w:rPr>
          <w:szCs w:val="28"/>
        </w:rPr>
        <w:t xml:space="preserve"> Ж., </w:t>
      </w:r>
      <w:proofErr w:type="spellStart"/>
      <w:r w:rsidRPr="00E54243">
        <w:rPr>
          <w:szCs w:val="28"/>
        </w:rPr>
        <w:t>Сыздыкбаева</w:t>
      </w:r>
      <w:proofErr w:type="spellEnd"/>
      <w:r w:rsidRPr="00E54243">
        <w:rPr>
          <w:szCs w:val="28"/>
        </w:rPr>
        <w:t xml:space="preserve"> Б. Кластерный анализ инфраструктуры хранения сельхозпродукции в Казахстане: направления и перспективы развития // Проблемы агрорынка. – 2021. – №3. – С. 124-133. </w:t>
      </w:r>
      <w:r w:rsidRPr="00E54243">
        <w:rPr>
          <w:szCs w:val="28"/>
          <w:lang w:val="en-US"/>
        </w:rPr>
        <w:t>DOI</w:t>
      </w:r>
      <w:r w:rsidRPr="00E54243">
        <w:rPr>
          <w:szCs w:val="28"/>
        </w:rPr>
        <w:t xml:space="preserve">: </w:t>
      </w:r>
      <w:hyperlink r:id="rId13" w:tgtFrame="_new" w:history="1">
        <w:r w:rsidRPr="00E54243">
          <w:rPr>
            <w:rStyle w:val="a8"/>
            <w:szCs w:val="28"/>
            <w:lang w:val="en-US"/>
          </w:rPr>
          <w:t>https</w:t>
        </w:r>
        <w:r w:rsidRPr="00E54243">
          <w:rPr>
            <w:rStyle w:val="a8"/>
            <w:szCs w:val="28"/>
          </w:rPr>
          <w:t>://</w:t>
        </w:r>
        <w:proofErr w:type="spellStart"/>
        <w:r w:rsidRPr="00E54243">
          <w:rPr>
            <w:rStyle w:val="a8"/>
            <w:szCs w:val="28"/>
            <w:lang w:val="en-US"/>
          </w:rPr>
          <w:t>doi</w:t>
        </w:r>
        <w:proofErr w:type="spellEnd"/>
        <w:r w:rsidRPr="00E54243">
          <w:rPr>
            <w:rStyle w:val="a8"/>
            <w:szCs w:val="28"/>
          </w:rPr>
          <w:t>.</w:t>
        </w:r>
        <w:r w:rsidRPr="00E54243">
          <w:rPr>
            <w:rStyle w:val="a8"/>
            <w:szCs w:val="28"/>
            <w:lang w:val="en-US"/>
          </w:rPr>
          <w:t>org</w:t>
        </w:r>
        <w:r w:rsidRPr="00E54243">
          <w:rPr>
            <w:rStyle w:val="a8"/>
            <w:szCs w:val="28"/>
          </w:rPr>
          <w:t>/10.46666/2021-3.2708-9991.14</w:t>
        </w:r>
      </w:hyperlink>
      <w:r w:rsidRPr="00E54243">
        <w:rPr>
          <w:szCs w:val="28"/>
        </w:rPr>
        <w:t>.</w:t>
      </w:r>
    </w:p>
    <w:p w14:paraId="01798FB8" w14:textId="77777777" w:rsidR="00AC5955" w:rsidRPr="00E54243" w:rsidRDefault="00AC5955">
      <w:pPr>
        <w:pStyle w:val="a9"/>
        <w:numPr>
          <w:ilvl w:val="0"/>
          <w:numId w:val="38"/>
        </w:numPr>
        <w:ind w:right="80"/>
        <w:rPr>
          <w:szCs w:val="28"/>
          <w:lang w:val="kk-KZ"/>
        </w:rPr>
      </w:pPr>
      <w:proofErr w:type="spellStart"/>
      <w:r w:rsidRPr="00E54243">
        <w:rPr>
          <w:szCs w:val="28"/>
        </w:rPr>
        <w:t>Кишибекова</w:t>
      </w:r>
      <w:proofErr w:type="spellEnd"/>
      <w:r w:rsidRPr="00E54243">
        <w:rPr>
          <w:szCs w:val="28"/>
        </w:rPr>
        <w:t xml:space="preserve"> Г. К., </w:t>
      </w:r>
      <w:proofErr w:type="spellStart"/>
      <w:r w:rsidRPr="00E54243">
        <w:rPr>
          <w:szCs w:val="28"/>
        </w:rPr>
        <w:t>Омарханова</w:t>
      </w:r>
      <w:proofErr w:type="spellEnd"/>
      <w:r w:rsidRPr="00E54243">
        <w:rPr>
          <w:szCs w:val="28"/>
        </w:rPr>
        <w:t xml:space="preserve"> Ж. М. Финансовое обеспечение развития сельского хозяйства Республики Казахстан // Доклады Национальной Академии Наук Республики Казахстан. Общественные науки. – 2017. – №314. – С. 115-125.</w:t>
      </w:r>
    </w:p>
    <w:p w14:paraId="2F8B3354" w14:textId="77777777" w:rsidR="00AC5955" w:rsidRPr="00E54243" w:rsidRDefault="00AC5955">
      <w:pPr>
        <w:pStyle w:val="a9"/>
        <w:numPr>
          <w:ilvl w:val="0"/>
          <w:numId w:val="38"/>
        </w:numPr>
        <w:ind w:right="80"/>
        <w:rPr>
          <w:szCs w:val="28"/>
          <w:lang w:val="kk-KZ"/>
        </w:rPr>
      </w:pPr>
      <w:r w:rsidRPr="00E54243">
        <w:rPr>
          <w:szCs w:val="28"/>
        </w:rPr>
        <w:t xml:space="preserve">Бельский К.С. Полицейское право: </w:t>
      </w:r>
      <w:proofErr w:type="spellStart"/>
      <w:r w:rsidRPr="00E54243">
        <w:rPr>
          <w:szCs w:val="28"/>
        </w:rPr>
        <w:t>лекц</w:t>
      </w:r>
      <w:proofErr w:type="spellEnd"/>
      <w:r w:rsidRPr="00E54243">
        <w:rPr>
          <w:szCs w:val="28"/>
        </w:rPr>
        <w:t>. курс. – М.: Дело и Сервис, 2004. – 816 с.</w:t>
      </w:r>
    </w:p>
    <w:p w14:paraId="0A3CDAD0" w14:textId="77777777" w:rsidR="00AC5955" w:rsidRPr="00E54243" w:rsidRDefault="00AC5955">
      <w:pPr>
        <w:pStyle w:val="a9"/>
        <w:numPr>
          <w:ilvl w:val="0"/>
          <w:numId w:val="38"/>
        </w:numPr>
        <w:ind w:right="80"/>
        <w:rPr>
          <w:szCs w:val="28"/>
          <w:lang w:val="kk-KZ"/>
        </w:rPr>
      </w:pPr>
      <w:r w:rsidRPr="00E54243">
        <w:rPr>
          <w:szCs w:val="28"/>
        </w:rPr>
        <w:t>Гумбольдт В.Ф. Опыт установления пределов государственной деятельности. – СПб.: В.Ф. Лугинин, 1908. – 164 с.</w:t>
      </w:r>
    </w:p>
    <w:p w14:paraId="5BA30C81" w14:textId="77777777" w:rsidR="00AC5955" w:rsidRPr="00E54243" w:rsidRDefault="00AC5955">
      <w:pPr>
        <w:pStyle w:val="a9"/>
        <w:numPr>
          <w:ilvl w:val="0"/>
          <w:numId w:val="38"/>
        </w:numPr>
        <w:ind w:right="80"/>
        <w:rPr>
          <w:szCs w:val="28"/>
          <w:lang w:val="kk-KZ"/>
        </w:rPr>
      </w:pPr>
      <w:proofErr w:type="spellStart"/>
      <w:r w:rsidRPr="00E54243">
        <w:rPr>
          <w:szCs w:val="28"/>
        </w:rPr>
        <w:t>Ведель</w:t>
      </w:r>
      <w:proofErr w:type="spellEnd"/>
      <w:r w:rsidRPr="00E54243">
        <w:rPr>
          <w:szCs w:val="28"/>
        </w:rPr>
        <w:t xml:space="preserve"> Ж. Административное право Франции / пер. с фр.; под ред. М.А. Крутоголова. – М.: Прогресс, 1973. – 512 с.</w:t>
      </w:r>
    </w:p>
    <w:p w14:paraId="19239622" w14:textId="77777777" w:rsidR="00AC5955" w:rsidRPr="00E54243" w:rsidRDefault="00AC5955">
      <w:pPr>
        <w:pStyle w:val="a9"/>
        <w:numPr>
          <w:ilvl w:val="0"/>
          <w:numId w:val="38"/>
        </w:numPr>
        <w:ind w:right="80"/>
        <w:rPr>
          <w:szCs w:val="28"/>
          <w:lang w:val="kk-KZ"/>
        </w:rPr>
      </w:pPr>
      <w:r w:rsidRPr="00E54243">
        <w:rPr>
          <w:szCs w:val="28"/>
        </w:rPr>
        <w:t>Закон Республики Казахстан. О национальной безопасности Республики Казахстан: принят 6 января 2012 года, №527-</w:t>
      </w:r>
      <w:r w:rsidRPr="00E54243">
        <w:rPr>
          <w:szCs w:val="28"/>
          <w:lang w:val="en-US"/>
        </w:rPr>
        <w:t>IV</w:t>
      </w:r>
      <w:r w:rsidRPr="00E54243">
        <w:rPr>
          <w:szCs w:val="28"/>
        </w:rPr>
        <w:t xml:space="preserve"> // </w:t>
      </w:r>
      <w:hyperlink r:id="rId14" w:tgtFrame="_new" w:history="1">
        <w:r w:rsidRPr="00E54243">
          <w:rPr>
            <w:rStyle w:val="a8"/>
            <w:szCs w:val="28"/>
            <w:lang w:val="en-US"/>
          </w:rPr>
          <w:t>https</w:t>
        </w:r>
        <w:r w:rsidRPr="00E54243">
          <w:rPr>
            <w:rStyle w:val="a8"/>
            <w:szCs w:val="28"/>
          </w:rPr>
          <w:t>://</w:t>
        </w:r>
        <w:r w:rsidRPr="00E54243">
          <w:rPr>
            <w:rStyle w:val="a8"/>
            <w:szCs w:val="28"/>
            <w:lang w:val="en-US"/>
          </w:rPr>
          <w:t>online</w:t>
        </w:r>
        <w:r w:rsidRPr="00E54243">
          <w:rPr>
            <w:rStyle w:val="a8"/>
            <w:szCs w:val="28"/>
          </w:rPr>
          <w:t>.</w:t>
        </w:r>
        <w:proofErr w:type="spellStart"/>
        <w:r w:rsidRPr="00E54243">
          <w:rPr>
            <w:rStyle w:val="a8"/>
            <w:szCs w:val="28"/>
            <w:lang w:val="en-US"/>
          </w:rPr>
          <w:t>zakon</w:t>
        </w:r>
        <w:proofErr w:type="spellEnd"/>
        <w:r w:rsidRPr="00E54243">
          <w:rPr>
            <w:rStyle w:val="a8"/>
            <w:szCs w:val="28"/>
          </w:rPr>
          <w:t>.</w:t>
        </w:r>
        <w:proofErr w:type="spellStart"/>
        <w:r w:rsidRPr="00E54243">
          <w:rPr>
            <w:rStyle w:val="a8"/>
            <w:szCs w:val="28"/>
            <w:lang w:val="en-US"/>
          </w:rPr>
          <w:t>kz</w:t>
        </w:r>
        <w:proofErr w:type="spellEnd"/>
      </w:hyperlink>
      <w:r w:rsidRPr="00E54243">
        <w:rPr>
          <w:szCs w:val="28"/>
        </w:rPr>
        <w:t>. 04.02.2019.</w:t>
      </w:r>
    </w:p>
    <w:p w14:paraId="0543494F" w14:textId="77777777" w:rsidR="00AC5955" w:rsidRPr="00E54243" w:rsidRDefault="00AC5955">
      <w:pPr>
        <w:pStyle w:val="a9"/>
        <w:numPr>
          <w:ilvl w:val="0"/>
          <w:numId w:val="38"/>
        </w:numPr>
        <w:ind w:right="80"/>
        <w:rPr>
          <w:szCs w:val="28"/>
          <w:lang w:val="kk-KZ"/>
        </w:rPr>
      </w:pPr>
      <w:r w:rsidRPr="00E54243">
        <w:rPr>
          <w:szCs w:val="28"/>
        </w:rPr>
        <w:t>Устав Организации Объединенных Наций (Принят в г. Сан-Франциско 26.06.1945) (с изм. и доп. от 20.12.1971).</w:t>
      </w:r>
    </w:p>
    <w:p w14:paraId="015FFC99" w14:textId="77777777" w:rsidR="00AC5955" w:rsidRPr="00E54243" w:rsidRDefault="00AC5955">
      <w:pPr>
        <w:pStyle w:val="a9"/>
        <w:numPr>
          <w:ilvl w:val="0"/>
          <w:numId w:val="38"/>
        </w:numPr>
        <w:ind w:right="80"/>
        <w:rPr>
          <w:szCs w:val="28"/>
          <w:lang w:val="kk-KZ"/>
        </w:rPr>
      </w:pPr>
      <w:proofErr w:type="spellStart"/>
      <w:r w:rsidRPr="00E54243">
        <w:rPr>
          <w:szCs w:val="28"/>
          <w:lang w:val="en-US"/>
        </w:rPr>
        <w:t>Gersl</w:t>
      </w:r>
      <w:proofErr w:type="spellEnd"/>
      <w:r w:rsidRPr="00E54243">
        <w:rPr>
          <w:szCs w:val="28"/>
          <w:lang w:val="en-US"/>
        </w:rPr>
        <w:t xml:space="preserve"> A., Hermanek J. Financial Stability Indicators: Advantages and Disadvantages of their Use in the Assessment of Financial System Stability // In book: CNB Financial Stability Report. – Prague, 2007. – Р. 69-79.</w:t>
      </w:r>
    </w:p>
    <w:p w14:paraId="5A6A2317" w14:textId="77777777" w:rsidR="00AC5955" w:rsidRPr="00E54243" w:rsidRDefault="00AC5955">
      <w:pPr>
        <w:pStyle w:val="a9"/>
        <w:numPr>
          <w:ilvl w:val="0"/>
          <w:numId w:val="38"/>
        </w:numPr>
        <w:ind w:right="80"/>
        <w:rPr>
          <w:szCs w:val="28"/>
          <w:lang w:val="kk-KZ"/>
        </w:rPr>
      </w:pPr>
      <w:r w:rsidRPr="00E54243">
        <w:rPr>
          <w:szCs w:val="28"/>
          <w:lang w:val="en-US"/>
        </w:rPr>
        <w:lastRenderedPageBreak/>
        <w:t>Heslop H.B. Economic Security in an Index of Economic Well–being: The CSLS Indicator of Economic Security: Research Report 2009-2012. – Ottawa: Centre for the Study of Living Standards, 2009. – 30 р.</w:t>
      </w:r>
    </w:p>
    <w:p w14:paraId="34D11B53" w14:textId="77777777" w:rsidR="00AC5955" w:rsidRPr="00E54243" w:rsidRDefault="00AC5955">
      <w:pPr>
        <w:pStyle w:val="a9"/>
        <w:numPr>
          <w:ilvl w:val="0"/>
          <w:numId w:val="38"/>
        </w:numPr>
        <w:ind w:right="80"/>
        <w:rPr>
          <w:szCs w:val="28"/>
          <w:lang w:val="kk-KZ"/>
        </w:rPr>
      </w:pPr>
      <w:r w:rsidRPr="00E54243">
        <w:rPr>
          <w:szCs w:val="28"/>
          <w:lang w:val="en-US"/>
        </w:rPr>
        <w:t xml:space="preserve">United Nations Universal Declaration of Human Rights 1948 // </w:t>
      </w:r>
      <w:hyperlink r:id="rId15" w:tgtFrame="_new" w:history="1">
        <w:r w:rsidRPr="00E54243">
          <w:rPr>
            <w:rStyle w:val="a8"/>
            <w:szCs w:val="28"/>
            <w:lang w:val="en-US"/>
          </w:rPr>
          <w:t>https://www.un.org/en/about-us/universal-declaration-of-human-rights</w:t>
        </w:r>
      </w:hyperlink>
      <w:r w:rsidRPr="00E54243">
        <w:rPr>
          <w:szCs w:val="28"/>
          <w:lang w:val="en-US"/>
        </w:rPr>
        <w:t xml:space="preserve">. </w:t>
      </w:r>
      <w:r w:rsidRPr="00E54243">
        <w:rPr>
          <w:szCs w:val="28"/>
        </w:rPr>
        <w:t>14.07.2023.</w:t>
      </w:r>
    </w:p>
    <w:p w14:paraId="551208A8" w14:textId="77777777" w:rsidR="00AC5955" w:rsidRPr="00E54243" w:rsidRDefault="00AC5955">
      <w:pPr>
        <w:pStyle w:val="a9"/>
        <w:numPr>
          <w:ilvl w:val="0"/>
          <w:numId w:val="38"/>
        </w:numPr>
        <w:ind w:right="80"/>
        <w:rPr>
          <w:szCs w:val="28"/>
          <w:lang w:val="kk-KZ"/>
        </w:rPr>
      </w:pPr>
      <w:r w:rsidRPr="00E54243">
        <w:rPr>
          <w:szCs w:val="28"/>
        </w:rPr>
        <w:t>Доклад Всемирной продовольственной конференции, Рим, 5-16 ноября 1974 года / ООН. – Нью-Йорк, 1975. – 66 с.</w:t>
      </w:r>
    </w:p>
    <w:p w14:paraId="2FE2F624" w14:textId="77777777" w:rsidR="00AC5955" w:rsidRPr="00E54243" w:rsidRDefault="00AC5955">
      <w:pPr>
        <w:pStyle w:val="a9"/>
        <w:numPr>
          <w:ilvl w:val="0"/>
          <w:numId w:val="38"/>
        </w:numPr>
        <w:ind w:right="80"/>
        <w:rPr>
          <w:szCs w:val="28"/>
          <w:lang w:val="kk-KZ"/>
        </w:rPr>
      </w:pPr>
      <w:r w:rsidRPr="00E54243">
        <w:rPr>
          <w:szCs w:val="28"/>
          <w:lang w:val="en-US"/>
        </w:rPr>
        <w:t xml:space="preserve">World Food Security: </w:t>
      </w:r>
      <w:proofErr w:type="gramStart"/>
      <w:r w:rsidRPr="00E54243">
        <w:rPr>
          <w:szCs w:val="28"/>
          <w:lang w:val="en-US"/>
        </w:rPr>
        <w:t>a</w:t>
      </w:r>
      <w:proofErr w:type="gramEnd"/>
      <w:r w:rsidRPr="00E54243">
        <w:rPr>
          <w:szCs w:val="28"/>
          <w:lang w:val="en-US"/>
        </w:rPr>
        <w:t xml:space="preserve"> Reappraisal of the Concepts and Approaches: director generals report / FAO. – Rome, 1983. – 30 р.</w:t>
      </w:r>
    </w:p>
    <w:p w14:paraId="31098624" w14:textId="77777777" w:rsidR="00AC5955" w:rsidRPr="00E54243" w:rsidRDefault="00AC5955">
      <w:pPr>
        <w:pStyle w:val="a9"/>
        <w:numPr>
          <w:ilvl w:val="0"/>
          <w:numId w:val="38"/>
        </w:numPr>
        <w:ind w:right="80"/>
        <w:rPr>
          <w:szCs w:val="28"/>
          <w:lang w:val="kk-KZ"/>
        </w:rPr>
      </w:pPr>
      <w:r w:rsidRPr="00E54243">
        <w:rPr>
          <w:szCs w:val="28"/>
          <w:lang w:val="en-US"/>
        </w:rPr>
        <w:t>Poverty and Hunger: Issues and Options for Food Security in Developing Countries / World Bank. – Washington DC, 1986. – 72 р.</w:t>
      </w:r>
    </w:p>
    <w:p w14:paraId="556BDC5B" w14:textId="77777777" w:rsidR="00AC5955" w:rsidRPr="00E54243" w:rsidRDefault="00AC5955">
      <w:pPr>
        <w:pStyle w:val="a9"/>
        <w:numPr>
          <w:ilvl w:val="0"/>
          <w:numId w:val="38"/>
        </w:numPr>
        <w:ind w:right="80"/>
        <w:rPr>
          <w:szCs w:val="28"/>
          <w:lang w:val="kk-KZ"/>
        </w:rPr>
      </w:pPr>
      <w:r w:rsidRPr="00E54243">
        <w:rPr>
          <w:szCs w:val="28"/>
          <w:lang w:val="en-US"/>
        </w:rPr>
        <w:t xml:space="preserve">World Food Summit 1996. Rome Declaration on World Food Security // </w:t>
      </w:r>
      <w:hyperlink r:id="rId16" w:tgtFrame="_new" w:history="1">
        <w:r w:rsidRPr="00E54243">
          <w:rPr>
            <w:rStyle w:val="a8"/>
            <w:szCs w:val="28"/>
            <w:lang w:val="en-US"/>
          </w:rPr>
          <w:t>http://www.fao.org/3/w3548e/w3548e00.htm</w:t>
        </w:r>
      </w:hyperlink>
      <w:r w:rsidRPr="00E54243">
        <w:rPr>
          <w:szCs w:val="28"/>
          <w:lang w:val="en-US"/>
        </w:rPr>
        <w:t>. 04.02.2019.</w:t>
      </w:r>
    </w:p>
    <w:p w14:paraId="25F181A0" w14:textId="77777777" w:rsidR="00AC5955" w:rsidRPr="00E54243" w:rsidRDefault="00AC5955">
      <w:pPr>
        <w:pStyle w:val="a9"/>
        <w:numPr>
          <w:ilvl w:val="0"/>
          <w:numId w:val="38"/>
        </w:numPr>
        <w:ind w:right="80"/>
        <w:rPr>
          <w:szCs w:val="28"/>
          <w:lang w:val="kk-KZ"/>
        </w:rPr>
      </w:pPr>
      <w:r w:rsidRPr="00E54243">
        <w:rPr>
          <w:szCs w:val="28"/>
          <w:lang w:val="en-US"/>
        </w:rPr>
        <w:t>Harvesting agriculture’s multiple benefits: Mitigation, Adaptation, Development and Food Security // ftp://ftp.fao.org/docrep/FAO/012. 18.02.2019.</w:t>
      </w:r>
    </w:p>
    <w:p w14:paraId="3D06A68D" w14:textId="77777777" w:rsidR="00AC5955" w:rsidRPr="00E54243" w:rsidRDefault="00AC5955">
      <w:pPr>
        <w:pStyle w:val="a9"/>
        <w:numPr>
          <w:ilvl w:val="0"/>
          <w:numId w:val="38"/>
        </w:numPr>
        <w:ind w:right="80"/>
        <w:rPr>
          <w:szCs w:val="28"/>
          <w:lang w:val="kk-KZ"/>
        </w:rPr>
      </w:pPr>
      <w:r w:rsidRPr="00E54243">
        <w:rPr>
          <w:szCs w:val="28"/>
          <w:lang w:val="kk-KZ"/>
        </w:rPr>
        <w:t>The state of food security and nutrition in the world 2017: building resilience for peace and food security / FAO. – Rome, 2017. – 132 р.</w:t>
      </w:r>
    </w:p>
    <w:p w14:paraId="43303761" w14:textId="77777777" w:rsidR="00AC5955" w:rsidRPr="00E54243" w:rsidRDefault="00AC5955">
      <w:pPr>
        <w:pStyle w:val="a9"/>
        <w:numPr>
          <w:ilvl w:val="0"/>
          <w:numId w:val="38"/>
        </w:numPr>
        <w:ind w:right="80"/>
        <w:rPr>
          <w:szCs w:val="28"/>
          <w:lang w:val="kk-KZ"/>
        </w:rPr>
      </w:pPr>
      <w:r w:rsidRPr="00E54243">
        <w:rPr>
          <w:szCs w:val="28"/>
          <w:lang w:val="kk-KZ"/>
        </w:rPr>
        <w:t>Бирюков А.И. Условия и факторы защиты обеспечения продовольственной земель безопасности России: дис. … канд. эконом. наук: 08.00.05. – Саратов, 2001. – 204 с.</w:t>
      </w:r>
    </w:p>
    <w:p w14:paraId="2BC95B02" w14:textId="77777777" w:rsidR="00AC5955" w:rsidRPr="00E54243" w:rsidRDefault="00AC5955">
      <w:pPr>
        <w:pStyle w:val="a9"/>
        <w:numPr>
          <w:ilvl w:val="0"/>
          <w:numId w:val="38"/>
        </w:numPr>
        <w:ind w:right="80"/>
        <w:rPr>
          <w:szCs w:val="28"/>
          <w:lang w:val="kk-KZ"/>
        </w:rPr>
      </w:pPr>
      <w:r w:rsidRPr="00E54243">
        <w:rPr>
          <w:szCs w:val="28"/>
        </w:rPr>
        <w:t>Большая актуальная политическая энциклопедия / под ред. А. Белякова, О. Матвейчева. – М.: Эксмо, 2009. – 412 с.</w:t>
      </w:r>
    </w:p>
    <w:p w14:paraId="66B51C3D" w14:textId="77777777" w:rsidR="00AC5955" w:rsidRPr="00E54243" w:rsidRDefault="00AC5955">
      <w:pPr>
        <w:pStyle w:val="a9"/>
        <w:numPr>
          <w:ilvl w:val="0"/>
          <w:numId w:val="38"/>
        </w:numPr>
        <w:ind w:right="80"/>
        <w:rPr>
          <w:szCs w:val="28"/>
          <w:lang w:val="kk-KZ"/>
        </w:rPr>
      </w:pPr>
      <w:r w:rsidRPr="00E54243">
        <w:rPr>
          <w:szCs w:val="28"/>
        </w:rPr>
        <w:t>Маргулис Е.И. Теоретические и методологические аспекты повышения устойчивости продовольственной безопасности страны. – М., 2005. – 416 с.</w:t>
      </w:r>
    </w:p>
    <w:p w14:paraId="4D09390F" w14:textId="77777777" w:rsidR="00AC5955" w:rsidRPr="00E54243" w:rsidRDefault="00AC5955">
      <w:pPr>
        <w:pStyle w:val="a9"/>
        <w:numPr>
          <w:ilvl w:val="0"/>
          <w:numId w:val="38"/>
        </w:numPr>
        <w:ind w:right="80"/>
        <w:rPr>
          <w:szCs w:val="28"/>
          <w:lang w:val="kk-KZ"/>
        </w:rPr>
      </w:pPr>
      <w:r w:rsidRPr="00E54243">
        <w:rPr>
          <w:szCs w:val="28"/>
        </w:rPr>
        <w:t>Серова Е.В. К вопросу о продовольственной безопасности // Материалы круглого стола по вопросам продовольственной и аграрной политики. – М., 1996. – №1. – С. 15-19.</w:t>
      </w:r>
    </w:p>
    <w:p w14:paraId="75DED9AD" w14:textId="77777777" w:rsidR="00AC5955" w:rsidRPr="00E54243" w:rsidRDefault="00AC5955">
      <w:pPr>
        <w:pStyle w:val="a9"/>
        <w:numPr>
          <w:ilvl w:val="0"/>
          <w:numId w:val="38"/>
        </w:numPr>
        <w:ind w:right="80"/>
        <w:rPr>
          <w:szCs w:val="28"/>
          <w:lang w:val="kk-KZ"/>
        </w:rPr>
      </w:pPr>
      <w:r w:rsidRPr="00E54243">
        <w:rPr>
          <w:szCs w:val="28"/>
        </w:rPr>
        <w:t xml:space="preserve">Черняков Б.А. Политика продовольственной безопасности зарубежных стран и интересы России // Продовольственная безопасность России: сб. </w:t>
      </w:r>
      <w:proofErr w:type="spellStart"/>
      <w:r w:rsidRPr="00E54243">
        <w:rPr>
          <w:szCs w:val="28"/>
        </w:rPr>
        <w:t>докл</w:t>
      </w:r>
      <w:proofErr w:type="spellEnd"/>
      <w:r w:rsidRPr="00E54243">
        <w:rPr>
          <w:szCs w:val="28"/>
        </w:rPr>
        <w:t xml:space="preserve">. </w:t>
      </w:r>
      <w:proofErr w:type="spellStart"/>
      <w:r w:rsidRPr="00E54243">
        <w:rPr>
          <w:szCs w:val="28"/>
        </w:rPr>
        <w:t>междунар</w:t>
      </w:r>
      <w:proofErr w:type="spellEnd"/>
      <w:r w:rsidRPr="00E54243">
        <w:rPr>
          <w:szCs w:val="28"/>
        </w:rPr>
        <w:t xml:space="preserve">. </w:t>
      </w:r>
      <w:proofErr w:type="spellStart"/>
      <w:r w:rsidRPr="00E54243">
        <w:rPr>
          <w:szCs w:val="28"/>
        </w:rPr>
        <w:t>конф</w:t>
      </w:r>
      <w:proofErr w:type="spellEnd"/>
      <w:r w:rsidRPr="00E54243">
        <w:rPr>
          <w:szCs w:val="28"/>
        </w:rPr>
        <w:t>. – М., 2002. – С. 74-78.</w:t>
      </w:r>
    </w:p>
    <w:p w14:paraId="0151AAE7" w14:textId="77777777" w:rsidR="00AC5955" w:rsidRPr="00E54243" w:rsidRDefault="00AC5955">
      <w:pPr>
        <w:pStyle w:val="a9"/>
        <w:numPr>
          <w:ilvl w:val="0"/>
          <w:numId w:val="38"/>
        </w:numPr>
        <w:ind w:right="80"/>
        <w:rPr>
          <w:szCs w:val="28"/>
          <w:lang w:val="kk-KZ"/>
        </w:rPr>
      </w:pPr>
      <w:r w:rsidRPr="00E54243">
        <w:rPr>
          <w:szCs w:val="28"/>
        </w:rPr>
        <w:t>Ахметова К.А. Продовольственная безопасность: состояние, проблемы, пути решения // Проблемы современной экономики. – 2009. – №2(30). – С. 5-15.</w:t>
      </w:r>
    </w:p>
    <w:p w14:paraId="35160682" w14:textId="77777777" w:rsidR="00AC5955" w:rsidRPr="00E54243" w:rsidRDefault="00AC5955">
      <w:pPr>
        <w:pStyle w:val="a9"/>
        <w:numPr>
          <w:ilvl w:val="0"/>
          <w:numId w:val="38"/>
        </w:numPr>
        <w:ind w:right="80"/>
        <w:rPr>
          <w:szCs w:val="28"/>
          <w:lang w:val="kk-KZ"/>
        </w:rPr>
      </w:pPr>
      <w:r w:rsidRPr="00E54243">
        <w:rPr>
          <w:szCs w:val="28"/>
        </w:rPr>
        <w:t>Кудряшова А.А., Преснякова О.П. Продовольственная безопасность: показатели, критерии, категории и масштабы // Пищевая промышленность. – 2005. – №8. – С. 18-21.</w:t>
      </w:r>
    </w:p>
    <w:p w14:paraId="2904719C" w14:textId="77777777" w:rsidR="00AC5955" w:rsidRPr="00E54243" w:rsidRDefault="00AC5955">
      <w:pPr>
        <w:pStyle w:val="a9"/>
        <w:numPr>
          <w:ilvl w:val="0"/>
          <w:numId w:val="38"/>
        </w:numPr>
        <w:ind w:right="80"/>
        <w:rPr>
          <w:szCs w:val="28"/>
          <w:lang w:val="kk-KZ"/>
        </w:rPr>
      </w:pPr>
      <w:r w:rsidRPr="00E54243">
        <w:rPr>
          <w:szCs w:val="28"/>
          <w:lang w:val="kk-KZ"/>
        </w:rPr>
        <w:t>Есжанова Ж.Ж., Ермекбаева Д.Д., Мырзаева У.А. Оценка продовольственной безопасности Казахстана в условиях кризиса // Covid Economics: the strategy and practice. – 2021. – Vol. 16, №2. – Р. 145-153.</w:t>
      </w:r>
    </w:p>
    <w:p w14:paraId="2A873E7C" w14:textId="77777777" w:rsidR="00AC5955" w:rsidRPr="00E54243" w:rsidRDefault="00AC5955">
      <w:pPr>
        <w:pStyle w:val="a9"/>
        <w:numPr>
          <w:ilvl w:val="0"/>
          <w:numId w:val="38"/>
        </w:numPr>
        <w:ind w:right="80"/>
        <w:rPr>
          <w:szCs w:val="28"/>
          <w:lang w:val="kk-KZ"/>
        </w:rPr>
      </w:pPr>
      <w:r w:rsidRPr="00E54243">
        <w:rPr>
          <w:szCs w:val="28"/>
          <w:lang w:val="kk-KZ"/>
        </w:rPr>
        <w:t xml:space="preserve">Conway G., Barber E. After the Green Revolution. </w:t>
      </w:r>
      <w:r w:rsidRPr="00E54243">
        <w:rPr>
          <w:szCs w:val="28"/>
          <w:lang w:val="en-US"/>
        </w:rPr>
        <w:t>Sustainable Agriculture for Development. – London, 1990. – 210 р.</w:t>
      </w:r>
    </w:p>
    <w:p w14:paraId="2174DDD9" w14:textId="77777777" w:rsidR="00AC5955" w:rsidRPr="00E54243" w:rsidRDefault="00AC5955">
      <w:pPr>
        <w:pStyle w:val="a9"/>
        <w:numPr>
          <w:ilvl w:val="0"/>
          <w:numId w:val="38"/>
        </w:numPr>
        <w:ind w:right="80"/>
        <w:rPr>
          <w:szCs w:val="28"/>
          <w:lang w:val="kk-KZ"/>
        </w:rPr>
      </w:pPr>
      <w:r w:rsidRPr="00E54243">
        <w:rPr>
          <w:szCs w:val="28"/>
        </w:rPr>
        <w:lastRenderedPageBreak/>
        <w:t>Алтухов А. Мировой продовольственный кризис: причины возникновения и проблемы преодоления // АПК: экономика, управление. – 2010. – №2. – С. 3-25.</w:t>
      </w:r>
    </w:p>
    <w:p w14:paraId="1B6F91E8" w14:textId="77777777" w:rsidR="00AC5955" w:rsidRPr="00E54243" w:rsidRDefault="00AC5955">
      <w:pPr>
        <w:pStyle w:val="a9"/>
        <w:numPr>
          <w:ilvl w:val="0"/>
          <w:numId w:val="38"/>
        </w:numPr>
        <w:ind w:right="80"/>
        <w:rPr>
          <w:szCs w:val="28"/>
          <w:lang w:val="kk-KZ"/>
        </w:rPr>
      </w:pPr>
      <w:proofErr w:type="spellStart"/>
      <w:r w:rsidRPr="00E54243">
        <w:rPr>
          <w:szCs w:val="28"/>
        </w:rPr>
        <w:t>Лещиловский</w:t>
      </w:r>
      <w:proofErr w:type="spellEnd"/>
      <w:r w:rsidRPr="00E54243">
        <w:rPr>
          <w:szCs w:val="28"/>
        </w:rPr>
        <w:t xml:space="preserve"> П.В., Гусаков В.Г., </w:t>
      </w:r>
      <w:proofErr w:type="spellStart"/>
      <w:r w:rsidRPr="00E54243">
        <w:rPr>
          <w:szCs w:val="28"/>
        </w:rPr>
        <w:t>Кивейша</w:t>
      </w:r>
      <w:proofErr w:type="spellEnd"/>
      <w:r w:rsidRPr="00E54243">
        <w:rPr>
          <w:szCs w:val="28"/>
        </w:rPr>
        <w:t xml:space="preserve"> Е.И. и др. Экономика предприятий и отраслей АПК: учеб. – Изд. 2-е, </w:t>
      </w:r>
      <w:proofErr w:type="spellStart"/>
      <w:r w:rsidRPr="00E54243">
        <w:rPr>
          <w:szCs w:val="28"/>
        </w:rPr>
        <w:t>перер</w:t>
      </w:r>
      <w:proofErr w:type="spellEnd"/>
      <w:r w:rsidRPr="00E54243">
        <w:rPr>
          <w:szCs w:val="28"/>
        </w:rPr>
        <w:t>. и доп. – Минск: БГЭУ, 2007. – 574 с.</w:t>
      </w:r>
    </w:p>
    <w:p w14:paraId="223D38BA" w14:textId="77777777" w:rsidR="00AC5955" w:rsidRPr="00E54243" w:rsidRDefault="00AC5955">
      <w:pPr>
        <w:pStyle w:val="a9"/>
        <w:numPr>
          <w:ilvl w:val="0"/>
          <w:numId w:val="38"/>
        </w:numPr>
        <w:ind w:right="80"/>
        <w:rPr>
          <w:szCs w:val="28"/>
          <w:lang w:val="kk-KZ"/>
        </w:rPr>
      </w:pPr>
      <w:r w:rsidRPr="00E54243">
        <w:rPr>
          <w:szCs w:val="28"/>
        </w:rPr>
        <w:t xml:space="preserve">Балабанов </w:t>
      </w:r>
      <w:r w:rsidRPr="00E54243">
        <w:rPr>
          <w:szCs w:val="28"/>
          <w:lang w:val="en-US"/>
        </w:rPr>
        <w:t>B</w:t>
      </w:r>
      <w:r w:rsidRPr="00E54243">
        <w:rPr>
          <w:szCs w:val="28"/>
        </w:rPr>
        <w:t>.</w:t>
      </w:r>
      <w:r w:rsidRPr="00E54243">
        <w:rPr>
          <w:szCs w:val="28"/>
          <w:lang w:val="en-US"/>
        </w:rPr>
        <w:t>C</w:t>
      </w:r>
      <w:r w:rsidRPr="00E54243">
        <w:rPr>
          <w:szCs w:val="28"/>
        </w:rPr>
        <w:t>., Борисенко Е.Н. Продовольственная безопасность: международные и внутренние аспекты. – М.: Экономика, 2002. – 550 с.</w:t>
      </w:r>
    </w:p>
    <w:p w14:paraId="21B605AF" w14:textId="77777777" w:rsidR="00AC5955" w:rsidRPr="00E54243" w:rsidRDefault="00AC5955">
      <w:pPr>
        <w:pStyle w:val="a9"/>
        <w:numPr>
          <w:ilvl w:val="0"/>
          <w:numId w:val="38"/>
        </w:numPr>
        <w:ind w:right="80"/>
        <w:rPr>
          <w:szCs w:val="28"/>
          <w:lang w:val="kk-KZ"/>
        </w:rPr>
      </w:pPr>
      <w:proofErr w:type="spellStart"/>
      <w:r w:rsidRPr="00E54243">
        <w:rPr>
          <w:szCs w:val="28"/>
        </w:rPr>
        <w:t>Антамошкина</w:t>
      </w:r>
      <w:proofErr w:type="spellEnd"/>
      <w:r w:rsidRPr="00E54243">
        <w:rPr>
          <w:szCs w:val="28"/>
        </w:rPr>
        <w:t xml:space="preserve"> Е.Н. Обеспечение продовольственной безопасности и аграрная политика России в условиях глобализации // Вопросы аграрной политики. – 2016. – №7. – С. 89-96.</w:t>
      </w:r>
    </w:p>
    <w:p w14:paraId="5F04DF0E" w14:textId="77777777" w:rsidR="00AC5955" w:rsidRPr="00E54243" w:rsidRDefault="00AC5955">
      <w:pPr>
        <w:pStyle w:val="a9"/>
        <w:numPr>
          <w:ilvl w:val="0"/>
          <w:numId w:val="38"/>
        </w:numPr>
        <w:ind w:right="80"/>
        <w:rPr>
          <w:szCs w:val="28"/>
          <w:lang w:val="kk-KZ"/>
        </w:rPr>
      </w:pPr>
      <w:r w:rsidRPr="00E54243">
        <w:rPr>
          <w:szCs w:val="28"/>
        </w:rPr>
        <w:t>Сафин У.З. Обеспечение продовольственной безопасности и развитие воспроизводственных процессов в АПК России // Вестник Академии экономической безопасности МВД России. – 2013. – №4. – С. 19-25.</w:t>
      </w:r>
    </w:p>
    <w:p w14:paraId="58EE016D" w14:textId="77777777" w:rsidR="00AC5955" w:rsidRPr="00E54243" w:rsidRDefault="00AC5955">
      <w:pPr>
        <w:pStyle w:val="a9"/>
        <w:numPr>
          <w:ilvl w:val="0"/>
          <w:numId w:val="38"/>
        </w:numPr>
        <w:ind w:right="80"/>
        <w:rPr>
          <w:szCs w:val="28"/>
          <w:lang w:val="kk-KZ"/>
        </w:rPr>
      </w:pPr>
      <w:r w:rsidRPr="00E54243">
        <w:rPr>
          <w:szCs w:val="28"/>
        </w:rPr>
        <w:t>Чернова О.А., Степаненко В.Е. Продовольственная безопасность: научно-теоретические подходы к определению терминологии // Юридический мир. – 2006. – №10. – С. 44-48.</w:t>
      </w:r>
    </w:p>
    <w:p w14:paraId="3DB992F5" w14:textId="77777777" w:rsidR="00AC5955" w:rsidRPr="00E54243" w:rsidRDefault="00AC5955">
      <w:pPr>
        <w:pStyle w:val="a9"/>
        <w:numPr>
          <w:ilvl w:val="0"/>
          <w:numId w:val="38"/>
        </w:numPr>
        <w:ind w:right="80"/>
        <w:rPr>
          <w:szCs w:val="28"/>
          <w:lang w:val="kk-KZ"/>
        </w:rPr>
      </w:pPr>
      <w:proofErr w:type="spellStart"/>
      <w:r w:rsidRPr="00E54243">
        <w:rPr>
          <w:szCs w:val="28"/>
        </w:rPr>
        <w:t>Жанбекова</w:t>
      </w:r>
      <w:proofErr w:type="spellEnd"/>
      <w:r w:rsidRPr="00E54243">
        <w:rPr>
          <w:szCs w:val="28"/>
        </w:rPr>
        <w:t xml:space="preserve"> З.Х. Внутренние и внешние угрозы продовольственной безопасности Казахстана // Вестник </w:t>
      </w:r>
      <w:proofErr w:type="spellStart"/>
      <w:r w:rsidRPr="00E54243">
        <w:rPr>
          <w:szCs w:val="28"/>
        </w:rPr>
        <w:t>КазНУ</w:t>
      </w:r>
      <w:proofErr w:type="spellEnd"/>
      <w:r w:rsidRPr="00E54243">
        <w:rPr>
          <w:szCs w:val="28"/>
        </w:rPr>
        <w:t>. – 2003. – №3. – С. 23-27.</w:t>
      </w:r>
    </w:p>
    <w:p w14:paraId="13478B1C" w14:textId="77777777" w:rsidR="00AC5955" w:rsidRPr="00E54243" w:rsidRDefault="00AC5955">
      <w:pPr>
        <w:pStyle w:val="a9"/>
        <w:numPr>
          <w:ilvl w:val="0"/>
          <w:numId w:val="38"/>
        </w:numPr>
        <w:ind w:right="80"/>
        <w:rPr>
          <w:szCs w:val="28"/>
          <w:lang w:val="kk-KZ"/>
        </w:rPr>
      </w:pPr>
      <w:proofErr w:type="spellStart"/>
      <w:r w:rsidRPr="00E54243">
        <w:rPr>
          <w:szCs w:val="28"/>
        </w:rPr>
        <w:t>Бимендиева</w:t>
      </w:r>
      <w:proofErr w:type="spellEnd"/>
      <w:r w:rsidRPr="00E54243">
        <w:rPr>
          <w:szCs w:val="28"/>
        </w:rPr>
        <w:t xml:space="preserve"> Л.А. Продовольственная безопасность: проблемы и пути ее решения // Вестник </w:t>
      </w:r>
      <w:proofErr w:type="spellStart"/>
      <w:r w:rsidRPr="00E54243">
        <w:rPr>
          <w:szCs w:val="28"/>
        </w:rPr>
        <w:t>КазНУ</w:t>
      </w:r>
      <w:proofErr w:type="spellEnd"/>
      <w:r w:rsidRPr="00E54243">
        <w:rPr>
          <w:szCs w:val="28"/>
        </w:rPr>
        <w:t>. – 2002. – №1. – С. 14-16.</w:t>
      </w:r>
    </w:p>
    <w:p w14:paraId="3AB07D4D" w14:textId="77777777" w:rsidR="00AC5955" w:rsidRPr="00E54243" w:rsidRDefault="00AC5955">
      <w:pPr>
        <w:pStyle w:val="a9"/>
        <w:numPr>
          <w:ilvl w:val="0"/>
          <w:numId w:val="38"/>
        </w:numPr>
        <w:ind w:right="80"/>
        <w:rPr>
          <w:szCs w:val="28"/>
          <w:lang w:val="kk-KZ"/>
        </w:rPr>
      </w:pPr>
      <w:r w:rsidRPr="00E54243">
        <w:rPr>
          <w:szCs w:val="28"/>
        </w:rPr>
        <w:t xml:space="preserve">Нурбекова Ш.К., </w:t>
      </w:r>
      <w:proofErr w:type="spellStart"/>
      <w:r w:rsidRPr="00E54243">
        <w:rPr>
          <w:szCs w:val="28"/>
        </w:rPr>
        <w:t>Ахмедиева</w:t>
      </w:r>
      <w:proofErr w:type="spellEnd"/>
      <w:r w:rsidRPr="00E54243">
        <w:rPr>
          <w:szCs w:val="28"/>
        </w:rPr>
        <w:t xml:space="preserve"> М.А. Продовольственная безопасность Казахстана // </w:t>
      </w:r>
      <w:hyperlink r:id="rId17" w:tgtFrame="_new" w:history="1">
        <w:r w:rsidRPr="00E54243">
          <w:rPr>
            <w:rStyle w:val="a8"/>
            <w:szCs w:val="28"/>
            <w:lang w:val="en-US"/>
          </w:rPr>
          <w:t>https</w:t>
        </w:r>
        <w:r w:rsidRPr="00E54243">
          <w:rPr>
            <w:rStyle w:val="a8"/>
            <w:szCs w:val="28"/>
          </w:rPr>
          <w:t>://</w:t>
        </w:r>
        <w:proofErr w:type="spellStart"/>
        <w:r w:rsidRPr="00E54243">
          <w:rPr>
            <w:rStyle w:val="a8"/>
            <w:szCs w:val="28"/>
            <w:lang w:val="en-US"/>
          </w:rPr>
          <w:t>agro</w:t>
        </w:r>
        <w:proofErr w:type="spellEnd"/>
        <w:r w:rsidRPr="00E54243">
          <w:rPr>
            <w:rStyle w:val="a8"/>
            <w:szCs w:val="28"/>
          </w:rPr>
          <w:t>.</w:t>
        </w:r>
        <w:proofErr w:type="spellStart"/>
        <w:r w:rsidRPr="00E54243">
          <w:rPr>
            <w:rStyle w:val="a8"/>
            <w:szCs w:val="28"/>
            <w:lang w:val="en-US"/>
          </w:rPr>
          <w:t>jofo</w:t>
        </w:r>
        <w:proofErr w:type="spellEnd"/>
        <w:r w:rsidRPr="00E54243">
          <w:rPr>
            <w:rStyle w:val="a8"/>
            <w:szCs w:val="28"/>
          </w:rPr>
          <w:t>.</w:t>
        </w:r>
        <w:r w:rsidRPr="00E54243">
          <w:rPr>
            <w:rStyle w:val="a8"/>
            <w:szCs w:val="28"/>
            <w:lang w:val="en-US"/>
          </w:rPr>
          <w:t>me</w:t>
        </w:r>
        <w:r w:rsidRPr="00E54243">
          <w:rPr>
            <w:rStyle w:val="a8"/>
            <w:szCs w:val="28"/>
          </w:rPr>
          <w:t>/259864.</w:t>
        </w:r>
        <w:r w:rsidRPr="00E54243">
          <w:rPr>
            <w:rStyle w:val="a8"/>
            <w:szCs w:val="28"/>
            <w:lang w:val="en-US"/>
          </w:rPr>
          <w:t>html</w:t>
        </w:r>
        <w:r w:rsidRPr="00E54243">
          <w:rPr>
            <w:rStyle w:val="a8"/>
            <w:szCs w:val="28"/>
          </w:rPr>
          <w:t>?</w:t>
        </w:r>
        <w:proofErr w:type="spellStart"/>
        <w:r w:rsidRPr="00E54243">
          <w:rPr>
            <w:rStyle w:val="a8"/>
            <w:szCs w:val="28"/>
            <w:lang w:val="en-US"/>
          </w:rPr>
          <w:t>ysclid</w:t>
        </w:r>
        <w:proofErr w:type="spellEnd"/>
        <w:r w:rsidRPr="00E54243">
          <w:rPr>
            <w:rStyle w:val="a8"/>
            <w:szCs w:val="28"/>
          </w:rPr>
          <w:t>=</w:t>
        </w:r>
        <w:proofErr w:type="spellStart"/>
        <w:r w:rsidRPr="00E54243">
          <w:rPr>
            <w:rStyle w:val="a8"/>
            <w:szCs w:val="28"/>
            <w:lang w:val="en-US"/>
          </w:rPr>
          <w:t>lr</w:t>
        </w:r>
        <w:proofErr w:type="spellEnd"/>
        <w:r w:rsidRPr="00E54243">
          <w:rPr>
            <w:rStyle w:val="a8"/>
            <w:szCs w:val="28"/>
          </w:rPr>
          <w:t>4</w:t>
        </w:r>
        <w:proofErr w:type="spellStart"/>
        <w:r w:rsidRPr="00E54243">
          <w:rPr>
            <w:rStyle w:val="a8"/>
            <w:szCs w:val="28"/>
            <w:lang w:val="en-US"/>
          </w:rPr>
          <w:t>uvvsl</w:t>
        </w:r>
        <w:proofErr w:type="spellEnd"/>
      </w:hyperlink>
      <w:r w:rsidRPr="00E54243">
        <w:rPr>
          <w:szCs w:val="28"/>
        </w:rPr>
        <w:t>. 10.05.2022.</w:t>
      </w:r>
    </w:p>
    <w:p w14:paraId="1FC3BB6E" w14:textId="77777777" w:rsidR="00AC5955" w:rsidRPr="00E54243" w:rsidRDefault="00AC5955">
      <w:pPr>
        <w:pStyle w:val="a9"/>
        <w:numPr>
          <w:ilvl w:val="0"/>
          <w:numId w:val="38"/>
        </w:numPr>
        <w:ind w:right="80"/>
        <w:rPr>
          <w:szCs w:val="28"/>
          <w:lang w:val="kk-KZ"/>
        </w:rPr>
      </w:pPr>
      <w:proofErr w:type="spellStart"/>
      <w:r w:rsidRPr="00E54243">
        <w:rPr>
          <w:szCs w:val="28"/>
        </w:rPr>
        <w:t>Есекеева</w:t>
      </w:r>
      <w:proofErr w:type="spellEnd"/>
      <w:r w:rsidRPr="00E54243">
        <w:rPr>
          <w:szCs w:val="28"/>
        </w:rPr>
        <w:t xml:space="preserve"> А.А. Тенденции развития законодательства в области обеспечения продовольственной безопасности Республики Казахстан // Вестник </w:t>
      </w:r>
      <w:proofErr w:type="spellStart"/>
      <w:r w:rsidRPr="00E54243">
        <w:rPr>
          <w:szCs w:val="28"/>
        </w:rPr>
        <w:t>КазНУ</w:t>
      </w:r>
      <w:proofErr w:type="spellEnd"/>
      <w:r w:rsidRPr="00E54243">
        <w:rPr>
          <w:szCs w:val="28"/>
        </w:rPr>
        <w:t>. – 2013. – №4(68). – С. 152-157.</w:t>
      </w:r>
    </w:p>
    <w:p w14:paraId="32FA373D" w14:textId="77777777" w:rsidR="00AC5955" w:rsidRPr="00E54243" w:rsidRDefault="00AC5955">
      <w:pPr>
        <w:pStyle w:val="a9"/>
        <w:numPr>
          <w:ilvl w:val="0"/>
          <w:numId w:val="38"/>
        </w:numPr>
        <w:ind w:right="80"/>
        <w:rPr>
          <w:szCs w:val="28"/>
          <w:lang w:val="kk-KZ"/>
        </w:rPr>
      </w:pPr>
      <w:proofErr w:type="spellStart"/>
      <w:r w:rsidRPr="00E54243">
        <w:rPr>
          <w:szCs w:val="28"/>
        </w:rPr>
        <w:t>Учашев</w:t>
      </w:r>
      <w:proofErr w:type="spellEnd"/>
      <w:r w:rsidRPr="00E54243">
        <w:rPr>
          <w:szCs w:val="28"/>
        </w:rPr>
        <w:t xml:space="preserve"> И.Г. О концепции продовольственной безопасности России // Достижения науки и техники АПК. – 2008. – №7. – С. 32-36.</w:t>
      </w:r>
    </w:p>
    <w:p w14:paraId="4425F58D" w14:textId="77777777" w:rsidR="00AC5955" w:rsidRPr="00E54243" w:rsidRDefault="00AC5955">
      <w:pPr>
        <w:pStyle w:val="a9"/>
        <w:numPr>
          <w:ilvl w:val="0"/>
          <w:numId w:val="38"/>
        </w:numPr>
        <w:ind w:right="80"/>
        <w:rPr>
          <w:szCs w:val="28"/>
          <w:lang w:val="kk-KZ"/>
        </w:rPr>
      </w:pPr>
      <w:r w:rsidRPr="00E54243">
        <w:rPr>
          <w:szCs w:val="28"/>
        </w:rPr>
        <w:t>Хромов Ю.С. Проблемы продовольственной безопасности России: международные и внутренние аспекты. – М.: РИСИ, 1995. – 252 с.</w:t>
      </w:r>
    </w:p>
    <w:p w14:paraId="7F4A0C9E" w14:textId="77777777" w:rsidR="00AC5955" w:rsidRPr="00E54243" w:rsidRDefault="00AC5955">
      <w:pPr>
        <w:pStyle w:val="a9"/>
        <w:numPr>
          <w:ilvl w:val="0"/>
          <w:numId w:val="38"/>
        </w:numPr>
        <w:ind w:right="80"/>
        <w:rPr>
          <w:szCs w:val="28"/>
          <w:lang w:val="kk-KZ"/>
        </w:rPr>
      </w:pPr>
      <w:r w:rsidRPr="00E54243">
        <w:rPr>
          <w:szCs w:val="28"/>
        </w:rPr>
        <w:t>Гумеров Р.Р. Как обеспечить продовольственную безопасность страны? // Российский экономический журнал. – 1997. – №9. – С. 57-69.</w:t>
      </w:r>
    </w:p>
    <w:p w14:paraId="56D306E7" w14:textId="77777777" w:rsidR="00AC5955" w:rsidRPr="00E54243" w:rsidRDefault="00AC5955">
      <w:pPr>
        <w:pStyle w:val="a9"/>
        <w:numPr>
          <w:ilvl w:val="0"/>
          <w:numId w:val="38"/>
        </w:numPr>
        <w:ind w:right="80"/>
        <w:rPr>
          <w:szCs w:val="28"/>
          <w:lang w:val="kk-KZ"/>
        </w:rPr>
      </w:pPr>
      <w:r w:rsidRPr="00E54243">
        <w:rPr>
          <w:szCs w:val="28"/>
        </w:rPr>
        <w:t xml:space="preserve">Нуралиев С.У. Продовольственный рынок: проблемы становления и перспективы развития. – Волгоград: Изд-во </w:t>
      </w:r>
      <w:proofErr w:type="spellStart"/>
      <w:r w:rsidRPr="00E54243">
        <w:rPr>
          <w:szCs w:val="28"/>
        </w:rPr>
        <w:t>Волгогр</w:t>
      </w:r>
      <w:proofErr w:type="spellEnd"/>
      <w:r w:rsidRPr="00E54243">
        <w:rPr>
          <w:szCs w:val="28"/>
        </w:rPr>
        <w:t>. гос. ун-та, 2003. – 280 с.</w:t>
      </w:r>
    </w:p>
    <w:p w14:paraId="78BCAF58" w14:textId="77777777" w:rsidR="00AC5955" w:rsidRPr="00E54243" w:rsidRDefault="00AC5955">
      <w:pPr>
        <w:pStyle w:val="a9"/>
        <w:numPr>
          <w:ilvl w:val="0"/>
          <w:numId w:val="38"/>
        </w:numPr>
        <w:ind w:right="80"/>
        <w:rPr>
          <w:szCs w:val="28"/>
          <w:lang w:val="kk-KZ"/>
        </w:rPr>
      </w:pPr>
      <w:r w:rsidRPr="00E54243">
        <w:rPr>
          <w:szCs w:val="28"/>
        </w:rPr>
        <w:t xml:space="preserve">Мухтарова К.С., </w:t>
      </w:r>
      <w:proofErr w:type="spellStart"/>
      <w:r w:rsidRPr="00E54243">
        <w:rPr>
          <w:szCs w:val="28"/>
        </w:rPr>
        <w:t>Кенжебаева</w:t>
      </w:r>
      <w:proofErr w:type="spellEnd"/>
      <w:r w:rsidRPr="00E54243">
        <w:rPr>
          <w:szCs w:val="28"/>
        </w:rPr>
        <w:t xml:space="preserve"> А.Р., </w:t>
      </w:r>
      <w:proofErr w:type="spellStart"/>
      <w:r w:rsidRPr="00E54243">
        <w:rPr>
          <w:szCs w:val="28"/>
        </w:rPr>
        <w:t>Тумбетова</w:t>
      </w:r>
      <w:proofErr w:type="spellEnd"/>
      <w:r w:rsidRPr="00E54243">
        <w:rPr>
          <w:szCs w:val="28"/>
        </w:rPr>
        <w:t xml:space="preserve"> А.С. Экономическая безопасность в условиях глобализации: учеб. пос. – Алматы: Юрист, 2003. – 150 с.</w:t>
      </w:r>
    </w:p>
    <w:p w14:paraId="799FC497" w14:textId="77777777" w:rsidR="00AC5955" w:rsidRPr="00E54243" w:rsidRDefault="00AC5955">
      <w:pPr>
        <w:pStyle w:val="a9"/>
        <w:numPr>
          <w:ilvl w:val="0"/>
          <w:numId w:val="38"/>
        </w:numPr>
        <w:ind w:right="80"/>
        <w:rPr>
          <w:szCs w:val="28"/>
          <w:lang w:val="kk-KZ"/>
        </w:rPr>
      </w:pPr>
      <w:proofErr w:type="spellStart"/>
      <w:r w:rsidRPr="00E54243">
        <w:rPr>
          <w:szCs w:val="28"/>
        </w:rPr>
        <w:t>Спанов</w:t>
      </w:r>
      <w:proofErr w:type="spellEnd"/>
      <w:r w:rsidRPr="00E54243">
        <w:rPr>
          <w:szCs w:val="28"/>
        </w:rPr>
        <w:t xml:space="preserve"> М.У. Экономическая безопасность: опыт системного анализа. – Алматы: Казахстан даму институты, 1999. – 206 с.</w:t>
      </w:r>
    </w:p>
    <w:p w14:paraId="0145DE5A" w14:textId="77777777" w:rsidR="00AC5955" w:rsidRPr="00E54243" w:rsidRDefault="00AC5955">
      <w:pPr>
        <w:pStyle w:val="a9"/>
        <w:numPr>
          <w:ilvl w:val="0"/>
          <w:numId w:val="38"/>
        </w:numPr>
        <w:ind w:right="80"/>
        <w:rPr>
          <w:szCs w:val="28"/>
          <w:lang w:val="kk-KZ"/>
        </w:rPr>
      </w:pPr>
      <w:r w:rsidRPr="00E54243">
        <w:rPr>
          <w:szCs w:val="28"/>
          <w:lang w:val="en-US"/>
        </w:rPr>
        <w:lastRenderedPageBreak/>
        <w:t xml:space="preserve">Kennedy E. Qualitative Measures of Food Insecurity and Hunger // </w:t>
      </w:r>
      <w:hyperlink r:id="rId18" w:tgtFrame="_new" w:history="1">
        <w:r w:rsidRPr="00E54243">
          <w:rPr>
            <w:rStyle w:val="a8"/>
            <w:szCs w:val="28"/>
            <w:lang w:val="en-US"/>
          </w:rPr>
          <w:t>http://www.fao.org/3/Y4249E/y4249e0c.htm</w:t>
        </w:r>
      </w:hyperlink>
      <w:r w:rsidRPr="00E54243">
        <w:rPr>
          <w:szCs w:val="28"/>
          <w:lang w:val="en-US"/>
        </w:rPr>
        <w:t>. 03.09.2018.</w:t>
      </w:r>
    </w:p>
    <w:p w14:paraId="706FE228" w14:textId="77777777" w:rsidR="00AC5955" w:rsidRPr="00E54243" w:rsidRDefault="00AC5955">
      <w:pPr>
        <w:pStyle w:val="a9"/>
        <w:numPr>
          <w:ilvl w:val="0"/>
          <w:numId w:val="38"/>
        </w:numPr>
        <w:ind w:right="80"/>
        <w:rPr>
          <w:szCs w:val="28"/>
          <w:lang w:val="kk-KZ"/>
        </w:rPr>
      </w:pPr>
      <w:r w:rsidRPr="00E54243">
        <w:rPr>
          <w:szCs w:val="28"/>
          <w:lang w:val="en-US"/>
        </w:rPr>
        <w:t xml:space="preserve">Guidelines for Measuring Household and Individual Dietary Diversity / Food and Agriculture Organization // </w:t>
      </w:r>
      <w:hyperlink r:id="rId19" w:tgtFrame="_new" w:history="1">
        <w:r w:rsidRPr="00E54243">
          <w:rPr>
            <w:rStyle w:val="a8"/>
            <w:szCs w:val="28"/>
            <w:lang w:val="en-US"/>
          </w:rPr>
          <w:t>http://www.fao.org/</w:t>
        </w:r>
      </w:hyperlink>
      <w:r w:rsidRPr="00E54243">
        <w:rPr>
          <w:szCs w:val="28"/>
          <w:lang w:val="en-US"/>
        </w:rPr>
        <w:t>. 03.09.2018.</w:t>
      </w:r>
    </w:p>
    <w:p w14:paraId="0F4412F8" w14:textId="77777777" w:rsidR="00AC5955" w:rsidRPr="00E54243" w:rsidRDefault="00AC5955">
      <w:pPr>
        <w:pStyle w:val="a9"/>
        <w:numPr>
          <w:ilvl w:val="0"/>
          <w:numId w:val="38"/>
        </w:numPr>
        <w:ind w:right="80"/>
        <w:rPr>
          <w:szCs w:val="28"/>
          <w:lang w:val="kk-KZ"/>
        </w:rPr>
      </w:pPr>
      <w:r w:rsidRPr="00E54243">
        <w:rPr>
          <w:szCs w:val="28"/>
          <w:lang w:val="en-US"/>
        </w:rPr>
        <w:t xml:space="preserve">Coates J., Maxwell D. Reaching for the Stars? // </w:t>
      </w:r>
      <w:hyperlink r:id="rId20" w:tgtFrame="_new" w:history="1">
        <w:r w:rsidRPr="00E54243">
          <w:rPr>
            <w:rStyle w:val="a8"/>
            <w:szCs w:val="28"/>
            <w:lang w:val="en-US"/>
          </w:rPr>
          <w:t>https://www.google.com/url?sa=t&amp;rct=</w:t>
        </w:r>
      </w:hyperlink>
      <w:r w:rsidRPr="00E54243">
        <w:rPr>
          <w:szCs w:val="28"/>
          <w:lang w:val="en-US"/>
        </w:rPr>
        <w:t>. 03.09.2018.</w:t>
      </w:r>
    </w:p>
    <w:p w14:paraId="41986B77" w14:textId="77777777" w:rsidR="00AC5955" w:rsidRPr="00E54243" w:rsidRDefault="00AC5955">
      <w:pPr>
        <w:pStyle w:val="a9"/>
        <w:numPr>
          <w:ilvl w:val="0"/>
          <w:numId w:val="38"/>
        </w:numPr>
        <w:ind w:right="80"/>
        <w:rPr>
          <w:szCs w:val="28"/>
          <w:lang w:val="kk-KZ"/>
        </w:rPr>
      </w:pPr>
      <w:r w:rsidRPr="00E54243">
        <w:rPr>
          <w:szCs w:val="28"/>
          <w:lang w:val="en-US"/>
        </w:rPr>
        <w:t>Hoddinott J., Yohannes Y. Dietary Diversity as a Food Security Indicator. – Washington, 2002. – 136 р.</w:t>
      </w:r>
    </w:p>
    <w:p w14:paraId="0F5F96FD" w14:textId="77777777" w:rsidR="00AC5955" w:rsidRPr="00E54243" w:rsidRDefault="00AC5955">
      <w:pPr>
        <w:pStyle w:val="a9"/>
        <w:numPr>
          <w:ilvl w:val="0"/>
          <w:numId w:val="38"/>
        </w:numPr>
        <w:ind w:right="80"/>
        <w:rPr>
          <w:szCs w:val="28"/>
          <w:lang w:val="kk-KZ"/>
        </w:rPr>
      </w:pPr>
      <w:r w:rsidRPr="00E54243">
        <w:rPr>
          <w:szCs w:val="28"/>
          <w:lang w:val="en-US"/>
        </w:rPr>
        <w:t xml:space="preserve">Young H., </w:t>
      </w:r>
      <w:proofErr w:type="spellStart"/>
      <w:r w:rsidRPr="00E54243">
        <w:rPr>
          <w:szCs w:val="28"/>
          <w:lang w:val="en-US"/>
        </w:rPr>
        <w:t>Jaspars</w:t>
      </w:r>
      <w:proofErr w:type="spellEnd"/>
      <w:r w:rsidRPr="00E54243">
        <w:rPr>
          <w:szCs w:val="28"/>
          <w:lang w:val="en-US"/>
        </w:rPr>
        <w:t xml:space="preserve"> S. The Meaning and Measurement of Acute Malnutrition in Emergencies: A Primer for Decision-Makers. – London, 2006. – 61 р.</w:t>
      </w:r>
    </w:p>
    <w:p w14:paraId="61302AD2" w14:textId="77777777" w:rsidR="00AC5955" w:rsidRPr="00E54243" w:rsidRDefault="00AC5955">
      <w:pPr>
        <w:pStyle w:val="a9"/>
        <w:numPr>
          <w:ilvl w:val="0"/>
          <w:numId w:val="38"/>
        </w:numPr>
        <w:ind w:right="80"/>
        <w:rPr>
          <w:szCs w:val="28"/>
          <w:lang w:val="kk-KZ"/>
        </w:rPr>
      </w:pPr>
      <w:r w:rsidRPr="00E54243">
        <w:rPr>
          <w:szCs w:val="28"/>
          <w:lang w:val="en-US"/>
        </w:rPr>
        <w:t>Cafiero C. Advances in Hunger Measurement: Traditional FAO Methods and Recent Innovations. – Rome: FAO, 2012. – 38 р.</w:t>
      </w:r>
    </w:p>
    <w:p w14:paraId="0FE79C00" w14:textId="77777777" w:rsidR="00AC5955" w:rsidRPr="00E54243" w:rsidRDefault="00AC5955">
      <w:pPr>
        <w:pStyle w:val="a9"/>
        <w:numPr>
          <w:ilvl w:val="0"/>
          <w:numId w:val="38"/>
        </w:numPr>
        <w:ind w:right="80"/>
        <w:rPr>
          <w:szCs w:val="28"/>
          <w:lang w:val="kk-KZ"/>
        </w:rPr>
      </w:pPr>
      <w:r w:rsidRPr="00E54243">
        <w:rPr>
          <w:szCs w:val="28"/>
          <w:lang w:val="en-US"/>
        </w:rPr>
        <w:t>Validation of Food Frequency and Dietary Diversity as Proxy Indicators for Household Food Security: Report submitted to WFP / IFPRI. – Washington DC, 2008. – 93 р.</w:t>
      </w:r>
    </w:p>
    <w:p w14:paraId="43585A15" w14:textId="77777777" w:rsidR="00AC5955" w:rsidRPr="00E54243" w:rsidRDefault="00AC5955">
      <w:pPr>
        <w:pStyle w:val="a9"/>
        <w:numPr>
          <w:ilvl w:val="0"/>
          <w:numId w:val="38"/>
        </w:numPr>
        <w:ind w:right="80"/>
        <w:rPr>
          <w:szCs w:val="28"/>
          <w:lang w:val="kk-KZ"/>
        </w:rPr>
      </w:pPr>
      <w:r w:rsidRPr="00E54243">
        <w:rPr>
          <w:szCs w:val="28"/>
          <w:lang w:val="en-US"/>
        </w:rPr>
        <w:t xml:space="preserve">Validation Study of the WFP’s Food Consumption Indicator in the Central American Context, with a Focus on Intra–household Sharing of Food / World Food </w:t>
      </w:r>
      <w:proofErr w:type="spellStart"/>
      <w:r w:rsidRPr="00E54243">
        <w:rPr>
          <w:szCs w:val="28"/>
          <w:lang w:val="en-US"/>
        </w:rPr>
        <w:t>Programme</w:t>
      </w:r>
      <w:proofErr w:type="spellEnd"/>
      <w:r w:rsidRPr="00E54243">
        <w:rPr>
          <w:szCs w:val="28"/>
          <w:lang w:val="en-US"/>
        </w:rPr>
        <w:t>. – Rome: WFP, 2010. – 91 р.</w:t>
      </w:r>
    </w:p>
    <w:p w14:paraId="2F84A64E" w14:textId="77777777" w:rsidR="00AC5955" w:rsidRPr="00E54243" w:rsidRDefault="00AC5955">
      <w:pPr>
        <w:pStyle w:val="a9"/>
        <w:numPr>
          <w:ilvl w:val="0"/>
          <w:numId w:val="38"/>
        </w:numPr>
        <w:ind w:right="80"/>
        <w:rPr>
          <w:szCs w:val="28"/>
          <w:lang w:val="kk-KZ"/>
        </w:rPr>
      </w:pPr>
      <w:r w:rsidRPr="00E54243">
        <w:rPr>
          <w:szCs w:val="28"/>
          <w:lang w:val="en-US"/>
        </w:rPr>
        <w:t>Deitchler M., Ballard T. et al. Validation of a Measure of Household Hunger for Cross–Cultural Use. – Washington, DC, 2010. – 65 р.</w:t>
      </w:r>
    </w:p>
    <w:p w14:paraId="0EECCD8A" w14:textId="77777777" w:rsidR="00AC5955" w:rsidRPr="00E54243" w:rsidRDefault="00AC5955">
      <w:pPr>
        <w:pStyle w:val="a9"/>
        <w:numPr>
          <w:ilvl w:val="0"/>
          <w:numId w:val="38"/>
        </w:numPr>
        <w:ind w:right="80"/>
        <w:rPr>
          <w:szCs w:val="28"/>
          <w:lang w:val="kk-KZ"/>
        </w:rPr>
      </w:pPr>
      <w:r w:rsidRPr="00E54243">
        <w:rPr>
          <w:szCs w:val="28"/>
        </w:rPr>
        <w:t xml:space="preserve">Повестка дня ООН в области устойчивого развития на период до 2030 // </w:t>
      </w:r>
      <w:hyperlink r:id="rId21" w:tgtFrame="_new" w:history="1">
        <w:r w:rsidRPr="00E54243">
          <w:rPr>
            <w:rStyle w:val="a8"/>
            <w:szCs w:val="28"/>
            <w:lang w:val="en-US"/>
          </w:rPr>
          <w:t>http</w:t>
        </w:r>
        <w:r w:rsidRPr="00E54243">
          <w:rPr>
            <w:rStyle w:val="a8"/>
            <w:szCs w:val="28"/>
          </w:rPr>
          <w:t>://</w:t>
        </w:r>
        <w:r w:rsidRPr="00E54243">
          <w:rPr>
            <w:rStyle w:val="a8"/>
            <w:szCs w:val="28"/>
            <w:lang w:val="en-US"/>
          </w:rPr>
          <w:t>www</w:t>
        </w:r>
        <w:r w:rsidRPr="00E54243">
          <w:rPr>
            <w:rStyle w:val="a8"/>
            <w:szCs w:val="28"/>
          </w:rPr>
          <w:t>.</w:t>
        </w:r>
        <w:proofErr w:type="spellStart"/>
        <w:r w:rsidRPr="00E54243">
          <w:rPr>
            <w:rStyle w:val="a8"/>
            <w:szCs w:val="28"/>
            <w:lang w:val="en-US"/>
          </w:rPr>
          <w:t>unece</w:t>
        </w:r>
        <w:proofErr w:type="spellEnd"/>
        <w:r w:rsidRPr="00E54243">
          <w:rPr>
            <w:rStyle w:val="a8"/>
            <w:szCs w:val="28"/>
          </w:rPr>
          <w:t>.</w:t>
        </w:r>
        <w:r w:rsidRPr="00E54243">
          <w:rPr>
            <w:rStyle w:val="a8"/>
            <w:szCs w:val="28"/>
            <w:lang w:val="en-US"/>
          </w:rPr>
          <w:t>org</w:t>
        </w:r>
      </w:hyperlink>
      <w:r w:rsidRPr="00E54243">
        <w:rPr>
          <w:szCs w:val="28"/>
        </w:rPr>
        <w:t>. 11.08.2019.</w:t>
      </w:r>
    </w:p>
    <w:p w14:paraId="2D95DA63" w14:textId="77777777" w:rsidR="00AC5955" w:rsidRPr="00E54243" w:rsidRDefault="00AC5955">
      <w:pPr>
        <w:pStyle w:val="a9"/>
        <w:numPr>
          <w:ilvl w:val="0"/>
          <w:numId w:val="38"/>
        </w:numPr>
        <w:ind w:right="80"/>
        <w:rPr>
          <w:szCs w:val="28"/>
          <w:lang w:val="kk-KZ"/>
        </w:rPr>
      </w:pPr>
      <w:r w:rsidRPr="00E54243">
        <w:rPr>
          <w:szCs w:val="28"/>
        </w:rPr>
        <w:t xml:space="preserve">Совместный приказ и.о. Министра здравоохранения и социального развития Республики Казахстан от 27 июля 2015 года №623 и и.о. Министра национальной экономики Республики Казахстан от 31 июля 2015 года №585 «Об утверждении Правил расчета величины прожиточного минимума и установлении фиксированной доли расходов на непродовольственные товары и услуги» (зарегистрирован в Министерстве юстиции Республики Казахстан от 16 сентября 2015 года, №11944) // </w:t>
      </w:r>
      <w:hyperlink r:id="rId22" w:tgtFrame="_new" w:history="1">
        <w:r w:rsidRPr="00E54243">
          <w:rPr>
            <w:rStyle w:val="a8"/>
            <w:szCs w:val="28"/>
            <w:lang w:val="en-US"/>
          </w:rPr>
          <w:t>http</w:t>
        </w:r>
        <w:r w:rsidRPr="00E54243">
          <w:rPr>
            <w:rStyle w:val="a8"/>
            <w:szCs w:val="28"/>
          </w:rPr>
          <w:t>://</w:t>
        </w:r>
        <w:proofErr w:type="spellStart"/>
        <w:r w:rsidRPr="00E54243">
          <w:rPr>
            <w:rStyle w:val="a8"/>
            <w:szCs w:val="28"/>
            <w:lang w:val="en-US"/>
          </w:rPr>
          <w:t>adilet</w:t>
        </w:r>
        <w:proofErr w:type="spellEnd"/>
        <w:r w:rsidRPr="00E54243">
          <w:rPr>
            <w:rStyle w:val="a8"/>
            <w:szCs w:val="28"/>
          </w:rPr>
          <w:t>.</w:t>
        </w:r>
        <w:proofErr w:type="spellStart"/>
        <w:r w:rsidRPr="00E54243">
          <w:rPr>
            <w:rStyle w:val="a8"/>
            <w:szCs w:val="28"/>
            <w:lang w:val="en-US"/>
          </w:rPr>
          <w:t>zan</w:t>
        </w:r>
        <w:proofErr w:type="spellEnd"/>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rus</w:t>
        </w:r>
        <w:proofErr w:type="spellEnd"/>
      </w:hyperlink>
      <w:r w:rsidRPr="00E54243">
        <w:rPr>
          <w:szCs w:val="28"/>
        </w:rPr>
        <w:t>. 12.11.2018.</w:t>
      </w:r>
    </w:p>
    <w:p w14:paraId="68E7C4BB" w14:textId="77777777" w:rsidR="00AC5955" w:rsidRPr="00E54243" w:rsidRDefault="00AC5955">
      <w:pPr>
        <w:pStyle w:val="a9"/>
        <w:numPr>
          <w:ilvl w:val="0"/>
          <w:numId w:val="38"/>
        </w:numPr>
        <w:ind w:right="80"/>
        <w:rPr>
          <w:szCs w:val="28"/>
          <w:lang w:val="kk-KZ"/>
        </w:rPr>
      </w:pPr>
      <w:r w:rsidRPr="00E54243">
        <w:rPr>
          <w:szCs w:val="28"/>
        </w:rPr>
        <w:t xml:space="preserve">Итоги выборочного ежеквартального обследования бюджетов домашних хозяйств (ОБДХ) о доходах и расходах / Комитет по статистики МНЭ РК // </w:t>
      </w:r>
      <w:hyperlink r:id="rId23" w:tgtFrame="_new" w:history="1">
        <w:r w:rsidRPr="00E54243">
          <w:rPr>
            <w:rStyle w:val="a8"/>
            <w:szCs w:val="28"/>
            <w:lang w:val="en-US"/>
          </w:rPr>
          <w:t>https</w:t>
        </w:r>
        <w:r w:rsidRPr="00E54243">
          <w:rPr>
            <w:rStyle w:val="a8"/>
            <w:szCs w:val="28"/>
          </w:rPr>
          <w:t>://</w:t>
        </w:r>
        <w:r w:rsidRPr="00E54243">
          <w:rPr>
            <w:rStyle w:val="a8"/>
            <w:szCs w:val="28"/>
            <w:lang w:val="en-US"/>
          </w:rPr>
          <w:t>stat</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hyperlink>
      <w:r w:rsidRPr="00E54243">
        <w:rPr>
          <w:szCs w:val="28"/>
        </w:rPr>
        <w:t>. 11.08.2022.</w:t>
      </w:r>
    </w:p>
    <w:p w14:paraId="1E731FB0" w14:textId="77777777" w:rsidR="00AC5955" w:rsidRPr="00E54243" w:rsidRDefault="00AC5955">
      <w:pPr>
        <w:pStyle w:val="a9"/>
        <w:numPr>
          <w:ilvl w:val="0"/>
          <w:numId w:val="38"/>
        </w:numPr>
        <w:ind w:right="80"/>
        <w:rPr>
          <w:szCs w:val="28"/>
          <w:lang w:val="kk-KZ"/>
        </w:rPr>
      </w:pPr>
      <w:r w:rsidRPr="00E54243">
        <w:rPr>
          <w:szCs w:val="28"/>
        </w:rPr>
        <w:t xml:space="preserve">Индикаторы мониторинга состояния продовольственной безопасности / ФАО ООН // </w:t>
      </w:r>
      <w:hyperlink r:id="rId24" w:tgtFrame="_new" w:history="1">
        <w:r w:rsidRPr="00E54243">
          <w:rPr>
            <w:rStyle w:val="a8"/>
            <w:szCs w:val="28"/>
            <w:lang w:val="en-US"/>
          </w:rPr>
          <w:t>http</w:t>
        </w:r>
        <w:r w:rsidRPr="00E54243">
          <w:rPr>
            <w:rStyle w:val="a8"/>
            <w:szCs w:val="28"/>
          </w:rPr>
          <w:t>://</w:t>
        </w:r>
        <w:r w:rsidRPr="00E54243">
          <w:rPr>
            <w:rStyle w:val="a8"/>
            <w:szCs w:val="28"/>
            <w:lang w:val="en-US"/>
          </w:rPr>
          <w:t>www</w:t>
        </w:r>
        <w:r w:rsidRPr="00E54243">
          <w:rPr>
            <w:rStyle w:val="a8"/>
            <w:szCs w:val="28"/>
          </w:rPr>
          <w:t>.</w:t>
        </w:r>
        <w:proofErr w:type="spellStart"/>
        <w:r w:rsidRPr="00E54243">
          <w:rPr>
            <w:rStyle w:val="a8"/>
            <w:szCs w:val="28"/>
            <w:lang w:val="en-US"/>
          </w:rPr>
          <w:t>fao</w:t>
        </w:r>
        <w:proofErr w:type="spellEnd"/>
        <w:r w:rsidRPr="00E54243">
          <w:rPr>
            <w:rStyle w:val="a8"/>
            <w:szCs w:val="28"/>
          </w:rPr>
          <w:t>.</w:t>
        </w:r>
        <w:r w:rsidRPr="00E54243">
          <w:rPr>
            <w:rStyle w:val="a8"/>
            <w:szCs w:val="28"/>
            <w:lang w:val="en-US"/>
          </w:rPr>
          <w:t>org</w:t>
        </w:r>
      </w:hyperlink>
      <w:r w:rsidRPr="00E54243">
        <w:rPr>
          <w:szCs w:val="28"/>
        </w:rPr>
        <w:t>. 05.07.2019.</w:t>
      </w:r>
    </w:p>
    <w:p w14:paraId="4193700A" w14:textId="77777777" w:rsidR="00AC5955" w:rsidRPr="00E54243" w:rsidRDefault="00AC5955">
      <w:pPr>
        <w:pStyle w:val="a9"/>
        <w:numPr>
          <w:ilvl w:val="0"/>
          <w:numId w:val="38"/>
        </w:numPr>
        <w:ind w:right="80"/>
        <w:rPr>
          <w:szCs w:val="28"/>
          <w:lang w:val="kk-KZ"/>
        </w:rPr>
      </w:pPr>
      <w:r w:rsidRPr="00E54243">
        <w:rPr>
          <w:szCs w:val="28"/>
        </w:rPr>
        <w:t xml:space="preserve">Глобальный индекс продовольственной безопасности / Аналитическое агентство </w:t>
      </w:r>
      <w:r w:rsidRPr="00E54243">
        <w:rPr>
          <w:szCs w:val="28"/>
          <w:lang w:val="en-US"/>
        </w:rPr>
        <w:t>Economist</w:t>
      </w:r>
      <w:r w:rsidRPr="00E54243">
        <w:rPr>
          <w:szCs w:val="28"/>
        </w:rPr>
        <w:t xml:space="preserve"> </w:t>
      </w:r>
      <w:r w:rsidRPr="00E54243">
        <w:rPr>
          <w:szCs w:val="28"/>
          <w:lang w:val="en-US"/>
        </w:rPr>
        <w:t>Intelligence</w:t>
      </w:r>
      <w:r w:rsidRPr="00E54243">
        <w:rPr>
          <w:szCs w:val="28"/>
        </w:rPr>
        <w:t xml:space="preserve"> </w:t>
      </w:r>
      <w:r w:rsidRPr="00E54243">
        <w:rPr>
          <w:szCs w:val="28"/>
          <w:lang w:val="en-US"/>
        </w:rPr>
        <w:t>Unit</w:t>
      </w:r>
      <w:r w:rsidRPr="00E54243">
        <w:rPr>
          <w:szCs w:val="28"/>
        </w:rPr>
        <w:t xml:space="preserve"> // </w:t>
      </w:r>
      <w:hyperlink r:id="rId25" w:tgtFrame="_new" w:history="1">
        <w:r w:rsidRPr="00E54243">
          <w:rPr>
            <w:rStyle w:val="a8"/>
            <w:szCs w:val="28"/>
            <w:lang w:val="en-US"/>
          </w:rPr>
          <w:t>http</w:t>
        </w:r>
        <w:r w:rsidRPr="00E54243">
          <w:rPr>
            <w:rStyle w:val="a8"/>
            <w:szCs w:val="28"/>
          </w:rPr>
          <w:t>://</w:t>
        </w:r>
        <w:proofErr w:type="spellStart"/>
        <w:r w:rsidRPr="00E54243">
          <w:rPr>
            <w:rStyle w:val="a8"/>
            <w:szCs w:val="28"/>
            <w:lang w:val="en-US"/>
          </w:rPr>
          <w:t>foodsecurityindex</w:t>
        </w:r>
        <w:proofErr w:type="spellEnd"/>
        <w:r w:rsidRPr="00E54243">
          <w:rPr>
            <w:rStyle w:val="a8"/>
            <w:szCs w:val="28"/>
          </w:rPr>
          <w:t>.</w:t>
        </w:r>
        <w:proofErr w:type="spellStart"/>
        <w:r w:rsidRPr="00E54243">
          <w:rPr>
            <w:rStyle w:val="a8"/>
            <w:szCs w:val="28"/>
            <w:lang w:val="en-US"/>
          </w:rPr>
          <w:t>eiu</w:t>
        </w:r>
        <w:proofErr w:type="spellEnd"/>
      </w:hyperlink>
      <w:r w:rsidRPr="00E54243">
        <w:rPr>
          <w:szCs w:val="28"/>
        </w:rPr>
        <w:t>. 07.08.2019.</w:t>
      </w:r>
    </w:p>
    <w:p w14:paraId="503E05F3" w14:textId="77777777" w:rsidR="00AC5955" w:rsidRPr="00E54243" w:rsidRDefault="00AC5955">
      <w:pPr>
        <w:pStyle w:val="a9"/>
        <w:numPr>
          <w:ilvl w:val="0"/>
          <w:numId w:val="38"/>
        </w:numPr>
        <w:ind w:right="80"/>
        <w:rPr>
          <w:szCs w:val="28"/>
          <w:lang w:val="kk-KZ"/>
        </w:rPr>
      </w:pPr>
      <w:r w:rsidRPr="00E54243">
        <w:rPr>
          <w:szCs w:val="28"/>
        </w:rPr>
        <w:t xml:space="preserve">Инвестиции в основной капитал // </w:t>
      </w:r>
      <w:hyperlink r:id="rId26" w:tgtFrame="_new" w:history="1">
        <w:r w:rsidRPr="00E54243">
          <w:rPr>
            <w:rStyle w:val="a8"/>
            <w:szCs w:val="28"/>
            <w:lang w:val="en-US"/>
          </w:rPr>
          <w:t>https</w:t>
        </w:r>
        <w:r w:rsidRPr="00E54243">
          <w:rPr>
            <w:rStyle w:val="a8"/>
            <w:szCs w:val="28"/>
          </w:rPr>
          <w:t>://</w:t>
        </w:r>
        <w:r w:rsidRPr="00E54243">
          <w:rPr>
            <w:rStyle w:val="a8"/>
            <w:szCs w:val="28"/>
            <w:lang w:val="en-US"/>
          </w:rPr>
          <w:t>stat</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hyperlink>
      <w:r w:rsidRPr="00E54243">
        <w:rPr>
          <w:szCs w:val="28"/>
        </w:rPr>
        <w:t>. 10.07.2022.</w:t>
      </w:r>
    </w:p>
    <w:p w14:paraId="76771EB4" w14:textId="77777777" w:rsidR="00AC5955" w:rsidRPr="00E54243" w:rsidRDefault="00AC5955">
      <w:pPr>
        <w:pStyle w:val="a9"/>
        <w:numPr>
          <w:ilvl w:val="0"/>
          <w:numId w:val="38"/>
        </w:numPr>
        <w:ind w:right="80"/>
        <w:rPr>
          <w:szCs w:val="28"/>
          <w:lang w:val="kk-KZ"/>
        </w:rPr>
      </w:pPr>
      <w:proofErr w:type="spellStart"/>
      <w:r w:rsidRPr="00E54243">
        <w:rPr>
          <w:szCs w:val="28"/>
        </w:rPr>
        <w:lastRenderedPageBreak/>
        <w:t>Аймагамбетов</w:t>
      </w:r>
      <w:proofErr w:type="spellEnd"/>
      <w:r w:rsidRPr="00E54243">
        <w:rPr>
          <w:szCs w:val="28"/>
        </w:rPr>
        <w:t xml:space="preserve"> Е.Б., Алимбаев А.А., </w:t>
      </w:r>
      <w:proofErr w:type="spellStart"/>
      <w:r w:rsidRPr="00E54243">
        <w:rPr>
          <w:szCs w:val="28"/>
        </w:rPr>
        <w:t>Притворова</w:t>
      </w:r>
      <w:proofErr w:type="spellEnd"/>
      <w:r w:rsidRPr="00E54243">
        <w:rPr>
          <w:szCs w:val="28"/>
        </w:rPr>
        <w:t xml:space="preserve"> Т.П. и др. Устойчивое развитие социально-экономической системы региона. – Караганда: Типография КЭУК, 2006. – 526 с.</w:t>
      </w:r>
    </w:p>
    <w:p w14:paraId="52E1E104" w14:textId="77777777" w:rsidR="00AC5955" w:rsidRPr="00E54243" w:rsidRDefault="00AC5955">
      <w:pPr>
        <w:pStyle w:val="a9"/>
        <w:numPr>
          <w:ilvl w:val="0"/>
          <w:numId w:val="38"/>
        </w:numPr>
        <w:ind w:right="80"/>
        <w:rPr>
          <w:szCs w:val="28"/>
          <w:lang w:val="kk-KZ"/>
        </w:rPr>
      </w:pPr>
      <w:r w:rsidRPr="00E54243">
        <w:rPr>
          <w:szCs w:val="28"/>
          <w:lang w:val="en-US"/>
        </w:rPr>
        <w:t>FDA Has Provided Few Details on the Resources and Strategies Needed to Implement Its Food Protection Plan: report / Federal Oversight of Food Safety number. – Washington, DC: GAO, 2008. – №GAO-08-909T. – 14 р.</w:t>
      </w:r>
    </w:p>
    <w:p w14:paraId="3E823995" w14:textId="77777777" w:rsidR="00AC5955" w:rsidRPr="00E54243" w:rsidRDefault="00AC5955">
      <w:pPr>
        <w:pStyle w:val="a9"/>
        <w:numPr>
          <w:ilvl w:val="0"/>
          <w:numId w:val="38"/>
        </w:numPr>
        <w:ind w:right="80"/>
        <w:rPr>
          <w:szCs w:val="28"/>
          <w:lang w:val="kk-KZ"/>
        </w:rPr>
      </w:pPr>
      <w:r w:rsidRPr="00E54243">
        <w:rPr>
          <w:szCs w:val="28"/>
          <w:lang w:val="en-US"/>
        </w:rPr>
        <w:t xml:space="preserve">Advances in FDA’s Safety Program for Marketed Drugs / FDA 2009 // </w:t>
      </w:r>
      <w:hyperlink r:id="rId27" w:tgtFrame="_new" w:history="1">
        <w:r w:rsidRPr="00E54243">
          <w:rPr>
            <w:rStyle w:val="a8"/>
            <w:szCs w:val="28"/>
            <w:lang w:val="en-US"/>
          </w:rPr>
          <w:t>http://www.fda.gov/AboutFDA/CentersOffices/default.htm</w:t>
        </w:r>
      </w:hyperlink>
      <w:r w:rsidRPr="00E54243">
        <w:rPr>
          <w:szCs w:val="28"/>
          <w:lang w:val="en-US"/>
        </w:rPr>
        <w:t>. 15.09.2019.</w:t>
      </w:r>
    </w:p>
    <w:p w14:paraId="24E7EEE2" w14:textId="77777777" w:rsidR="00AC5955" w:rsidRPr="00E54243" w:rsidRDefault="00AC5955">
      <w:pPr>
        <w:pStyle w:val="a9"/>
        <w:numPr>
          <w:ilvl w:val="0"/>
          <w:numId w:val="38"/>
        </w:numPr>
        <w:ind w:right="80"/>
        <w:rPr>
          <w:szCs w:val="28"/>
          <w:lang w:val="kk-KZ"/>
        </w:rPr>
      </w:pPr>
      <w:r w:rsidRPr="00E54243">
        <w:rPr>
          <w:szCs w:val="28"/>
          <w:lang w:val="en-US"/>
        </w:rPr>
        <w:t xml:space="preserve">Regulations, Directives &amp; Notices / United States Department of Agriculture // </w:t>
      </w:r>
      <w:hyperlink r:id="rId28" w:tgtFrame="_new" w:history="1">
        <w:r w:rsidRPr="00E54243">
          <w:rPr>
            <w:rStyle w:val="a8"/>
            <w:szCs w:val="28"/>
            <w:lang w:val="en-US"/>
          </w:rPr>
          <w:t>http://www.fsis.usda.gov/regulations_&amp;_policies/Acts</w:t>
        </w:r>
      </w:hyperlink>
      <w:r w:rsidRPr="00E54243">
        <w:rPr>
          <w:szCs w:val="28"/>
          <w:lang w:val="en-US"/>
        </w:rPr>
        <w:t>. 21.09.2019.</w:t>
      </w:r>
    </w:p>
    <w:p w14:paraId="70C42133" w14:textId="77777777" w:rsidR="00AC5955" w:rsidRPr="00E54243" w:rsidRDefault="00AC5955">
      <w:pPr>
        <w:pStyle w:val="a9"/>
        <w:numPr>
          <w:ilvl w:val="0"/>
          <w:numId w:val="38"/>
        </w:numPr>
        <w:ind w:right="80"/>
        <w:rPr>
          <w:szCs w:val="28"/>
          <w:lang w:val="kk-KZ"/>
        </w:rPr>
      </w:pPr>
      <w:r w:rsidRPr="00E54243">
        <w:rPr>
          <w:szCs w:val="28"/>
          <w:lang w:val="en-US"/>
        </w:rPr>
        <w:t>Glossary “Food” / CFIA 2009 // http://www.inspection.gc.ca/english/fssa/fssae.shtml. 22.09.2019.</w:t>
      </w:r>
    </w:p>
    <w:p w14:paraId="2F3A9E36" w14:textId="77777777" w:rsidR="00AC5955" w:rsidRPr="00E54243" w:rsidRDefault="00AC5955">
      <w:pPr>
        <w:pStyle w:val="a9"/>
        <w:numPr>
          <w:ilvl w:val="0"/>
          <w:numId w:val="38"/>
        </w:numPr>
        <w:ind w:right="80"/>
        <w:rPr>
          <w:szCs w:val="28"/>
          <w:lang w:val="kk-KZ"/>
        </w:rPr>
      </w:pPr>
      <w:r w:rsidRPr="00E54243">
        <w:rPr>
          <w:szCs w:val="28"/>
          <w:lang w:val="en-US"/>
        </w:rPr>
        <w:t xml:space="preserve">The History of the Food Standards Agency / FSA 2009 // </w:t>
      </w:r>
      <w:hyperlink r:id="rId29" w:tgtFrame="_new" w:history="1">
        <w:r w:rsidRPr="00E54243">
          <w:rPr>
            <w:rStyle w:val="a8"/>
            <w:szCs w:val="28"/>
            <w:lang w:val="en-US"/>
          </w:rPr>
          <w:t>http://www.food.gov.uk/aboutus/how_we_work/historyfsa/</w:t>
        </w:r>
      </w:hyperlink>
      <w:r w:rsidRPr="00E54243">
        <w:rPr>
          <w:szCs w:val="28"/>
          <w:lang w:val="en-US"/>
        </w:rPr>
        <w:t>. 07.10.2019.</w:t>
      </w:r>
    </w:p>
    <w:p w14:paraId="76D43AAE" w14:textId="77777777" w:rsidR="00AC5955" w:rsidRPr="00E54243" w:rsidRDefault="00AC5955">
      <w:pPr>
        <w:pStyle w:val="a9"/>
        <w:numPr>
          <w:ilvl w:val="0"/>
          <w:numId w:val="38"/>
        </w:numPr>
        <w:ind w:right="80"/>
        <w:rPr>
          <w:szCs w:val="28"/>
          <w:lang w:val="kk-KZ"/>
        </w:rPr>
      </w:pPr>
      <w:r w:rsidRPr="00E54243">
        <w:rPr>
          <w:szCs w:val="28"/>
          <w:lang w:val="en-US"/>
        </w:rPr>
        <w:t>Beghin J.C., Bureau J.-Ch., Park S.J. Food Security and Agricultural Protection in South Korea // American Journal of Agricultural Economics. – 2003. – Vol. 85, №3. – P. 618-632.</w:t>
      </w:r>
    </w:p>
    <w:p w14:paraId="46DC26D6" w14:textId="77777777" w:rsidR="00AC5955" w:rsidRPr="00E54243" w:rsidRDefault="00AC5955">
      <w:pPr>
        <w:pStyle w:val="a9"/>
        <w:numPr>
          <w:ilvl w:val="0"/>
          <w:numId w:val="38"/>
        </w:numPr>
        <w:ind w:right="80"/>
        <w:rPr>
          <w:szCs w:val="28"/>
          <w:lang w:val="kk-KZ"/>
        </w:rPr>
      </w:pPr>
      <w:r w:rsidRPr="00E54243">
        <w:rPr>
          <w:szCs w:val="28"/>
        </w:rPr>
        <w:t xml:space="preserve">Казахстан в цифрах // </w:t>
      </w:r>
      <w:hyperlink r:id="rId30" w:tgtFrame="_new" w:history="1">
        <w:r w:rsidRPr="00E54243">
          <w:rPr>
            <w:rStyle w:val="a8"/>
            <w:szCs w:val="28"/>
            <w:lang w:val="en-US"/>
          </w:rPr>
          <w:t>https</w:t>
        </w:r>
        <w:r w:rsidRPr="00E54243">
          <w:rPr>
            <w:rStyle w:val="a8"/>
            <w:szCs w:val="28"/>
          </w:rPr>
          <w:t>://</w:t>
        </w:r>
        <w:proofErr w:type="spellStart"/>
        <w:r w:rsidRPr="00E54243">
          <w:rPr>
            <w:rStyle w:val="a8"/>
            <w:szCs w:val="28"/>
            <w:lang w:val="en-US"/>
          </w:rPr>
          <w:t>kazembassy</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proofErr w:type="spellStart"/>
        <w:r w:rsidRPr="00E54243">
          <w:rPr>
            <w:rStyle w:val="a8"/>
            <w:szCs w:val="28"/>
            <w:lang w:val="en-US"/>
          </w:rPr>
          <w:t>rus</w:t>
        </w:r>
        <w:proofErr w:type="spellEnd"/>
        <w:r w:rsidRPr="00E54243">
          <w:rPr>
            <w:rStyle w:val="a8"/>
            <w:szCs w:val="28"/>
          </w:rPr>
          <w:t>/</w:t>
        </w:r>
        <w:proofErr w:type="spellStart"/>
        <w:r w:rsidRPr="00E54243">
          <w:rPr>
            <w:rStyle w:val="a8"/>
            <w:szCs w:val="28"/>
            <w:lang w:val="en-US"/>
          </w:rPr>
          <w:t>respublika</w:t>
        </w:r>
        <w:proofErr w:type="spellEnd"/>
      </w:hyperlink>
      <w:r w:rsidRPr="00E54243">
        <w:rPr>
          <w:szCs w:val="28"/>
        </w:rPr>
        <w:t>. 10.05.2023.</w:t>
      </w:r>
    </w:p>
    <w:p w14:paraId="06CAC2E0" w14:textId="77777777" w:rsidR="00AC5955" w:rsidRPr="00E54243" w:rsidRDefault="00AC5955">
      <w:pPr>
        <w:pStyle w:val="a9"/>
        <w:numPr>
          <w:ilvl w:val="0"/>
          <w:numId w:val="38"/>
        </w:numPr>
        <w:ind w:right="80"/>
        <w:rPr>
          <w:szCs w:val="28"/>
          <w:lang w:val="kk-KZ"/>
        </w:rPr>
      </w:pPr>
      <w:r w:rsidRPr="00E54243">
        <w:rPr>
          <w:szCs w:val="28"/>
        </w:rPr>
        <w:t>Костюнина Г.М., Баронов В.И. Трансграничные свободные экономические зоны в зарубежных странах (на примере Китая) // Вестник МГИМО Университета. – 2011. – №2(17). – С. 169-178.</w:t>
      </w:r>
    </w:p>
    <w:p w14:paraId="2BA2CAC4" w14:textId="77777777" w:rsidR="00AC5955" w:rsidRPr="00E54243" w:rsidRDefault="00AC5955">
      <w:pPr>
        <w:pStyle w:val="a9"/>
        <w:numPr>
          <w:ilvl w:val="0"/>
          <w:numId w:val="38"/>
        </w:numPr>
        <w:ind w:right="80"/>
        <w:rPr>
          <w:szCs w:val="28"/>
          <w:lang w:val="kk-KZ"/>
        </w:rPr>
      </w:pPr>
      <w:r w:rsidRPr="00E54243">
        <w:rPr>
          <w:szCs w:val="28"/>
        </w:rPr>
        <w:t xml:space="preserve">Производство сельскохозяйственной продукции в Республике Казахстан // </w:t>
      </w:r>
      <w:hyperlink r:id="rId31" w:tgtFrame="_new" w:history="1">
        <w:r w:rsidRPr="00E54243">
          <w:rPr>
            <w:rStyle w:val="a8"/>
            <w:szCs w:val="28"/>
            <w:lang w:val="en-US"/>
          </w:rPr>
          <w:t>https</w:t>
        </w:r>
        <w:r w:rsidRPr="00E54243">
          <w:rPr>
            <w:rStyle w:val="a8"/>
            <w:szCs w:val="28"/>
          </w:rPr>
          <w:t>://</w:t>
        </w:r>
        <w:r w:rsidRPr="00E54243">
          <w:rPr>
            <w:rStyle w:val="a8"/>
            <w:szCs w:val="28"/>
            <w:lang w:val="en-US"/>
          </w:rPr>
          <w:t>stat</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hyperlink>
      <w:r w:rsidRPr="00E54243">
        <w:rPr>
          <w:szCs w:val="28"/>
        </w:rPr>
        <w:t>. 07.10.2022.</w:t>
      </w:r>
    </w:p>
    <w:p w14:paraId="1F498E4F" w14:textId="77777777" w:rsidR="00AC5955" w:rsidRPr="00E54243" w:rsidRDefault="00AC5955">
      <w:pPr>
        <w:pStyle w:val="a9"/>
        <w:numPr>
          <w:ilvl w:val="0"/>
          <w:numId w:val="38"/>
        </w:numPr>
        <w:ind w:right="80"/>
        <w:rPr>
          <w:szCs w:val="28"/>
          <w:lang w:val="kk-KZ"/>
        </w:rPr>
      </w:pPr>
      <w:r w:rsidRPr="00E54243">
        <w:rPr>
          <w:szCs w:val="28"/>
        </w:rPr>
        <w:t xml:space="preserve">Застройка микрорайонов, открытие новых предприятий, обновление медоборудования — как развивается Северо-Казахстанская область // </w:t>
      </w:r>
      <w:hyperlink r:id="rId32" w:tgtFrame="_new" w:history="1">
        <w:r w:rsidRPr="00E54243">
          <w:rPr>
            <w:rStyle w:val="a8"/>
            <w:szCs w:val="28"/>
            <w:lang w:val="en-US"/>
          </w:rPr>
          <w:t>https</w:t>
        </w:r>
        <w:r w:rsidRPr="00E54243">
          <w:rPr>
            <w:rStyle w:val="a8"/>
            <w:szCs w:val="28"/>
          </w:rPr>
          <w:t>://</w:t>
        </w:r>
        <w:proofErr w:type="spellStart"/>
        <w:r w:rsidRPr="00E54243">
          <w:rPr>
            <w:rStyle w:val="a8"/>
            <w:szCs w:val="28"/>
            <w:lang w:val="en-US"/>
          </w:rPr>
          <w:t>primeminister</w:t>
        </w:r>
        <w:proofErr w:type="spellEnd"/>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r w:rsidRPr="00E54243">
          <w:rPr>
            <w:rStyle w:val="a8"/>
            <w:szCs w:val="28"/>
            <w:lang w:val="en-US"/>
          </w:rPr>
          <w:t>news</w:t>
        </w:r>
        <w:r w:rsidRPr="00E54243">
          <w:rPr>
            <w:rStyle w:val="a8"/>
            <w:szCs w:val="28"/>
          </w:rPr>
          <w:t>/</w:t>
        </w:r>
        <w:r w:rsidRPr="00E54243">
          <w:rPr>
            <w:rStyle w:val="a8"/>
            <w:szCs w:val="28"/>
            <w:lang w:val="en-US"/>
          </w:rPr>
          <w:t>reviews</w:t>
        </w:r>
        <w:r w:rsidRPr="00E54243">
          <w:rPr>
            <w:rStyle w:val="a8"/>
            <w:szCs w:val="28"/>
          </w:rPr>
          <w:t>/</w:t>
        </w:r>
        <w:proofErr w:type="spellStart"/>
        <w:r w:rsidRPr="00E54243">
          <w:rPr>
            <w:rStyle w:val="a8"/>
            <w:szCs w:val="28"/>
            <w:lang w:val="en-US"/>
          </w:rPr>
          <w:t>zastroyka</w:t>
        </w:r>
        <w:proofErr w:type="spellEnd"/>
        <w:r w:rsidRPr="00E54243">
          <w:rPr>
            <w:rStyle w:val="a8"/>
            <w:szCs w:val="28"/>
          </w:rPr>
          <w:t>-</w:t>
        </w:r>
        <w:proofErr w:type="spellStart"/>
        <w:r w:rsidRPr="00E54243">
          <w:rPr>
            <w:rStyle w:val="a8"/>
            <w:szCs w:val="28"/>
            <w:lang w:val="en-US"/>
          </w:rPr>
          <w:t>mikrorayonov</w:t>
        </w:r>
        <w:proofErr w:type="spellEnd"/>
        <w:r w:rsidRPr="00E54243">
          <w:rPr>
            <w:rStyle w:val="a8"/>
            <w:szCs w:val="28"/>
          </w:rPr>
          <w:t>-</w:t>
        </w:r>
        <w:proofErr w:type="spellStart"/>
        <w:r w:rsidRPr="00E54243">
          <w:rPr>
            <w:rStyle w:val="a8"/>
            <w:szCs w:val="28"/>
            <w:lang w:val="en-US"/>
          </w:rPr>
          <w:t>otkrytie</w:t>
        </w:r>
        <w:proofErr w:type="spellEnd"/>
        <w:r w:rsidRPr="00E54243">
          <w:rPr>
            <w:rStyle w:val="a8"/>
            <w:szCs w:val="28"/>
          </w:rPr>
          <w:t>-</w:t>
        </w:r>
        <w:proofErr w:type="spellStart"/>
        <w:r w:rsidRPr="00E54243">
          <w:rPr>
            <w:rStyle w:val="a8"/>
            <w:szCs w:val="28"/>
            <w:lang w:val="en-US"/>
          </w:rPr>
          <w:t>novyhpredpriyatiy</w:t>
        </w:r>
        <w:proofErr w:type="spellEnd"/>
        <w:r w:rsidRPr="00E54243">
          <w:rPr>
            <w:rStyle w:val="a8"/>
            <w:szCs w:val="28"/>
          </w:rPr>
          <w:t>-</w:t>
        </w:r>
        <w:proofErr w:type="spellStart"/>
        <w:r w:rsidRPr="00E54243">
          <w:rPr>
            <w:rStyle w:val="a8"/>
            <w:szCs w:val="28"/>
            <w:lang w:val="en-US"/>
          </w:rPr>
          <w:t>obnovlenie</w:t>
        </w:r>
        <w:proofErr w:type="spellEnd"/>
        <w:r w:rsidRPr="00E54243">
          <w:rPr>
            <w:rStyle w:val="a8"/>
            <w:szCs w:val="28"/>
          </w:rPr>
          <w:t>-</w:t>
        </w:r>
        <w:proofErr w:type="spellStart"/>
        <w:r w:rsidRPr="00E54243">
          <w:rPr>
            <w:rStyle w:val="a8"/>
            <w:szCs w:val="28"/>
            <w:lang w:val="en-US"/>
          </w:rPr>
          <w:t>medoborudovaniya</w:t>
        </w:r>
        <w:proofErr w:type="spellEnd"/>
        <w:r w:rsidRPr="00E54243">
          <w:rPr>
            <w:rStyle w:val="a8"/>
            <w:szCs w:val="28"/>
          </w:rPr>
          <w:t>-</w:t>
        </w:r>
        <w:proofErr w:type="spellStart"/>
        <w:r w:rsidRPr="00E54243">
          <w:rPr>
            <w:rStyle w:val="a8"/>
            <w:szCs w:val="28"/>
            <w:lang w:val="en-US"/>
          </w:rPr>
          <w:t>kak</w:t>
        </w:r>
        <w:proofErr w:type="spellEnd"/>
        <w:r w:rsidRPr="00E54243">
          <w:rPr>
            <w:rStyle w:val="a8"/>
            <w:szCs w:val="28"/>
          </w:rPr>
          <w:t>-</w:t>
        </w:r>
        <w:proofErr w:type="spellStart"/>
        <w:r w:rsidRPr="00E54243">
          <w:rPr>
            <w:rStyle w:val="a8"/>
            <w:szCs w:val="28"/>
            <w:lang w:val="en-US"/>
          </w:rPr>
          <w:t>razvivaetsya</w:t>
        </w:r>
        <w:proofErr w:type="spellEnd"/>
        <w:r w:rsidRPr="00E54243">
          <w:rPr>
            <w:rStyle w:val="a8"/>
            <w:szCs w:val="28"/>
          </w:rPr>
          <w:t>-</w:t>
        </w:r>
        <w:proofErr w:type="spellStart"/>
        <w:r w:rsidRPr="00E54243">
          <w:rPr>
            <w:rStyle w:val="a8"/>
            <w:szCs w:val="28"/>
            <w:lang w:val="en-US"/>
          </w:rPr>
          <w:t>severokazahstanskaya</w:t>
        </w:r>
        <w:proofErr w:type="spellEnd"/>
        <w:r w:rsidRPr="00E54243">
          <w:rPr>
            <w:rStyle w:val="a8"/>
            <w:szCs w:val="28"/>
          </w:rPr>
          <w:t>-</w:t>
        </w:r>
        <w:r w:rsidRPr="00E54243">
          <w:rPr>
            <w:rStyle w:val="a8"/>
            <w:szCs w:val="28"/>
            <w:lang w:val="en-US"/>
          </w:rPr>
          <w:t>oblast</w:t>
        </w:r>
      </w:hyperlink>
      <w:r w:rsidRPr="00E54243">
        <w:rPr>
          <w:szCs w:val="28"/>
        </w:rPr>
        <w:t>.</w:t>
      </w:r>
    </w:p>
    <w:p w14:paraId="63E51CA7" w14:textId="77777777" w:rsidR="00AC5955" w:rsidRPr="00E54243" w:rsidRDefault="00AC5955">
      <w:pPr>
        <w:pStyle w:val="a9"/>
        <w:numPr>
          <w:ilvl w:val="0"/>
          <w:numId w:val="38"/>
        </w:numPr>
        <w:ind w:right="80"/>
        <w:rPr>
          <w:szCs w:val="28"/>
          <w:lang w:val="kk-KZ"/>
        </w:rPr>
      </w:pPr>
      <w:r w:rsidRPr="00E54243">
        <w:rPr>
          <w:szCs w:val="28"/>
        </w:rPr>
        <w:t xml:space="preserve">Растениеводство // </w:t>
      </w:r>
      <w:hyperlink r:id="rId33" w:tgtFrame="_new" w:history="1">
        <w:r w:rsidRPr="00E54243">
          <w:rPr>
            <w:rStyle w:val="a8"/>
            <w:szCs w:val="28"/>
            <w:lang w:val="en-US"/>
          </w:rPr>
          <w:t>https</w:t>
        </w:r>
        <w:r w:rsidRPr="00E54243">
          <w:rPr>
            <w:rStyle w:val="a8"/>
            <w:szCs w:val="28"/>
          </w:rPr>
          <w:t>://</w:t>
        </w:r>
        <w:r w:rsidRPr="00E54243">
          <w:rPr>
            <w:rStyle w:val="a8"/>
            <w:szCs w:val="28"/>
            <w:lang w:val="en-US"/>
          </w:rPr>
          <w:t>stat</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hyperlink>
      <w:r w:rsidRPr="00E54243">
        <w:rPr>
          <w:szCs w:val="28"/>
        </w:rPr>
        <w:t>. 07.10.2022.</w:t>
      </w:r>
    </w:p>
    <w:p w14:paraId="67891619" w14:textId="77777777" w:rsidR="00AC5955" w:rsidRPr="00E54243" w:rsidRDefault="00AC5955">
      <w:pPr>
        <w:pStyle w:val="a9"/>
        <w:numPr>
          <w:ilvl w:val="0"/>
          <w:numId w:val="38"/>
        </w:numPr>
        <w:ind w:right="80"/>
        <w:rPr>
          <w:szCs w:val="28"/>
          <w:lang w:val="kk-KZ"/>
        </w:rPr>
      </w:pPr>
      <w:r w:rsidRPr="00E54243">
        <w:rPr>
          <w:szCs w:val="28"/>
        </w:rPr>
        <w:t xml:space="preserve">Справка об итогах социально-экономического развития Северо-Казахстанской области за январь-ноябрь 2022 года // </w:t>
      </w:r>
      <w:hyperlink r:id="rId34" w:tgtFrame="_new" w:history="1">
        <w:r w:rsidRPr="00E54243">
          <w:rPr>
            <w:rStyle w:val="a8"/>
            <w:szCs w:val="28"/>
            <w:lang w:val="en-US"/>
          </w:rPr>
          <w:t>https</w:t>
        </w:r>
        <w:r w:rsidRPr="00E54243">
          <w:rPr>
            <w:rStyle w:val="a8"/>
            <w:szCs w:val="28"/>
          </w:rPr>
          <w:t>://</w:t>
        </w:r>
        <w:r w:rsidRPr="00E54243">
          <w:rPr>
            <w:rStyle w:val="a8"/>
            <w:szCs w:val="28"/>
            <w:lang w:val="en-US"/>
          </w:rPr>
          <w:t>www</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memleket</w:t>
        </w:r>
        <w:proofErr w:type="spellEnd"/>
        <w:r w:rsidRPr="00E54243">
          <w:rPr>
            <w:rStyle w:val="a8"/>
            <w:szCs w:val="28"/>
          </w:rPr>
          <w:t>/</w:t>
        </w:r>
        <w:r w:rsidRPr="00E54243">
          <w:rPr>
            <w:rStyle w:val="a8"/>
            <w:szCs w:val="28"/>
            <w:lang w:val="en-US"/>
          </w:rPr>
          <w:t>entities</w:t>
        </w:r>
        <w:r w:rsidRPr="00E54243">
          <w:rPr>
            <w:rStyle w:val="a8"/>
            <w:szCs w:val="28"/>
          </w:rPr>
          <w:t>/</w:t>
        </w:r>
        <w:proofErr w:type="spellStart"/>
        <w:r w:rsidRPr="00E54243">
          <w:rPr>
            <w:rStyle w:val="a8"/>
            <w:szCs w:val="28"/>
            <w:lang w:val="en-US"/>
          </w:rPr>
          <w:t>sko</w:t>
        </w:r>
        <w:proofErr w:type="spellEnd"/>
        <w:r w:rsidRPr="00E54243">
          <w:rPr>
            <w:rStyle w:val="a8"/>
            <w:szCs w:val="28"/>
          </w:rPr>
          <w:t>/</w:t>
        </w:r>
        <w:r w:rsidRPr="00E54243">
          <w:rPr>
            <w:rStyle w:val="a8"/>
            <w:szCs w:val="28"/>
            <w:lang w:val="en-US"/>
          </w:rPr>
          <w:t>press</w:t>
        </w:r>
        <w:r w:rsidRPr="00E54243">
          <w:rPr>
            <w:rStyle w:val="a8"/>
            <w:szCs w:val="28"/>
          </w:rPr>
          <w:t>/</w:t>
        </w:r>
        <w:r w:rsidRPr="00E54243">
          <w:rPr>
            <w:rStyle w:val="a8"/>
            <w:szCs w:val="28"/>
            <w:lang w:val="en-US"/>
          </w:rPr>
          <w:t>article</w:t>
        </w:r>
        <w:r w:rsidRPr="00E54243">
          <w:rPr>
            <w:rStyle w:val="a8"/>
            <w:szCs w:val="28"/>
          </w:rPr>
          <w:t>/</w:t>
        </w:r>
        <w:r w:rsidRPr="00E54243">
          <w:rPr>
            <w:rStyle w:val="a8"/>
            <w:szCs w:val="28"/>
            <w:lang w:val="en-US"/>
          </w:rPr>
          <w:t>details</w:t>
        </w:r>
      </w:hyperlink>
      <w:r w:rsidRPr="00E54243">
        <w:rPr>
          <w:szCs w:val="28"/>
        </w:rPr>
        <w:t>. 07.10.2022.</w:t>
      </w:r>
    </w:p>
    <w:p w14:paraId="11219859" w14:textId="77777777" w:rsidR="00AC5955" w:rsidRPr="00E54243" w:rsidRDefault="00AC5955">
      <w:pPr>
        <w:pStyle w:val="a9"/>
        <w:numPr>
          <w:ilvl w:val="0"/>
          <w:numId w:val="38"/>
        </w:numPr>
        <w:ind w:right="80"/>
        <w:rPr>
          <w:szCs w:val="28"/>
          <w:lang w:val="kk-KZ"/>
        </w:rPr>
      </w:pPr>
      <w:r w:rsidRPr="00E54243">
        <w:rPr>
          <w:szCs w:val="28"/>
        </w:rPr>
        <w:t xml:space="preserve">Валовой сбор сельскохозяйственных культур по Северо-Казахстанской области (Статистическая форма 29–СХ) за 2017–2022 гг. // </w:t>
      </w:r>
      <w:hyperlink r:id="rId35" w:tgtFrame="_new" w:history="1">
        <w:r w:rsidRPr="00E54243">
          <w:rPr>
            <w:rStyle w:val="a8"/>
            <w:szCs w:val="28"/>
            <w:lang w:val="en-US"/>
          </w:rPr>
          <w:t>https</w:t>
        </w:r>
        <w:r w:rsidRPr="00E54243">
          <w:rPr>
            <w:rStyle w:val="a8"/>
            <w:szCs w:val="28"/>
          </w:rPr>
          <w:t>://</w:t>
        </w:r>
        <w:r w:rsidRPr="00E54243">
          <w:rPr>
            <w:rStyle w:val="a8"/>
            <w:szCs w:val="28"/>
            <w:lang w:val="en-US"/>
          </w:rPr>
          <w:t>www</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memleket</w:t>
        </w:r>
        <w:proofErr w:type="spellEnd"/>
        <w:r w:rsidRPr="00E54243">
          <w:rPr>
            <w:rStyle w:val="a8"/>
            <w:szCs w:val="28"/>
          </w:rPr>
          <w:t>/</w:t>
        </w:r>
        <w:r w:rsidRPr="00E54243">
          <w:rPr>
            <w:rStyle w:val="a8"/>
            <w:szCs w:val="28"/>
            <w:lang w:val="en-US"/>
          </w:rPr>
          <w:t>entities</w:t>
        </w:r>
        <w:r w:rsidRPr="00E54243">
          <w:rPr>
            <w:rStyle w:val="a8"/>
            <w:szCs w:val="28"/>
          </w:rPr>
          <w:t>/</w:t>
        </w:r>
        <w:r w:rsidRPr="00E54243">
          <w:rPr>
            <w:rStyle w:val="a8"/>
            <w:szCs w:val="28"/>
            <w:lang w:val="en-US"/>
          </w:rPr>
          <w:t>dep</w:t>
        </w:r>
        <w:r w:rsidRPr="00E54243">
          <w:rPr>
            <w:rStyle w:val="a8"/>
            <w:szCs w:val="28"/>
          </w:rPr>
          <w:t>-</w:t>
        </w:r>
        <w:r w:rsidRPr="00E54243">
          <w:rPr>
            <w:rStyle w:val="a8"/>
            <w:szCs w:val="28"/>
            <w:lang w:val="en-US"/>
          </w:rPr>
          <w:t>stat</w:t>
        </w:r>
        <w:r w:rsidRPr="00E54243">
          <w:rPr>
            <w:rStyle w:val="a8"/>
            <w:szCs w:val="28"/>
          </w:rPr>
          <w:t>-</w:t>
        </w:r>
        <w:proofErr w:type="spellStart"/>
        <w:r w:rsidRPr="00E54243">
          <w:rPr>
            <w:rStyle w:val="a8"/>
            <w:szCs w:val="28"/>
            <w:lang w:val="en-US"/>
          </w:rPr>
          <w:t>sko</w:t>
        </w:r>
        <w:proofErr w:type="spellEnd"/>
        <w:r w:rsidRPr="00E54243">
          <w:rPr>
            <w:rStyle w:val="a8"/>
            <w:szCs w:val="28"/>
          </w:rPr>
          <w:t>/</w:t>
        </w:r>
        <w:r w:rsidRPr="00E54243">
          <w:rPr>
            <w:rStyle w:val="a8"/>
            <w:szCs w:val="28"/>
            <w:lang w:val="en-US"/>
          </w:rPr>
          <w:t>press</w:t>
        </w:r>
        <w:r w:rsidRPr="00E54243">
          <w:rPr>
            <w:rStyle w:val="a8"/>
            <w:szCs w:val="28"/>
          </w:rPr>
          <w:t>/</w:t>
        </w:r>
        <w:r w:rsidRPr="00E54243">
          <w:rPr>
            <w:rStyle w:val="a8"/>
            <w:szCs w:val="28"/>
            <w:lang w:val="en-US"/>
          </w:rPr>
          <w:t>news</w:t>
        </w:r>
        <w:r w:rsidRPr="00E54243">
          <w:rPr>
            <w:rStyle w:val="a8"/>
            <w:szCs w:val="28"/>
          </w:rPr>
          <w:t>/</w:t>
        </w:r>
        <w:r w:rsidRPr="00E54243">
          <w:rPr>
            <w:rStyle w:val="a8"/>
            <w:szCs w:val="28"/>
            <w:lang w:val="en-US"/>
          </w:rPr>
          <w:t>details</w:t>
        </w:r>
      </w:hyperlink>
      <w:r w:rsidRPr="00E54243">
        <w:rPr>
          <w:szCs w:val="28"/>
        </w:rPr>
        <w:t>. 07.10.2022.</w:t>
      </w:r>
    </w:p>
    <w:p w14:paraId="50DE4AF3" w14:textId="77777777" w:rsidR="00AC5955" w:rsidRPr="00E54243" w:rsidRDefault="00AC5955">
      <w:pPr>
        <w:pStyle w:val="a9"/>
        <w:numPr>
          <w:ilvl w:val="0"/>
          <w:numId w:val="38"/>
        </w:numPr>
        <w:ind w:right="80"/>
        <w:rPr>
          <w:szCs w:val="28"/>
          <w:lang w:val="kk-KZ"/>
        </w:rPr>
      </w:pPr>
      <w:proofErr w:type="spellStart"/>
      <w:r w:rsidRPr="00E54243">
        <w:rPr>
          <w:szCs w:val="28"/>
        </w:rPr>
        <w:t>Шурр</w:t>
      </w:r>
      <w:proofErr w:type="spellEnd"/>
      <w:r w:rsidRPr="00E54243">
        <w:rPr>
          <w:szCs w:val="28"/>
        </w:rPr>
        <w:t xml:space="preserve"> А.В. Природные и экономические факторы формирования аграрной специализации районов Северо-Казахстанской области Республики Казахстан // Псковский </w:t>
      </w:r>
      <w:proofErr w:type="spellStart"/>
      <w:r w:rsidRPr="00E54243">
        <w:rPr>
          <w:szCs w:val="28"/>
        </w:rPr>
        <w:t>регионологический</w:t>
      </w:r>
      <w:proofErr w:type="spellEnd"/>
      <w:r w:rsidRPr="00E54243">
        <w:rPr>
          <w:szCs w:val="28"/>
        </w:rPr>
        <w:t xml:space="preserve"> журнал. – 2014. – №20. – С. 46-55.</w:t>
      </w:r>
    </w:p>
    <w:p w14:paraId="7AEE2417" w14:textId="77777777" w:rsidR="00AC5955" w:rsidRPr="00E54243" w:rsidRDefault="00AC5955">
      <w:pPr>
        <w:pStyle w:val="a9"/>
        <w:numPr>
          <w:ilvl w:val="0"/>
          <w:numId w:val="38"/>
        </w:numPr>
        <w:ind w:right="80"/>
        <w:rPr>
          <w:szCs w:val="28"/>
          <w:lang w:val="kk-KZ"/>
        </w:rPr>
      </w:pPr>
      <w:r w:rsidRPr="00E54243">
        <w:rPr>
          <w:szCs w:val="28"/>
        </w:rPr>
        <w:t>Султанова Г.Т. Проблемы и перспективы развития аграрного производства в Республике Казахстан в современных условиях. – Астана: АО «Финансовая академия», 2020. – 195 с.</w:t>
      </w:r>
    </w:p>
    <w:p w14:paraId="1CEB8211" w14:textId="77777777" w:rsidR="00AC5955" w:rsidRPr="00E54243" w:rsidRDefault="00AC5955">
      <w:pPr>
        <w:pStyle w:val="a9"/>
        <w:numPr>
          <w:ilvl w:val="0"/>
          <w:numId w:val="38"/>
        </w:numPr>
        <w:ind w:right="80"/>
        <w:rPr>
          <w:szCs w:val="28"/>
          <w:lang w:val="kk-KZ"/>
        </w:rPr>
      </w:pPr>
      <w:r w:rsidRPr="00E54243">
        <w:rPr>
          <w:szCs w:val="28"/>
        </w:rPr>
        <w:lastRenderedPageBreak/>
        <w:t xml:space="preserve">Сапарова Г.К. Совершенствование кооперативного менеджмента – фактор повышения конкурентоспособности сельских потребительских кооперативов // Вестник </w:t>
      </w:r>
      <w:proofErr w:type="spellStart"/>
      <w:r w:rsidRPr="00E54243">
        <w:rPr>
          <w:szCs w:val="28"/>
        </w:rPr>
        <w:t>КазНУ</w:t>
      </w:r>
      <w:proofErr w:type="spellEnd"/>
      <w:r w:rsidRPr="00E54243">
        <w:rPr>
          <w:szCs w:val="28"/>
        </w:rPr>
        <w:t>. – 2003. – №2. – С. 122-125.</w:t>
      </w:r>
    </w:p>
    <w:p w14:paraId="11E97575" w14:textId="77777777" w:rsidR="00AC5955" w:rsidRPr="00E54243" w:rsidRDefault="00AC5955">
      <w:pPr>
        <w:pStyle w:val="a9"/>
        <w:numPr>
          <w:ilvl w:val="0"/>
          <w:numId w:val="38"/>
        </w:numPr>
        <w:ind w:right="80"/>
        <w:rPr>
          <w:szCs w:val="28"/>
          <w:lang w:val="kk-KZ"/>
        </w:rPr>
      </w:pPr>
      <w:proofErr w:type="spellStart"/>
      <w:r w:rsidRPr="00E54243">
        <w:rPr>
          <w:szCs w:val="28"/>
          <w:lang w:val="en-US"/>
        </w:rPr>
        <w:t>Stukach</w:t>
      </w:r>
      <w:proofErr w:type="spellEnd"/>
      <w:r w:rsidRPr="00E54243">
        <w:rPr>
          <w:szCs w:val="28"/>
          <w:lang w:val="en-US"/>
        </w:rPr>
        <w:t xml:space="preserve"> V.F., </w:t>
      </w:r>
      <w:proofErr w:type="spellStart"/>
      <w:r w:rsidRPr="00E54243">
        <w:rPr>
          <w:szCs w:val="28"/>
          <w:lang w:val="en-US"/>
        </w:rPr>
        <w:t>Saparova</w:t>
      </w:r>
      <w:proofErr w:type="spellEnd"/>
      <w:r w:rsidRPr="00E54243">
        <w:rPr>
          <w:szCs w:val="28"/>
          <w:lang w:val="en-US"/>
        </w:rPr>
        <w:t xml:space="preserve"> G.K., Sultanova G.T. et al. Infrastructural development of agricultural products in the Republic of Kazakhstan // </w:t>
      </w:r>
      <w:proofErr w:type="spellStart"/>
      <w:r w:rsidRPr="00E54243">
        <w:rPr>
          <w:szCs w:val="28"/>
          <w:lang w:val="en-US"/>
        </w:rPr>
        <w:t>Экономика</w:t>
      </w:r>
      <w:proofErr w:type="spellEnd"/>
      <w:r w:rsidRPr="00E54243">
        <w:rPr>
          <w:szCs w:val="28"/>
          <w:lang w:val="en-US"/>
        </w:rPr>
        <w:t xml:space="preserve"> </w:t>
      </w:r>
      <w:proofErr w:type="spellStart"/>
      <w:r w:rsidRPr="00E54243">
        <w:rPr>
          <w:szCs w:val="28"/>
          <w:lang w:val="en-US"/>
        </w:rPr>
        <w:t>региона</w:t>
      </w:r>
      <w:proofErr w:type="spellEnd"/>
      <w:r w:rsidRPr="00E54243">
        <w:rPr>
          <w:szCs w:val="28"/>
          <w:lang w:val="en-US"/>
        </w:rPr>
        <w:t>. – 2019. – Т. 15, №2. – С. 561-575.</w:t>
      </w:r>
    </w:p>
    <w:p w14:paraId="444BD495" w14:textId="77777777" w:rsidR="00AC5955" w:rsidRPr="00E54243" w:rsidRDefault="00AC5955">
      <w:pPr>
        <w:pStyle w:val="a9"/>
        <w:numPr>
          <w:ilvl w:val="0"/>
          <w:numId w:val="38"/>
        </w:numPr>
        <w:ind w:right="80"/>
        <w:rPr>
          <w:szCs w:val="28"/>
          <w:lang w:val="kk-KZ"/>
        </w:rPr>
      </w:pPr>
      <w:r w:rsidRPr="00E54243">
        <w:rPr>
          <w:szCs w:val="28"/>
        </w:rPr>
        <w:t xml:space="preserve">Нургазы Ш.А., </w:t>
      </w:r>
      <w:proofErr w:type="spellStart"/>
      <w:r w:rsidRPr="00E54243">
        <w:rPr>
          <w:szCs w:val="28"/>
        </w:rPr>
        <w:t>Сейтказиева</w:t>
      </w:r>
      <w:proofErr w:type="spellEnd"/>
      <w:r w:rsidRPr="00E54243">
        <w:rPr>
          <w:szCs w:val="28"/>
        </w:rPr>
        <w:t xml:space="preserve"> А.М., </w:t>
      </w:r>
      <w:proofErr w:type="spellStart"/>
      <w:r w:rsidRPr="00E54243">
        <w:rPr>
          <w:szCs w:val="28"/>
        </w:rPr>
        <w:t>Симанавичене</w:t>
      </w:r>
      <w:proofErr w:type="spellEnd"/>
      <w:r w:rsidRPr="00E54243">
        <w:rPr>
          <w:szCs w:val="28"/>
        </w:rPr>
        <w:t xml:space="preserve"> Ж. Государственная поддержка продовольственной безопасности: казахстанский кейс // </w:t>
      </w:r>
      <w:r w:rsidRPr="00E54243">
        <w:rPr>
          <w:szCs w:val="28"/>
          <w:lang w:val="en-US"/>
        </w:rPr>
        <w:t>Central</w:t>
      </w:r>
      <w:r w:rsidRPr="00E54243">
        <w:rPr>
          <w:szCs w:val="28"/>
        </w:rPr>
        <w:t xml:space="preserve"> </w:t>
      </w:r>
      <w:r w:rsidRPr="00E54243">
        <w:rPr>
          <w:szCs w:val="28"/>
          <w:lang w:val="en-US"/>
        </w:rPr>
        <w:t>Asian</w:t>
      </w:r>
      <w:r w:rsidRPr="00E54243">
        <w:rPr>
          <w:szCs w:val="28"/>
        </w:rPr>
        <w:t xml:space="preserve"> </w:t>
      </w:r>
      <w:r w:rsidRPr="00E54243">
        <w:rPr>
          <w:szCs w:val="28"/>
          <w:lang w:val="en-US"/>
        </w:rPr>
        <w:t>Economic</w:t>
      </w:r>
      <w:r w:rsidRPr="00E54243">
        <w:rPr>
          <w:szCs w:val="28"/>
        </w:rPr>
        <w:t xml:space="preserve"> </w:t>
      </w:r>
      <w:r w:rsidRPr="00E54243">
        <w:rPr>
          <w:szCs w:val="28"/>
          <w:lang w:val="en-US"/>
        </w:rPr>
        <w:t>Review</w:t>
      </w:r>
      <w:r w:rsidRPr="00E54243">
        <w:rPr>
          <w:szCs w:val="28"/>
        </w:rPr>
        <w:t>. – 2021. – №3. – Р. 66-77.</w:t>
      </w:r>
    </w:p>
    <w:p w14:paraId="2C27321F" w14:textId="77777777" w:rsidR="00AC5955" w:rsidRPr="00E54243" w:rsidRDefault="00AC5955">
      <w:pPr>
        <w:pStyle w:val="a9"/>
        <w:numPr>
          <w:ilvl w:val="0"/>
          <w:numId w:val="38"/>
        </w:numPr>
        <w:ind w:right="80"/>
        <w:rPr>
          <w:szCs w:val="28"/>
          <w:lang w:val="kk-KZ"/>
        </w:rPr>
      </w:pPr>
      <w:r w:rsidRPr="00E54243">
        <w:rPr>
          <w:szCs w:val="28"/>
        </w:rPr>
        <w:t xml:space="preserve">Поголовье крупного рогатого скота // </w:t>
      </w:r>
      <w:hyperlink r:id="rId36" w:tgtFrame="_new" w:history="1">
        <w:r w:rsidRPr="00E54243">
          <w:rPr>
            <w:rStyle w:val="a8"/>
            <w:szCs w:val="28"/>
            <w:lang w:val="en-US"/>
          </w:rPr>
          <w:t>https</w:t>
        </w:r>
        <w:r w:rsidRPr="00E54243">
          <w:rPr>
            <w:rStyle w:val="a8"/>
            <w:szCs w:val="28"/>
          </w:rPr>
          <w:t>://</w:t>
        </w:r>
        <w:r w:rsidRPr="00E54243">
          <w:rPr>
            <w:rStyle w:val="a8"/>
            <w:szCs w:val="28"/>
            <w:lang w:val="en-US"/>
          </w:rPr>
          <w:t>stat</w:t>
        </w:r>
        <w:r w:rsidRPr="00E54243">
          <w:rPr>
            <w:rStyle w:val="a8"/>
            <w:szCs w:val="28"/>
          </w:rPr>
          <w:t>.</w:t>
        </w:r>
        <w:r w:rsidRPr="00E54243">
          <w:rPr>
            <w:rStyle w:val="a8"/>
            <w:szCs w:val="28"/>
            <w:lang w:val="en-US"/>
          </w:rPr>
          <w:t>gov</w:t>
        </w:r>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hyperlink>
      <w:r w:rsidRPr="00E54243">
        <w:rPr>
          <w:szCs w:val="28"/>
        </w:rPr>
        <w:t>. 10.07.2022.</w:t>
      </w:r>
    </w:p>
    <w:p w14:paraId="76BA8881" w14:textId="77777777" w:rsidR="00AC5955" w:rsidRPr="00E54243" w:rsidRDefault="00AC5955">
      <w:pPr>
        <w:pStyle w:val="a9"/>
        <w:numPr>
          <w:ilvl w:val="0"/>
          <w:numId w:val="38"/>
        </w:numPr>
        <w:ind w:right="80"/>
        <w:rPr>
          <w:szCs w:val="28"/>
          <w:lang w:val="kk-KZ"/>
        </w:rPr>
      </w:pPr>
      <w:proofErr w:type="spellStart"/>
      <w:r w:rsidRPr="00E54243">
        <w:rPr>
          <w:szCs w:val="28"/>
        </w:rPr>
        <w:t>Ашимбаев</w:t>
      </w:r>
      <w:proofErr w:type="spellEnd"/>
      <w:r w:rsidRPr="00E54243">
        <w:rPr>
          <w:szCs w:val="28"/>
        </w:rPr>
        <w:t>, А. (2022). "Агропромышленный комплекс Казахстана: современное состояние и перспективы." Вестник аграрной науки, 3(2), 45-60.</w:t>
      </w:r>
    </w:p>
    <w:p w14:paraId="6D13B45F" w14:textId="77777777" w:rsidR="00AC5955" w:rsidRPr="00E54243" w:rsidRDefault="00AC5955">
      <w:pPr>
        <w:pStyle w:val="a9"/>
        <w:numPr>
          <w:ilvl w:val="0"/>
          <w:numId w:val="38"/>
        </w:numPr>
        <w:ind w:right="80"/>
        <w:rPr>
          <w:szCs w:val="28"/>
          <w:lang w:val="kk-KZ"/>
        </w:rPr>
      </w:pPr>
      <w:r w:rsidRPr="00E54243">
        <w:rPr>
          <w:szCs w:val="28"/>
        </w:rPr>
        <w:t>«Программа развития территории Северо-Казахстанской области на 2021-2025 годы».</w:t>
      </w:r>
    </w:p>
    <w:p w14:paraId="27FB95ED" w14:textId="77777777" w:rsidR="00AC5955" w:rsidRPr="00E54243" w:rsidRDefault="00AC5955">
      <w:pPr>
        <w:pStyle w:val="a9"/>
        <w:numPr>
          <w:ilvl w:val="0"/>
          <w:numId w:val="38"/>
        </w:numPr>
        <w:ind w:right="80"/>
        <w:rPr>
          <w:szCs w:val="28"/>
          <w:lang w:val="kk-KZ"/>
        </w:rPr>
      </w:pPr>
      <w:r w:rsidRPr="00E54243">
        <w:rPr>
          <w:szCs w:val="28"/>
        </w:rPr>
        <w:t xml:space="preserve">АО «Аграрная кредитная корпорация» // </w:t>
      </w:r>
      <w:hyperlink r:id="rId37" w:tgtFrame="_new" w:history="1">
        <w:r w:rsidRPr="00E54243">
          <w:rPr>
            <w:rStyle w:val="a8"/>
            <w:szCs w:val="28"/>
            <w:lang w:val="en-US"/>
          </w:rPr>
          <w:t>https</w:t>
        </w:r>
        <w:r w:rsidRPr="00E54243">
          <w:rPr>
            <w:rStyle w:val="a8"/>
            <w:szCs w:val="28"/>
          </w:rPr>
          <w:t>://</w:t>
        </w:r>
        <w:r w:rsidRPr="00E54243">
          <w:rPr>
            <w:rStyle w:val="a8"/>
            <w:szCs w:val="28"/>
            <w:lang w:val="en-US"/>
          </w:rPr>
          <w:t>www</w:t>
        </w:r>
        <w:r w:rsidRPr="00E54243">
          <w:rPr>
            <w:rStyle w:val="a8"/>
            <w:szCs w:val="28"/>
          </w:rPr>
          <w:t>.</w:t>
        </w:r>
        <w:proofErr w:type="spellStart"/>
        <w:r w:rsidRPr="00E54243">
          <w:rPr>
            <w:rStyle w:val="a8"/>
            <w:szCs w:val="28"/>
            <w:lang w:val="en-US"/>
          </w:rPr>
          <w:t>agrocredit</w:t>
        </w:r>
        <w:proofErr w:type="spellEnd"/>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w:t>
        </w:r>
        <w:proofErr w:type="spellEnd"/>
        <w:r w:rsidRPr="00E54243">
          <w:rPr>
            <w:rStyle w:val="a8"/>
            <w:szCs w:val="28"/>
          </w:rPr>
          <w:t>/</w:t>
        </w:r>
      </w:hyperlink>
      <w:r w:rsidRPr="00E54243">
        <w:rPr>
          <w:szCs w:val="28"/>
        </w:rPr>
        <w:t>. 10.07.2022.</w:t>
      </w:r>
    </w:p>
    <w:p w14:paraId="79B370D9" w14:textId="77777777" w:rsidR="00AC5955" w:rsidRPr="00E54243" w:rsidRDefault="00AC5955">
      <w:pPr>
        <w:pStyle w:val="a9"/>
        <w:numPr>
          <w:ilvl w:val="0"/>
          <w:numId w:val="38"/>
        </w:numPr>
        <w:ind w:right="80"/>
        <w:rPr>
          <w:szCs w:val="28"/>
          <w:lang w:val="kk-KZ"/>
        </w:rPr>
      </w:pPr>
      <w:r w:rsidRPr="00E54243">
        <w:rPr>
          <w:szCs w:val="28"/>
        </w:rPr>
        <w:t xml:space="preserve">Постановление правительства Республики Казахстан. Об утверждении Государственной программы развития агропромышленного комплекса Республики Казахстан на 2017–2021 годы: утв. 12 июля 2018 года, №423 // </w:t>
      </w:r>
      <w:hyperlink r:id="rId38" w:tgtFrame="_new" w:history="1">
        <w:r w:rsidRPr="00E54243">
          <w:rPr>
            <w:rStyle w:val="a8"/>
            <w:szCs w:val="28"/>
            <w:lang w:val="en-US"/>
          </w:rPr>
          <w:t>https</w:t>
        </w:r>
        <w:r w:rsidRPr="00E54243">
          <w:rPr>
            <w:rStyle w:val="a8"/>
            <w:szCs w:val="28"/>
          </w:rPr>
          <w:t>://</w:t>
        </w:r>
        <w:proofErr w:type="spellStart"/>
        <w:r w:rsidRPr="00E54243">
          <w:rPr>
            <w:rStyle w:val="a8"/>
            <w:szCs w:val="28"/>
            <w:lang w:val="en-US"/>
          </w:rPr>
          <w:t>adilet</w:t>
        </w:r>
        <w:proofErr w:type="spellEnd"/>
        <w:r w:rsidRPr="00E54243">
          <w:rPr>
            <w:rStyle w:val="a8"/>
            <w:szCs w:val="28"/>
          </w:rPr>
          <w:t>.</w:t>
        </w:r>
        <w:proofErr w:type="spellStart"/>
        <w:r w:rsidRPr="00E54243">
          <w:rPr>
            <w:rStyle w:val="a8"/>
            <w:szCs w:val="28"/>
            <w:lang w:val="en-US"/>
          </w:rPr>
          <w:t>zan</w:t>
        </w:r>
        <w:proofErr w:type="spellEnd"/>
        <w:r w:rsidRPr="00E54243">
          <w:rPr>
            <w:rStyle w:val="a8"/>
            <w:szCs w:val="28"/>
          </w:rPr>
          <w:t>.</w:t>
        </w:r>
        <w:proofErr w:type="spellStart"/>
        <w:r w:rsidRPr="00E54243">
          <w:rPr>
            <w:rStyle w:val="a8"/>
            <w:szCs w:val="28"/>
            <w:lang w:val="en-US"/>
          </w:rPr>
          <w:t>kz</w:t>
        </w:r>
        <w:proofErr w:type="spellEnd"/>
        <w:r w:rsidRPr="00E54243">
          <w:rPr>
            <w:rStyle w:val="a8"/>
            <w:szCs w:val="28"/>
          </w:rPr>
          <w:t>/</w:t>
        </w:r>
        <w:proofErr w:type="spellStart"/>
        <w:r w:rsidRPr="00E54243">
          <w:rPr>
            <w:rStyle w:val="a8"/>
            <w:szCs w:val="28"/>
            <w:lang w:val="en-US"/>
          </w:rPr>
          <w:t>rus</w:t>
        </w:r>
        <w:proofErr w:type="spellEnd"/>
        <w:r w:rsidRPr="00E54243">
          <w:rPr>
            <w:rStyle w:val="a8"/>
            <w:szCs w:val="28"/>
          </w:rPr>
          <w:t>/</w:t>
        </w:r>
        <w:r w:rsidRPr="00E54243">
          <w:rPr>
            <w:rStyle w:val="a8"/>
            <w:szCs w:val="28"/>
            <w:lang w:val="en-US"/>
          </w:rPr>
          <w:t>docs</w:t>
        </w:r>
        <w:r w:rsidRPr="00E54243">
          <w:rPr>
            <w:rStyle w:val="a8"/>
            <w:szCs w:val="28"/>
          </w:rPr>
          <w:t>/</w:t>
        </w:r>
        <w:r w:rsidRPr="00E54243">
          <w:rPr>
            <w:rStyle w:val="a8"/>
            <w:szCs w:val="28"/>
            <w:lang w:val="en-US"/>
          </w:rPr>
          <w:t>P</w:t>
        </w:r>
        <w:r w:rsidRPr="00E54243">
          <w:rPr>
            <w:rStyle w:val="a8"/>
            <w:szCs w:val="28"/>
          </w:rPr>
          <w:t>1800000423</w:t>
        </w:r>
      </w:hyperlink>
      <w:r w:rsidRPr="00E54243">
        <w:rPr>
          <w:szCs w:val="28"/>
        </w:rPr>
        <w:t xml:space="preserve">. </w:t>
      </w:r>
      <w:r w:rsidRPr="00E54243">
        <w:rPr>
          <w:szCs w:val="28"/>
          <w:lang w:val="en-US"/>
        </w:rPr>
        <w:t>10.07.2022.</w:t>
      </w:r>
    </w:p>
    <w:p w14:paraId="73FD272B" w14:textId="77777777" w:rsidR="00AC5955" w:rsidRPr="00E54243" w:rsidRDefault="00AC5955" w:rsidP="00AC5955">
      <w:pPr>
        <w:ind w:right="80"/>
        <w:rPr>
          <w:szCs w:val="28"/>
          <w:lang w:val="kk-KZ"/>
        </w:rPr>
      </w:pPr>
    </w:p>
    <w:p w14:paraId="51D4A404" w14:textId="77777777" w:rsidR="00AC5955" w:rsidRPr="00E54243" w:rsidRDefault="00AC5955" w:rsidP="00AC5955">
      <w:pPr>
        <w:rPr>
          <w:szCs w:val="28"/>
        </w:rPr>
      </w:pPr>
    </w:p>
    <w:p w14:paraId="352098C5" w14:textId="77777777" w:rsidR="00924441" w:rsidRDefault="00924441">
      <w:pPr>
        <w:rPr>
          <w:lang w:val="kk-KZ"/>
        </w:rPr>
      </w:pPr>
    </w:p>
    <w:p w14:paraId="38C7E54A" w14:textId="77777777" w:rsidR="000E7920" w:rsidRDefault="000E7920">
      <w:pPr>
        <w:rPr>
          <w:lang w:val="kk-KZ"/>
        </w:rPr>
      </w:pPr>
    </w:p>
    <w:p w14:paraId="1DDFE263" w14:textId="77777777" w:rsidR="00AC5955" w:rsidRDefault="00AC5955">
      <w:pPr>
        <w:pStyle w:val="1"/>
        <w:spacing w:after="309" w:line="250" w:lineRule="auto"/>
        <w:ind w:left="1910" w:right="81" w:firstLine="0"/>
        <w:jc w:val="both"/>
        <w:rPr>
          <w:szCs w:val="28"/>
          <w:lang w:val="kk-KZ"/>
        </w:rPr>
      </w:pPr>
      <w:bookmarkStart w:id="2" w:name="_Hlk179282788"/>
    </w:p>
    <w:p w14:paraId="7FC6B6CB" w14:textId="77777777" w:rsidR="00AC5955" w:rsidRDefault="00AC5955" w:rsidP="00AC5955">
      <w:pPr>
        <w:ind w:left="559" w:right="80" w:firstLine="0"/>
        <w:rPr>
          <w:lang w:val="kk-KZ"/>
        </w:rPr>
      </w:pPr>
    </w:p>
    <w:p w14:paraId="7CE29094" w14:textId="77777777" w:rsidR="00AC5955" w:rsidRPr="00AC5955" w:rsidRDefault="00AC5955" w:rsidP="00AC5955">
      <w:pPr>
        <w:ind w:left="559" w:right="80" w:firstLine="0"/>
        <w:rPr>
          <w:lang w:val="kk-KZ"/>
        </w:rPr>
      </w:pPr>
    </w:p>
    <w:bookmarkEnd w:id="2"/>
    <w:p w14:paraId="06B76436" w14:textId="77777777" w:rsidR="00924441" w:rsidRDefault="00924441">
      <w:pPr>
        <w:sectPr w:rsidR="00924441" w:rsidSect="00CD14D7">
          <w:headerReference w:type="even" r:id="rId39"/>
          <w:headerReference w:type="default" r:id="rId40"/>
          <w:footerReference w:type="even" r:id="rId41"/>
          <w:footerReference w:type="default" r:id="rId42"/>
          <w:headerReference w:type="first" r:id="rId43"/>
          <w:footerReference w:type="first" r:id="rId44"/>
          <w:pgSz w:w="11910" w:h="16840"/>
          <w:pgMar w:top="1134" w:right="850" w:bottom="1134" w:left="1701" w:header="720" w:footer="721" w:gutter="0"/>
          <w:cols w:space="720"/>
          <w:docGrid w:linePitch="381"/>
        </w:sectPr>
      </w:pPr>
    </w:p>
    <w:p w14:paraId="448C22C4" w14:textId="77777777" w:rsidR="00924441" w:rsidRDefault="00C84BEB">
      <w:pPr>
        <w:spacing w:after="48" w:line="251" w:lineRule="auto"/>
        <w:ind w:left="3094" w:right="0" w:hanging="10"/>
        <w:jc w:val="center"/>
      </w:pPr>
      <w:r>
        <w:rPr>
          <w:b/>
        </w:rPr>
        <w:lastRenderedPageBreak/>
        <w:t>А</w:t>
      </w:r>
    </w:p>
    <w:p w14:paraId="4F1E870E" w14:textId="77777777" w:rsidR="00924441" w:rsidRDefault="00C84BEB">
      <w:pPr>
        <w:spacing w:after="285" w:line="259" w:lineRule="auto"/>
        <w:ind w:left="146" w:right="-823" w:firstLine="0"/>
        <w:jc w:val="left"/>
      </w:pPr>
      <w:r>
        <w:rPr>
          <w:noProof/>
        </w:rPr>
        <w:drawing>
          <wp:inline distT="0" distB="0" distL="0" distR="0" wp14:anchorId="5E2B7289" wp14:editId="769C8BF4">
            <wp:extent cx="9115619" cy="5143500"/>
            <wp:effectExtent l="0" t="0" r="9525" b="0"/>
            <wp:docPr id="348566" name="Picture 348566"/>
            <wp:cNvGraphicFramePr/>
            <a:graphic xmlns:a="http://schemas.openxmlformats.org/drawingml/2006/main">
              <a:graphicData uri="http://schemas.openxmlformats.org/drawingml/2006/picture">
                <pic:pic xmlns:pic="http://schemas.openxmlformats.org/drawingml/2006/picture">
                  <pic:nvPicPr>
                    <pic:cNvPr id="348566" name="Picture 348566"/>
                    <pic:cNvPicPr/>
                  </pic:nvPicPr>
                  <pic:blipFill>
                    <a:blip r:embed="rId45"/>
                    <a:stretch>
                      <a:fillRect/>
                    </a:stretch>
                  </pic:blipFill>
                  <pic:spPr>
                    <a:xfrm>
                      <a:off x="0" y="0"/>
                      <a:ext cx="9118508" cy="5145130"/>
                    </a:xfrm>
                    <a:prstGeom prst="rect">
                      <a:avLst/>
                    </a:prstGeom>
                  </pic:spPr>
                </pic:pic>
              </a:graphicData>
            </a:graphic>
          </wp:inline>
        </w:drawing>
      </w:r>
    </w:p>
    <w:p w14:paraId="612FF35C" w14:textId="77777777" w:rsidR="00924441" w:rsidRDefault="00C84BEB">
      <w:pPr>
        <w:spacing w:after="190"/>
        <w:ind w:left="900" w:right="0" w:firstLine="0"/>
      </w:pPr>
      <w:r>
        <w:rPr>
          <w:noProof/>
        </w:rPr>
        <w:lastRenderedPageBreak/>
        <w:drawing>
          <wp:anchor distT="0" distB="0" distL="114300" distR="114300" simplePos="0" relativeHeight="251658240" behindDoc="0" locked="0" layoutInCell="1" allowOverlap="0" wp14:anchorId="7B6CB74A" wp14:editId="14C08F64">
            <wp:simplePos x="0" y="0"/>
            <wp:positionH relativeFrom="page">
              <wp:posOffset>44196</wp:posOffset>
            </wp:positionH>
            <wp:positionV relativeFrom="page">
              <wp:posOffset>1397508</wp:posOffset>
            </wp:positionV>
            <wp:extent cx="10640568" cy="4933188"/>
            <wp:effectExtent l="0" t="0" r="0" b="0"/>
            <wp:wrapTopAndBottom/>
            <wp:docPr id="46760" name="Picture 46760"/>
            <wp:cNvGraphicFramePr/>
            <a:graphic xmlns:a="http://schemas.openxmlformats.org/drawingml/2006/main">
              <a:graphicData uri="http://schemas.openxmlformats.org/drawingml/2006/picture">
                <pic:pic xmlns:pic="http://schemas.openxmlformats.org/drawingml/2006/picture">
                  <pic:nvPicPr>
                    <pic:cNvPr id="46760" name="Picture 46760"/>
                    <pic:cNvPicPr/>
                  </pic:nvPicPr>
                  <pic:blipFill>
                    <a:blip r:embed="rId46"/>
                    <a:stretch>
                      <a:fillRect/>
                    </a:stretch>
                  </pic:blipFill>
                  <pic:spPr>
                    <a:xfrm>
                      <a:off x="0" y="0"/>
                      <a:ext cx="10640568" cy="4933188"/>
                    </a:xfrm>
                    <a:prstGeom prst="rect">
                      <a:avLst/>
                    </a:prstGeom>
                  </pic:spPr>
                </pic:pic>
              </a:graphicData>
            </a:graphic>
          </wp:anchor>
        </w:drawing>
      </w:r>
      <w:r>
        <w:t xml:space="preserve">Рисунок А.1 – Адаптивный механизм управления системой обеспечения продовольственной безопасности </w:t>
      </w:r>
      <w:r>
        <w:rPr>
          <w:b/>
        </w:rPr>
        <w:t>Б</w:t>
      </w:r>
    </w:p>
    <w:p w14:paraId="0797F102" w14:textId="77777777" w:rsidR="00924441" w:rsidRDefault="00C84BEB" w:rsidP="00AC5955">
      <w:pPr>
        <w:spacing w:before="413"/>
        <w:ind w:right="0"/>
      </w:pPr>
      <w:r>
        <w:lastRenderedPageBreak/>
        <w:t xml:space="preserve">Рисунок Б.1 – Существующая модель управления системой обеспечения продовольственной безопасности </w:t>
      </w:r>
      <w:r>
        <w:rPr>
          <w:b/>
        </w:rPr>
        <w:t>В</w:t>
      </w:r>
    </w:p>
    <w:p w14:paraId="6B05925F" w14:textId="77777777" w:rsidR="00924441" w:rsidRDefault="00C84BEB">
      <w:pPr>
        <w:spacing w:after="178" w:line="259" w:lineRule="auto"/>
        <w:ind w:left="-82" w:right="-740" w:firstLine="0"/>
        <w:jc w:val="left"/>
      </w:pPr>
      <w:r>
        <w:rPr>
          <w:noProof/>
        </w:rPr>
        <w:drawing>
          <wp:inline distT="0" distB="0" distL="0" distR="0" wp14:anchorId="3A49AC65" wp14:editId="376779F4">
            <wp:extent cx="9208008" cy="5181600"/>
            <wp:effectExtent l="0" t="0" r="0" b="0"/>
            <wp:docPr id="46778" name="Picture 46778"/>
            <wp:cNvGraphicFramePr/>
            <a:graphic xmlns:a="http://schemas.openxmlformats.org/drawingml/2006/main">
              <a:graphicData uri="http://schemas.openxmlformats.org/drawingml/2006/picture">
                <pic:pic xmlns:pic="http://schemas.openxmlformats.org/drawingml/2006/picture">
                  <pic:nvPicPr>
                    <pic:cNvPr id="46778" name="Picture 46778"/>
                    <pic:cNvPicPr/>
                  </pic:nvPicPr>
                  <pic:blipFill>
                    <a:blip r:embed="rId47"/>
                    <a:stretch>
                      <a:fillRect/>
                    </a:stretch>
                  </pic:blipFill>
                  <pic:spPr>
                    <a:xfrm>
                      <a:off x="0" y="0"/>
                      <a:ext cx="9208008" cy="5181600"/>
                    </a:xfrm>
                    <a:prstGeom prst="rect">
                      <a:avLst/>
                    </a:prstGeom>
                  </pic:spPr>
                </pic:pic>
              </a:graphicData>
            </a:graphic>
          </wp:inline>
        </w:drawing>
      </w:r>
    </w:p>
    <w:p w14:paraId="4FCD2CA3" w14:textId="77777777" w:rsidR="00924441" w:rsidRDefault="00C84BEB">
      <w:pPr>
        <w:ind w:left="-5" w:right="80" w:firstLine="0"/>
      </w:pPr>
      <w:r>
        <w:lastRenderedPageBreak/>
        <w:t>Рисунок В.1 – Декомпозиция показателей программных документов системы государственного планирования</w:t>
      </w:r>
    </w:p>
    <w:sectPr w:rsidR="00924441">
      <w:headerReference w:type="even" r:id="rId48"/>
      <w:headerReference w:type="default" r:id="rId49"/>
      <w:footerReference w:type="even" r:id="rId50"/>
      <w:footerReference w:type="default" r:id="rId51"/>
      <w:headerReference w:type="first" r:id="rId52"/>
      <w:footerReference w:type="first" r:id="rId53"/>
      <w:pgSz w:w="16840" w:h="11910" w:orient="landscape"/>
      <w:pgMar w:top="1711" w:right="2028" w:bottom="1216" w:left="1133" w:header="1711"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13951" w14:textId="77777777" w:rsidR="00222E4C" w:rsidRDefault="00222E4C">
      <w:pPr>
        <w:spacing w:after="0" w:line="240" w:lineRule="auto"/>
      </w:pPr>
      <w:r>
        <w:separator/>
      </w:r>
    </w:p>
  </w:endnote>
  <w:endnote w:type="continuationSeparator" w:id="0">
    <w:p w14:paraId="5B17DC06" w14:textId="77777777" w:rsidR="00222E4C" w:rsidRDefault="0022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0100" w14:textId="77777777" w:rsidR="00B60059" w:rsidRDefault="00B60059">
    <w:pPr>
      <w:spacing w:after="0" w:line="259" w:lineRule="auto"/>
      <w:ind w:right="83" w:firstLine="0"/>
      <w:jc w:val="center"/>
    </w:pPr>
    <w:r>
      <w:fldChar w:fldCharType="begin"/>
    </w:r>
    <w:r>
      <w:instrText xml:space="preserve"> PAGE   \* MERGEFORMAT </w:instrText>
    </w:r>
    <w:r>
      <w:fldChar w:fldCharType="separate"/>
    </w:r>
    <w:r>
      <w:rPr>
        <w:sz w:val="24"/>
      </w:rPr>
      <w:t>112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55E1" w14:textId="77777777" w:rsidR="00B60059" w:rsidRDefault="00B60059">
    <w:pPr>
      <w:spacing w:after="0" w:line="259" w:lineRule="auto"/>
      <w:ind w:right="83" w:firstLine="0"/>
      <w:jc w:val="center"/>
    </w:pPr>
    <w:r>
      <w:fldChar w:fldCharType="begin"/>
    </w:r>
    <w:r>
      <w:instrText xml:space="preserve"> PAGE   \* MERGEFORMAT </w:instrText>
    </w:r>
    <w:r>
      <w:fldChar w:fldCharType="separate"/>
    </w:r>
    <w:r w:rsidR="004D2A18" w:rsidRPr="004D2A18">
      <w:rPr>
        <w:noProof/>
        <w:sz w:val="24"/>
      </w:rPr>
      <w:t>1</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011E" w14:textId="77777777" w:rsidR="00B60059" w:rsidRDefault="00B60059">
    <w:pPr>
      <w:spacing w:after="0" w:line="259" w:lineRule="auto"/>
      <w:ind w:right="83" w:firstLine="0"/>
      <w:jc w:val="center"/>
    </w:pPr>
    <w:r>
      <w:fldChar w:fldCharType="begin"/>
    </w:r>
    <w:r>
      <w:instrText xml:space="preserve"> PAGE   \* MERGEFORMAT </w:instrText>
    </w:r>
    <w:r>
      <w:fldChar w:fldCharType="separate"/>
    </w:r>
    <w:r>
      <w:rPr>
        <w:sz w:val="24"/>
      </w:rPr>
      <w:t>112</w:t>
    </w:r>
    <w:r>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5C86" w14:textId="77777777" w:rsidR="00B60059" w:rsidRDefault="00B60059">
    <w:pPr>
      <w:spacing w:after="0" w:line="259" w:lineRule="auto"/>
      <w:ind w:left="894" w:right="0" w:firstLine="0"/>
      <w:jc w:val="center"/>
    </w:pPr>
    <w:r>
      <w:fldChar w:fldCharType="begin"/>
    </w:r>
    <w:r>
      <w:instrText xml:space="preserve"> PAGE   \* MERGEFORMAT </w:instrText>
    </w:r>
    <w:r>
      <w:fldChar w:fldCharType="separate"/>
    </w:r>
    <w:r>
      <w:rPr>
        <w:sz w:val="24"/>
      </w:rPr>
      <w:t>119</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742C" w14:textId="77777777" w:rsidR="00B60059" w:rsidRDefault="00B60059">
    <w:pPr>
      <w:spacing w:after="0" w:line="259" w:lineRule="auto"/>
      <w:ind w:left="894" w:right="0" w:firstLine="0"/>
      <w:jc w:val="center"/>
    </w:pPr>
    <w:r>
      <w:fldChar w:fldCharType="begin"/>
    </w:r>
    <w:r>
      <w:instrText xml:space="preserve"> PAGE   \* MERGEFORMAT </w:instrText>
    </w:r>
    <w:r>
      <w:fldChar w:fldCharType="separate"/>
    </w:r>
    <w:r w:rsidR="004D2A18" w:rsidRPr="004D2A18">
      <w:rPr>
        <w:noProof/>
        <w:sz w:val="24"/>
      </w:rPr>
      <w:t>145</w:t>
    </w:r>
    <w:r>
      <w:rPr>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5B7C" w14:textId="77777777" w:rsidR="00B60059" w:rsidRDefault="00B60059">
    <w:pPr>
      <w:spacing w:after="0" w:line="259" w:lineRule="auto"/>
      <w:ind w:left="894" w:right="0" w:firstLine="0"/>
      <w:jc w:val="center"/>
    </w:pPr>
    <w:r>
      <w:fldChar w:fldCharType="begin"/>
    </w:r>
    <w:r>
      <w:instrText xml:space="preserve"> PAGE   \* MERGEFORMAT </w:instrText>
    </w:r>
    <w:r>
      <w:fldChar w:fldCharType="separate"/>
    </w:r>
    <w:r>
      <w:rPr>
        <w:sz w:val="24"/>
      </w:rPr>
      <w:t>119</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F5064" w14:textId="77777777" w:rsidR="00222E4C" w:rsidRDefault="00222E4C">
      <w:pPr>
        <w:spacing w:after="0" w:line="240" w:lineRule="auto"/>
      </w:pPr>
      <w:r>
        <w:separator/>
      </w:r>
    </w:p>
  </w:footnote>
  <w:footnote w:type="continuationSeparator" w:id="0">
    <w:p w14:paraId="0B78771E" w14:textId="77777777" w:rsidR="00222E4C" w:rsidRDefault="00222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FBCA" w14:textId="77777777" w:rsidR="00B60059" w:rsidRDefault="00B60059">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CE5F" w14:textId="77777777" w:rsidR="00B60059" w:rsidRDefault="00B60059">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1FB3" w14:textId="77777777" w:rsidR="00B60059" w:rsidRDefault="00B60059">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B5A0" w14:textId="77777777" w:rsidR="00B60059" w:rsidRDefault="00B60059">
    <w:pPr>
      <w:spacing w:after="0" w:line="259" w:lineRule="auto"/>
      <w:ind w:left="625" w:right="0" w:firstLine="0"/>
      <w:jc w:val="center"/>
    </w:pPr>
    <w:r>
      <w:rPr>
        <w:b/>
      </w:rPr>
      <w:t>ПРИЛОЖЕНИЕ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AF6D2" w14:textId="77777777" w:rsidR="00B60059" w:rsidRDefault="00B60059">
    <w:pPr>
      <w:spacing w:after="0" w:line="259" w:lineRule="auto"/>
      <w:ind w:left="625" w:right="0" w:firstLine="0"/>
      <w:jc w:val="center"/>
    </w:pPr>
    <w:r>
      <w:rPr>
        <w:b/>
      </w:rPr>
      <w:t>ПРИЛОЖЕНИЕ</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A91E" w14:textId="77777777" w:rsidR="00B60059" w:rsidRDefault="00B60059">
    <w:pPr>
      <w:spacing w:after="0" w:line="259" w:lineRule="auto"/>
      <w:ind w:left="625" w:right="0" w:firstLine="0"/>
      <w:jc w:val="center"/>
    </w:pPr>
    <w:r>
      <w:rPr>
        <w:b/>
      </w:rPr>
      <w:t>ПРИЛОЖЕНИЕ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5D68"/>
    <w:multiLevelType w:val="hybridMultilevel"/>
    <w:tmpl w:val="4B485CB6"/>
    <w:lvl w:ilvl="0" w:tplc="1E807BA6">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1602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A062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D2A6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DA0B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EE83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2EB5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B4A6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6685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1555F1"/>
    <w:multiLevelType w:val="hybridMultilevel"/>
    <w:tmpl w:val="94505D0E"/>
    <w:lvl w:ilvl="0" w:tplc="443883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3658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D441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86661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2424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02AF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8A9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4E50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A82C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36256C"/>
    <w:multiLevelType w:val="hybridMultilevel"/>
    <w:tmpl w:val="A9C800C0"/>
    <w:lvl w:ilvl="0" w:tplc="FCBEB6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A58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7081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60A36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09A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E012C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8225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470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0C6E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D83A18"/>
    <w:multiLevelType w:val="hybridMultilevel"/>
    <w:tmpl w:val="E2068666"/>
    <w:lvl w:ilvl="0" w:tplc="605AE9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AC4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2B3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0869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A3D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E80B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4C92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BCD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8829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70008A"/>
    <w:multiLevelType w:val="hybridMultilevel"/>
    <w:tmpl w:val="B208619C"/>
    <w:lvl w:ilvl="0" w:tplc="214E04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9848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4626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261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6E9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8E4F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8861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BACF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0C7E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3D401A"/>
    <w:multiLevelType w:val="multilevel"/>
    <w:tmpl w:val="B346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87808"/>
    <w:multiLevelType w:val="hybridMultilevel"/>
    <w:tmpl w:val="1890C050"/>
    <w:lvl w:ilvl="0" w:tplc="3E64FA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D86F3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CA8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E83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58BB4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4206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E14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76702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D294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97130A8"/>
    <w:multiLevelType w:val="multilevel"/>
    <w:tmpl w:val="D488F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9D58A9"/>
    <w:multiLevelType w:val="multilevel"/>
    <w:tmpl w:val="18E0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B35B3"/>
    <w:multiLevelType w:val="hybridMultilevel"/>
    <w:tmpl w:val="AA3E7B34"/>
    <w:lvl w:ilvl="0" w:tplc="1938E61C">
      <w:start w:val="1"/>
      <w:numFmt w:val="decimal"/>
      <w:lvlText w:val="%1."/>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805E7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1855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9AE0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F60D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F01C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20ED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0661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129B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CDE1CE8"/>
    <w:multiLevelType w:val="hybridMultilevel"/>
    <w:tmpl w:val="53CADA5C"/>
    <w:lvl w:ilvl="0" w:tplc="94C024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6E35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4C9B0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320B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4A0A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1EA38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4CE4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E65BA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5EE9A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D5C0057"/>
    <w:multiLevelType w:val="hybridMultilevel"/>
    <w:tmpl w:val="8030434A"/>
    <w:lvl w:ilvl="0" w:tplc="D670353C">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B84FB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784D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9CFA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D818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3ADB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54ED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34A0F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200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DA91170"/>
    <w:multiLevelType w:val="hybridMultilevel"/>
    <w:tmpl w:val="3EDE2B3C"/>
    <w:lvl w:ilvl="0" w:tplc="1CC27D4E">
      <w:start w:val="1"/>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562B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3829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A4B5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168F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66E1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882B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0CA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45B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DC07732"/>
    <w:multiLevelType w:val="multilevel"/>
    <w:tmpl w:val="08E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563095"/>
    <w:multiLevelType w:val="hybridMultilevel"/>
    <w:tmpl w:val="DD220594"/>
    <w:lvl w:ilvl="0" w:tplc="4370A4CE">
      <w:start w:val="1"/>
      <w:numFmt w:val="bullet"/>
      <w:lvlText w:val="–"/>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06D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02EF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0683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BEA7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6271D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EA707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2B0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720C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A45D25"/>
    <w:multiLevelType w:val="hybridMultilevel"/>
    <w:tmpl w:val="620E2204"/>
    <w:lvl w:ilvl="0" w:tplc="416AF3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2A37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4C52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E810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3EA1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36B8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BA76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E8CF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84E3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6A1462"/>
    <w:multiLevelType w:val="hybridMultilevel"/>
    <w:tmpl w:val="3502FF3E"/>
    <w:lvl w:ilvl="0" w:tplc="954616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E424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6816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B0AF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987F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DC8A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BAA2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5AAF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469A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7325C01"/>
    <w:multiLevelType w:val="multilevel"/>
    <w:tmpl w:val="C05C1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772622"/>
    <w:multiLevelType w:val="hybridMultilevel"/>
    <w:tmpl w:val="52283F70"/>
    <w:lvl w:ilvl="0" w:tplc="0F7A3A9A">
      <w:start w:val="1"/>
      <w:numFmt w:val="bullet"/>
      <w:lvlText w:val="–"/>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ECC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1037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4CA3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F2F5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8EE4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CE5D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03FC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4E70A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9834BAD"/>
    <w:multiLevelType w:val="multilevel"/>
    <w:tmpl w:val="07A2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A35BE"/>
    <w:multiLevelType w:val="hybridMultilevel"/>
    <w:tmpl w:val="FB5230B0"/>
    <w:lvl w:ilvl="0" w:tplc="3DC89E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48E0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EAAB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C86F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6AC4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100F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A8ACC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FA06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86B22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23553FA"/>
    <w:multiLevelType w:val="hybridMultilevel"/>
    <w:tmpl w:val="C2B2E37E"/>
    <w:lvl w:ilvl="0" w:tplc="0736FE6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8712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2AB2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E4C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08B6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3452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C019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2AED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BAC0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23F5E90"/>
    <w:multiLevelType w:val="hybridMultilevel"/>
    <w:tmpl w:val="7B4441F0"/>
    <w:lvl w:ilvl="0" w:tplc="027A3FDE">
      <w:start w:val="8"/>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15:restartNumberingAfterBreak="0">
    <w:nsid w:val="336307E2"/>
    <w:multiLevelType w:val="multilevel"/>
    <w:tmpl w:val="4712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CF437F"/>
    <w:multiLevelType w:val="hybridMultilevel"/>
    <w:tmpl w:val="1D0EED52"/>
    <w:lvl w:ilvl="0" w:tplc="1F822F3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6164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40370">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4A5EAE">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ACE36">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6ABF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3ABE0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96E68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49862">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3F21717"/>
    <w:multiLevelType w:val="multilevel"/>
    <w:tmpl w:val="01E4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740C3C"/>
    <w:multiLevelType w:val="hybridMultilevel"/>
    <w:tmpl w:val="0142A45E"/>
    <w:lvl w:ilvl="0" w:tplc="22C6640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9600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60AF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636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4A479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40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0AB4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0C3D6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AF52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8E69F3"/>
    <w:multiLevelType w:val="hybridMultilevel"/>
    <w:tmpl w:val="D5907F0E"/>
    <w:lvl w:ilvl="0" w:tplc="D6921FE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C81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EBD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A82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4D53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925ED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EEF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E2C6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AC9C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7410957"/>
    <w:multiLevelType w:val="hybridMultilevel"/>
    <w:tmpl w:val="DF30D950"/>
    <w:lvl w:ilvl="0" w:tplc="66C071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96A1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2085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909C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8C8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B4B60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B02E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E85F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C6E3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88A3E53"/>
    <w:multiLevelType w:val="hybridMultilevel"/>
    <w:tmpl w:val="6DA82BB2"/>
    <w:lvl w:ilvl="0" w:tplc="A894CC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D84BBC">
      <w:start w:val="1"/>
      <w:numFmt w:val="lowerLetter"/>
      <w:lvlText w:val="%2"/>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002D0">
      <w:start w:val="1"/>
      <w:numFmt w:val="lowerRoman"/>
      <w:lvlText w:val="%3"/>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2A944">
      <w:start w:val="1"/>
      <w:numFmt w:val="decimal"/>
      <w:lvlText w:val="%4"/>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AE4BA">
      <w:start w:val="1"/>
      <w:numFmt w:val="lowerLetter"/>
      <w:lvlText w:val="%5"/>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008236">
      <w:start w:val="1"/>
      <w:numFmt w:val="lowerRoman"/>
      <w:lvlText w:val="%6"/>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8E0C6">
      <w:start w:val="1"/>
      <w:numFmt w:val="decimal"/>
      <w:lvlText w:val="%7"/>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7C73E4">
      <w:start w:val="1"/>
      <w:numFmt w:val="lowerLetter"/>
      <w:lvlText w:val="%8"/>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8C4E">
      <w:start w:val="1"/>
      <w:numFmt w:val="lowerRoman"/>
      <w:lvlText w:val="%9"/>
      <w:lvlJc w:val="left"/>
      <w:pPr>
        <w:ind w:left="6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E451ACD"/>
    <w:multiLevelType w:val="multilevel"/>
    <w:tmpl w:val="B462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F450D2"/>
    <w:multiLevelType w:val="hybridMultilevel"/>
    <w:tmpl w:val="9CEA6398"/>
    <w:lvl w:ilvl="0" w:tplc="14A0C1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849A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9253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5CA8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BC02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CA58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D6D4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3241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B402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1215060"/>
    <w:multiLevelType w:val="hybridMultilevel"/>
    <w:tmpl w:val="904AFDDA"/>
    <w:lvl w:ilvl="0" w:tplc="5644D2B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6A3C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E1AFE">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AF206">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45CE8">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2C572">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D88AC4">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47C7C">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A6E66">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3C6C9A"/>
    <w:multiLevelType w:val="hybridMultilevel"/>
    <w:tmpl w:val="6380A0E2"/>
    <w:lvl w:ilvl="0" w:tplc="A5705E3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906632">
      <w:start w:val="1"/>
      <w:numFmt w:val="bullet"/>
      <w:lvlText w:val="o"/>
      <w:lvlJc w:val="left"/>
      <w:pPr>
        <w:ind w:left="1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0DAD08C">
      <w:start w:val="1"/>
      <w:numFmt w:val="bullet"/>
      <w:lvlText w:val="▪"/>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9E04D2">
      <w:start w:val="1"/>
      <w:numFmt w:val="bullet"/>
      <w:lvlText w:val="•"/>
      <w:lvlJc w:val="left"/>
      <w:pPr>
        <w:ind w:left="32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F0CF08">
      <w:start w:val="1"/>
      <w:numFmt w:val="bullet"/>
      <w:lvlText w:val="o"/>
      <w:lvlJc w:val="left"/>
      <w:pPr>
        <w:ind w:left="39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56D1CE">
      <w:start w:val="1"/>
      <w:numFmt w:val="bullet"/>
      <w:lvlText w:val="▪"/>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3023734">
      <w:start w:val="1"/>
      <w:numFmt w:val="bullet"/>
      <w:lvlText w:val="•"/>
      <w:lvlJc w:val="left"/>
      <w:pPr>
        <w:ind w:left="53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D85BB8">
      <w:start w:val="1"/>
      <w:numFmt w:val="bullet"/>
      <w:lvlText w:val="o"/>
      <w:lvlJc w:val="left"/>
      <w:pPr>
        <w:ind w:left="60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F4788C">
      <w:start w:val="1"/>
      <w:numFmt w:val="bullet"/>
      <w:lvlText w:val="▪"/>
      <w:lvlJc w:val="left"/>
      <w:pPr>
        <w:ind w:left="68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2E7487F"/>
    <w:multiLevelType w:val="multilevel"/>
    <w:tmpl w:val="CE4E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7118F0"/>
    <w:multiLevelType w:val="hybridMultilevel"/>
    <w:tmpl w:val="EE52796E"/>
    <w:lvl w:ilvl="0" w:tplc="E6EEFB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3E87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783C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C6CD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895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D04D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B8E4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0AD0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CE82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E378F0"/>
    <w:multiLevelType w:val="hybridMultilevel"/>
    <w:tmpl w:val="C12EB472"/>
    <w:lvl w:ilvl="0" w:tplc="30CEA3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56BF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6AEE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9E25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D81C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56AF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410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52E2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A0D4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BEB3379"/>
    <w:multiLevelType w:val="hybridMultilevel"/>
    <w:tmpl w:val="CDE0C9CC"/>
    <w:lvl w:ilvl="0" w:tplc="44028C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C4C4C4">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4EF36">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6628D0">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D8C948">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0A9D1C">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AE7D7C">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9276AA">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2203B6">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00228E5"/>
    <w:multiLevelType w:val="hybridMultilevel"/>
    <w:tmpl w:val="09381604"/>
    <w:lvl w:ilvl="0" w:tplc="FACC21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5242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6E7E2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4C1D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08A8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A272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689B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52B0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E0E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07F4E7E"/>
    <w:multiLevelType w:val="hybridMultilevel"/>
    <w:tmpl w:val="D66697FA"/>
    <w:lvl w:ilvl="0" w:tplc="C9D0DE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D696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44665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6A12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1CE4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F0D18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4F7B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622D7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321C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92C3E0F"/>
    <w:multiLevelType w:val="hybridMultilevel"/>
    <w:tmpl w:val="7F3C9C48"/>
    <w:lvl w:ilvl="0" w:tplc="15C6C44E">
      <w:numFmt w:val="bullet"/>
      <w:lvlText w:val="-"/>
      <w:lvlJc w:val="left"/>
      <w:pPr>
        <w:ind w:left="1053" w:hanging="360"/>
      </w:pPr>
      <w:rPr>
        <w:rFonts w:ascii="Times New Roman" w:eastAsia="Times New Roman" w:hAnsi="Times New Roman" w:cs="Times New Roman"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41" w15:restartNumberingAfterBreak="0">
    <w:nsid w:val="5AC87FA7"/>
    <w:multiLevelType w:val="multilevel"/>
    <w:tmpl w:val="20780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2E091B"/>
    <w:multiLevelType w:val="hybridMultilevel"/>
    <w:tmpl w:val="0D68A992"/>
    <w:lvl w:ilvl="0" w:tplc="D244F5F2">
      <w:start w:val="1"/>
      <w:numFmt w:val="bullet"/>
      <w:lvlText w:val="–"/>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E0CCA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4A557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E62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022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268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9CCC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902CC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70FD6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C377BE5"/>
    <w:multiLevelType w:val="hybridMultilevel"/>
    <w:tmpl w:val="BB6495F0"/>
    <w:lvl w:ilvl="0" w:tplc="C038BC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E3A72">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8A620">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DE9F8E">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6E3DC">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464BA">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A289E8">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1A255E">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86C96">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EF063C6"/>
    <w:multiLevelType w:val="multilevel"/>
    <w:tmpl w:val="E5905336"/>
    <w:lvl w:ilvl="0">
      <w:start w:val="1"/>
      <w:numFmt w:val="decimal"/>
      <w:lvlText w:val="%1"/>
      <w:lvlJc w:val="left"/>
      <w:pPr>
        <w:ind w:left="9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68E1E92"/>
    <w:multiLevelType w:val="multilevel"/>
    <w:tmpl w:val="F5A0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EC38DB"/>
    <w:multiLevelType w:val="hybridMultilevel"/>
    <w:tmpl w:val="D5E2F804"/>
    <w:lvl w:ilvl="0" w:tplc="45C4E3E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88E96">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4C2FC">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A224A">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0D490">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8A13E">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0E2DE">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CD552">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0E5C00">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74475F3"/>
    <w:multiLevelType w:val="hybridMultilevel"/>
    <w:tmpl w:val="8BEA371A"/>
    <w:lvl w:ilvl="0" w:tplc="30242EFE">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3868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5617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94DB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64AD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876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F835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2850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88E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7544605"/>
    <w:multiLevelType w:val="hybridMultilevel"/>
    <w:tmpl w:val="E39ED7D0"/>
    <w:lvl w:ilvl="0" w:tplc="C0B43B9E">
      <w:start w:val="2"/>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F20DC2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2884E8A">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53C4B0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9E5326">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D8B93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3CC210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53846C2">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9B0C67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B515506"/>
    <w:multiLevelType w:val="multilevel"/>
    <w:tmpl w:val="0C5C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9A7E42"/>
    <w:multiLevelType w:val="hybridMultilevel"/>
    <w:tmpl w:val="135624B4"/>
    <w:lvl w:ilvl="0" w:tplc="851E5A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4804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F4D5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86D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0A94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768A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9826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CD4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4414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014117E"/>
    <w:multiLevelType w:val="hybridMultilevel"/>
    <w:tmpl w:val="8FCC09D2"/>
    <w:lvl w:ilvl="0" w:tplc="129419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18A572">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184408">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F8EE4C">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21D3E">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FE31AA">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EAEE6">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C0F188">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A816CA">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0EC4D4D"/>
    <w:multiLevelType w:val="hybridMultilevel"/>
    <w:tmpl w:val="A086CA90"/>
    <w:lvl w:ilvl="0" w:tplc="9A4CDD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F0006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C2A0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4E16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1C8E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4219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B83B6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6CDA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6C30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39C6FAC"/>
    <w:multiLevelType w:val="hybridMultilevel"/>
    <w:tmpl w:val="EBF846A6"/>
    <w:lvl w:ilvl="0" w:tplc="ABE02CF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42A4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BC32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5EF28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2C6D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C16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C269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8A137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F4DB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3DF7F43"/>
    <w:multiLevelType w:val="hybridMultilevel"/>
    <w:tmpl w:val="05AE3E30"/>
    <w:lvl w:ilvl="0" w:tplc="12FEE388">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DA413A">
      <w:start w:val="1"/>
      <w:numFmt w:val="lowerLetter"/>
      <w:lvlText w:val="%2"/>
      <w:lvlJc w:val="left"/>
      <w:pPr>
        <w:ind w:left="1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3448B2">
      <w:start w:val="1"/>
      <w:numFmt w:val="lowerRoman"/>
      <w:lvlText w:val="%3"/>
      <w:lvlJc w:val="left"/>
      <w:pPr>
        <w:ind w:left="2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78511A">
      <w:start w:val="1"/>
      <w:numFmt w:val="decimal"/>
      <w:lvlText w:val="%4"/>
      <w:lvlJc w:val="left"/>
      <w:pPr>
        <w:ind w:left="3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0368E">
      <w:start w:val="1"/>
      <w:numFmt w:val="lowerLetter"/>
      <w:lvlText w:val="%5"/>
      <w:lvlJc w:val="left"/>
      <w:pPr>
        <w:ind w:left="3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4028AA">
      <w:start w:val="1"/>
      <w:numFmt w:val="lowerRoman"/>
      <w:lvlText w:val="%6"/>
      <w:lvlJc w:val="left"/>
      <w:pPr>
        <w:ind w:left="4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8E102C">
      <w:start w:val="1"/>
      <w:numFmt w:val="decimal"/>
      <w:lvlText w:val="%7"/>
      <w:lvlJc w:val="left"/>
      <w:pPr>
        <w:ind w:left="5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7ED784">
      <w:start w:val="1"/>
      <w:numFmt w:val="lowerLetter"/>
      <w:lvlText w:val="%8"/>
      <w:lvlJc w:val="left"/>
      <w:pPr>
        <w:ind w:left="6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4D8CE">
      <w:start w:val="1"/>
      <w:numFmt w:val="lowerRoman"/>
      <w:lvlText w:val="%9"/>
      <w:lvlJc w:val="left"/>
      <w:pPr>
        <w:ind w:left="6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78A4083"/>
    <w:multiLevelType w:val="hybridMultilevel"/>
    <w:tmpl w:val="203C1DF2"/>
    <w:lvl w:ilvl="0" w:tplc="0D54D40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962CE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1A0D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72A3B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96160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FA646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80F5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C29C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B808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BF24EE2"/>
    <w:multiLevelType w:val="multilevel"/>
    <w:tmpl w:val="F662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C13CDF"/>
    <w:multiLevelType w:val="hybridMultilevel"/>
    <w:tmpl w:val="F17A558A"/>
    <w:lvl w:ilvl="0" w:tplc="F47A8E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6EE4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5E85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1853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CB5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BA2F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C227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345E3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82B6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F762720"/>
    <w:multiLevelType w:val="multilevel"/>
    <w:tmpl w:val="53B8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126093">
    <w:abstractNumId w:val="44"/>
  </w:num>
  <w:num w:numId="2" w16cid:durableId="416943036">
    <w:abstractNumId w:val="27"/>
  </w:num>
  <w:num w:numId="3" w16cid:durableId="1056204913">
    <w:abstractNumId w:val="33"/>
  </w:num>
  <w:num w:numId="4" w16cid:durableId="55250967">
    <w:abstractNumId w:val="51"/>
  </w:num>
  <w:num w:numId="5" w16cid:durableId="333610860">
    <w:abstractNumId w:val="20"/>
  </w:num>
  <w:num w:numId="6" w16cid:durableId="503321493">
    <w:abstractNumId w:val="37"/>
  </w:num>
  <w:num w:numId="7" w16cid:durableId="607658671">
    <w:abstractNumId w:val="38"/>
  </w:num>
  <w:num w:numId="8" w16cid:durableId="26487354">
    <w:abstractNumId w:val="35"/>
  </w:num>
  <w:num w:numId="9" w16cid:durableId="983972160">
    <w:abstractNumId w:val="54"/>
  </w:num>
  <w:num w:numId="10" w16cid:durableId="1356351498">
    <w:abstractNumId w:val="26"/>
  </w:num>
  <w:num w:numId="11" w16cid:durableId="1519805853">
    <w:abstractNumId w:val="0"/>
  </w:num>
  <w:num w:numId="12" w16cid:durableId="34700045">
    <w:abstractNumId w:val="1"/>
  </w:num>
  <w:num w:numId="13" w16cid:durableId="1094133880">
    <w:abstractNumId w:val="48"/>
  </w:num>
  <w:num w:numId="14" w16cid:durableId="1474062384">
    <w:abstractNumId w:val="39"/>
  </w:num>
  <w:num w:numId="15" w16cid:durableId="217715005">
    <w:abstractNumId w:val="2"/>
  </w:num>
  <w:num w:numId="16" w16cid:durableId="108739534">
    <w:abstractNumId w:val="4"/>
  </w:num>
  <w:num w:numId="17" w16cid:durableId="1189173439">
    <w:abstractNumId w:val="14"/>
  </w:num>
  <w:num w:numId="18" w16cid:durableId="1093822830">
    <w:abstractNumId w:val="50"/>
  </w:num>
  <w:num w:numId="19" w16cid:durableId="1858420452">
    <w:abstractNumId w:val="11"/>
  </w:num>
  <w:num w:numId="20" w16cid:durableId="757017162">
    <w:abstractNumId w:val="12"/>
  </w:num>
  <w:num w:numId="21" w16cid:durableId="919293946">
    <w:abstractNumId w:val="9"/>
  </w:num>
  <w:num w:numId="22" w16cid:durableId="1894342141">
    <w:abstractNumId w:val="21"/>
  </w:num>
  <w:num w:numId="23" w16cid:durableId="652299608">
    <w:abstractNumId w:val="15"/>
  </w:num>
  <w:num w:numId="24" w16cid:durableId="1191257259">
    <w:abstractNumId w:val="3"/>
  </w:num>
  <w:num w:numId="25" w16cid:durableId="137381042">
    <w:abstractNumId w:val="16"/>
  </w:num>
  <w:num w:numId="26" w16cid:durableId="1846088138">
    <w:abstractNumId w:val="36"/>
  </w:num>
  <w:num w:numId="27" w16cid:durableId="113528967">
    <w:abstractNumId w:val="55"/>
  </w:num>
  <w:num w:numId="28" w16cid:durableId="787621123">
    <w:abstractNumId w:val="53"/>
  </w:num>
  <w:num w:numId="29" w16cid:durableId="1688360385">
    <w:abstractNumId w:val="52"/>
  </w:num>
  <w:num w:numId="30" w16cid:durableId="1212882680">
    <w:abstractNumId w:val="28"/>
  </w:num>
  <w:num w:numId="31" w16cid:durableId="1034577739">
    <w:abstractNumId w:val="10"/>
  </w:num>
  <w:num w:numId="32" w16cid:durableId="525483850">
    <w:abstractNumId w:val="18"/>
  </w:num>
  <w:num w:numId="33" w16cid:durableId="1579825431">
    <w:abstractNumId w:val="6"/>
  </w:num>
  <w:num w:numId="34" w16cid:durableId="1702972068">
    <w:abstractNumId w:val="42"/>
  </w:num>
  <w:num w:numId="35" w16cid:durableId="948928347">
    <w:abstractNumId w:val="31"/>
  </w:num>
  <w:num w:numId="36" w16cid:durableId="1523133368">
    <w:abstractNumId w:val="47"/>
  </w:num>
  <w:num w:numId="37" w16cid:durableId="1346135320">
    <w:abstractNumId w:val="57"/>
  </w:num>
  <w:num w:numId="38" w16cid:durableId="390928133">
    <w:abstractNumId w:val="29"/>
  </w:num>
  <w:num w:numId="39" w16cid:durableId="1105423081">
    <w:abstractNumId w:val="32"/>
  </w:num>
  <w:num w:numId="40" w16cid:durableId="26151347">
    <w:abstractNumId w:val="24"/>
  </w:num>
  <w:num w:numId="41" w16cid:durableId="1007750438">
    <w:abstractNumId w:val="43"/>
  </w:num>
  <w:num w:numId="42" w16cid:durableId="877473308">
    <w:abstractNumId w:val="46"/>
  </w:num>
  <w:num w:numId="43" w16cid:durableId="1237864645">
    <w:abstractNumId w:val="58"/>
  </w:num>
  <w:num w:numId="44" w16cid:durableId="1824733974">
    <w:abstractNumId w:val="13"/>
  </w:num>
  <w:num w:numId="45" w16cid:durableId="358360861">
    <w:abstractNumId w:val="8"/>
  </w:num>
  <w:num w:numId="46" w16cid:durableId="949820658">
    <w:abstractNumId w:val="45"/>
  </w:num>
  <w:num w:numId="47" w16cid:durableId="15740015">
    <w:abstractNumId w:val="7"/>
  </w:num>
  <w:num w:numId="48" w16cid:durableId="936408183">
    <w:abstractNumId w:val="56"/>
  </w:num>
  <w:num w:numId="49" w16cid:durableId="1206256976">
    <w:abstractNumId w:val="40"/>
  </w:num>
  <w:num w:numId="50" w16cid:durableId="1653021271">
    <w:abstractNumId w:val="23"/>
  </w:num>
  <w:num w:numId="51" w16cid:durableId="222567058">
    <w:abstractNumId w:val="25"/>
  </w:num>
  <w:num w:numId="52" w16cid:durableId="11343995">
    <w:abstractNumId w:val="34"/>
  </w:num>
  <w:num w:numId="53" w16cid:durableId="781458478">
    <w:abstractNumId w:val="41"/>
  </w:num>
  <w:num w:numId="54" w16cid:durableId="90901672">
    <w:abstractNumId w:val="49"/>
  </w:num>
  <w:num w:numId="55" w16cid:durableId="974602398">
    <w:abstractNumId w:val="19"/>
  </w:num>
  <w:num w:numId="56" w16cid:durableId="206382423">
    <w:abstractNumId w:val="30"/>
  </w:num>
  <w:num w:numId="57" w16cid:durableId="1755934917">
    <w:abstractNumId w:val="17"/>
  </w:num>
  <w:num w:numId="58" w16cid:durableId="637951917">
    <w:abstractNumId w:val="5"/>
  </w:num>
  <w:num w:numId="59" w16cid:durableId="150250802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441"/>
    <w:rsid w:val="00003CBD"/>
    <w:rsid w:val="000046A1"/>
    <w:rsid w:val="0000597F"/>
    <w:rsid w:val="00014441"/>
    <w:rsid w:val="00032C93"/>
    <w:rsid w:val="00040584"/>
    <w:rsid w:val="000527E2"/>
    <w:rsid w:val="00070046"/>
    <w:rsid w:val="000830DE"/>
    <w:rsid w:val="00086D2C"/>
    <w:rsid w:val="00086F30"/>
    <w:rsid w:val="00087782"/>
    <w:rsid w:val="0009100B"/>
    <w:rsid w:val="00095DB5"/>
    <w:rsid w:val="00096AE1"/>
    <w:rsid w:val="000A18B9"/>
    <w:rsid w:val="000A6F0E"/>
    <w:rsid w:val="000A757E"/>
    <w:rsid w:val="000B08E7"/>
    <w:rsid w:val="000B2C25"/>
    <w:rsid w:val="000B5DCE"/>
    <w:rsid w:val="000C7F11"/>
    <w:rsid w:val="000D4223"/>
    <w:rsid w:val="000D63B5"/>
    <w:rsid w:val="000E7920"/>
    <w:rsid w:val="000F214E"/>
    <w:rsid w:val="000F2F70"/>
    <w:rsid w:val="00101243"/>
    <w:rsid w:val="001062BC"/>
    <w:rsid w:val="00111658"/>
    <w:rsid w:val="001119AD"/>
    <w:rsid w:val="00112B19"/>
    <w:rsid w:val="00114294"/>
    <w:rsid w:val="00115D26"/>
    <w:rsid w:val="00117051"/>
    <w:rsid w:val="001216A8"/>
    <w:rsid w:val="001242D5"/>
    <w:rsid w:val="00125FE1"/>
    <w:rsid w:val="0012741E"/>
    <w:rsid w:val="0012778B"/>
    <w:rsid w:val="00134E95"/>
    <w:rsid w:val="0014545D"/>
    <w:rsid w:val="00145610"/>
    <w:rsid w:val="001633E0"/>
    <w:rsid w:val="00164FC1"/>
    <w:rsid w:val="0018230D"/>
    <w:rsid w:val="00185234"/>
    <w:rsid w:val="00186AC4"/>
    <w:rsid w:val="0019015D"/>
    <w:rsid w:val="001B266A"/>
    <w:rsid w:val="001B3507"/>
    <w:rsid w:val="001C6D16"/>
    <w:rsid w:val="001D1ECF"/>
    <w:rsid w:val="001D3E7F"/>
    <w:rsid w:val="00200341"/>
    <w:rsid w:val="00205B38"/>
    <w:rsid w:val="00210257"/>
    <w:rsid w:val="002135D7"/>
    <w:rsid w:val="002204EF"/>
    <w:rsid w:val="00222E4C"/>
    <w:rsid w:val="00233BC6"/>
    <w:rsid w:val="00247319"/>
    <w:rsid w:val="00250671"/>
    <w:rsid w:val="002626AB"/>
    <w:rsid w:val="0026519E"/>
    <w:rsid w:val="00265ACF"/>
    <w:rsid w:val="00272A6E"/>
    <w:rsid w:val="002753D3"/>
    <w:rsid w:val="00283B92"/>
    <w:rsid w:val="0028494A"/>
    <w:rsid w:val="00296CAD"/>
    <w:rsid w:val="002A0313"/>
    <w:rsid w:val="002B2D95"/>
    <w:rsid w:val="002B6615"/>
    <w:rsid w:val="002C20BD"/>
    <w:rsid w:val="002C70FA"/>
    <w:rsid w:val="002D7DE8"/>
    <w:rsid w:val="002E520A"/>
    <w:rsid w:val="002E69E7"/>
    <w:rsid w:val="003019E8"/>
    <w:rsid w:val="00306CB2"/>
    <w:rsid w:val="00320668"/>
    <w:rsid w:val="00325484"/>
    <w:rsid w:val="00336768"/>
    <w:rsid w:val="00337B9D"/>
    <w:rsid w:val="003404E6"/>
    <w:rsid w:val="00340B9D"/>
    <w:rsid w:val="00350E2B"/>
    <w:rsid w:val="00361A5E"/>
    <w:rsid w:val="00364080"/>
    <w:rsid w:val="003668ED"/>
    <w:rsid w:val="00373AD4"/>
    <w:rsid w:val="0038014E"/>
    <w:rsid w:val="0039030E"/>
    <w:rsid w:val="0039464A"/>
    <w:rsid w:val="00397245"/>
    <w:rsid w:val="003B458E"/>
    <w:rsid w:val="003C01E4"/>
    <w:rsid w:val="003C5157"/>
    <w:rsid w:val="003C5F56"/>
    <w:rsid w:val="003D508D"/>
    <w:rsid w:val="003D5C90"/>
    <w:rsid w:val="00413C44"/>
    <w:rsid w:val="00415636"/>
    <w:rsid w:val="00424629"/>
    <w:rsid w:val="00425EC7"/>
    <w:rsid w:val="004507F6"/>
    <w:rsid w:val="004511C6"/>
    <w:rsid w:val="0045694B"/>
    <w:rsid w:val="00457922"/>
    <w:rsid w:val="0046382A"/>
    <w:rsid w:val="004655E3"/>
    <w:rsid w:val="00465799"/>
    <w:rsid w:val="00470878"/>
    <w:rsid w:val="00475AF7"/>
    <w:rsid w:val="00477CB6"/>
    <w:rsid w:val="00484FC2"/>
    <w:rsid w:val="00491BC1"/>
    <w:rsid w:val="00496DFC"/>
    <w:rsid w:val="004A0998"/>
    <w:rsid w:val="004A445A"/>
    <w:rsid w:val="004B59EA"/>
    <w:rsid w:val="004D1D10"/>
    <w:rsid w:val="004D2A18"/>
    <w:rsid w:val="004D31A9"/>
    <w:rsid w:val="004D401E"/>
    <w:rsid w:val="004E655D"/>
    <w:rsid w:val="004F0C98"/>
    <w:rsid w:val="004F0EF0"/>
    <w:rsid w:val="004F12C8"/>
    <w:rsid w:val="004F5FB6"/>
    <w:rsid w:val="00500C56"/>
    <w:rsid w:val="0051071C"/>
    <w:rsid w:val="005218A3"/>
    <w:rsid w:val="00523570"/>
    <w:rsid w:val="00524E26"/>
    <w:rsid w:val="00525A6C"/>
    <w:rsid w:val="00531C69"/>
    <w:rsid w:val="00532412"/>
    <w:rsid w:val="00533232"/>
    <w:rsid w:val="0053472D"/>
    <w:rsid w:val="00535737"/>
    <w:rsid w:val="00535E9F"/>
    <w:rsid w:val="0054227B"/>
    <w:rsid w:val="00547633"/>
    <w:rsid w:val="00555E44"/>
    <w:rsid w:val="0056188C"/>
    <w:rsid w:val="00572D70"/>
    <w:rsid w:val="00576ED7"/>
    <w:rsid w:val="0058118B"/>
    <w:rsid w:val="0059360B"/>
    <w:rsid w:val="005A106E"/>
    <w:rsid w:val="005A1A95"/>
    <w:rsid w:val="005A6A11"/>
    <w:rsid w:val="005A6C5C"/>
    <w:rsid w:val="005A7876"/>
    <w:rsid w:val="005B37D5"/>
    <w:rsid w:val="005C0959"/>
    <w:rsid w:val="005C24D4"/>
    <w:rsid w:val="005C3083"/>
    <w:rsid w:val="005E31E0"/>
    <w:rsid w:val="005E4977"/>
    <w:rsid w:val="005E5575"/>
    <w:rsid w:val="005F33AF"/>
    <w:rsid w:val="00620E63"/>
    <w:rsid w:val="00626675"/>
    <w:rsid w:val="00632265"/>
    <w:rsid w:val="00661B81"/>
    <w:rsid w:val="00670857"/>
    <w:rsid w:val="006873F0"/>
    <w:rsid w:val="00691F7F"/>
    <w:rsid w:val="006A0153"/>
    <w:rsid w:val="006A3CF1"/>
    <w:rsid w:val="006B2128"/>
    <w:rsid w:val="006B4A10"/>
    <w:rsid w:val="006C0958"/>
    <w:rsid w:val="006D02F2"/>
    <w:rsid w:val="006D0E57"/>
    <w:rsid w:val="006E03F4"/>
    <w:rsid w:val="006E5A6F"/>
    <w:rsid w:val="006F1129"/>
    <w:rsid w:val="006F17F5"/>
    <w:rsid w:val="006F1A51"/>
    <w:rsid w:val="006F674A"/>
    <w:rsid w:val="00706C20"/>
    <w:rsid w:val="00720B5D"/>
    <w:rsid w:val="00723E85"/>
    <w:rsid w:val="00727CDD"/>
    <w:rsid w:val="00732643"/>
    <w:rsid w:val="007418FF"/>
    <w:rsid w:val="007434CC"/>
    <w:rsid w:val="0074446A"/>
    <w:rsid w:val="0074599C"/>
    <w:rsid w:val="007700C2"/>
    <w:rsid w:val="00777D5E"/>
    <w:rsid w:val="007A1A37"/>
    <w:rsid w:val="007A38FD"/>
    <w:rsid w:val="007B371C"/>
    <w:rsid w:val="007B439C"/>
    <w:rsid w:val="007B7242"/>
    <w:rsid w:val="007C1695"/>
    <w:rsid w:val="007C51A9"/>
    <w:rsid w:val="007D068E"/>
    <w:rsid w:val="007D259E"/>
    <w:rsid w:val="007E1CCF"/>
    <w:rsid w:val="007E6E4C"/>
    <w:rsid w:val="00801F2D"/>
    <w:rsid w:val="00803E3C"/>
    <w:rsid w:val="00804D43"/>
    <w:rsid w:val="0081058A"/>
    <w:rsid w:val="00813C99"/>
    <w:rsid w:val="00822A02"/>
    <w:rsid w:val="00823092"/>
    <w:rsid w:val="00825B02"/>
    <w:rsid w:val="00841A40"/>
    <w:rsid w:val="00842E13"/>
    <w:rsid w:val="00847D92"/>
    <w:rsid w:val="008675B5"/>
    <w:rsid w:val="008969DC"/>
    <w:rsid w:val="008A4397"/>
    <w:rsid w:val="008B08E0"/>
    <w:rsid w:val="008D64D8"/>
    <w:rsid w:val="008D6EC9"/>
    <w:rsid w:val="008D7728"/>
    <w:rsid w:val="008D7F53"/>
    <w:rsid w:val="008E19B3"/>
    <w:rsid w:val="008E73D6"/>
    <w:rsid w:val="008F0ED6"/>
    <w:rsid w:val="009008A7"/>
    <w:rsid w:val="00912890"/>
    <w:rsid w:val="00917349"/>
    <w:rsid w:val="00922D50"/>
    <w:rsid w:val="00924441"/>
    <w:rsid w:val="00926CDE"/>
    <w:rsid w:val="00933EA8"/>
    <w:rsid w:val="009423C1"/>
    <w:rsid w:val="00945573"/>
    <w:rsid w:val="0094564F"/>
    <w:rsid w:val="00946591"/>
    <w:rsid w:val="00955C06"/>
    <w:rsid w:val="00971EA8"/>
    <w:rsid w:val="00976972"/>
    <w:rsid w:val="00985253"/>
    <w:rsid w:val="00985409"/>
    <w:rsid w:val="00985712"/>
    <w:rsid w:val="00992D38"/>
    <w:rsid w:val="009958CD"/>
    <w:rsid w:val="009B3503"/>
    <w:rsid w:val="009C5E33"/>
    <w:rsid w:val="009E2310"/>
    <w:rsid w:val="009E2386"/>
    <w:rsid w:val="009E3211"/>
    <w:rsid w:val="009F04B0"/>
    <w:rsid w:val="009F171F"/>
    <w:rsid w:val="00A02340"/>
    <w:rsid w:val="00A04A61"/>
    <w:rsid w:val="00A04D2B"/>
    <w:rsid w:val="00A1476A"/>
    <w:rsid w:val="00A17B64"/>
    <w:rsid w:val="00A309B5"/>
    <w:rsid w:val="00A35A4A"/>
    <w:rsid w:val="00A369C5"/>
    <w:rsid w:val="00A65C1A"/>
    <w:rsid w:val="00A6634C"/>
    <w:rsid w:val="00A710A5"/>
    <w:rsid w:val="00A7110C"/>
    <w:rsid w:val="00A80F5A"/>
    <w:rsid w:val="00A82612"/>
    <w:rsid w:val="00A90F53"/>
    <w:rsid w:val="00A944BF"/>
    <w:rsid w:val="00A97389"/>
    <w:rsid w:val="00AA6D8C"/>
    <w:rsid w:val="00AB5E07"/>
    <w:rsid w:val="00AB79A0"/>
    <w:rsid w:val="00AC41F9"/>
    <w:rsid w:val="00AC5955"/>
    <w:rsid w:val="00AD4C22"/>
    <w:rsid w:val="00AD6BBE"/>
    <w:rsid w:val="00AF1A64"/>
    <w:rsid w:val="00AF5E10"/>
    <w:rsid w:val="00B062DB"/>
    <w:rsid w:val="00B0718E"/>
    <w:rsid w:val="00B109D3"/>
    <w:rsid w:val="00B11F06"/>
    <w:rsid w:val="00B1504B"/>
    <w:rsid w:val="00B20B69"/>
    <w:rsid w:val="00B27C53"/>
    <w:rsid w:val="00B4174E"/>
    <w:rsid w:val="00B435D2"/>
    <w:rsid w:val="00B52683"/>
    <w:rsid w:val="00B60059"/>
    <w:rsid w:val="00B642EA"/>
    <w:rsid w:val="00B74BCD"/>
    <w:rsid w:val="00B771A9"/>
    <w:rsid w:val="00B8746B"/>
    <w:rsid w:val="00B96C9C"/>
    <w:rsid w:val="00BA4410"/>
    <w:rsid w:val="00BA76EE"/>
    <w:rsid w:val="00BB1BC7"/>
    <w:rsid w:val="00BB250A"/>
    <w:rsid w:val="00BB68B5"/>
    <w:rsid w:val="00BC2B2D"/>
    <w:rsid w:val="00BC2FB5"/>
    <w:rsid w:val="00BE7ECE"/>
    <w:rsid w:val="00BF03E5"/>
    <w:rsid w:val="00C00B74"/>
    <w:rsid w:val="00C064F6"/>
    <w:rsid w:val="00C070D8"/>
    <w:rsid w:val="00C161B0"/>
    <w:rsid w:val="00C21E81"/>
    <w:rsid w:val="00C2668F"/>
    <w:rsid w:val="00C26752"/>
    <w:rsid w:val="00C35E86"/>
    <w:rsid w:val="00C40F0B"/>
    <w:rsid w:val="00C5189F"/>
    <w:rsid w:val="00C54251"/>
    <w:rsid w:val="00C56172"/>
    <w:rsid w:val="00C62D93"/>
    <w:rsid w:val="00C658EE"/>
    <w:rsid w:val="00C72C4A"/>
    <w:rsid w:val="00C84BEB"/>
    <w:rsid w:val="00C96EF0"/>
    <w:rsid w:val="00CA1CA4"/>
    <w:rsid w:val="00CC3475"/>
    <w:rsid w:val="00CC478E"/>
    <w:rsid w:val="00CD14D7"/>
    <w:rsid w:val="00CE27BA"/>
    <w:rsid w:val="00CF6A35"/>
    <w:rsid w:val="00D00847"/>
    <w:rsid w:val="00D26701"/>
    <w:rsid w:val="00D30EA1"/>
    <w:rsid w:val="00D358E8"/>
    <w:rsid w:val="00D60E53"/>
    <w:rsid w:val="00D61339"/>
    <w:rsid w:val="00D622CC"/>
    <w:rsid w:val="00D93EC7"/>
    <w:rsid w:val="00D940A3"/>
    <w:rsid w:val="00DA48CE"/>
    <w:rsid w:val="00DA5A80"/>
    <w:rsid w:val="00DB3B09"/>
    <w:rsid w:val="00DC45BC"/>
    <w:rsid w:val="00DC6020"/>
    <w:rsid w:val="00DD45DE"/>
    <w:rsid w:val="00DD645B"/>
    <w:rsid w:val="00DE47C8"/>
    <w:rsid w:val="00DE5967"/>
    <w:rsid w:val="00DF3FC0"/>
    <w:rsid w:val="00DF7A4F"/>
    <w:rsid w:val="00E06B93"/>
    <w:rsid w:val="00E07639"/>
    <w:rsid w:val="00E126D3"/>
    <w:rsid w:val="00E234BC"/>
    <w:rsid w:val="00E249A2"/>
    <w:rsid w:val="00E36048"/>
    <w:rsid w:val="00E448D5"/>
    <w:rsid w:val="00E506DA"/>
    <w:rsid w:val="00E51C8D"/>
    <w:rsid w:val="00E57093"/>
    <w:rsid w:val="00E61452"/>
    <w:rsid w:val="00E811D3"/>
    <w:rsid w:val="00E86AA8"/>
    <w:rsid w:val="00E91C52"/>
    <w:rsid w:val="00E95B44"/>
    <w:rsid w:val="00EA069F"/>
    <w:rsid w:val="00EA29CF"/>
    <w:rsid w:val="00EA46A0"/>
    <w:rsid w:val="00EA4C0F"/>
    <w:rsid w:val="00EA6654"/>
    <w:rsid w:val="00EC1F2C"/>
    <w:rsid w:val="00ED6E79"/>
    <w:rsid w:val="00ED7DEB"/>
    <w:rsid w:val="00EE56AA"/>
    <w:rsid w:val="00EE6F69"/>
    <w:rsid w:val="00EE734C"/>
    <w:rsid w:val="00EF404C"/>
    <w:rsid w:val="00EF683E"/>
    <w:rsid w:val="00F04F4B"/>
    <w:rsid w:val="00F125E0"/>
    <w:rsid w:val="00F24B39"/>
    <w:rsid w:val="00F461BC"/>
    <w:rsid w:val="00F46603"/>
    <w:rsid w:val="00F46DBC"/>
    <w:rsid w:val="00F60E49"/>
    <w:rsid w:val="00F61F54"/>
    <w:rsid w:val="00F64614"/>
    <w:rsid w:val="00F67553"/>
    <w:rsid w:val="00F7265C"/>
    <w:rsid w:val="00F77E40"/>
    <w:rsid w:val="00F94F78"/>
    <w:rsid w:val="00F95F33"/>
    <w:rsid w:val="00F968E3"/>
    <w:rsid w:val="00FA191B"/>
    <w:rsid w:val="00FC21EC"/>
    <w:rsid w:val="00FD191C"/>
    <w:rsid w:val="00FE1427"/>
    <w:rsid w:val="00FF6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F2261"/>
  <w15:docId w15:val="{097BB5BB-4344-45B5-B893-B6D17964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50" w:lineRule="auto"/>
      <w:ind w:right="84" w:firstLine="698"/>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296" w:line="251" w:lineRule="auto"/>
      <w:ind w:left="10" w:right="84" w:hanging="10"/>
      <w:jc w:val="center"/>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semiHidden/>
    <w:unhideWhenUsed/>
    <w:qFormat/>
    <w:rsid w:val="00A8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55E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55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unhideWhenUsed/>
    <w:rsid w:val="00413C44"/>
    <w:pPr>
      <w:spacing w:before="100" w:beforeAutospacing="1" w:after="100" w:afterAutospacing="1" w:line="240" w:lineRule="auto"/>
      <w:ind w:right="0" w:firstLine="0"/>
      <w:jc w:val="left"/>
    </w:pPr>
    <w:rPr>
      <w:color w:val="auto"/>
      <w:kern w:val="0"/>
      <w:sz w:val="24"/>
      <w:szCs w:val="24"/>
      <w14:ligatures w14:val="none"/>
    </w:rPr>
  </w:style>
  <w:style w:type="character" w:customStyle="1" w:styleId="ezkurwreuab5ozgtqnkl">
    <w:name w:val="ezkurwreuab5ozgtqnkl"/>
    <w:basedOn w:val="a0"/>
    <w:rsid w:val="00732643"/>
  </w:style>
  <w:style w:type="character" w:customStyle="1" w:styleId="markedcontent">
    <w:name w:val="markedcontent"/>
    <w:basedOn w:val="a0"/>
    <w:rsid w:val="007B371C"/>
  </w:style>
  <w:style w:type="character" w:styleId="a4">
    <w:name w:val="Strong"/>
    <w:basedOn w:val="a0"/>
    <w:uiPriority w:val="22"/>
    <w:qFormat/>
    <w:rsid w:val="001B266A"/>
    <w:rPr>
      <w:b/>
      <w:bCs/>
    </w:rPr>
  </w:style>
  <w:style w:type="character" w:customStyle="1" w:styleId="20">
    <w:name w:val="Заголовок 2 Знак"/>
    <w:basedOn w:val="a0"/>
    <w:link w:val="2"/>
    <w:uiPriority w:val="9"/>
    <w:semiHidden/>
    <w:rsid w:val="00A80F5A"/>
    <w:rPr>
      <w:rFonts w:asciiTheme="majorHAnsi" w:eastAsiaTheme="majorEastAsia" w:hAnsiTheme="majorHAnsi" w:cstheme="majorBidi"/>
      <w:color w:val="2F5496" w:themeColor="accent1" w:themeShade="BF"/>
      <w:sz w:val="26"/>
      <w:szCs w:val="26"/>
    </w:rPr>
  </w:style>
  <w:style w:type="paragraph" w:styleId="a5">
    <w:name w:val="Balloon Text"/>
    <w:basedOn w:val="a"/>
    <w:link w:val="a6"/>
    <w:uiPriority w:val="99"/>
    <w:semiHidden/>
    <w:unhideWhenUsed/>
    <w:rsid w:val="00E91C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C52"/>
    <w:rPr>
      <w:rFonts w:ascii="Tahoma" w:eastAsia="Times New Roman" w:hAnsi="Tahoma" w:cs="Tahoma"/>
      <w:color w:val="000000"/>
      <w:sz w:val="16"/>
      <w:szCs w:val="16"/>
    </w:rPr>
  </w:style>
  <w:style w:type="table" w:styleId="a7">
    <w:name w:val="Table Grid"/>
    <w:basedOn w:val="a1"/>
    <w:uiPriority w:val="39"/>
    <w:rsid w:val="00E86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13C99"/>
    <w:rPr>
      <w:color w:val="0563C1" w:themeColor="hyperlink"/>
      <w:u w:val="single"/>
    </w:rPr>
  </w:style>
  <w:style w:type="character" w:customStyle="1" w:styleId="11">
    <w:name w:val="Неразрешенное упоминание1"/>
    <w:basedOn w:val="a0"/>
    <w:uiPriority w:val="99"/>
    <w:semiHidden/>
    <w:unhideWhenUsed/>
    <w:rsid w:val="00813C99"/>
    <w:rPr>
      <w:color w:val="605E5C"/>
      <w:shd w:val="clear" w:color="auto" w:fill="E1DFDD"/>
    </w:rPr>
  </w:style>
  <w:style w:type="paragraph" w:styleId="a9">
    <w:name w:val="List Paragraph"/>
    <w:basedOn w:val="a"/>
    <w:uiPriority w:val="34"/>
    <w:qFormat/>
    <w:rsid w:val="000E7920"/>
    <w:pPr>
      <w:ind w:left="720"/>
      <w:contextualSpacing/>
    </w:pPr>
  </w:style>
  <w:style w:type="character" w:styleId="aa">
    <w:name w:val="Unresolved Mention"/>
    <w:basedOn w:val="a0"/>
    <w:uiPriority w:val="99"/>
    <w:semiHidden/>
    <w:unhideWhenUsed/>
    <w:rsid w:val="00F64614"/>
    <w:rPr>
      <w:color w:val="605E5C"/>
      <w:shd w:val="clear" w:color="auto" w:fill="E1DFDD"/>
    </w:rPr>
  </w:style>
  <w:style w:type="character" w:customStyle="1" w:styleId="40">
    <w:name w:val="Заголовок 4 Знак"/>
    <w:basedOn w:val="a0"/>
    <w:link w:val="4"/>
    <w:uiPriority w:val="9"/>
    <w:semiHidden/>
    <w:rsid w:val="005E5575"/>
    <w:rPr>
      <w:rFonts w:asciiTheme="majorHAnsi" w:eastAsiaTheme="majorEastAsia" w:hAnsiTheme="majorHAnsi" w:cstheme="majorBidi"/>
      <w:i/>
      <w:iCs/>
      <w:color w:val="2F5496" w:themeColor="accent1" w:themeShade="BF"/>
      <w:sz w:val="28"/>
    </w:rPr>
  </w:style>
  <w:style w:type="character" w:customStyle="1" w:styleId="30">
    <w:name w:val="Заголовок 3 Знак"/>
    <w:basedOn w:val="a0"/>
    <w:link w:val="3"/>
    <w:uiPriority w:val="9"/>
    <w:semiHidden/>
    <w:rsid w:val="00555E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6437">
      <w:bodyDiv w:val="1"/>
      <w:marLeft w:val="0"/>
      <w:marRight w:val="0"/>
      <w:marTop w:val="0"/>
      <w:marBottom w:val="0"/>
      <w:divBdr>
        <w:top w:val="none" w:sz="0" w:space="0" w:color="auto"/>
        <w:left w:val="none" w:sz="0" w:space="0" w:color="auto"/>
        <w:bottom w:val="none" w:sz="0" w:space="0" w:color="auto"/>
        <w:right w:val="none" w:sz="0" w:space="0" w:color="auto"/>
      </w:divBdr>
    </w:div>
    <w:div w:id="24183884">
      <w:bodyDiv w:val="1"/>
      <w:marLeft w:val="0"/>
      <w:marRight w:val="0"/>
      <w:marTop w:val="0"/>
      <w:marBottom w:val="0"/>
      <w:divBdr>
        <w:top w:val="none" w:sz="0" w:space="0" w:color="auto"/>
        <w:left w:val="none" w:sz="0" w:space="0" w:color="auto"/>
        <w:bottom w:val="none" w:sz="0" w:space="0" w:color="auto"/>
        <w:right w:val="none" w:sz="0" w:space="0" w:color="auto"/>
      </w:divBdr>
    </w:div>
    <w:div w:id="27218503">
      <w:bodyDiv w:val="1"/>
      <w:marLeft w:val="0"/>
      <w:marRight w:val="0"/>
      <w:marTop w:val="0"/>
      <w:marBottom w:val="0"/>
      <w:divBdr>
        <w:top w:val="none" w:sz="0" w:space="0" w:color="auto"/>
        <w:left w:val="none" w:sz="0" w:space="0" w:color="auto"/>
        <w:bottom w:val="none" w:sz="0" w:space="0" w:color="auto"/>
        <w:right w:val="none" w:sz="0" w:space="0" w:color="auto"/>
      </w:divBdr>
      <w:divsChild>
        <w:div w:id="1583638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290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96795">
      <w:bodyDiv w:val="1"/>
      <w:marLeft w:val="0"/>
      <w:marRight w:val="0"/>
      <w:marTop w:val="0"/>
      <w:marBottom w:val="0"/>
      <w:divBdr>
        <w:top w:val="none" w:sz="0" w:space="0" w:color="auto"/>
        <w:left w:val="none" w:sz="0" w:space="0" w:color="auto"/>
        <w:bottom w:val="none" w:sz="0" w:space="0" w:color="auto"/>
        <w:right w:val="none" w:sz="0" w:space="0" w:color="auto"/>
      </w:divBdr>
    </w:div>
    <w:div w:id="36241580">
      <w:bodyDiv w:val="1"/>
      <w:marLeft w:val="0"/>
      <w:marRight w:val="0"/>
      <w:marTop w:val="0"/>
      <w:marBottom w:val="0"/>
      <w:divBdr>
        <w:top w:val="none" w:sz="0" w:space="0" w:color="auto"/>
        <w:left w:val="none" w:sz="0" w:space="0" w:color="auto"/>
        <w:bottom w:val="none" w:sz="0" w:space="0" w:color="auto"/>
        <w:right w:val="none" w:sz="0" w:space="0" w:color="auto"/>
      </w:divBdr>
    </w:div>
    <w:div w:id="38822121">
      <w:bodyDiv w:val="1"/>
      <w:marLeft w:val="0"/>
      <w:marRight w:val="0"/>
      <w:marTop w:val="0"/>
      <w:marBottom w:val="0"/>
      <w:divBdr>
        <w:top w:val="none" w:sz="0" w:space="0" w:color="auto"/>
        <w:left w:val="none" w:sz="0" w:space="0" w:color="auto"/>
        <w:bottom w:val="none" w:sz="0" w:space="0" w:color="auto"/>
        <w:right w:val="none" w:sz="0" w:space="0" w:color="auto"/>
      </w:divBdr>
    </w:div>
    <w:div w:id="44763817">
      <w:bodyDiv w:val="1"/>
      <w:marLeft w:val="0"/>
      <w:marRight w:val="0"/>
      <w:marTop w:val="0"/>
      <w:marBottom w:val="0"/>
      <w:divBdr>
        <w:top w:val="none" w:sz="0" w:space="0" w:color="auto"/>
        <w:left w:val="none" w:sz="0" w:space="0" w:color="auto"/>
        <w:bottom w:val="none" w:sz="0" w:space="0" w:color="auto"/>
        <w:right w:val="none" w:sz="0" w:space="0" w:color="auto"/>
      </w:divBdr>
    </w:div>
    <w:div w:id="74134985">
      <w:bodyDiv w:val="1"/>
      <w:marLeft w:val="0"/>
      <w:marRight w:val="0"/>
      <w:marTop w:val="0"/>
      <w:marBottom w:val="0"/>
      <w:divBdr>
        <w:top w:val="none" w:sz="0" w:space="0" w:color="auto"/>
        <w:left w:val="none" w:sz="0" w:space="0" w:color="auto"/>
        <w:bottom w:val="none" w:sz="0" w:space="0" w:color="auto"/>
        <w:right w:val="none" w:sz="0" w:space="0" w:color="auto"/>
      </w:divBdr>
    </w:div>
    <w:div w:id="96605639">
      <w:bodyDiv w:val="1"/>
      <w:marLeft w:val="0"/>
      <w:marRight w:val="0"/>
      <w:marTop w:val="0"/>
      <w:marBottom w:val="0"/>
      <w:divBdr>
        <w:top w:val="none" w:sz="0" w:space="0" w:color="auto"/>
        <w:left w:val="none" w:sz="0" w:space="0" w:color="auto"/>
        <w:bottom w:val="none" w:sz="0" w:space="0" w:color="auto"/>
        <w:right w:val="none" w:sz="0" w:space="0" w:color="auto"/>
      </w:divBdr>
    </w:div>
    <w:div w:id="128522033">
      <w:bodyDiv w:val="1"/>
      <w:marLeft w:val="0"/>
      <w:marRight w:val="0"/>
      <w:marTop w:val="0"/>
      <w:marBottom w:val="0"/>
      <w:divBdr>
        <w:top w:val="none" w:sz="0" w:space="0" w:color="auto"/>
        <w:left w:val="none" w:sz="0" w:space="0" w:color="auto"/>
        <w:bottom w:val="none" w:sz="0" w:space="0" w:color="auto"/>
        <w:right w:val="none" w:sz="0" w:space="0" w:color="auto"/>
      </w:divBdr>
    </w:div>
    <w:div w:id="181670363">
      <w:bodyDiv w:val="1"/>
      <w:marLeft w:val="0"/>
      <w:marRight w:val="0"/>
      <w:marTop w:val="0"/>
      <w:marBottom w:val="0"/>
      <w:divBdr>
        <w:top w:val="none" w:sz="0" w:space="0" w:color="auto"/>
        <w:left w:val="none" w:sz="0" w:space="0" w:color="auto"/>
        <w:bottom w:val="none" w:sz="0" w:space="0" w:color="auto"/>
        <w:right w:val="none" w:sz="0" w:space="0" w:color="auto"/>
      </w:divBdr>
    </w:div>
    <w:div w:id="183789509">
      <w:bodyDiv w:val="1"/>
      <w:marLeft w:val="0"/>
      <w:marRight w:val="0"/>
      <w:marTop w:val="0"/>
      <w:marBottom w:val="0"/>
      <w:divBdr>
        <w:top w:val="none" w:sz="0" w:space="0" w:color="auto"/>
        <w:left w:val="none" w:sz="0" w:space="0" w:color="auto"/>
        <w:bottom w:val="none" w:sz="0" w:space="0" w:color="auto"/>
        <w:right w:val="none" w:sz="0" w:space="0" w:color="auto"/>
      </w:divBdr>
    </w:div>
    <w:div w:id="209419475">
      <w:bodyDiv w:val="1"/>
      <w:marLeft w:val="0"/>
      <w:marRight w:val="0"/>
      <w:marTop w:val="0"/>
      <w:marBottom w:val="0"/>
      <w:divBdr>
        <w:top w:val="none" w:sz="0" w:space="0" w:color="auto"/>
        <w:left w:val="none" w:sz="0" w:space="0" w:color="auto"/>
        <w:bottom w:val="none" w:sz="0" w:space="0" w:color="auto"/>
        <w:right w:val="none" w:sz="0" w:space="0" w:color="auto"/>
      </w:divBdr>
    </w:div>
    <w:div w:id="216086370">
      <w:bodyDiv w:val="1"/>
      <w:marLeft w:val="0"/>
      <w:marRight w:val="0"/>
      <w:marTop w:val="0"/>
      <w:marBottom w:val="0"/>
      <w:divBdr>
        <w:top w:val="none" w:sz="0" w:space="0" w:color="auto"/>
        <w:left w:val="none" w:sz="0" w:space="0" w:color="auto"/>
        <w:bottom w:val="none" w:sz="0" w:space="0" w:color="auto"/>
        <w:right w:val="none" w:sz="0" w:space="0" w:color="auto"/>
      </w:divBdr>
      <w:divsChild>
        <w:div w:id="2056079195">
          <w:marLeft w:val="0"/>
          <w:marRight w:val="0"/>
          <w:marTop w:val="0"/>
          <w:marBottom w:val="0"/>
          <w:divBdr>
            <w:top w:val="none" w:sz="0" w:space="0" w:color="auto"/>
            <w:left w:val="none" w:sz="0" w:space="0" w:color="auto"/>
            <w:bottom w:val="none" w:sz="0" w:space="0" w:color="auto"/>
            <w:right w:val="none" w:sz="0" w:space="0" w:color="auto"/>
          </w:divBdr>
          <w:divsChild>
            <w:div w:id="1385181040">
              <w:marLeft w:val="0"/>
              <w:marRight w:val="0"/>
              <w:marTop w:val="0"/>
              <w:marBottom w:val="0"/>
              <w:divBdr>
                <w:top w:val="none" w:sz="0" w:space="0" w:color="auto"/>
                <w:left w:val="none" w:sz="0" w:space="0" w:color="auto"/>
                <w:bottom w:val="none" w:sz="0" w:space="0" w:color="auto"/>
                <w:right w:val="none" w:sz="0" w:space="0" w:color="auto"/>
              </w:divBdr>
              <w:divsChild>
                <w:div w:id="1164275141">
                  <w:marLeft w:val="0"/>
                  <w:marRight w:val="0"/>
                  <w:marTop w:val="0"/>
                  <w:marBottom w:val="0"/>
                  <w:divBdr>
                    <w:top w:val="none" w:sz="0" w:space="0" w:color="auto"/>
                    <w:left w:val="none" w:sz="0" w:space="0" w:color="auto"/>
                    <w:bottom w:val="none" w:sz="0" w:space="0" w:color="auto"/>
                    <w:right w:val="none" w:sz="0" w:space="0" w:color="auto"/>
                  </w:divBdr>
                  <w:divsChild>
                    <w:div w:id="1592548137">
                      <w:marLeft w:val="0"/>
                      <w:marRight w:val="0"/>
                      <w:marTop w:val="0"/>
                      <w:marBottom w:val="0"/>
                      <w:divBdr>
                        <w:top w:val="none" w:sz="0" w:space="0" w:color="auto"/>
                        <w:left w:val="none" w:sz="0" w:space="0" w:color="auto"/>
                        <w:bottom w:val="none" w:sz="0" w:space="0" w:color="auto"/>
                        <w:right w:val="none" w:sz="0" w:space="0" w:color="auto"/>
                      </w:divBdr>
                      <w:divsChild>
                        <w:div w:id="877206716">
                          <w:marLeft w:val="0"/>
                          <w:marRight w:val="0"/>
                          <w:marTop w:val="0"/>
                          <w:marBottom w:val="0"/>
                          <w:divBdr>
                            <w:top w:val="none" w:sz="0" w:space="0" w:color="auto"/>
                            <w:left w:val="none" w:sz="0" w:space="0" w:color="auto"/>
                            <w:bottom w:val="none" w:sz="0" w:space="0" w:color="auto"/>
                            <w:right w:val="none" w:sz="0" w:space="0" w:color="auto"/>
                          </w:divBdr>
                          <w:divsChild>
                            <w:div w:id="1892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475183">
      <w:bodyDiv w:val="1"/>
      <w:marLeft w:val="0"/>
      <w:marRight w:val="0"/>
      <w:marTop w:val="0"/>
      <w:marBottom w:val="0"/>
      <w:divBdr>
        <w:top w:val="none" w:sz="0" w:space="0" w:color="auto"/>
        <w:left w:val="none" w:sz="0" w:space="0" w:color="auto"/>
        <w:bottom w:val="none" w:sz="0" w:space="0" w:color="auto"/>
        <w:right w:val="none" w:sz="0" w:space="0" w:color="auto"/>
      </w:divBdr>
    </w:div>
    <w:div w:id="241529004">
      <w:bodyDiv w:val="1"/>
      <w:marLeft w:val="0"/>
      <w:marRight w:val="0"/>
      <w:marTop w:val="0"/>
      <w:marBottom w:val="0"/>
      <w:divBdr>
        <w:top w:val="none" w:sz="0" w:space="0" w:color="auto"/>
        <w:left w:val="none" w:sz="0" w:space="0" w:color="auto"/>
        <w:bottom w:val="none" w:sz="0" w:space="0" w:color="auto"/>
        <w:right w:val="none" w:sz="0" w:space="0" w:color="auto"/>
      </w:divBdr>
    </w:div>
    <w:div w:id="266155885">
      <w:bodyDiv w:val="1"/>
      <w:marLeft w:val="0"/>
      <w:marRight w:val="0"/>
      <w:marTop w:val="0"/>
      <w:marBottom w:val="0"/>
      <w:divBdr>
        <w:top w:val="none" w:sz="0" w:space="0" w:color="auto"/>
        <w:left w:val="none" w:sz="0" w:space="0" w:color="auto"/>
        <w:bottom w:val="none" w:sz="0" w:space="0" w:color="auto"/>
        <w:right w:val="none" w:sz="0" w:space="0" w:color="auto"/>
      </w:divBdr>
    </w:div>
    <w:div w:id="266430141">
      <w:bodyDiv w:val="1"/>
      <w:marLeft w:val="0"/>
      <w:marRight w:val="0"/>
      <w:marTop w:val="0"/>
      <w:marBottom w:val="0"/>
      <w:divBdr>
        <w:top w:val="none" w:sz="0" w:space="0" w:color="auto"/>
        <w:left w:val="none" w:sz="0" w:space="0" w:color="auto"/>
        <w:bottom w:val="none" w:sz="0" w:space="0" w:color="auto"/>
        <w:right w:val="none" w:sz="0" w:space="0" w:color="auto"/>
      </w:divBdr>
    </w:div>
    <w:div w:id="269243801">
      <w:bodyDiv w:val="1"/>
      <w:marLeft w:val="0"/>
      <w:marRight w:val="0"/>
      <w:marTop w:val="0"/>
      <w:marBottom w:val="0"/>
      <w:divBdr>
        <w:top w:val="none" w:sz="0" w:space="0" w:color="auto"/>
        <w:left w:val="none" w:sz="0" w:space="0" w:color="auto"/>
        <w:bottom w:val="none" w:sz="0" w:space="0" w:color="auto"/>
        <w:right w:val="none" w:sz="0" w:space="0" w:color="auto"/>
      </w:divBdr>
    </w:div>
    <w:div w:id="274291921">
      <w:bodyDiv w:val="1"/>
      <w:marLeft w:val="0"/>
      <w:marRight w:val="0"/>
      <w:marTop w:val="0"/>
      <w:marBottom w:val="0"/>
      <w:divBdr>
        <w:top w:val="none" w:sz="0" w:space="0" w:color="auto"/>
        <w:left w:val="none" w:sz="0" w:space="0" w:color="auto"/>
        <w:bottom w:val="none" w:sz="0" w:space="0" w:color="auto"/>
        <w:right w:val="none" w:sz="0" w:space="0" w:color="auto"/>
      </w:divBdr>
    </w:div>
    <w:div w:id="275871650">
      <w:bodyDiv w:val="1"/>
      <w:marLeft w:val="0"/>
      <w:marRight w:val="0"/>
      <w:marTop w:val="0"/>
      <w:marBottom w:val="0"/>
      <w:divBdr>
        <w:top w:val="none" w:sz="0" w:space="0" w:color="auto"/>
        <w:left w:val="none" w:sz="0" w:space="0" w:color="auto"/>
        <w:bottom w:val="none" w:sz="0" w:space="0" w:color="auto"/>
        <w:right w:val="none" w:sz="0" w:space="0" w:color="auto"/>
      </w:divBdr>
    </w:div>
    <w:div w:id="319819414">
      <w:bodyDiv w:val="1"/>
      <w:marLeft w:val="0"/>
      <w:marRight w:val="0"/>
      <w:marTop w:val="0"/>
      <w:marBottom w:val="0"/>
      <w:divBdr>
        <w:top w:val="none" w:sz="0" w:space="0" w:color="auto"/>
        <w:left w:val="none" w:sz="0" w:space="0" w:color="auto"/>
        <w:bottom w:val="none" w:sz="0" w:space="0" w:color="auto"/>
        <w:right w:val="none" w:sz="0" w:space="0" w:color="auto"/>
      </w:divBdr>
    </w:div>
    <w:div w:id="328019084">
      <w:bodyDiv w:val="1"/>
      <w:marLeft w:val="0"/>
      <w:marRight w:val="0"/>
      <w:marTop w:val="0"/>
      <w:marBottom w:val="0"/>
      <w:divBdr>
        <w:top w:val="none" w:sz="0" w:space="0" w:color="auto"/>
        <w:left w:val="none" w:sz="0" w:space="0" w:color="auto"/>
        <w:bottom w:val="none" w:sz="0" w:space="0" w:color="auto"/>
        <w:right w:val="none" w:sz="0" w:space="0" w:color="auto"/>
      </w:divBdr>
    </w:div>
    <w:div w:id="330984315">
      <w:bodyDiv w:val="1"/>
      <w:marLeft w:val="0"/>
      <w:marRight w:val="0"/>
      <w:marTop w:val="0"/>
      <w:marBottom w:val="0"/>
      <w:divBdr>
        <w:top w:val="none" w:sz="0" w:space="0" w:color="auto"/>
        <w:left w:val="none" w:sz="0" w:space="0" w:color="auto"/>
        <w:bottom w:val="none" w:sz="0" w:space="0" w:color="auto"/>
        <w:right w:val="none" w:sz="0" w:space="0" w:color="auto"/>
      </w:divBdr>
    </w:div>
    <w:div w:id="374621063">
      <w:bodyDiv w:val="1"/>
      <w:marLeft w:val="0"/>
      <w:marRight w:val="0"/>
      <w:marTop w:val="0"/>
      <w:marBottom w:val="0"/>
      <w:divBdr>
        <w:top w:val="none" w:sz="0" w:space="0" w:color="auto"/>
        <w:left w:val="none" w:sz="0" w:space="0" w:color="auto"/>
        <w:bottom w:val="none" w:sz="0" w:space="0" w:color="auto"/>
        <w:right w:val="none" w:sz="0" w:space="0" w:color="auto"/>
      </w:divBdr>
    </w:div>
    <w:div w:id="376391008">
      <w:bodyDiv w:val="1"/>
      <w:marLeft w:val="0"/>
      <w:marRight w:val="0"/>
      <w:marTop w:val="0"/>
      <w:marBottom w:val="0"/>
      <w:divBdr>
        <w:top w:val="none" w:sz="0" w:space="0" w:color="auto"/>
        <w:left w:val="none" w:sz="0" w:space="0" w:color="auto"/>
        <w:bottom w:val="none" w:sz="0" w:space="0" w:color="auto"/>
        <w:right w:val="none" w:sz="0" w:space="0" w:color="auto"/>
      </w:divBdr>
    </w:div>
    <w:div w:id="411895118">
      <w:bodyDiv w:val="1"/>
      <w:marLeft w:val="0"/>
      <w:marRight w:val="0"/>
      <w:marTop w:val="0"/>
      <w:marBottom w:val="0"/>
      <w:divBdr>
        <w:top w:val="none" w:sz="0" w:space="0" w:color="auto"/>
        <w:left w:val="none" w:sz="0" w:space="0" w:color="auto"/>
        <w:bottom w:val="none" w:sz="0" w:space="0" w:color="auto"/>
        <w:right w:val="none" w:sz="0" w:space="0" w:color="auto"/>
      </w:divBdr>
    </w:div>
    <w:div w:id="427697181">
      <w:bodyDiv w:val="1"/>
      <w:marLeft w:val="0"/>
      <w:marRight w:val="0"/>
      <w:marTop w:val="0"/>
      <w:marBottom w:val="0"/>
      <w:divBdr>
        <w:top w:val="none" w:sz="0" w:space="0" w:color="auto"/>
        <w:left w:val="none" w:sz="0" w:space="0" w:color="auto"/>
        <w:bottom w:val="none" w:sz="0" w:space="0" w:color="auto"/>
        <w:right w:val="none" w:sz="0" w:space="0" w:color="auto"/>
      </w:divBdr>
    </w:div>
    <w:div w:id="429858268">
      <w:bodyDiv w:val="1"/>
      <w:marLeft w:val="0"/>
      <w:marRight w:val="0"/>
      <w:marTop w:val="0"/>
      <w:marBottom w:val="0"/>
      <w:divBdr>
        <w:top w:val="none" w:sz="0" w:space="0" w:color="auto"/>
        <w:left w:val="none" w:sz="0" w:space="0" w:color="auto"/>
        <w:bottom w:val="none" w:sz="0" w:space="0" w:color="auto"/>
        <w:right w:val="none" w:sz="0" w:space="0" w:color="auto"/>
      </w:divBdr>
    </w:div>
    <w:div w:id="431239935">
      <w:bodyDiv w:val="1"/>
      <w:marLeft w:val="0"/>
      <w:marRight w:val="0"/>
      <w:marTop w:val="0"/>
      <w:marBottom w:val="0"/>
      <w:divBdr>
        <w:top w:val="none" w:sz="0" w:space="0" w:color="auto"/>
        <w:left w:val="none" w:sz="0" w:space="0" w:color="auto"/>
        <w:bottom w:val="none" w:sz="0" w:space="0" w:color="auto"/>
        <w:right w:val="none" w:sz="0" w:space="0" w:color="auto"/>
      </w:divBdr>
    </w:div>
    <w:div w:id="437677698">
      <w:bodyDiv w:val="1"/>
      <w:marLeft w:val="0"/>
      <w:marRight w:val="0"/>
      <w:marTop w:val="0"/>
      <w:marBottom w:val="0"/>
      <w:divBdr>
        <w:top w:val="none" w:sz="0" w:space="0" w:color="auto"/>
        <w:left w:val="none" w:sz="0" w:space="0" w:color="auto"/>
        <w:bottom w:val="none" w:sz="0" w:space="0" w:color="auto"/>
        <w:right w:val="none" w:sz="0" w:space="0" w:color="auto"/>
      </w:divBdr>
      <w:divsChild>
        <w:div w:id="1265377610">
          <w:marLeft w:val="0"/>
          <w:marRight w:val="0"/>
          <w:marTop w:val="0"/>
          <w:marBottom w:val="0"/>
          <w:divBdr>
            <w:top w:val="none" w:sz="0" w:space="0" w:color="auto"/>
            <w:left w:val="none" w:sz="0" w:space="0" w:color="auto"/>
            <w:bottom w:val="none" w:sz="0" w:space="0" w:color="auto"/>
            <w:right w:val="none" w:sz="0" w:space="0" w:color="auto"/>
          </w:divBdr>
          <w:divsChild>
            <w:div w:id="1317883187">
              <w:marLeft w:val="0"/>
              <w:marRight w:val="0"/>
              <w:marTop w:val="0"/>
              <w:marBottom w:val="0"/>
              <w:divBdr>
                <w:top w:val="none" w:sz="0" w:space="0" w:color="auto"/>
                <w:left w:val="none" w:sz="0" w:space="0" w:color="auto"/>
                <w:bottom w:val="none" w:sz="0" w:space="0" w:color="auto"/>
                <w:right w:val="none" w:sz="0" w:space="0" w:color="auto"/>
              </w:divBdr>
              <w:divsChild>
                <w:div w:id="770901928">
                  <w:marLeft w:val="0"/>
                  <w:marRight w:val="0"/>
                  <w:marTop w:val="0"/>
                  <w:marBottom w:val="0"/>
                  <w:divBdr>
                    <w:top w:val="none" w:sz="0" w:space="0" w:color="auto"/>
                    <w:left w:val="none" w:sz="0" w:space="0" w:color="auto"/>
                    <w:bottom w:val="none" w:sz="0" w:space="0" w:color="auto"/>
                    <w:right w:val="none" w:sz="0" w:space="0" w:color="auto"/>
                  </w:divBdr>
                  <w:divsChild>
                    <w:div w:id="804159478">
                      <w:marLeft w:val="0"/>
                      <w:marRight w:val="0"/>
                      <w:marTop w:val="0"/>
                      <w:marBottom w:val="0"/>
                      <w:divBdr>
                        <w:top w:val="none" w:sz="0" w:space="0" w:color="auto"/>
                        <w:left w:val="none" w:sz="0" w:space="0" w:color="auto"/>
                        <w:bottom w:val="none" w:sz="0" w:space="0" w:color="auto"/>
                        <w:right w:val="none" w:sz="0" w:space="0" w:color="auto"/>
                      </w:divBdr>
                      <w:divsChild>
                        <w:div w:id="1819416272">
                          <w:marLeft w:val="0"/>
                          <w:marRight w:val="0"/>
                          <w:marTop w:val="0"/>
                          <w:marBottom w:val="0"/>
                          <w:divBdr>
                            <w:top w:val="none" w:sz="0" w:space="0" w:color="auto"/>
                            <w:left w:val="none" w:sz="0" w:space="0" w:color="auto"/>
                            <w:bottom w:val="none" w:sz="0" w:space="0" w:color="auto"/>
                            <w:right w:val="none" w:sz="0" w:space="0" w:color="auto"/>
                          </w:divBdr>
                          <w:divsChild>
                            <w:div w:id="15680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955495">
      <w:bodyDiv w:val="1"/>
      <w:marLeft w:val="0"/>
      <w:marRight w:val="0"/>
      <w:marTop w:val="0"/>
      <w:marBottom w:val="0"/>
      <w:divBdr>
        <w:top w:val="none" w:sz="0" w:space="0" w:color="auto"/>
        <w:left w:val="none" w:sz="0" w:space="0" w:color="auto"/>
        <w:bottom w:val="none" w:sz="0" w:space="0" w:color="auto"/>
        <w:right w:val="none" w:sz="0" w:space="0" w:color="auto"/>
      </w:divBdr>
      <w:divsChild>
        <w:div w:id="1481776325">
          <w:marLeft w:val="0"/>
          <w:marRight w:val="0"/>
          <w:marTop w:val="0"/>
          <w:marBottom w:val="0"/>
          <w:divBdr>
            <w:top w:val="none" w:sz="0" w:space="0" w:color="auto"/>
            <w:left w:val="none" w:sz="0" w:space="0" w:color="auto"/>
            <w:bottom w:val="none" w:sz="0" w:space="0" w:color="auto"/>
            <w:right w:val="none" w:sz="0" w:space="0" w:color="auto"/>
          </w:divBdr>
        </w:div>
        <w:div w:id="1060134303">
          <w:marLeft w:val="0"/>
          <w:marRight w:val="0"/>
          <w:marTop w:val="0"/>
          <w:marBottom w:val="0"/>
          <w:divBdr>
            <w:top w:val="none" w:sz="0" w:space="0" w:color="auto"/>
            <w:left w:val="none" w:sz="0" w:space="0" w:color="auto"/>
            <w:bottom w:val="none" w:sz="0" w:space="0" w:color="auto"/>
            <w:right w:val="none" w:sz="0" w:space="0" w:color="auto"/>
          </w:divBdr>
        </w:div>
        <w:div w:id="1103182009">
          <w:marLeft w:val="0"/>
          <w:marRight w:val="0"/>
          <w:marTop w:val="0"/>
          <w:marBottom w:val="0"/>
          <w:divBdr>
            <w:top w:val="none" w:sz="0" w:space="0" w:color="auto"/>
            <w:left w:val="none" w:sz="0" w:space="0" w:color="auto"/>
            <w:bottom w:val="none" w:sz="0" w:space="0" w:color="auto"/>
            <w:right w:val="none" w:sz="0" w:space="0" w:color="auto"/>
          </w:divBdr>
        </w:div>
      </w:divsChild>
    </w:div>
    <w:div w:id="448594930">
      <w:bodyDiv w:val="1"/>
      <w:marLeft w:val="0"/>
      <w:marRight w:val="0"/>
      <w:marTop w:val="0"/>
      <w:marBottom w:val="0"/>
      <w:divBdr>
        <w:top w:val="none" w:sz="0" w:space="0" w:color="auto"/>
        <w:left w:val="none" w:sz="0" w:space="0" w:color="auto"/>
        <w:bottom w:val="none" w:sz="0" w:space="0" w:color="auto"/>
        <w:right w:val="none" w:sz="0" w:space="0" w:color="auto"/>
      </w:divBdr>
    </w:div>
    <w:div w:id="468745855">
      <w:bodyDiv w:val="1"/>
      <w:marLeft w:val="0"/>
      <w:marRight w:val="0"/>
      <w:marTop w:val="0"/>
      <w:marBottom w:val="0"/>
      <w:divBdr>
        <w:top w:val="none" w:sz="0" w:space="0" w:color="auto"/>
        <w:left w:val="none" w:sz="0" w:space="0" w:color="auto"/>
        <w:bottom w:val="none" w:sz="0" w:space="0" w:color="auto"/>
        <w:right w:val="none" w:sz="0" w:space="0" w:color="auto"/>
      </w:divBdr>
    </w:div>
    <w:div w:id="469829092">
      <w:bodyDiv w:val="1"/>
      <w:marLeft w:val="0"/>
      <w:marRight w:val="0"/>
      <w:marTop w:val="0"/>
      <w:marBottom w:val="0"/>
      <w:divBdr>
        <w:top w:val="none" w:sz="0" w:space="0" w:color="auto"/>
        <w:left w:val="none" w:sz="0" w:space="0" w:color="auto"/>
        <w:bottom w:val="none" w:sz="0" w:space="0" w:color="auto"/>
        <w:right w:val="none" w:sz="0" w:space="0" w:color="auto"/>
      </w:divBdr>
      <w:divsChild>
        <w:div w:id="973174202">
          <w:marLeft w:val="0"/>
          <w:marRight w:val="0"/>
          <w:marTop w:val="0"/>
          <w:marBottom w:val="0"/>
          <w:divBdr>
            <w:top w:val="none" w:sz="0" w:space="0" w:color="auto"/>
            <w:left w:val="none" w:sz="0" w:space="0" w:color="auto"/>
            <w:bottom w:val="none" w:sz="0" w:space="0" w:color="auto"/>
            <w:right w:val="none" w:sz="0" w:space="0" w:color="auto"/>
          </w:divBdr>
          <w:divsChild>
            <w:div w:id="1055735841">
              <w:marLeft w:val="0"/>
              <w:marRight w:val="0"/>
              <w:marTop w:val="0"/>
              <w:marBottom w:val="0"/>
              <w:divBdr>
                <w:top w:val="none" w:sz="0" w:space="0" w:color="auto"/>
                <w:left w:val="none" w:sz="0" w:space="0" w:color="auto"/>
                <w:bottom w:val="none" w:sz="0" w:space="0" w:color="auto"/>
                <w:right w:val="none" w:sz="0" w:space="0" w:color="auto"/>
              </w:divBdr>
              <w:divsChild>
                <w:div w:id="1537499655">
                  <w:marLeft w:val="0"/>
                  <w:marRight w:val="0"/>
                  <w:marTop w:val="0"/>
                  <w:marBottom w:val="0"/>
                  <w:divBdr>
                    <w:top w:val="none" w:sz="0" w:space="0" w:color="auto"/>
                    <w:left w:val="none" w:sz="0" w:space="0" w:color="auto"/>
                    <w:bottom w:val="none" w:sz="0" w:space="0" w:color="auto"/>
                    <w:right w:val="none" w:sz="0" w:space="0" w:color="auto"/>
                  </w:divBdr>
                  <w:divsChild>
                    <w:div w:id="132448382">
                      <w:marLeft w:val="0"/>
                      <w:marRight w:val="0"/>
                      <w:marTop w:val="0"/>
                      <w:marBottom w:val="0"/>
                      <w:divBdr>
                        <w:top w:val="none" w:sz="0" w:space="0" w:color="auto"/>
                        <w:left w:val="none" w:sz="0" w:space="0" w:color="auto"/>
                        <w:bottom w:val="none" w:sz="0" w:space="0" w:color="auto"/>
                        <w:right w:val="none" w:sz="0" w:space="0" w:color="auto"/>
                      </w:divBdr>
                      <w:divsChild>
                        <w:div w:id="1506751048">
                          <w:marLeft w:val="0"/>
                          <w:marRight w:val="0"/>
                          <w:marTop w:val="0"/>
                          <w:marBottom w:val="0"/>
                          <w:divBdr>
                            <w:top w:val="none" w:sz="0" w:space="0" w:color="auto"/>
                            <w:left w:val="none" w:sz="0" w:space="0" w:color="auto"/>
                            <w:bottom w:val="none" w:sz="0" w:space="0" w:color="auto"/>
                            <w:right w:val="none" w:sz="0" w:space="0" w:color="auto"/>
                          </w:divBdr>
                          <w:divsChild>
                            <w:div w:id="17154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211503">
      <w:bodyDiv w:val="1"/>
      <w:marLeft w:val="0"/>
      <w:marRight w:val="0"/>
      <w:marTop w:val="0"/>
      <w:marBottom w:val="0"/>
      <w:divBdr>
        <w:top w:val="none" w:sz="0" w:space="0" w:color="auto"/>
        <w:left w:val="none" w:sz="0" w:space="0" w:color="auto"/>
        <w:bottom w:val="none" w:sz="0" w:space="0" w:color="auto"/>
        <w:right w:val="none" w:sz="0" w:space="0" w:color="auto"/>
      </w:divBdr>
    </w:div>
    <w:div w:id="481973301">
      <w:bodyDiv w:val="1"/>
      <w:marLeft w:val="0"/>
      <w:marRight w:val="0"/>
      <w:marTop w:val="0"/>
      <w:marBottom w:val="0"/>
      <w:divBdr>
        <w:top w:val="none" w:sz="0" w:space="0" w:color="auto"/>
        <w:left w:val="none" w:sz="0" w:space="0" w:color="auto"/>
        <w:bottom w:val="none" w:sz="0" w:space="0" w:color="auto"/>
        <w:right w:val="none" w:sz="0" w:space="0" w:color="auto"/>
      </w:divBdr>
    </w:div>
    <w:div w:id="489293445">
      <w:bodyDiv w:val="1"/>
      <w:marLeft w:val="0"/>
      <w:marRight w:val="0"/>
      <w:marTop w:val="0"/>
      <w:marBottom w:val="0"/>
      <w:divBdr>
        <w:top w:val="none" w:sz="0" w:space="0" w:color="auto"/>
        <w:left w:val="none" w:sz="0" w:space="0" w:color="auto"/>
        <w:bottom w:val="none" w:sz="0" w:space="0" w:color="auto"/>
        <w:right w:val="none" w:sz="0" w:space="0" w:color="auto"/>
      </w:divBdr>
    </w:div>
    <w:div w:id="495003490">
      <w:bodyDiv w:val="1"/>
      <w:marLeft w:val="0"/>
      <w:marRight w:val="0"/>
      <w:marTop w:val="0"/>
      <w:marBottom w:val="0"/>
      <w:divBdr>
        <w:top w:val="none" w:sz="0" w:space="0" w:color="auto"/>
        <w:left w:val="none" w:sz="0" w:space="0" w:color="auto"/>
        <w:bottom w:val="none" w:sz="0" w:space="0" w:color="auto"/>
        <w:right w:val="none" w:sz="0" w:space="0" w:color="auto"/>
      </w:divBdr>
    </w:div>
    <w:div w:id="496186807">
      <w:bodyDiv w:val="1"/>
      <w:marLeft w:val="0"/>
      <w:marRight w:val="0"/>
      <w:marTop w:val="0"/>
      <w:marBottom w:val="0"/>
      <w:divBdr>
        <w:top w:val="none" w:sz="0" w:space="0" w:color="auto"/>
        <w:left w:val="none" w:sz="0" w:space="0" w:color="auto"/>
        <w:bottom w:val="none" w:sz="0" w:space="0" w:color="auto"/>
        <w:right w:val="none" w:sz="0" w:space="0" w:color="auto"/>
      </w:divBdr>
      <w:divsChild>
        <w:div w:id="771362770">
          <w:marLeft w:val="0"/>
          <w:marRight w:val="0"/>
          <w:marTop w:val="0"/>
          <w:marBottom w:val="0"/>
          <w:divBdr>
            <w:top w:val="none" w:sz="0" w:space="0" w:color="auto"/>
            <w:left w:val="none" w:sz="0" w:space="0" w:color="auto"/>
            <w:bottom w:val="none" w:sz="0" w:space="0" w:color="auto"/>
            <w:right w:val="none" w:sz="0" w:space="0" w:color="auto"/>
          </w:divBdr>
        </w:div>
        <w:div w:id="35669649">
          <w:marLeft w:val="0"/>
          <w:marRight w:val="0"/>
          <w:marTop w:val="0"/>
          <w:marBottom w:val="0"/>
          <w:divBdr>
            <w:top w:val="none" w:sz="0" w:space="0" w:color="auto"/>
            <w:left w:val="none" w:sz="0" w:space="0" w:color="auto"/>
            <w:bottom w:val="none" w:sz="0" w:space="0" w:color="auto"/>
            <w:right w:val="none" w:sz="0" w:space="0" w:color="auto"/>
          </w:divBdr>
        </w:div>
        <w:div w:id="979921226">
          <w:marLeft w:val="0"/>
          <w:marRight w:val="0"/>
          <w:marTop w:val="0"/>
          <w:marBottom w:val="0"/>
          <w:divBdr>
            <w:top w:val="none" w:sz="0" w:space="0" w:color="auto"/>
            <w:left w:val="none" w:sz="0" w:space="0" w:color="auto"/>
            <w:bottom w:val="none" w:sz="0" w:space="0" w:color="auto"/>
            <w:right w:val="none" w:sz="0" w:space="0" w:color="auto"/>
          </w:divBdr>
        </w:div>
        <w:div w:id="1746368661">
          <w:marLeft w:val="0"/>
          <w:marRight w:val="0"/>
          <w:marTop w:val="0"/>
          <w:marBottom w:val="0"/>
          <w:divBdr>
            <w:top w:val="none" w:sz="0" w:space="0" w:color="auto"/>
            <w:left w:val="none" w:sz="0" w:space="0" w:color="auto"/>
            <w:bottom w:val="none" w:sz="0" w:space="0" w:color="auto"/>
            <w:right w:val="none" w:sz="0" w:space="0" w:color="auto"/>
          </w:divBdr>
        </w:div>
      </w:divsChild>
    </w:div>
    <w:div w:id="502822925">
      <w:bodyDiv w:val="1"/>
      <w:marLeft w:val="0"/>
      <w:marRight w:val="0"/>
      <w:marTop w:val="0"/>
      <w:marBottom w:val="0"/>
      <w:divBdr>
        <w:top w:val="none" w:sz="0" w:space="0" w:color="auto"/>
        <w:left w:val="none" w:sz="0" w:space="0" w:color="auto"/>
        <w:bottom w:val="none" w:sz="0" w:space="0" w:color="auto"/>
        <w:right w:val="none" w:sz="0" w:space="0" w:color="auto"/>
      </w:divBdr>
    </w:div>
    <w:div w:id="509177255">
      <w:bodyDiv w:val="1"/>
      <w:marLeft w:val="0"/>
      <w:marRight w:val="0"/>
      <w:marTop w:val="0"/>
      <w:marBottom w:val="0"/>
      <w:divBdr>
        <w:top w:val="none" w:sz="0" w:space="0" w:color="auto"/>
        <w:left w:val="none" w:sz="0" w:space="0" w:color="auto"/>
        <w:bottom w:val="none" w:sz="0" w:space="0" w:color="auto"/>
        <w:right w:val="none" w:sz="0" w:space="0" w:color="auto"/>
      </w:divBdr>
    </w:div>
    <w:div w:id="511577818">
      <w:bodyDiv w:val="1"/>
      <w:marLeft w:val="0"/>
      <w:marRight w:val="0"/>
      <w:marTop w:val="0"/>
      <w:marBottom w:val="0"/>
      <w:divBdr>
        <w:top w:val="none" w:sz="0" w:space="0" w:color="auto"/>
        <w:left w:val="none" w:sz="0" w:space="0" w:color="auto"/>
        <w:bottom w:val="none" w:sz="0" w:space="0" w:color="auto"/>
        <w:right w:val="none" w:sz="0" w:space="0" w:color="auto"/>
      </w:divBdr>
    </w:div>
    <w:div w:id="548304379">
      <w:bodyDiv w:val="1"/>
      <w:marLeft w:val="0"/>
      <w:marRight w:val="0"/>
      <w:marTop w:val="0"/>
      <w:marBottom w:val="0"/>
      <w:divBdr>
        <w:top w:val="none" w:sz="0" w:space="0" w:color="auto"/>
        <w:left w:val="none" w:sz="0" w:space="0" w:color="auto"/>
        <w:bottom w:val="none" w:sz="0" w:space="0" w:color="auto"/>
        <w:right w:val="none" w:sz="0" w:space="0" w:color="auto"/>
      </w:divBdr>
    </w:div>
    <w:div w:id="553659446">
      <w:bodyDiv w:val="1"/>
      <w:marLeft w:val="0"/>
      <w:marRight w:val="0"/>
      <w:marTop w:val="0"/>
      <w:marBottom w:val="0"/>
      <w:divBdr>
        <w:top w:val="none" w:sz="0" w:space="0" w:color="auto"/>
        <w:left w:val="none" w:sz="0" w:space="0" w:color="auto"/>
        <w:bottom w:val="none" w:sz="0" w:space="0" w:color="auto"/>
        <w:right w:val="none" w:sz="0" w:space="0" w:color="auto"/>
      </w:divBdr>
    </w:div>
    <w:div w:id="562762977">
      <w:bodyDiv w:val="1"/>
      <w:marLeft w:val="0"/>
      <w:marRight w:val="0"/>
      <w:marTop w:val="0"/>
      <w:marBottom w:val="0"/>
      <w:divBdr>
        <w:top w:val="none" w:sz="0" w:space="0" w:color="auto"/>
        <w:left w:val="none" w:sz="0" w:space="0" w:color="auto"/>
        <w:bottom w:val="none" w:sz="0" w:space="0" w:color="auto"/>
        <w:right w:val="none" w:sz="0" w:space="0" w:color="auto"/>
      </w:divBdr>
    </w:div>
    <w:div w:id="576984193">
      <w:bodyDiv w:val="1"/>
      <w:marLeft w:val="0"/>
      <w:marRight w:val="0"/>
      <w:marTop w:val="0"/>
      <w:marBottom w:val="0"/>
      <w:divBdr>
        <w:top w:val="none" w:sz="0" w:space="0" w:color="auto"/>
        <w:left w:val="none" w:sz="0" w:space="0" w:color="auto"/>
        <w:bottom w:val="none" w:sz="0" w:space="0" w:color="auto"/>
        <w:right w:val="none" w:sz="0" w:space="0" w:color="auto"/>
      </w:divBdr>
    </w:div>
    <w:div w:id="579484594">
      <w:bodyDiv w:val="1"/>
      <w:marLeft w:val="0"/>
      <w:marRight w:val="0"/>
      <w:marTop w:val="0"/>
      <w:marBottom w:val="0"/>
      <w:divBdr>
        <w:top w:val="none" w:sz="0" w:space="0" w:color="auto"/>
        <w:left w:val="none" w:sz="0" w:space="0" w:color="auto"/>
        <w:bottom w:val="none" w:sz="0" w:space="0" w:color="auto"/>
        <w:right w:val="none" w:sz="0" w:space="0" w:color="auto"/>
      </w:divBdr>
    </w:div>
    <w:div w:id="597059698">
      <w:bodyDiv w:val="1"/>
      <w:marLeft w:val="0"/>
      <w:marRight w:val="0"/>
      <w:marTop w:val="0"/>
      <w:marBottom w:val="0"/>
      <w:divBdr>
        <w:top w:val="none" w:sz="0" w:space="0" w:color="auto"/>
        <w:left w:val="none" w:sz="0" w:space="0" w:color="auto"/>
        <w:bottom w:val="none" w:sz="0" w:space="0" w:color="auto"/>
        <w:right w:val="none" w:sz="0" w:space="0" w:color="auto"/>
      </w:divBdr>
    </w:div>
    <w:div w:id="598097778">
      <w:bodyDiv w:val="1"/>
      <w:marLeft w:val="0"/>
      <w:marRight w:val="0"/>
      <w:marTop w:val="0"/>
      <w:marBottom w:val="0"/>
      <w:divBdr>
        <w:top w:val="none" w:sz="0" w:space="0" w:color="auto"/>
        <w:left w:val="none" w:sz="0" w:space="0" w:color="auto"/>
        <w:bottom w:val="none" w:sz="0" w:space="0" w:color="auto"/>
        <w:right w:val="none" w:sz="0" w:space="0" w:color="auto"/>
      </w:divBdr>
    </w:div>
    <w:div w:id="624576635">
      <w:bodyDiv w:val="1"/>
      <w:marLeft w:val="0"/>
      <w:marRight w:val="0"/>
      <w:marTop w:val="0"/>
      <w:marBottom w:val="0"/>
      <w:divBdr>
        <w:top w:val="none" w:sz="0" w:space="0" w:color="auto"/>
        <w:left w:val="none" w:sz="0" w:space="0" w:color="auto"/>
        <w:bottom w:val="none" w:sz="0" w:space="0" w:color="auto"/>
        <w:right w:val="none" w:sz="0" w:space="0" w:color="auto"/>
      </w:divBdr>
    </w:div>
    <w:div w:id="644897916">
      <w:bodyDiv w:val="1"/>
      <w:marLeft w:val="0"/>
      <w:marRight w:val="0"/>
      <w:marTop w:val="0"/>
      <w:marBottom w:val="0"/>
      <w:divBdr>
        <w:top w:val="none" w:sz="0" w:space="0" w:color="auto"/>
        <w:left w:val="none" w:sz="0" w:space="0" w:color="auto"/>
        <w:bottom w:val="none" w:sz="0" w:space="0" w:color="auto"/>
        <w:right w:val="none" w:sz="0" w:space="0" w:color="auto"/>
      </w:divBdr>
    </w:div>
    <w:div w:id="671487744">
      <w:bodyDiv w:val="1"/>
      <w:marLeft w:val="0"/>
      <w:marRight w:val="0"/>
      <w:marTop w:val="0"/>
      <w:marBottom w:val="0"/>
      <w:divBdr>
        <w:top w:val="none" w:sz="0" w:space="0" w:color="auto"/>
        <w:left w:val="none" w:sz="0" w:space="0" w:color="auto"/>
        <w:bottom w:val="none" w:sz="0" w:space="0" w:color="auto"/>
        <w:right w:val="none" w:sz="0" w:space="0" w:color="auto"/>
      </w:divBdr>
      <w:divsChild>
        <w:div w:id="1533181034">
          <w:marLeft w:val="0"/>
          <w:marRight w:val="0"/>
          <w:marTop w:val="0"/>
          <w:marBottom w:val="0"/>
          <w:divBdr>
            <w:top w:val="none" w:sz="0" w:space="0" w:color="auto"/>
            <w:left w:val="none" w:sz="0" w:space="0" w:color="auto"/>
            <w:bottom w:val="none" w:sz="0" w:space="0" w:color="auto"/>
            <w:right w:val="none" w:sz="0" w:space="0" w:color="auto"/>
          </w:divBdr>
          <w:divsChild>
            <w:div w:id="1222475026">
              <w:marLeft w:val="0"/>
              <w:marRight w:val="0"/>
              <w:marTop w:val="0"/>
              <w:marBottom w:val="0"/>
              <w:divBdr>
                <w:top w:val="none" w:sz="0" w:space="0" w:color="auto"/>
                <w:left w:val="none" w:sz="0" w:space="0" w:color="auto"/>
                <w:bottom w:val="none" w:sz="0" w:space="0" w:color="auto"/>
                <w:right w:val="none" w:sz="0" w:space="0" w:color="auto"/>
              </w:divBdr>
              <w:divsChild>
                <w:div w:id="3673014">
                  <w:marLeft w:val="0"/>
                  <w:marRight w:val="0"/>
                  <w:marTop w:val="0"/>
                  <w:marBottom w:val="0"/>
                  <w:divBdr>
                    <w:top w:val="none" w:sz="0" w:space="0" w:color="auto"/>
                    <w:left w:val="none" w:sz="0" w:space="0" w:color="auto"/>
                    <w:bottom w:val="none" w:sz="0" w:space="0" w:color="auto"/>
                    <w:right w:val="none" w:sz="0" w:space="0" w:color="auto"/>
                  </w:divBdr>
                  <w:divsChild>
                    <w:div w:id="20976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571">
          <w:marLeft w:val="0"/>
          <w:marRight w:val="0"/>
          <w:marTop w:val="0"/>
          <w:marBottom w:val="0"/>
          <w:divBdr>
            <w:top w:val="none" w:sz="0" w:space="0" w:color="auto"/>
            <w:left w:val="none" w:sz="0" w:space="0" w:color="auto"/>
            <w:bottom w:val="none" w:sz="0" w:space="0" w:color="auto"/>
            <w:right w:val="none" w:sz="0" w:space="0" w:color="auto"/>
          </w:divBdr>
          <w:divsChild>
            <w:div w:id="786779474">
              <w:marLeft w:val="0"/>
              <w:marRight w:val="0"/>
              <w:marTop w:val="0"/>
              <w:marBottom w:val="0"/>
              <w:divBdr>
                <w:top w:val="none" w:sz="0" w:space="0" w:color="auto"/>
                <w:left w:val="none" w:sz="0" w:space="0" w:color="auto"/>
                <w:bottom w:val="none" w:sz="0" w:space="0" w:color="auto"/>
                <w:right w:val="none" w:sz="0" w:space="0" w:color="auto"/>
              </w:divBdr>
              <w:divsChild>
                <w:div w:id="746464283">
                  <w:marLeft w:val="0"/>
                  <w:marRight w:val="0"/>
                  <w:marTop w:val="0"/>
                  <w:marBottom w:val="0"/>
                  <w:divBdr>
                    <w:top w:val="none" w:sz="0" w:space="0" w:color="auto"/>
                    <w:left w:val="none" w:sz="0" w:space="0" w:color="auto"/>
                    <w:bottom w:val="none" w:sz="0" w:space="0" w:color="auto"/>
                    <w:right w:val="none" w:sz="0" w:space="0" w:color="auto"/>
                  </w:divBdr>
                  <w:divsChild>
                    <w:div w:id="4173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59451">
      <w:bodyDiv w:val="1"/>
      <w:marLeft w:val="0"/>
      <w:marRight w:val="0"/>
      <w:marTop w:val="0"/>
      <w:marBottom w:val="0"/>
      <w:divBdr>
        <w:top w:val="none" w:sz="0" w:space="0" w:color="auto"/>
        <w:left w:val="none" w:sz="0" w:space="0" w:color="auto"/>
        <w:bottom w:val="none" w:sz="0" w:space="0" w:color="auto"/>
        <w:right w:val="none" w:sz="0" w:space="0" w:color="auto"/>
      </w:divBdr>
    </w:div>
    <w:div w:id="687869464">
      <w:bodyDiv w:val="1"/>
      <w:marLeft w:val="0"/>
      <w:marRight w:val="0"/>
      <w:marTop w:val="0"/>
      <w:marBottom w:val="0"/>
      <w:divBdr>
        <w:top w:val="none" w:sz="0" w:space="0" w:color="auto"/>
        <w:left w:val="none" w:sz="0" w:space="0" w:color="auto"/>
        <w:bottom w:val="none" w:sz="0" w:space="0" w:color="auto"/>
        <w:right w:val="none" w:sz="0" w:space="0" w:color="auto"/>
      </w:divBdr>
    </w:div>
    <w:div w:id="694187531">
      <w:bodyDiv w:val="1"/>
      <w:marLeft w:val="0"/>
      <w:marRight w:val="0"/>
      <w:marTop w:val="0"/>
      <w:marBottom w:val="0"/>
      <w:divBdr>
        <w:top w:val="none" w:sz="0" w:space="0" w:color="auto"/>
        <w:left w:val="none" w:sz="0" w:space="0" w:color="auto"/>
        <w:bottom w:val="none" w:sz="0" w:space="0" w:color="auto"/>
        <w:right w:val="none" w:sz="0" w:space="0" w:color="auto"/>
      </w:divBdr>
    </w:div>
    <w:div w:id="698314628">
      <w:bodyDiv w:val="1"/>
      <w:marLeft w:val="0"/>
      <w:marRight w:val="0"/>
      <w:marTop w:val="0"/>
      <w:marBottom w:val="0"/>
      <w:divBdr>
        <w:top w:val="none" w:sz="0" w:space="0" w:color="auto"/>
        <w:left w:val="none" w:sz="0" w:space="0" w:color="auto"/>
        <w:bottom w:val="none" w:sz="0" w:space="0" w:color="auto"/>
        <w:right w:val="none" w:sz="0" w:space="0" w:color="auto"/>
      </w:divBdr>
    </w:div>
    <w:div w:id="699207023">
      <w:bodyDiv w:val="1"/>
      <w:marLeft w:val="0"/>
      <w:marRight w:val="0"/>
      <w:marTop w:val="0"/>
      <w:marBottom w:val="0"/>
      <w:divBdr>
        <w:top w:val="none" w:sz="0" w:space="0" w:color="auto"/>
        <w:left w:val="none" w:sz="0" w:space="0" w:color="auto"/>
        <w:bottom w:val="none" w:sz="0" w:space="0" w:color="auto"/>
        <w:right w:val="none" w:sz="0" w:space="0" w:color="auto"/>
      </w:divBdr>
    </w:div>
    <w:div w:id="703019836">
      <w:bodyDiv w:val="1"/>
      <w:marLeft w:val="0"/>
      <w:marRight w:val="0"/>
      <w:marTop w:val="0"/>
      <w:marBottom w:val="0"/>
      <w:divBdr>
        <w:top w:val="none" w:sz="0" w:space="0" w:color="auto"/>
        <w:left w:val="none" w:sz="0" w:space="0" w:color="auto"/>
        <w:bottom w:val="none" w:sz="0" w:space="0" w:color="auto"/>
        <w:right w:val="none" w:sz="0" w:space="0" w:color="auto"/>
      </w:divBdr>
    </w:div>
    <w:div w:id="728773009">
      <w:bodyDiv w:val="1"/>
      <w:marLeft w:val="0"/>
      <w:marRight w:val="0"/>
      <w:marTop w:val="0"/>
      <w:marBottom w:val="0"/>
      <w:divBdr>
        <w:top w:val="none" w:sz="0" w:space="0" w:color="auto"/>
        <w:left w:val="none" w:sz="0" w:space="0" w:color="auto"/>
        <w:bottom w:val="none" w:sz="0" w:space="0" w:color="auto"/>
        <w:right w:val="none" w:sz="0" w:space="0" w:color="auto"/>
      </w:divBdr>
    </w:div>
    <w:div w:id="732891384">
      <w:bodyDiv w:val="1"/>
      <w:marLeft w:val="0"/>
      <w:marRight w:val="0"/>
      <w:marTop w:val="0"/>
      <w:marBottom w:val="0"/>
      <w:divBdr>
        <w:top w:val="none" w:sz="0" w:space="0" w:color="auto"/>
        <w:left w:val="none" w:sz="0" w:space="0" w:color="auto"/>
        <w:bottom w:val="none" w:sz="0" w:space="0" w:color="auto"/>
        <w:right w:val="none" w:sz="0" w:space="0" w:color="auto"/>
      </w:divBdr>
    </w:div>
    <w:div w:id="738788824">
      <w:bodyDiv w:val="1"/>
      <w:marLeft w:val="0"/>
      <w:marRight w:val="0"/>
      <w:marTop w:val="0"/>
      <w:marBottom w:val="0"/>
      <w:divBdr>
        <w:top w:val="none" w:sz="0" w:space="0" w:color="auto"/>
        <w:left w:val="none" w:sz="0" w:space="0" w:color="auto"/>
        <w:bottom w:val="none" w:sz="0" w:space="0" w:color="auto"/>
        <w:right w:val="none" w:sz="0" w:space="0" w:color="auto"/>
      </w:divBdr>
    </w:div>
    <w:div w:id="739790991">
      <w:bodyDiv w:val="1"/>
      <w:marLeft w:val="0"/>
      <w:marRight w:val="0"/>
      <w:marTop w:val="0"/>
      <w:marBottom w:val="0"/>
      <w:divBdr>
        <w:top w:val="none" w:sz="0" w:space="0" w:color="auto"/>
        <w:left w:val="none" w:sz="0" w:space="0" w:color="auto"/>
        <w:bottom w:val="none" w:sz="0" w:space="0" w:color="auto"/>
        <w:right w:val="none" w:sz="0" w:space="0" w:color="auto"/>
      </w:divBdr>
    </w:div>
    <w:div w:id="747460428">
      <w:bodyDiv w:val="1"/>
      <w:marLeft w:val="0"/>
      <w:marRight w:val="0"/>
      <w:marTop w:val="0"/>
      <w:marBottom w:val="0"/>
      <w:divBdr>
        <w:top w:val="none" w:sz="0" w:space="0" w:color="auto"/>
        <w:left w:val="none" w:sz="0" w:space="0" w:color="auto"/>
        <w:bottom w:val="none" w:sz="0" w:space="0" w:color="auto"/>
        <w:right w:val="none" w:sz="0" w:space="0" w:color="auto"/>
      </w:divBdr>
    </w:div>
    <w:div w:id="750928021">
      <w:bodyDiv w:val="1"/>
      <w:marLeft w:val="0"/>
      <w:marRight w:val="0"/>
      <w:marTop w:val="0"/>
      <w:marBottom w:val="0"/>
      <w:divBdr>
        <w:top w:val="none" w:sz="0" w:space="0" w:color="auto"/>
        <w:left w:val="none" w:sz="0" w:space="0" w:color="auto"/>
        <w:bottom w:val="none" w:sz="0" w:space="0" w:color="auto"/>
        <w:right w:val="none" w:sz="0" w:space="0" w:color="auto"/>
      </w:divBdr>
    </w:div>
    <w:div w:id="752318563">
      <w:bodyDiv w:val="1"/>
      <w:marLeft w:val="0"/>
      <w:marRight w:val="0"/>
      <w:marTop w:val="0"/>
      <w:marBottom w:val="0"/>
      <w:divBdr>
        <w:top w:val="none" w:sz="0" w:space="0" w:color="auto"/>
        <w:left w:val="none" w:sz="0" w:space="0" w:color="auto"/>
        <w:bottom w:val="none" w:sz="0" w:space="0" w:color="auto"/>
        <w:right w:val="none" w:sz="0" w:space="0" w:color="auto"/>
      </w:divBdr>
    </w:div>
    <w:div w:id="764423132">
      <w:bodyDiv w:val="1"/>
      <w:marLeft w:val="0"/>
      <w:marRight w:val="0"/>
      <w:marTop w:val="0"/>
      <w:marBottom w:val="0"/>
      <w:divBdr>
        <w:top w:val="none" w:sz="0" w:space="0" w:color="auto"/>
        <w:left w:val="none" w:sz="0" w:space="0" w:color="auto"/>
        <w:bottom w:val="none" w:sz="0" w:space="0" w:color="auto"/>
        <w:right w:val="none" w:sz="0" w:space="0" w:color="auto"/>
      </w:divBdr>
    </w:div>
    <w:div w:id="769088020">
      <w:bodyDiv w:val="1"/>
      <w:marLeft w:val="0"/>
      <w:marRight w:val="0"/>
      <w:marTop w:val="0"/>
      <w:marBottom w:val="0"/>
      <w:divBdr>
        <w:top w:val="none" w:sz="0" w:space="0" w:color="auto"/>
        <w:left w:val="none" w:sz="0" w:space="0" w:color="auto"/>
        <w:bottom w:val="none" w:sz="0" w:space="0" w:color="auto"/>
        <w:right w:val="none" w:sz="0" w:space="0" w:color="auto"/>
      </w:divBdr>
    </w:div>
    <w:div w:id="769738465">
      <w:bodyDiv w:val="1"/>
      <w:marLeft w:val="0"/>
      <w:marRight w:val="0"/>
      <w:marTop w:val="0"/>
      <w:marBottom w:val="0"/>
      <w:divBdr>
        <w:top w:val="none" w:sz="0" w:space="0" w:color="auto"/>
        <w:left w:val="none" w:sz="0" w:space="0" w:color="auto"/>
        <w:bottom w:val="none" w:sz="0" w:space="0" w:color="auto"/>
        <w:right w:val="none" w:sz="0" w:space="0" w:color="auto"/>
      </w:divBdr>
    </w:div>
    <w:div w:id="771439149">
      <w:bodyDiv w:val="1"/>
      <w:marLeft w:val="0"/>
      <w:marRight w:val="0"/>
      <w:marTop w:val="0"/>
      <w:marBottom w:val="0"/>
      <w:divBdr>
        <w:top w:val="none" w:sz="0" w:space="0" w:color="auto"/>
        <w:left w:val="none" w:sz="0" w:space="0" w:color="auto"/>
        <w:bottom w:val="none" w:sz="0" w:space="0" w:color="auto"/>
        <w:right w:val="none" w:sz="0" w:space="0" w:color="auto"/>
      </w:divBdr>
      <w:divsChild>
        <w:div w:id="1288201998">
          <w:marLeft w:val="0"/>
          <w:marRight w:val="0"/>
          <w:marTop w:val="0"/>
          <w:marBottom w:val="0"/>
          <w:divBdr>
            <w:top w:val="none" w:sz="0" w:space="0" w:color="auto"/>
            <w:left w:val="none" w:sz="0" w:space="0" w:color="auto"/>
            <w:bottom w:val="none" w:sz="0" w:space="0" w:color="auto"/>
            <w:right w:val="none" w:sz="0" w:space="0" w:color="auto"/>
          </w:divBdr>
        </w:div>
      </w:divsChild>
    </w:div>
    <w:div w:id="788283424">
      <w:bodyDiv w:val="1"/>
      <w:marLeft w:val="0"/>
      <w:marRight w:val="0"/>
      <w:marTop w:val="0"/>
      <w:marBottom w:val="0"/>
      <w:divBdr>
        <w:top w:val="none" w:sz="0" w:space="0" w:color="auto"/>
        <w:left w:val="none" w:sz="0" w:space="0" w:color="auto"/>
        <w:bottom w:val="none" w:sz="0" w:space="0" w:color="auto"/>
        <w:right w:val="none" w:sz="0" w:space="0" w:color="auto"/>
      </w:divBdr>
      <w:divsChild>
        <w:div w:id="712924908">
          <w:marLeft w:val="0"/>
          <w:marRight w:val="0"/>
          <w:marTop w:val="0"/>
          <w:marBottom w:val="0"/>
          <w:divBdr>
            <w:top w:val="none" w:sz="0" w:space="0" w:color="auto"/>
            <w:left w:val="none" w:sz="0" w:space="0" w:color="auto"/>
            <w:bottom w:val="none" w:sz="0" w:space="0" w:color="auto"/>
            <w:right w:val="none" w:sz="0" w:space="0" w:color="auto"/>
          </w:divBdr>
        </w:div>
        <w:div w:id="701588658">
          <w:marLeft w:val="0"/>
          <w:marRight w:val="0"/>
          <w:marTop w:val="0"/>
          <w:marBottom w:val="0"/>
          <w:divBdr>
            <w:top w:val="none" w:sz="0" w:space="0" w:color="auto"/>
            <w:left w:val="none" w:sz="0" w:space="0" w:color="auto"/>
            <w:bottom w:val="none" w:sz="0" w:space="0" w:color="auto"/>
            <w:right w:val="none" w:sz="0" w:space="0" w:color="auto"/>
          </w:divBdr>
        </w:div>
        <w:div w:id="825248624">
          <w:marLeft w:val="0"/>
          <w:marRight w:val="0"/>
          <w:marTop w:val="0"/>
          <w:marBottom w:val="0"/>
          <w:divBdr>
            <w:top w:val="none" w:sz="0" w:space="0" w:color="auto"/>
            <w:left w:val="none" w:sz="0" w:space="0" w:color="auto"/>
            <w:bottom w:val="none" w:sz="0" w:space="0" w:color="auto"/>
            <w:right w:val="none" w:sz="0" w:space="0" w:color="auto"/>
          </w:divBdr>
        </w:div>
      </w:divsChild>
    </w:div>
    <w:div w:id="794711647">
      <w:bodyDiv w:val="1"/>
      <w:marLeft w:val="0"/>
      <w:marRight w:val="0"/>
      <w:marTop w:val="0"/>
      <w:marBottom w:val="0"/>
      <w:divBdr>
        <w:top w:val="none" w:sz="0" w:space="0" w:color="auto"/>
        <w:left w:val="none" w:sz="0" w:space="0" w:color="auto"/>
        <w:bottom w:val="none" w:sz="0" w:space="0" w:color="auto"/>
        <w:right w:val="none" w:sz="0" w:space="0" w:color="auto"/>
      </w:divBdr>
    </w:div>
    <w:div w:id="822236253">
      <w:bodyDiv w:val="1"/>
      <w:marLeft w:val="0"/>
      <w:marRight w:val="0"/>
      <w:marTop w:val="0"/>
      <w:marBottom w:val="0"/>
      <w:divBdr>
        <w:top w:val="none" w:sz="0" w:space="0" w:color="auto"/>
        <w:left w:val="none" w:sz="0" w:space="0" w:color="auto"/>
        <w:bottom w:val="none" w:sz="0" w:space="0" w:color="auto"/>
        <w:right w:val="none" w:sz="0" w:space="0" w:color="auto"/>
      </w:divBdr>
      <w:divsChild>
        <w:div w:id="1025138981">
          <w:marLeft w:val="0"/>
          <w:marRight w:val="0"/>
          <w:marTop w:val="0"/>
          <w:marBottom w:val="0"/>
          <w:divBdr>
            <w:top w:val="none" w:sz="0" w:space="0" w:color="auto"/>
            <w:left w:val="none" w:sz="0" w:space="0" w:color="auto"/>
            <w:bottom w:val="none" w:sz="0" w:space="0" w:color="auto"/>
            <w:right w:val="none" w:sz="0" w:space="0" w:color="auto"/>
          </w:divBdr>
        </w:div>
        <w:div w:id="1783911969">
          <w:marLeft w:val="0"/>
          <w:marRight w:val="0"/>
          <w:marTop w:val="0"/>
          <w:marBottom w:val="0"/>
          <w:divBdr>
            <w:top w:val="none" w:sz="0" w:space="0" w:color="auto"/>
            <w:left w:val="none" w:sz="0" w:space="0" w:color="auto"/>
            <w:bottom w:val="none" w:sz="0" w:space="0" w:color="auto"/>
            <w:right w:val="none" w:sz="0" w:space="0" w:color="auto"/>
          </w:divBdr>
        </w:div>
        <w:div w:id="1140538680">
          <w:marLeft w:val="0"/>
          <w:marRight w:val="0"/>
          <w:marTop w:val="0"/>
          <w:marBottom w:val="0"/>
          <w:divBdr>
            <w:top w:val="none" w:sz="0" w:space="0" w:color="auto"/>
            <w:left w:val="none" w:sz="0" w:space="0" w:color="auto"/>
            <w:bottom w:val="none" w:sz="0" w:space="0" w:color="auto"/>
            <w:right w:val="none" w:sz="0" w:space="0" w:color="auto"/>
          </w:divBdr>
        </w:div>
        <w:div w:id="946352909">
          <w:marLeft w:val="0"/>
          <w:marRight w:val="0"/>
          <w:marTop w:val="0"/>
          <w:marBottom w:val="0"/>
          <w:divBdr>
            <w:top w:val="none" w:sz="0" w:space="0" w:color="auto"/>
            <w:left w:val="none" w:sz="0" w:space="0" w:color="auto"/>
            <w:bottom w:val="none" w:sz="0" w:space="0" w:color="auto"/>
            <w:right w:val="none" w:sz="0" w:space="0" w:color="auto"/>
          </w:divBdr>
        </w:div>
        <w:div w:id="96676084">
          <w:marLeft w:val="0"/>
          <w:marRight w:val="0"/>
          <w:marTop w:val="0"/>
          <w:marBottom w:val="0"/>
          <w:divBdr>
            <w:top w:val="none" w:sz="0" w:space="0" w:color="auto"/>
            <w:left w:val="none" w:sz="0" w:space="0" w:color="auto"/>
            <w:bottom w:val="none" w:sz="0" w:space="0" w:color="auto"/>
            <w:right w:val="none" w:sz="0" w:space="0" w:color="auto"/>
          </w:divBdr>
        </w:div>
      </w:divsChild>
    </w:div>
    <w:div w:id="832185321">
      <w:bodyDiv w:val="1"/>
      <w:marLeft w:val="0"/>
      <w:marRight w:val="0"/>
      <w:marTop w:val="0"/>
      <w:marBottom w:val="0"/>
      <w:divBdr>
        <w:top w:val="none" w:sz="0" w:space="0" w:color="auto"/>
        <w:left w:val="none" w:sz="0" w:space="0" w:color="auto"/>
        <w:bottom w:val="none" w:sz="0" w:space="0" w:color="auto"/>
        <w:right w:val="none" w:sz="0" w:space="0" w:color="auto"/>
      </w:divBdr>
    </w:div>
    <w:div w:id="837308607">
      <w:bodyDiv w:val="1"/>
      <w:marLeft w:val="0"/>
      <w:marRight w:val="0"/>
      <w:marTop w:val="0"/>
      <w:marBottom w:val="0"/>
      <w:divBdr>
        <w:top w:val="none" w:sz="0" w:space="0" w:color="auto"/>
        <w:left w:val="none" w:sz="0" w:space="0" w:color="auto"/>
        <w:bottom w:val="none" w:sz="0" w:space="0" w:color="auto"/>
        <w:right w:val="none" w:sz="0" w:space="0" w:color="auto"/>
      </w:divBdr>
      <w:divsChild>
        <w:div w:id="1589385409">
          <w:marLeft w:val="0"/>
          <w:marRight w:val="0"/>
          <w:marTop w:val="0"/>
          <w:marBottom w:val="0"/>
          <w:divBdr>
            <w:top w:val="none" w:sz="0" w:space="0" w:color="auto"/>
            <w:left w:val="none" w:sz="0" w:space="0" w:color="auto"/>
            <w:bottom w:val="none" w:sz="0" w:space="0" w:color="auto"/>
            <w:right w:val="none" w:sz="0" w:space="0" w:color="auto"/>
          </w:divBdr>
          <w:divsChild>
            <w:div w:id="412358250">
              <w:marLeft w:val="0"/>
              <w:marRight w:val="0"/>
              <w:marTop w:val="0"/>
              <w:marBottom w:val="0"/>
              <w:divBdr>
                <w:top w:val="none" w:sz="0" w:space="0" w:color="auto"/>
                <w:left w:val="none" w:sz="0" w:space="0" w:color="auto"/>
                <w:bottom w:val="none" w:sz="0" w:space="0" w:color="auto"/>
                <w:right w:val="none" w:sz="0" w:space="0" w:color="auto"/>
              </w:divBdr>
              <w:divsChild>
                <w:div w:id="1226598862">
                  <w:marLeft w:val="0"/>
                  <w:marRight w:val="0"/>
                  <w:marTop w:val="0"/>
                  <w:marBottom w:val="0"/>
                  <w:divBdr>
                    <w:top w:val="none" w:sz="0" w:space="0" w:color="auto"/>
                    <w:left w:val="none" w:sz="0" w:space="0" w:color="auto"/>
                    <w:bottom w:val="none" w:sz="0" w:space="0" w:color="auto"/>
                    <w:right w:val="none" w:sz="0" w:space="0" w:color="auto"/>
                  </w:divBdr>
                  <w:divsChild>
                    <w:div w:id="965115831">
                      <w:marLeft w:val="0"/>
                      <w:marRight w:val="0"/>
                      <w:marTop w:val="0"/>
                      <w:marBottom w:val="0"/>
                      <w:divBdr>
                        <w:top w:val="none" w:sz="0" w:space="0" w:color="auto"/>
                        <w:left w:val="none" w:sz="0" w:space="0" w:color="auto"/>
                        <w:bottom w:val="none" w:sz="0" w:space="0" w:color="auto"/>
                        <w:right w:val="none" w:sz="0" w:space="0" w:color="auto"/>
                      </w:divBdr>
                      <w:divsChild>
                        <w:div w:id="1289748501">
                          <w:marLeft w:val="0"/>
                          <w:marRight w:val="0"/>
                          <w:marTop w:val="0"/>
                          <w:marBottom w:val="0"/>
                          <w:divBdr>
                            <w:top w:val="none" w:sz="0" w:space="0" w:color="auto"/>
                            <w:left w:val="none" w:sz="0" w:space="0" w:color="auto"/>
                            <w:bottom w:val="none" w:sz="0" w:space="0" w:color="auto"/>
                            <w:right w:val="none" w:sz="0" w:space="0" w:color="auto"/>
                          </w:divBdr>
                          <w:divsChild>
                            <w:div w:id="10938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85470">
      <w:bodyDiv w:val="1"/>
      <w:marLeft w:val="0"/>
      <w:marRight w:val="0"/>
      <w:marTop w:val="0"/>
      <w:marBottom w:val="0"/>
      <w:divBdr>
        <w:top w:val="none" w:sz="0" w:space="0" w:color="auto"/>
        <w:left w:val="none" w:sz="0" w:space="0" w:color="auto"/>
        <w:bottom w:val="none" w:sz="0" w:space="0" w:color="auto"/>
        <w:right w:val="none" w:sz="0" w:space="0" w:color="auto"/>
      </w:divBdr>
    </w:div>
    <w:div w:id="846092450">
      <w:bodyDiv w:val="1"/>
      <w:marLeft w:val="0"/>
      <w:marRight w:val="0"/>
      <w:marTop w:val="0"/>
      <w:marBottom w:val="0"/>
      <w:divBdr>
        <w:top w:val="none" w:sz="0" w:space="0" w:color="auto"/>
        <w:left w:val="none" w:sz="0" w:space="0" w:color="auto"/>
        <w:bottom w:val="none" w:sz="0" w:space="0" w:color="auto"/>
        <w:right w:val="none" w:sz="0" w:space="0" w:color="auto"/>
      </w:divBdr>
    </w:div>
    <w:div w:id="846556252">
      <w:bodyDiv w:val="1"/>
      <w:marLeft w:val="0"/>
      <w:marRight w:val="0"/>
      <w:marTop w:val="0"/>
      <w:marBottom w:val="0"/>
      <w:divBdr>
        <w:top w:val="none" w:sz="0" w:space="0" w:color="auto"/>
        <w:left w:val="none" w:sz="0" w:space="0" w:color="auto"/>
        <w:bottom w:val="none" w:sz="0" w:space="0" w:color="auto"/>
        <w:right w:val="none" w:sz="0" w:space="0" w:color="auto"/>
      </w:divBdr>
    </w:div>
    <w:div w:id="847870423">
      <w:bodyDiv w:val="1"/>
      <w:marLeft w:val="0"/>
      <w:marRight w:val="0"/>
      <w:marTop w:val="0"/>
      <w:marBottom w:val="0"/>
      <w:divBdr>
        <w:top w:val="none" w:sz="0" w:space="0" w:color="auto"/>
        <w:left w:val="none" w:sz="0" w:space="0" w:color="auto"/>
        <w:bottom w:val="none" w:sz="0" w:space="0" w:color="auto"/>
        <w:right w:val="none" w:sz="0" w:space="0" w:color="auto"/>
      </w:divBdr>
    </w:div>
    <w:div w:id="869952181">
      <w:bodyDiv w:val="1"/>
      <w:marLeft w:val="0"/>
      <w:marRight w:val="0"/>
      <w:marTop w:val="0"/>
      <w:marBottom w:val="0"/>
      <w:divBdr>
        <w:top w:val="none" w:sz="0" w:space="0" w:color="auto"/>
        <w:left w:val="none" w:sz="0" w:space="0" w:color="auto"/>
        <w:bottom w:val="none" w:sz="0" w:space="0" w:color="auto"/>
        <w:right w:val="none" w:sz="0" w:space="0" w:color="auto"/>
      </w:divBdr>
    </w:div>
    <w:div w:id="877399096">
      <w:bodyDiv w:val="1"/>
      <w:marLeft w:val="0"/>
      <w:marRight w:val="0"/>
      <w:marTop w:val="0"/>
      <w:marBottom w:val="0"/>
      <w:divBdr>
        <w:top w:val="none" w:sz="0" w:space="0" w:color="auto"/>
        <w:left w:val="none" w:sz="0" w:space="0" w:color="auto"/>
        <w:bottom w:val="none" w:sz="0" w:space="0" w:color="auto"/>
        <w:right w:val="none" w:sz="0" w:space="0" w:color="auto"/>
      </w:divBdr>
    </w:div>
    <w:div w:id="882595579">
      <w:bodyDiv w:val="1"/>
      <w:marLeft w:val="0"/>
      <w:marRight w:val="0"/>
      <w:marTop w:val="0"/>
      <w:marBottom w:val="0"/>
      <w:divBdr>
        <w:top w:val="none" w:sz="0" w:space="0" w:color="auto"/>
        <w:left w:val="none" w:sz="0" w:space="0" w:color="auto"/>
        <w:bottom w:val="none" w:sz="0" w:space="0" w:color="auto"/>
        <w:right w:val="none" w:sz="0" w:space="0" w:color="auto"/>
      </w:divBdr>
      <w:divsChild>
        <w:div w:id="784035679">
          <w:marLeft w:val="0"/>
          <w:marRight w:val="0"/>
          <w:marTop w:val="0"/>
          <w:marBottom w:val="0"/>
          <w:divBdr>
            <w:top w:val="none" w:sz="0" w:space="0" w:color="auto"/>
            <w:left w:val="none" w:sz="0" w:space="0" w:color="auto"/>
            <w:bottom w:val="none" w:sz="0" w:space="0" w:color="auto"/>
            <w:right w:val="none" w:sz="0" w:space="0" w:color="auto"/>
          </w:divBdr>
          <w:divsChild>
            <w:div w:id="1330598679">
              <w:marLeft w:val="0"/>
              <w:marRight w:val="0"/>
              <w:marTop w:val="0"/>
              <w:marBottom w:val="0"/>
              <w:divBdr>
                <w:top w:val="none" w:sz="0" w:space="0" w:color="auto"/>
                <w:left w:val="none" w:sz="0" w:space="0" w:color="auto"/>
                <w:bottom w:val="none" w:sz="0" w:space="0" w:color="auto"/>
                <w:right w:val="none" w:sz="0" w:space="0" w:color="auto"/>
              </w:divBdr>
              <w:divsChild>
                <w:div w:id="1475487579">
                  <w:marLeft w:val="0"/>
                  <w:marRight w:val="0"/>
                  <w:marTop w:val="0"/>
                  <w:marBottom w:val="0"/>
                  <w:divBdr>
                    <w:top w:val="none" w:sz="0" w:space="0" w:color="auto"/>
                    <w:left w:val="none" w:sz="0" w:space="0" w:color="auto"/>
                    <w:bottom w:val="none" w:sz="0" w:space="0" w:color="auto"/>
                    <w:right w:val="none" w:sz="0" w:space="0" w:color="auto"/>
                  </w:divBdr>
                  <w:divsChild>
                    <w:div w:id="1559894877">
                      <w:marLeft w:val="0"/>
                      <w:marRight w:val="0"/>
                      <w:marTop w:val="0"/>
                      <w:marBottom w:val="0"/>
                      <w:divBdr>
                        <w:top w:val="none" w:sz="0" w:space="0" w:color="auto"/>
                        <w:left w:val="none" w:sz="0" w:space="0" w:color="auto"/>
                        <w:bottom w:val="none" w:sz="0" w:space="0" w:color="auto"/>
                        <w:right w:val="none" w:sz="0" w:space="0" w:color="auto"/>
                      </w:divBdr>
                      <w:divsChild>
                        <w:div w:id="605121082">
                          <w:marLeft w:val="0"/>
                          <w:marRight w:val="0"/>
                          <w:marTop w:val="0"/>
                          <w:marBottom w:val="0"/>
                          <w:divBdr>
                            <w:top w:val="none" w:sz="0" w:space="0" w:color="auto"/>
                            <w:left w:val="none" w:sz="0" w:space="0" w:color="auto"/>
                            <w:bottom w:val="none" w:sz="0" w:space="0" w:color="auto"/>
                            <w:right w:val="none" w:sz="0" w:space="0" w:color="auto"/>
                          </w:divBdr>
                          <w:divsChild>
                            <w:div w:id="13855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64627">
      <w:bodyDiv w:val="1"/>
      <w:marLeft w:val="0"/>
      <w:marRight w:val="0"/>
      <w:marTop w:val="0"/>
      <w:marBottom w:val="0"/>
      <w:divBdr>
        <w:top w:val="none" w:sz="0" w:space="0" w:color="auto"/>
        <w:left w:val="none" w:sz="0" w:space="0" w:color="auto"/>
        <w:bottom w:val="none" w:sz="0" w:space="0" w:color="auto"/>
        <w:right w:val="none" w:sz="0" w:space="0" w:color="auto"/>
      </w:divBdr>
    </w:div>
    <w:div w:id="934822317">
      <w:bodyDiv w:val="1"/>
      <w:marLeft w:val="0"/>
      <w:marRight w:val="0"/>
      <w:marTop w:val="0"/>
      <w:marBottom w:val="0"/>
      <w:divBdr>
        <w:top w:val="none" w:sz="0" w:space="0" w:color="auto"/>
        <w:left w:val="none" w:sz="0" w:space="0" w:color="auto"/>
        <w:bottom w:val="none" w:sz="0" w:space="0" w:color="auto"/>
        <w:right w:val="none" w:sz="0" w:space="0" w:color="auto"/>
      </w:divBdr>
    </w:div>
    <w:div w:id="950017001">
      <w:bodyDiv w:val="1"/>
      <w:marLeft w:val="0"/>
      <w:marRight w:val="0"/>
      <w:marTop w:val="0"/>
      <w:marBottom w:val="0"/>
      <w:divBdr>
        <w:top w:val="none" w:sz="0" w:space="0" w:color="auto"/>
        <w:left w:val="none" w:sz="0" w:space="0" w:color="auto"/>
        <w:bottom w:val="none" w:sz="0" w:space="0" w:color="auto"/>
        <w:right w:val="none" w:sz="0" w:space="0" w:color="auto"/>
      </w:divBdr>
    </w:div>
    <w:div w:id="953446159">
      <w:bodyDiv w:val="1"/>
      <w:marLeft w:val="0"/>
      <w:marRight w:val="0"/>
      <w:marTop w:val="0"/>
      <w:marBottom w:val="0"/>
      <w:divBdr>
        <w:top w:val="none" w:sz="0" w:space="0" w:color="auto"/>
        <w:left w:val="none" w:sz="0" w:space="0" w:color="auto"/>
        <w:bottom w:val="none" w:sz="0" w:space="0" w:color="auto"/>
        <w:right w:val="none" w:sz="0" w:space="0" w:color="auto"/>
      </w:divBdr>
    </w:div>
    <w:div w:id="966744672">
      <w:bodyDiv w:val="1"/>
      <w:marLeft w:val="0"/>
      <w:marRight w:val="0"/>
      <w:marTop w:val="0"/>
      <w:marBottom w:val="0"/>
      <w:divBdr>
        <w:top w:val="none" w:sz="0" w:space="0" w:color="auto"/>
        <w:left w:val="none" w:sz="0" w:space="0" w:color="auto"/>
        <w:bottom w:val="none" w:sz="0" w:space="0" w:color="auto"/>
        <w:right w:val="none" w:sz="0" w:space="0" w:color="auto"/>
      </w:divBdr>
    </w:div>
    <w:div w:id="967971933">
      <w:bodyDiv w:val="1"/>
      <w:marLeft w:val="0"/>
      <w:marRight w:val="0"/>
      <w:marTop w:val="0"/>
      <w:marBottom w:val="0"/>
      <w:divBdr>
        <w:top w:val="none" w:sz="0" w:space="0" w:color="auto"/>
        <w:left w:val="none" w:sz="0" w:space="0" w:color="auto"/>
        <w:bottom w:val="none" w:sz="0" w:space="0" w:color="auto"/>
        <w:right w:val="none" w:sz="0" w:space="0" w:color="auto"/>
      </w:divBdr>
    </w:div>
    <w:div w:id="975182635">
      <w:bodyDiv w:val="1"/>
      <w:marLeft w:val="0"/>
      <w:marRight w:val="0"/>
      <w:marTop w:val="0"/>
      <w:marBottom w:val="0"/>
      <w:divBdr>
        <w:top w:val="none" w:sz="0" w:space="0" w:color="auto"/>
        <w:left w:val="none" w:sz="0" w:space="0" w:color="auto"/>
        <w:bottom w:val="none" w:sz="0" w:space="0" w:color="auto"/>
        <w:right w:val="none" w:sz="0" w:space="0" w:color="auto"/>
      </w:divBdr>
    </w:div>
    <w:div w:id="980886380">
      <w:bodyDiv w:val="1"/>
      <w:marLeft w:val="0"/>
      <w:marRight w:val="0"/>
      <w:marTop w:val="0"/>
      <w:marBottom w:val="0"/>
      <w:divBdr>
        <w:top w:val="none" w:sz="0" w:space="0" w:color="auto"/>
        <w:left w:val="none" w:sz="0" w:space="0" w:color="auto"/>
        <w:bottom w:val="none" w:sz="0" w:space="0" w:color="auto"/>
        <w:right w:val="none" w:sz="0" w:space="0" w:color="auto"/>
      </w:divBdr>
      <w:divsChild>
        <w:div w:id="909459033">
          <w:marLeft w:val="0"/>
          <w:marRight w:val="0"/>
          <w:marTop w:val="0"/>
          <w:marBottom w:val="0"/>
          <w:divBdr>
            <w:top w:val="none" w:sz="0" w:space="0" w:color="auto"/>
            <w:left w:val="none" w:sz="0" w:space="0" w:color="auto"/>
            <w:bottom w:val="none" w:sz="0" w:space="0" w:color="auto"/>
            <w:right w:val="none" w:sz="0" w:space="0" w:color="auto"/>
          </w:divBdr>
        </w:div>
        <w:div w:id="1949196087">
          <w:marLeft w:val="0"/>
          <w:marRight w:val="0"/>
          <w:marTop w:val="0"/>
          <w:marBottom w:val="0"/>
          <w:divBdr>
            <w:top w:val="none" w:sz="0" w:space="0" w:color="auto"/>
            <w:left w:val="none" w:sz="0" w:space="0" w:color="auto"/>
            <w:bottom w:val="none" w:sz="0" w:space="0" w:color="auto"/>
            <w:right w:val="none" w:sz="0" w:space="0" w:color="auto"/>
          </w:divBdr>
        </w:div>
        <w:div w:id="1707559553">
          <w:marLeft w:val="0"/>
          <w:marRight w:val="0"/>
          <w:marTop w:val="0"/>
          <w:marBottom w:val="0"/>
          <w:divBdr>
            <w:top w:val="none" w:sz="0" w:space="0" w:color="auto"/>
            <w:left w:val="none" w:sz="0" w:space="0" w:color="auto"/>
            <w:bottom w:val="none" w:sz="0" w:space="0" w:color="auto"/>
            <w:right w:val="none" w:sz="0" w:space="0" w:color="auto"/>
          </w:divBdr>
        </w:div>
        <w:div w:id="1224827809">
          <w:marLeft w:val="0"/>
          <w:marRight w:val="0"/>
          <w:marTop w:val="0"/>
          <w:marBottom w:val="0"/>
          <w:divBdr>
            <w:top w:val="none" w:sz="0" w:space="0" w:color="auto"/>
            <w:left w:val="none" w:sz="0" w:space="0" w:color="auto"/>
            <w:bottom w:val="none" w:sz="0" w:space="0" w:color="auto"/>
            <w:right w:val="none" w:sz="0" w:space="0" w:color="auto"/>
          </w:divBdr>
        </w:div>
        <w:div w:id="1197811866">
          <w:marLeft w:val="0"/>
          <w:marRight w:val="0"/>
          <w:marTop w:val="0"/>
          <w:marBottom w:val="0"/>
          <w:divBdr>
            <w:top w:val="none" w:sz="0" w:space="0" w:color="auto"/>
            <w:left w:val="none" w:sz="0" w:space="0" w:color="auto"/>
            <w:bottom w:val="none" w:sz="0" w:space="0" w:color="auto"/>
            <w:right w:val="none" w:sz="0" w:space="0" w:color="auto"/>
          </w:divBdr>
        </w:div>
      </w:divsChild>
    </w:div>
    <w:div w:id="987826867">
      <w:bodyDiv w:val="1"/>
      <w:marLeft w:val="0"/>
      <w:marRight w:val="0"/>
      <w:marTop w:val="0"/>
      <w:marBottom w:val="0"/>
      <w:divBdr>
        <w:top w:val="none" w:sz="0" w:space="0" w:color="auto"/>
        <w:left w:val="none" w:sz="0" w:space="0" w:color="auto"/>
        <w:bottom w:val="none" w:sz="0" w:space="0" w:color="auto"/>
        <w:right w:val="none" w:sz="0" w:space="0" w:color="auto"/>
      </w:divBdr>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17848844">
      <w:bodyDiv w:val="1"/>
      <w:marLeft w:val="0"/>
      <w:marRight w:val="0"/>
      <w:marTop w:val="0"/>
      <w:marBottom w:val="0"/>
      <w:divBdr>
        <w:top w:val="none" w:sz="0" w:space="0" w:color="auto"/>
        <w:left w:val="none" w:sz="0" w:space="0" w:color="auto"/>
        <w:bottom w:val="none" w:sz="0" w:space="0" w:color="auto"/>
        <w:right w:val="none" w:sz="0" w:space="0" w:color="auto"/>
      </w:divBdr>
    </w:div>
    <w:div w:id="1020551877">
      <w:bodyDiv w:val="1"/>
      <w:marLeft w:val="0"/>
      <w:marRight w:val="0"/>
      <w:marTop w:val="0"/>
      <w:marBottom w:val="0"/>
      <w:divBdr>
        <w:top w:val="none" w:sz="0" w:space="0" w:color="auto"/>
        <w:left w:val="none" w:sz="0" w:space="0" w:color="auto"/>
        <w:bottom w:val="none" w:sz="0" w:space="0" w:color="auto"/>
        <w:right w:val="none" w:sz="0" w:space="0" w:color="auto"/>
      </w:divBdr>
    </w:div>
    <w:div w:id="1029798551">
      <w:bodyDiv w:val="1"/>
      <w:marLeft w:val="0"/>
      <w:marRight w:val="0"/>
      <w:marTop w:val="0"/>
      <w:marBottom w:val="0"/>
      <w:divBdr>
        <w:top w:val="none" w:sz="0" w:space="0" w:color="auto"/>
        <w:left w:val="none" w:sz="0" w:space="0" w:color="auto"/>
        <w:bottom w:val="none" w:sz="0" w:space="0" w:color="auto"/>
        <w:right w:val="none" w:sz="0" w:space="0" w:color="auto"/>
      </w:divBdr>
    </w:div>
    <w:div w:id="1041973678">
      <w:bodyDiv w:val="1"/>
      <w:marLeft w:val="0"/>
      <w:marRight w:val="0"/>
      <w:marTop w:val="0"/>
      <w:marBottom w:val="0"/>
      <w:divBdr>
        <w:top w:val="none" w:sz="0" w:space="0" w:color="auto"/>
        <w:left w:val="none" w:sz="0" w:space="0" w:color="auto"/>
        <w:bottom w:val="none" w:sz="0" w:space="0" w:color="auto"/>
        <w:right w:val="none" w:sz="0" w:space="0" w:color="auto"/>
      </w:divBdr>
    </w:div>
    <w:div w:id="1044716524">
      <w:bodyDiv w:val="1"/>
      <w:marLeft w:val="0"/>
      <w:marRight w:val="0"/>
      <w:marTop w:val="0"/>
      <w:marBottom w:val="0"/>
      <w:divBdr>
        <w:top w:val="none" w:sz="0" w:space="0" w:color="auto"/>
        <w:left w:val="none" w:sz="0" w:space="0" w:color="auto"/>
        <w:bottom w:val="none" w:sz="0" w:space="0" w:color="auto"/>
        <w:right w:val="none" w:sz="0" w:space="0" w:color="auto"/>
      </w:divBdr>
    </w:div>
    <w:div w:id="1047294922">
      <w:bodyDiv w:val="1"/>
      <w:marLeft w:val="0"/>
      <w:marRight w:val="0"/>
      <w:marTop w:val="0"/>
      <w:marBottom w:val="0"/>
      <w:divBdr>
        <w:top w:val="none" w:sz="0" w:space="0" w:color="auto"/>
        <w:left w:val="none" w:sz="0" w:space="0" w:color="auto"/>
        <w:bottom w:val="none" w:sz="0" w:space="0" w:color="auto"/>
        <w:right w:val="none" w:sz="0" w:space="0" w:color="auto"/>
      </w:divBdr>
    </w:div>
    <w:div w:id="1082139690">
      <w:bodyDiv w:val="1"/>
      <w:marLeft w:val="0"/>
      <w:marRight w:val="0"/>
      <w:marTop w:val="0"/>
      <w:marBottom w:val="0"/>
      <w:divBdr>
        <w:top w:val="none" w:sz="0" w:space="0" w:color="auto"/>
        <w:left w:val="none" w:sz="0" w:space="0" w:color="auto"/>
        <w:bottom w:val="none" w:sz="0" w:space="0" w:color="auto"/>
        <w:right w:val="none" w:sz="0" w:space="0" w:color="auto"/>
      </w:divBdr>
    </w:div>
    <w:div w:id="1115054025">
      <w:bodyDiv w:val="1"/>
      <w:marLeft w:val="0"/>
      <w:marRight w:val="0"/>
      <w:marTop w:val="0"/>
      <w:marBottom w:val="0"/>
      <w:divBdr>
        <w:top w:val="none" w:sz="0" w:space="0" w:color="auto"/>
        <w:left w:val="none" w:sz="0" w:space="0" w:color="auto"/>
        <w:bottom w:val="none" w:sz="0" w:space="0" w:color="auto"/>
        <w:right w:val="none" w:sz="0" w:space="0" w:color="auto"/>
      </w:divBdr>
      <w:divsChild>
        <w:div w:id="1123688845">
          <w:marLeft w:val="0"/>
          <w:marRight w:val="0"/>
          <w:marTop w:val="0"/>
          <w:marBottom w:val="0"/>
          <w:divBdr>
            <w:top w:val="none" w:sz="0" w:space="0" w:color="auto"/>
            <w:left w:val="none" w:sz="0" w:space="0" w:color="auto"/>
            <w:bottom w:val="none" w:sz="0" w:space="0" w:color="auto"/>
            <w:right w:val="none" w:sz="0" w:space="0" w:color="auto"/>
          </w:divBdr>
        </w:div>
        <w:div w:id="804464393">
          <w:marLeft w:val="0"/>
          <w:marRight w:val="0"/>
          <w:marTop w:val="0"/>
          <w:marBottom w:val="0"/>
          <w:divBdr>
            <w:top w:val="none" w:sz="0" w:space="0" w:color="auto"/>
            <w:left w:val="none" w:sz="0" w:space="0" w:color="auto"/>
            <w:bottom w:val="none" w:sz="0" w:space="0" w:color="auto"/>
            <w:right w:val="none" w:sz="0" w:space="0" w:color="auto"/>
          </w:divBdr>
        </w:div>
        <w:div w:id="301539532">
          <w:marLeft w:val="0"/>
          <w:marRight w:val="0"/>
          <w:marTop w:val="0"/>
          <w:marBottom w:val="0"/>
          <w:divBdr>
            <w:top w:val="none" w:sz="0" w:space="0" w:color="auto"/>
            <w:left w:val="none" w:sz="0" w:space="0" w:color="auto"/>
            <w:bottom w:val="none" w:sz="0" w:space="0" w:color="auto"/>
            <w:right w:val="none" w:sz="0" w:space="0" w:color="auto"/>
          </w:divBdr>
        </w:div>
        <w:div w:id="950821795">
          <w:marLeft w:val="0"/>
          <w:marRight w:val="0"/>
          <w:marTop w:val="0"/>
          <w:marBottom w:val="0"/>
          <w:divBdr>
            <w:top w:val="none" w:sz="0" w:space="0" w:color="auto"/>
            <w:left w:val="none" w:sz="0" w:space="0" w:color="auto"/>
            <w:bottom w:val="none" w:sz="0" w:space="0" w:color="auto"/>
            <w:right w:val="none" w:sz="0" w:space="0" w:color="auto"/>
          </w:divBdr>
        </w:div>
        <w:div w:id="2015523573">
          <w:marLeft w:val="0"/>
          <w:marRight w:val="0"/>
          <w:marTop w:val="0"/>
          <w:marBottom w:val="0"/>
          <w:divBdr>
            <w:top w:val="none" w:sz="0" w:space="0" w:color="auto"/>
            <w:left w:val="none" w:sz="0" w:space="0" w:color="auto"/>
            <w:bottom w:val="none" w:sz="0" w:space="0" w:color="auto"/>
            <w:right w:val="none" w:sz="0" w:space="0" w:color="auto"/>
          </w:divBdr>
        </w:div>
        <w:div w:id="1329747535">
          <w:marLeft w:val="0"/>
          <w:marRight w:val="0"/>
          <w:marTop w:val="0"/>
          <w:marBottom w:val="0"/>
          <w:divBdr>
            <w:top w:val="none" w:sz="0" w:space="0" w:color="auto"/>
            <w:left w:val="none" w:sz="0" w:space="0" w:color="auto"/>
            <w:bottom w:val="none" w:sz="0" w:space="0" w:color="auto"/>
            <w:right w:val="none" w:sz="0" w:space="0" w:color="auto"/>
          </w:divBdr>
        </w:div>
      </w:divsChild>
    </w:div>
    <w:div w:id="1138382548">
      <w:bodyDiv w:val="1"/>
      <w:marLeft w:val="0"/>
      <w:marRight w:val="0"/>
      <w:marTop w:val="0"/>
      <w:marBottom w:val="0"/>
      <w:divBdr>
        <w:top w:val="none" w:sz="0" w:space="0" w:color="auto"/>
        <w:left w:val="none" w:sz="0" w:space="0" w:color="auto"/>
        <w:bottom w:val="none" w:sz="0" w:space="0" w:color="auto"/>
        <w:right w:val="none" w:sz="0" w:space="0" w:color="auto"/>
      </w:divBdr>
    </w:div>
    <w:div w:id="1139417723">
      <w:bodyDiv w:val="1"/>
      <w:marLeft w:val="0"/>
      <w:marRight w:val="0"/>
      <w:marTop w:val="0"/>
      <w:marBottom w:val="0"/>
      <w:divBdr>
        <w:top w:val="none" w:sz="0" w:space="0" w:color="auto"/>
        <w:left w:val="none" w:sz="0" w:space="0" w:color="auto"/>
        <w:bottom w:val="none" w:sz="0" w:space="0" w:color="auto"/>
        <w:right w:val="none" w:sz="0" w:space="0" w:color="auto"/>
      </w:divBdr>
    </w:div>
    <w:div w:id="1143542315">
      <w:bodyDiv w:val="1"/>
      <w:marLeft w:val="0"/>
      <w:marRight w:val="0"/>
      <w:marTop w:val="0"/>
      <w:marBottom w:val="0"/>
      <w:divBdr>
        <w:top w:val="none" w:sz="0" w:space="0" w:color="auto"/>
        <w:left w:val="none" w:sz="0" w:space="0" w:color="auto"/>
        <w:bottom w:val="none" w:sz="0" w:space="0" w:color="auto"/>
        <w:right w:val="none" w:sz="0" w:space="0" w:color="auto"/>
      </w:divBdr>
      <w:divsChild>
        <w:div w:id="1504859485">
          <w:marLeft w:val="0"/>
          <w:marRight w:val="0"/>
          <w:marTop w:val="0"/>
          <w:marBottom w:val="0"/>
          <w:divBdr>
            <w:top w:val="none" w:sz="0" w:space="0" w:color="auto"/>
            <w:left w:val="none" w:sz="0" w:space="0" w:color="auto"/>
            <w:bottom w:val="none" w:sz="0" w:space="0" w:color="auto"/>
            <w:right w:val="none" w:sz="0" w:space="0" w:color="auto"/>
          </w:divBdr>
        </w:div>
        <w:div w:id="1946693559">
          <w:marLeft w:val="0"/>
          <w:marRight w:val="0"/>
          <w:marTop w:val="0"/>
          <w:marBottom w:val="0"/>
          <w:divBdr>
            <w:top w:val="none" w:sz="0" w:space="0" w:color="auto"/>
            <w:left w:val="none" w:sz="0" w:space="0" w:color="auto"/>
            <w:bottom w:val="none" w:sz="0" w:space="0" w:color="auto"/>
            <w:right w:val="none" w:sz="0" w:space="0" w:color="auto"/>
          </w:divBdr>
        </w:div>
        <w:div w:id="490876559">
          <w:marLeft w:val="0"/>
          <w:marRight w:val="0"/>
          <w:marTop w:val="0"/>
          <w:marBottom w:val="0"/>
          <w:divBdr>
            <w:top w:val="none" w:sz="0" w:space="0" w:color="auto"/>
            <w:left w:val="none" w:sz="0" w:space="0" w:color="auto"/>
            <w:bottom w:val="none" w:sz="0" w:space="0" w:color="auto"/>
            <w:right w:val="none" w:sz="0" w:space="0" w:color="auto"/>
          </w:divBdr>
        </w:div>
      </w:divsChild>
    </w:div>
    <w:div w:id="1150052218">
      <w:bodyDiv w:val="1"/>
      <w:marLeft w:val="0"/>
      <w:marRight w:val="0"/>
      <w:marTop w:val="0"/>
      <w:marBottom w:val="0"/>
      <w:divBdr>
        <w:top w:val="none" w:sz="0" w:space="0" w:color="auto"/>
        <w:left w:val="none" w:sz="0" w:space="0" w:color="auto"/>
        <w:bottom w:val="none" w:sz="0" w:space="0" w:color="auto"/>
        <w:right w:val="none" w:sz="0" w:space="0" w:color="auto"/>
      </w:divBdr>
    </w:div>
    <w:div w:id="1157065505">
      <w:bodyDiv w:val="1"/>
      <w:marLeft w:val="0"/>
      <w:marRight w:val="0"/>
      <w:marTop w:val="0"/>
      <w:marBottom w:val="0"/>
      <w:divBdr>
        <w:top w:val="none" w:sz="0" w:space="0" w:color="auto"/>
        <w:left w:val="none" w:sz="0" w:space="0" w:color="auto"/>
        <w:bottom w:val="none" w:sz="0" w:space="0" w:color="auto"/>
        <w:right w:val="none" w:sz="0" w:space="0" w:color="auto"/>
      </w:divBdr>
    </w:div>
    <w:div w:id="1162042942">
      <w:bodyDiv w:val="1"/>
      <w:marLeft w:val="0"/>
      <w:marRight w:val="0"/>
      <w:marTop w:val="0"/>
      <w:marBottom w:val="0"/>
      <w:divBdr>
        <w:top w:val="none" w:sz="0" w:space="0" w:color="auto"/>
        <w:left w:val="none" w:sz="0" w:space="0" w:color="auto"/>
        <w:bottom w:val="none" w:sz="0" w:space="0" w:color="auto"/>
        <w:right w:val="none" w:sz="0" w:space="0" w:color="auto"/>
      </w:divBdr>
    </w:div>
    <w:div w:id="1169905455">
      <w:bodyDiv w:val="1"/>
      <w:marLeft w:val="0"/>
      <w:marRight w:val="0"/>
      <w:marTop w:val="0"/>
      <w:marBottom w:val="0"/>
      <w:divBdr>
        <w:top w:val="none" w:sz="0" w:space="0" w:color="auto"/>
        <w:left w:val="none" w:sz="0" w:space="0" w:color="auto"/>
        <w:bottom w:val="none" w:sz="0" w:space="0" w:color="auto"/>
        <w:right w:val="none" w:sz="0" w:space="0" w:color="auto"/>
      </w:divBdr>
    </w:div>
    <w:div w:id="1170756088">
      <w:bodyDiv w:val="1"/>
      <w:marLeft w:val="0"/>
      <w:marRight w:val="0"/>
      <w:marTop w:val="0"/>
      <w:marBottom w:val="0"/>
      <w:divBdr>
        <w:top w:val="none" w:sz="0" w:space="0" w:color="auto"/>
        <w:left w:val="none" w:sz="0" w:space="0" w:color="auto"/>
        <w:bottom w:val="none" w:sz="0" w:space="0" w:color="auto"/>
        <w:right w:val="none" w:sz="0" w:space="0" w:color="auto"/>
      </w:divBdr>
    </w:div>
    <w:div w:id="1176382227">
      <w:bodyDiv w:val="1"/>
      <w:marLeft w:val="0"/>
      <w:marRight w:val="0"/>
      <w:marTop w:val="0"/>
      <w:marBottom w:val="0"/>
      <w:divBdr>
        <w:top w:val="none" w:sz="0" w:space="0" w:color="auto"/>
        <w:left w:val="none" w:sz="0" w:space="0" w:color="auto"/>
        <w:bottom w:val="none" w:sz="0" w:space="0" w:color="auto"/>
        <w:right w:val="none" w:sz="0" w:space="0" w:color="auto"/>
      </w:divBdr>
    </w:div>
    <w:div w:id="1184826929">
      <w:bodyDiv w:val="1"/>
      <w:marLeft w:val="0"/>
      <w:marRight w:val="0"/>
      <w:marTop w:val="0"/>
      <w:marBottom w:val="0"/>
      <w:divBdr>
        <w:top w:val="none" w:sz="0" w:space="0" w:color="auto"/>
        <w:left w:val="none" w:sz="0" w:space="0" w:color="auto"/>
        <w:bottom w:val="none" w:sz="0" w:space="0" w:color="auto"/>
        <w:right w:val="none" w:sz="0" w:space="0" w:color="auto"/>
      </w:divBdr>
    </w:div>
    <w:div w:id="1188329925">
      <w:bodyDiv w:val="1"/>
      <w:marLeft w:val="0"/>
      <w:marRight w:val="0"/>
      <w:marTop w:val="0"/>
      <w:marBottom w:val="0"/>
      <w:divBdr>
        <w:top w:val="none" w:sz="0" w:space="0" w:color="auto"/>
        <w:left w:val="none" w:sz="0" w:space="0" w:color="auto"/>
        <w:bottom w:val="none" w:sz="0" w:space="0" w:color="auto"/>
        <w:right w:val="none" w:sz="0" w:space="0" w:color="auto"/>
      </w:divBdr>
    </w:div>
    <w:div w:id="1219321570">
      <w:bodyDiv w:val="1"/>
      <w:marLeft w:val="0"/>
      <w:marRight w:val="0"/>
      <w:marTop w:val="0"/>
      <w:marBottom w:val="0"/>
      <w:divBdr>
        <w:top w:val="none" w:sz="0" w:space="0" w:color="auto"/>
        <w:left w:val="none" w:sz="0" w:space="0" w:color="auto"/>
        <w:bottom w:val="none" w:sz="0" w:space="0" w:color="auto"/>
        <w:right w:val="none" w:sz="0" w:space="0" w:color="auto"/>
      </w:divBdr>
    </w:div>
    <w:div w:id="1221359286">
      <w:bodyDiv w:val="1"/>
      <w:marLeft w:val="0"/>
      <w:marRight w:val="0"/>
      <w:marTop w:val="0"/>
      <w:marBottom w:val="0"/>
      <w:divBdr>
        <w:top w:val="none" w:sz="0" w:space="0" w:color="auto"/>
        <w:left w:val="none" w:sz="0" w:space="0" w:color="auto"/>
        <w:bottom w:val="none" w:sz="0" w:space="0" w:color="auto"/>
        <w:right w:val="none" w:sz="0" w:space="0" w:color="auto"/>
      </w:divBdr>
    </w:div>
    <w:div w:id="1233003365">
      <w:bodyDiv w:val="1"/>
      <w:marLeft w:val="0"/>
      <w:marRight w:val="0"/>
      <w:marTop w:val="0"/>
      <w:marBottom w:val="0"/>
      <w:divBdr>
        <w:top w:val="none" w:sz="0" w:space="0" w:color="auto"/>
        <w:left w:val="none" w:sz="0" w:space="0" w:color="auto"/>
        <w:bottom w:val="none" w:sz="0" w:space="0" w:color="auto"/>
        <w:right w:val="none" w:sz="0" w:space="0" w:color="auto"/>
      </w:divBdr>
    </w:div>
    <w:div w:id="1238588152">
      <w:bodyDiv w:val="1"/>
      <w:marLeft w:val="0"/>
      <w:marRight w:val="0"/>
      <w:marTop w:val="0"/>
      <w:marBottom w:val="0"/>
      <w:divBdr>
        <w:top w:val="none" w:sz="0" w:space="0" w:color="auto"/>
        <w:left w:val="none" w:sz="0" w:space="0" w:color="auto"/>
        <w:bottom w:val="none" w:sz="0" w:space="0" w:color="auto"/>
        <w:right w:val="none" w:sz="0" w:space="0" w:color="auto"/>
      </w:divBdr>
    </w:div>
    <w:div w:id="1267077465">
      <w:bodyDiv w:val="1"/>
      <w:marLeft w:val="0"/>
      <w:marRight w:val="0"/>
      <w:marTop w:val="0"/>
      <w:marBottom w:val="0"/>
      <w:divBdr>
        <w:top w:val="none" w:sz="0" w:space="0" w:color="auto"/>
        <w:left w:val="none" w:sz="0" w:space="0" w:color="auto"/>
        <w:bottom w:val="none" w:sz="0" w:space="0" w:color="auto"/>
        <w:right w:val="none" w:sz="0" w:space="0" w:color="auto"/>
      </w:divBdr>
    </w:div>
    <w:div w:id="1267734792">
      <w:bodyDiv w:val="1"/>
      <w:marLeft w:val="0"/>
      <w:marRight w:val="0"/>
      <w:marTop w:val="0"/>
      <w:marBottom w:val="0"/>
      <w:divBdr>
        <w:top w:val="none" w:sz="0" w:space="0" w:color="auto"/>
        <w:left w:val="none" w:sz="0" w:space="0" w:color="auto"/>
        <w:bottom w:val="none" w:sz="0" w:space="0" w:color="auto"/>
        <w:right w:val="none" w:sz="0" w:space="0" w:color="auto"/>
      </w:divBdr>
    </w:div>
    <w:div w:id="1269123164">
      <w:bodyDiv w:val="1"/>
      <w:marLeft w:val="0"/>
      <w:marRight w:val="0"/>
      <w:marTop w:val="0"/>
      <w:marBottom w:val="0"/>
      <w:divBdr>
        <w:top w:val="none" w:sz="0" w:space="0" w:color="auto"/>
        <w:left w:val="none" w:sz="0" w:space="0" w:color="auto"/>
        <w:bottom w:val="none" w:sz="0" w:space="0" w:color="auto"/>
        <w:right w:val="none" w:sz="0" w:space="0" w:color="auto"/>
      </w:divBdr>
    </w:div>
    <w:div w:id="1280454645">
      <w:bodyDiv w:val="1"/>
      <w:marLeft w:val="0"/>
      <w:marRight w:val="0"/>
      <w:marTop w:val="0"/>
      <w:marBottom w:val="0"/>
      <w:divBdr>
        <w:top w:val="none" w:sz="0" w:space="0" w:color="auto"/>
        <w:left w:val="none" w:sz="0" w:space="0" w:color="auto"/>
        <w:bottom w:val="none" w:sz="0" w:space="0" w:color="auto"/>
        <w:right w:val="none" w:sz="0" w:space="0" w:color="auto"/>
      </w:divBdr>
    </w:div>
    <w:div w:id="1345206220">
      <w:bodyDiv w:val="1"/>
      <w:marLeft w:val="0"/>
      <w:marRight w:val="0"/>
      <w:marTop w:val="0"/>
      <w:marBottom w:val="0"/>
      <w:divBdr>
        <w:top w:val="none" w:sz="0" w:space="0" w:color="auto"/>
        <w:left w:val="none" w:sz="0" w:space="0" w:color="auto"/>
        <w:bottom w:val="none" w:sz="0" w:space="0" w:color="auto"/>
        <w:right w:val="none" w:sz="0" w:space="0" w:color="auto"/>
      </w:divBdr>
    </w:div>
    <w:div w:id="1345790555">
      <w:bodyDiv w:val="1"/>
      <w:marLeft w:val="0"/>
      <w:marRight w:val="0"/>
      <w:marTop w:val="0"/>
      <w:marBottom w:val="0"/>
      <w:divBdr>
        <w:top w:val="none" w:sz="0" w:space="0" w:color="auto"/>
        <w:left w:val="none" w:sz="0" w:space="0" w:color="auto"/>
        <w:bottom w:val="none" w:sz="0" w:space="0" w:color="auto"/>
        <w:right w:val="none" w:sz="0" w:space="0" w:color="auto"/>
      </w:divBdr>
    </w:div>
    <w:div w:id="1353536891">
      <w:bodyDiv w:val="1"/>
      <w:marLeft w:val="0"/>
      <w:marRight w:val="0"/>
      <w:marTop w:val="0"/>
      <w:marBottom w:val="0"/>
      <w:divBdr>
        <w:top w:val="none" w:sz="0" w:space="0" w:color="auto"/>
        <w:left w:val="none" w:sz="0" w:space="0" w:color="auto"/>
        <w:bottom w:val="none" w:sz="0" w:space="0" w:color="auto"/>
        <w:right w:val="none" w:sz="0" w:space="0" w:color="auto"/>
      </w:divBdr>
      <w:divsChild>
        <w:div w:id="1768573566">
          <w:marLeft w:val="0"/>
          <w:marRight w:val="0"/>
          <w:marTop w:val="0"/>
          <w:marBottom w:val="0"/>
          <w:divBdr>
            <w:top w:val="none" w:sz="0" w:space="0" w:color="auto"/>
            <w:left w:val="none" w:sz="0" w:space="0" w:color="auto"/>
            <w:bottom w:val="none" w:sz="0" w:space="0" w:color="auto"/>
            <w:right w:val="none" w:sz="0" w:space="0" w:color="auto"/>
          </w:divBdr>
        </w:div>
        <w:div w:id="1706172951">
          <w:marLeft w:val="0"/>
          <w:marRight w:val="0"/>
          <w:marTop w:val="0"/>
          <w:marBottom w:val="0"/>
          <w:divBdr>
            <w:top w:val="none" w:sz="0" w:space="0" w:color="auto"/>
            <w:left w:val="none" w:sz="0" w:space="0" w:color="auto"/>
            <w:bottom w:val="none" w:sz="0" w:space="0" w:color="auto"/>
            <w:right w:val="none" w:sz="0" w:space="0" w:color="auto"/>
          </w:divBdr>
        </w:div>
        <w:div w:id="1397359889">
          <w:marLeft w:val="0"/>
          <w:marRight w:val="0"/>
          <w:marTop w:val="0"/>
          <w:marBottom w:val="0"/>
          <w:divBdr>
            <w:top w:val="none" w:sz="0" w:space="0" w:color="auto"/>
            <w:left w:val="none" w:sz="0" w:space="0" w:color="auto"/>
            <w:bottom w:val="none" w:sz="0" w:space="0" w:color="auto"/>
            <w:right w:val="none" w:sz="0" w:space="0" w:color="auto"/>
          </w:divBdr>
        </w:div>
        <w:div w:id="2019039785">
          <w:marLeft w:val="0"/>
          <w:marRight w:val="0"/>
          <w:marTop w:val="0"/>
          <w:marBottom w:val="0"/>
          <w:divBdr>
            <w:top w:val="none" w:sz="0" w:space="0" w:color="auto"/>
            <w:left w:val="none" w:sz="0" w:space="0" w:color="auto"/>
            <w:bottom w:val="none" w:sz="0" w:space="0" w:color="auto"/>
            <w:right w:val="none" w:sz="0" w:space="0" w:color="auto"/>
          </w:divBdr>
        </w:div>
        <w:div w:id="581916141">
          <w:marLeft w:val="0"/>
          <w:marRight w:val="0"/>
          <w:marTop w:val="0"/>
          <w:marBottom w:val="0"/>
          <w:divBdr>
            <w:top w:val="none" w:sz="0" w:space="0" w:color="auto"/>
            <w:left w:val="none" w:sz="0" w:space="0" w:color="auto"/>
            <w:bottom w:val="none" w:sz="0" w:space="0" w:color="auto"/>
            <w:right w:val="none" w:sz="0" w:space="0" w:color="auto"/>
          </w:divBdr>
        </w:div>
        <w:div w:id="200942279">
          <w:marLeft w:val="0"/>
          <w:marRight w:val="0"/>
          <w:marTop w:val="0"/>
          <w:marBottom w:val="0"/>
          <w:divBdr>
            <w:top w:val="none" w:sz="0" w:space="0" w:color="auto"/>
            <w:left w:val="none" w:sz="0" w:space="0" w:color="auto"/>
            <w:bottom w:val="none" w:sz="0" w:space="0" w:color="auto"/>
            <w:right w:val="none" w:sz="0" w:space="0" w:color="auto"/>
          </w:divBdr>
        </w:div>
      </w:divsChild>
    </w:div>
    <w:div w:id="1363095933">
      <w:bodyDiv w:val="1"/>
      <w:marLeft w:val="0"/>
      <w:marRight w:val="0"/>
      <w:marTop w:val="0"/>
      <w:marBottom w:val="0"/>
      <w:divBdr>
        <w:top w:val="none" w:sz="0" w:space="0" w:color="auto"/>
        <w:left w:val="none" w:sz="0" w:space="0" w:color="auto"/>
        <w:bottom w:val="none" w:sz="0" w:space="0" w:color="auto"/>
        <w:right w:val="none" w:sz="0" w:space="0" w:color="auto"/>
      </w:divBdr>
    </w:div>
    <w:div w:id="1370376082">
      <w:bodyDiv w:val="1"/>
      <w:marLeft w:val="0"/>
      <w:marRight w:val="0"/>
      <w:marTop w:val="0"/>
      <w:marBottom w:val="0"/>
      <w:divBdr>
        <w:top w:val="none" w:sz="0" w:space="0" w:color="auto"/>
        <w:left w:val="none" w:sz="0" w:space="0" w:color="auto"/>
        <w:bottom w:val="none" w:sz="0" w:space="0" w:color="auto"/>
        <w:right w:val="none" w:sz="0" w:space="0" w:color="auto"/>
      </w:divBdr>
    </w:div>
    <w:div w:id="1391080124">
      <w:bodyDiv w:val="1"/>
      <w:marLeft w:val="0"/>
      <w:marRight w:val="0"/>
      <w:marTop w:val="0"/>
      <w:marBottom w:val="0"/>
      <w:divBdr>
        <w:top w:val="none" w:sz="0" w:space="0" w:color="auto"/>
        <w:left w:val="none" w:sz="0" w:space="0" w:color="auto"/>
        <w:bottom w:val="none" w:sz="0" w:space="0" w:color="auto"/>
        <w:right w:val="none" w:sz="0" w:space="0" w:color="auto"/>
      </w:divBdr>
    </w:div>
    <w:div w:id="1407144089">
      <w:bodyDiv w:val="1"/>
      <w:marLeft w:val="0"/>
      <w:marRight w:val="0"/>
      <w:marTop w:val="0"/>
      <w:marBottom w:val="0"/>
      <w:divBdr>
        <w:top w:val="none" w:sz="0" w:space="0" w:color="auto"/>
        <w:left w:val="none" w:sz="0" w:space="0" w:color="auto"/>
        <w:bottom w:val="none" w:sz="0" w:space="0" w:color="auto"/>
        <w:right w:val="none" w:sz="0" w:space="0" w:color="auto"/>
      </w:divBdr>
    </w:div>
    <w:div w:id="1429303959">
      <w:bodyDiv w:val="1"/>
      <w:marLeft w:val="0"/>
      <w:marRight w:val="0"/>
      <w:marTop w:val="0"/>
      <w:marBottom w:val="0"/>
      <w:divBdr>
        <w:top w:val="none" w:sz="0" w:space="0" w:color="auto"/>
        <w:left w:val="none" w:sz="0" w:space="0" w:color="auto"/>
        <w:bottom w:val="none" w:sz="0" w:space="0" w:color="auto"/>
        <w:right w:val="none" w:sz="0" w:space="0" w:color="auto"/>
      </w:divBdr>
      <w:divsChild>
        <w:div w:id="63920856">
          <w:marLeft w:val="0"/>
          <w:marRight w:val="0"/>
          <w:marTop w:val="0"/>
          <w:marBottom w:val="0"/>
          <w:divBdr>
            <w:top w:val="none" w:sz="0" w:space="0" w:color="auto"/>
            <w:left w:val="none" w:sz="0" w:space="0" w:color="auto"/>
            <w:bottom w:val="none" w:sz="0" w:space="0" w:color="auto"/>
            <w:right w:val="none" w:sz="0" w:space="0" w:color="auto"/>
          </w:divBdr>
          <w:divsChild>
            <w:div w:id="176816421">
              <w:marLeft w:val="0"/>
              <w:marRight w:val="0"/>
              <w:marTop w:val="0"/>
              <w:marBottom w:val="0"/>
              <w:divBdr>
                <w:top w:val="none" w:sz="0" w:space="0" w:color="auto"/>
                <w:left w:val="none" w:sz="0" w:space="0" w:color="auto"/>
                <w:bottom w:val="none" w:sz="0" w:space="0" w:color="auto"/>
                <w:right w:val="none" w:sz="0" w:space="0" w:color="auto"/>
              </w:divBdr>
              <w:divsChild>
                <w:div w:id="1391538997">
                  <w:marLeft w:val="0"/>
                  <w:marRight w:val="0"/>
                  <w:marTop w:val="0"/>
                  <w:marBottom w:val="0"/>
                  <w:divBdr>
                    <w:top w:val="none" w:sz="0" w:space="0" w:color="auto"/>
                    <w:left w:val="none" w:sz="0" w:space="0" w:color="auto"/>
                    <w:bottom w:val="none" w:sz="0" w:space="0" w:color="auto"/>
                    <w:right w:val="none" w:sz="0" w:space="0" w:color="auto"/>
                  </w:divBdr>
                  <w:divsChild>
                    <w:div w:id="1123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43328">
          <w:marLeft w:val="0"/>
          <w:marRight w:val="0"/>
          <w:marTop w:val="0"/>
          <w:marBottom w:val="0"/>
          <w:divBdr>
            <w:top w:val="none" w:sz="0" w:space="0" w:color="auto"/>
            <w:left w:val="none" w:sz="0" w:space="0" w:color="auto"/>
            <w:bottom w:val="none" w:sz="0" w:space="0" w:color="auto"/>
            <w:right w:val="none" w:sz="0" w:space="0" w:color="auto"/>
          </w:divBdr>
          <w:divsChild>
            <w:div w:id="1496606174">
              <w:marLeft w:val="0"/>
              <w:marRight w:val="0"/>
              <w:marTop w:val="0"/>
              <w:marBottom w:val="0"/>
              <w:divBdr>
                <w:top w:val="none" w:sz="0" w:space="0" w:color="auto"/>
                <w:left w:val="none" w:sz="0" w:space="0" w:color="auto"/>
                <w:bottom w:val="none" w:sz="0" w:space="0" w:color="auto"/>
                <w:right w:val="none" w:sz="0" w:space="0" w:color="auto"/>
              </w:divBdr>
              <w:divsChild>
                <w:div w:id="771322423">
                  <w:marLeft w:val="0"/>
                  <w:marRight w:val="0"/>
                  <w:marTop w:val="0"/>
                  <w:marBottom w:val="0"/>
                  <w:divBdr>
                    <w:top w:val="none" w:sz="0" w:space="0" w:color="auto"/>
                    <w:left w:val="none" w:sz="0" w:space="0" w:color="auto"/>
                    <w:bottom w:val="none" w:sz="0" w:space="0" w:color="auto"/>
                    <w:right w:val="none" w:sz="0" w:space="0" w:color="auto"/>
                  </w:divBdr>
                  <w:divsChild>
                    <w:div w:id="8625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8603">
      <w:bodyDiv w:val="1"/>
      <w:marLeft w:val="0"/>
      <w:marRight w:val="0"/>
      <w:marTop w:val="0"/>
      <w:marBottom w:val="0"/>
      <w:divBdr>
        <w:top w:val="none" w:sz="0" w:space="0" w:color="auto"/>
        <w:left w:val="none" w:sz="0" w:space="0" w:color="auto"/>
        <w:bottom w:val="none" w:sz="0" w:space="0" w:color="auto"/>
        <w:right w:val="none" w:sz="0" w:space="0" w:color="auto"/>
      </w:divBdr>
      <w:divsChild>
        <w:div w:id="1874733016">
          <w:marLeft w:val="0"/>
          <w:marRight w:val="0"/>
          <w:marTop w:val="0"/>
          <w:marBottom w:val="0"/>
          <w:divBdr>
            <w:top w:val="none" w:sz="0" w:space="0" w:color="auto"/>
            <w:left w:val="none" w:sz="0" w:space="0" w:color="auto"/>
            <w:bottom w:val="none" w:sz="0" w:space="0" w:color="auto"/>
            <w:right w:val="none" w:sz="0" w:space="0" w:color="auto"/>
          </w:divBdr>
          <w:divsChild>
            <w:div w:id="238827403">
              <w:marLeft w:val="0"/>
              <w:marRight w:val="0"/>
              <w:marTop w:val="0"/>
              <w:marBottom w:val="0"/>
              <w:divBdr>
                <w:top w:val="none" w:sz="0" w:space="0" w:color="auto"/>
                <w:left w:val="none" w:sz="0" w:space="0" w:color="auto"/>
                <w:bottom w:val="none" w:sz="0" w:space="0" w:color="auto"/>
                <w:right w:val="none" w:sz="0" w:space="0" w:color="auto"/>
              </w:divBdr>
              <w:divsChild>
                <w:div w:id="999575805">
                  <w:marLeft w:val="0"/>
                  <w:marRight w:val="0"/>
                  <w:marTop w:val="0"/>
                  <w:marBottom w:val="0"/>
                  <w:divBdr>
                    <w:top w:val="none" w:sz="0" w:space="0" w:color="auto"/>
                    <w:left w:val="none" w:sz="0" w:space="0" w:color="auto"/>
                    <w:bottom w:val="none" w:sz="0" w:space="0" w:color="auto"/>
                    <w:right w:val="none" w:sz="0" w:space="0" w:color="auto"/>
                  </w:divBdr>
                  <w:divsChild>
                    <w:div w:id="16326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0860">
          <w:marLeft w:val="0"/>
          <w:marRight w:val="0"/>
          <w:marTop w:val="0"/>
          <w:marBottom w:val="0"/>
          <w:divBdr>
            <w:top w:val="none" w:sz="0" w:space="0" w:color="auto"/>
            <w:left w:val="none" w:sz="0" w:space="0" w:color="auto"/>
            <w:bottom w:val="none" w:sz="0" w:space="0" w:color="auto"/>
            <w:right w:val="none" w:sz="0" w:space="0" w:color="auto"/>
          </w:divBdr>
          <w:divsChild>
            <w:div w:id="1691949616">
              <w:marLeft w:val="0"/>
              <w:marRight w:val="0"/>
              <w:marTop w:val="0"/>
              <w:marBottom w:val="0"/>
              <w:divBdr>
                <w:top w:val="none" w:sz="0" w:space="0" w:color="auto"/>
                <w:left w:val="none" w:sz="0" w:space="0" w:color="auto"/>
                <w:bottom w:val="none" w:sz="0" w:space="0" w:color="auto"/>
                <w:right w:val="none" w:sz="0" w:space="0" w:color="auto"/>
              </w:divBdr>
              <w:divsChild>
                <w:div w:id="843403396">
                  <w:marLeft w:val="0"/>
                  <w:marRight w:val="0"/>
                  <w:marTop w:val="0"/>
                  <w:marBottom w:val="0"/>
                  <w:divBdr>
                    <w:top w:val="none" w:sz="0" w:space="0" w:color="auto"/>
                    <w:left w:val="none" w:sz="0" w:space="0" w:color="auto"/>
                    <w:bottom w:val="none" w:sz="0" w:space="0" w:color="auto"/>
                    <w:right w:val="none" w:sz="0" w:space="0" w:color="auto"/>
                  </w:divBdr>
                  <w:divsChild>
                    <w:div w:id="3714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76137">
      <w:bodyDiv w:val="1"/>
      <w:marLeft w:val="0"/>
      <w:marRight w:val="0"/>
      <w:marTop w:val="0"/>
      <w:marBottom w:val="0"/>
      <w:divBdr>
        <w:top w:val="none" w:sz="0" w:space="0" w:color="auto"/>
        <w:left w:val="none" w:sz="0" w:space="0" w:color="auto"/>
        <w:bottom w:val="none" w:sz="0" w:space="0" w:color="auto"/>
        <w:right w:val="none" w:sz="0" w:space="0" w:color="auto"/>
      </w:divBdr>
      <w:divsChild>
        <w:div w:id="974606279">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18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795757">
      <w:bodyDiv w:val="1"/>
      <w:marLeft w:val="0"/>
      <w:marRight w:val="0"/>
      <w:marTop w:val="0"/>
      <w:marBottom w:val="0"/>
      <w:divBdr>
        <w:top w:val="none" w:sz="0" w:space="0" w:color="auto"/>
        <w:left w:val="none" w:sz="0" w:space="0" w:color="auto"/>
        <w:bottom w:val="none" w:sz="0" w:space="0" w:color="auto"/>
        <w:right w:val="none" w:sz="0" w:space="0" w:color="auto"/>
      </w:divBdr>
    </w:div>
    <w:div w:id="1484470660">
      <w:bodyDiv w:val="1"/>
      <w:marLeft w:val="0"/>
      <w:marRight w:val="0"/>
      <w:marTop w:val="0"/>
      <w:marBottom w:val="0"/>
      <w:divBdr>
        <w:top w:val="none" w:sz="0" w:space="0" w:color="auto"/>
        <w:left w:val="none" w:sz="0" w:space="0" w:color="auto"/>
        <w:bottom w:val="none" w:sz="0" w:space="0" w:color="auto"/>
        <w:right w:val="none" w:sz="0" w:space="0" w:color="auto"/>
      </w:divBdr>
    </w:div>
    <w:div w:id="1490173280">
      <w:bodyDiv w:val="1"/>
      <w:marLeft w:val="0"/>
      <w:marRight w:val="0"/>
      <w:marTop w:val="0"/>
      <w:marBottom w:val="0"/>
      <w:divBdr>
        <w:top w:val="none" w:sz="0" w:space="0" w:color="auto"/>
        <w:left w:val="none" w:sz="0" w:space="0" w:color="auto"/>
        <w:bottom w:val="none" w:sz="0" w:space="0" w:color="auto"/>
        <w:right w:val="none" w:sz="0" w:space="0" w:color="auto"/>
      </w:divBdr>
    </w:div>
    <w:div w:id="1519006992">
      <w:bodyDiv w:val="1"/>
      <w:marLeft w:val="0"/>
      <w:marRight w:val="0"/>
      <w:marTop w:val="0"/>
      <w:marBottom w:val="0"/>
      <w:divBdr>
        <w:top w:val="none" w:sz="0" w:space="0" w:color="auto"/>
        <w:left w:val="none" w:sz="0" w:space="0" w:color="auto"/>
        <w:bottom w:val="none" w:sz="0" w:space="0" w:color="auto"/>
        <w:right w:val="none" w:sz="0" w:space="0" w:color="auto"/>
      </w:divBdr>
    </w:div>
    <w:div w:id="1532762335">
      <w:bodyDiv w:val="1"/>
      <w:marLeft w:val="0"/>
      <w:marRight w:val="0"/>
      <w:marTop w:val="0"/>
      <w:marBottom w:val="0"/>
      <w:divBdr>
        <w:top w:val="none" w:sz="0" w:space="0" w:color="auto"/>
        <w:left w:val="none" w:sz="0" w:space="0" w:color="auto"/>
        <w:bottom w:val="none" w:sz="0" w:space="0" w:color="auto"/>
        <w:right w:val="none" w:sz="0" w:space="0" w:color="auto"/>
      </w:divBdr>
    </w:div>
    <w:div w:id="1539659484">
      <w:bodyDiv w:val="1"/>
      <w:marLeft w:val="0"/>
      <w:marRight w:val="0"/>
      <w:marTop w:val="0"/>
      <w:marBottom w:val="0"/>
      <w:divBdr>
        <w:top w:val="none" w:sz="0" w:space="0" w:color="auto"/>
        <w:left w:val="none" w:sz="0" w:space="0" w:color="auto"/>
        <w:bottom w:val="none" w:sz="0" w:space="0" w:color="auto"/>
        <w:right w:val="none" w:sz="0" w:space="0" w:color="auto"/>
      </w:divBdr>
    </w:div>
    <w:div w:id="1539976191">
      <w:bodyDiv w:val="1"/>
      <w:marLeft w:val="0"/>
      <w:marRight w:val="0"/>
      <w:marTop w:val="0"/>
      <w:marBottom w:val="0"/>
      <w:divBdr>
        <w:top w:val="none" w:sz="0" w:space="0" w:color="auto"/>
        <w:left w:val="none" w:sz="0" w:space="0" w:color="auto"/>
        <w:bottom w:val="none" w:sz="0" w:space="0" w:color="auto"/>
        <w:right w:val="none" w:sz="0" w:space="0" w:color="auto"/>
      </w:divBdr>
    </w:div>
    <w:div w:id="1556425735">
      <w:bodyDiv w:val="1"/>
      <w:marLeft w:val="0"/>
      <w:marRight w:val="0"/>
      <w:marTop w:val="0"/>
      <w:marBottom w:val="0"/>
      <w:divBdr>
        <w:top w:val="none" w:sz="0" w:space="0" w:color="auto"/>
        <w:left w:val="none" w:sz="0" w:space="0" w:color="auto"/>
        <w:bottom w:val="none" w:sz="0" w:space="0" w:color="auto"/>
        <w:right w:val="none" w:sz="0" w:space="0" w:color="auto"/>
      </w:divBdr>
      <w:divsChild>
        <w:div w:id="218785664">
          <w:marLeft w:val="0"/>
          <w:marRight w:val="0"/>
          <w:marTop w:val="0"/>
          <w:marBottom w:val="0"/>
          <w:divBdr>
            <w:top w:val="none" w:sz="0" w:space="0" w:color="auto"/>
            <w:left w:val="none" w:sz="0" w:space="0" w:color="auto"/>
            <w:bottom w:val="none" w:sz="0" w:space="0" w:color="auto"/>
            <w:right w:val="none" w:sz="0" w:space="0" w:color="auto"/>
          </w:divBdr>
        </w:div>
        <w:div w:id="1224676674">
          <w:marLeft w:val="0"/>
          <w:marRight w:val="0"/>
          <w:marTop w:val="0"/>
          <w:marBottom w:val="0"/>
          <w:divBdr>
            <w:top w:val="none" w:sz="0" w:space="0" w:color="auto"/>
            <w:left w:val="none" w:sz="0" w:space="0" w:color="auto"/>
            <w:bottom w:val="none" w:sz="0" w:space="0" w:color="auto"/>
            <w:right w:val="none" w:sz="0" w:space="0" w:color="auto"/>
          </w:divBdr>
        </w:div>
        <w:div w:id="626087872">
          <w:marLeft w:val="0"/>
          <w:marRight w:val="0"/>
          <w:marTop w:val="0"/>
          <w:marBottom w:val="0"/>
          <w:divBdr>
            <w:top w:val="none" w:sz="0" w:space="0" w:color="auto"/>
            <w:left w:val="none" w:sz="0" w:space="0" w:color="auto"/>
            <w:bottom w:val="none" w:sz="0" w:space="0" w:color="auto"/>
            <w:right w:val="none" w:sz="0" w:space="0" w:color="auto"/>
          </w:divBdr>
        </w:div>
        <w:div w:id="44261557">
          <w:marLeft w:val="0"/>
          <w:marRight w:val="0"/>
          <w:marTop w:val="0"/>
          <w:marBottom w:val="0"/>
          <w:divBdr>
            <w:top w:val="none" w:sz="0" w:space="0" w:color="auto"/>
            <w:left w:val="none" w:sz="0" w:space="0" w:color="auto"/>
            <w:bottom w:val="none" w:sz="0" w:space="0" w:color="auto"/>
            <w:right w:val="none" w:sz="0" w:space="0" w:color="auto"/>
          </w:divBdr>
        </w:div>
        <w:div w:id="370226269">
          <w:marLeft w:val="0"/>
          <w:marRight w:val="0"/>
          <w:marTop w:val="0"/>
          <w:marBottom w:val="0"/>
          <w:divBdr>
            <w:top w:val="none" w:sz="0" w:space="0" w:color="auto"/>
            <w:left w:val="none" w:sz="0" w:space="0" w:color="auto"/>
            <w:bottom w:val="none" w:sz="0" w:space="0" w:color="auto"/>
            <w:right w:val="none" w:sz="0" w:space="0" w:color="auto"/>
          </w:divBdr>
        </w:div>
      </w:divsChild>
    </w:div>
    <w:div w:id="1564216867">
      <w:bodyDiv w:val="1"/>
      <w:marLeft w:val="0"/>
      <w:marRight w:val="0"/>
      <w:marTop w:val="0"/>
      <w:marBottom w:val="0"/>
      <w:divBdr>
        <w:top w:val="none" w:sz="0" w:space="0" w:color="auto"/>
        <w:left w:val="none" w:sz="0" w:space="0" w:color="auto"/>
        <w:bottom w:val="none" w:sz="0" w:space="0" w:color="auto"/>
        <w:right w:val="none" w:sz="0" w:space="0" w:color="auto"/>
      </w:divBdr>
    </w:div>
    <w:div w:id="1580021303">
      <w:bodyDiv w:val="1"/>
      <w:marLeft w:val="0"/>
      <w:marRight w:val="0"/>
      <w:marTop w:val="0"/>
      <w:marBottom w:val="0"/>
      <w:divBdr>
        <w:top w:val="none" w:sz="0" w:space="0" w:color="auto"/>
        <w:left w:val="none" w:sz="0" w:space="0" w:color="auto"/>
        <w:bottom w:val="none" w:sz="0" w:space="0" w:color="auto"/>
        <w:right w:val="none" w:sz="0" w:space="0" w:color="auto"/>
      </w:divBdr>
    </w:div>
    <w:div w:id="1593052169">
      <w:bodyDiv w:val="1"/>
      <w:marLeft w:val="0"/>
      <w:marRight w:val="0"/>
      <w:marTop w:val="0"/>
      <w:marBottom w:val="0"/>
      <w:divBdr>
        <w:top w:val="none" w:sz="0" w:space="0" w:color="auto"/>
        <w:left w:val="none" w:sz="0" w:space="0" w:color="auto"/>
        <w:bottom w:val="none" w:sz="0" w:space="0" w:color="auto"/>
        <w:right w:val="none" w:sz="0" w:space="0" w:color="auto"/>
      </w:divBdr>
    </w:div>
    <w:div w:id="1609699757">
      <w:bodyDiv w:val="1"/>
      <w:marLeft w:val="0"/>
      <w:marRight w:val="0"/>
      <w:marTop w:val="0"/>
      <w:marBottom w:val="0"/>
      <w:divBdr>
        <w:top w:val="none" w:sz="0" w:space="0" w:color="auto"/>
        <w:left w:val="none" w:sz="0" w:space="0" w:color="auto"/>
        <w:bottom w:val="none" w:sz="0" w:space="0" w:color="auto"/>
        <w:right w:val="none" w:sz="0" w:space="0" w:color="auto"/>
      </w:divBdr>
    </w:div>
    <w:div w:id="1616523813">
      <w:bodyDiv w:val="1"/>
      <w:marLeft w:val="0"/>
      <w:marRight w:val="0"/>
      <w:marTop w:val="0"/>
      <w:marBottom w:val="0"/>
      <w:divBdr>
        <w:top w:val="none" w:sz="0" w:space="0" w:color="auto"/>
        <w:left w:val="none" w:sz="0" w:space="0" w:color="auto"/>
        <w:bottom w:val="none" w:sz="0" w:space="0" w:color="auto"/>
        <w:right w:val="none" w:sz="0" w:space="0" w:color="auto"/>
      </w:divBdr>
    </w:div>
    <w:div w:id="1620910528">
      <w:bodyDiv w:val="1"/>
      <w:marLeft w:val="0"/>
      <w:marRight w:val="0"/>
      <w:marTop w:val="0"/>
      <w:marBottom w:val="0"/>
      <w:divBdr>
        <w:top w:val="none" w:sz="0" w:space="0" w:color="auto"/>
        <w:left w:val="none" w:sz="0" w:space="0" w:color="auto"/>
        <w:bottom w:val="none" w:sz="0" w:space="0" w:color="auto"/>
        <w:right w:val="none" w:sz="0" w:space="0" w:color="auto"/>
      </w:divBdr>
      <w:divsChild>
        <w:div w:id="1494447788">
          <w:marLeft w:val="0"/>
          <w:marRight w:val="0"/>
          <w:marTop w:val="0"/>
          <w:marBottom w:val="0"/>
          <w:divBdr>
            <w:top w:val="none" w:sz="0" w:space="0" w:color="auto"/>
            <w:left w:val="none" w:sz="0" w:space="0" w:color="auto"/>
            <w:bottom w:val="none" w:sz="0" w:space="0" w:color="auto"/>
            <w:right w:val="none" w:sz="0" w:space="0" w:color="auto"/>
          </w:divBdr>
          <w:divsChild>
            <w:div w:id="239869199">
              <w:marLeft w:val="0"/>
              <w:marRight w:val="0"/>
              <w:marTop w:val="0"/>
              <w:marBottom w:val="0"/>
              <w:divBdr>
                <w:top w:val="none" w:sz="0" w:space="0" w:color="auto"/>
                <w:left w:val="none" w:sz="0" w:space="0" w:color="auto"/>
                <w:bottom w:val="none" w:sz="0" w:space="0" w:color="auto"/>
                <w:right w:val="none" w:sz="0" w:space="0" w:color="auto"/>
              </w:divBdr>
              <w:divsChild>
                <w:div w:id="1032800335">
                  <w:marLeft w:val="0"/>
                  <w:marRight w:val="0"/>
                  <w:marTop w:val="0"/>
                  <w:marBottom w:val="0"/>
                  <w:divBdr>
                    <w:top w:val="none" w:sz="0" w:space="0" w:color="auto"/>
                    <w:left w:val="none" w:sz="0" w:space="0" w:color="auto"/>
                    <w:bottom w:val="none" w:sz="0" w:space="0" w:color="auto"/>
                    <w:right w:val="none" w:sz="0" w:space="0" w:color="auto"/>
                  </w:divBdr>
                  <w:divsChild>
                    <w:div w:id="1432749318">
                      <w:marLeft w:val="0"/>
                      <w:marRight w:val="0"/>
                      <w:marTop w:val="0"/>
                      <w:marBottom w:val="0"/>
                      <w:divBdr>
                        <w:top w:val="none" w:sz="0" w:space="0" w:color="auto"/>
                        <w:left w:val="none" w:sz="0" w:space="0" w:color="auto"/>
                        <w:bottom w:val="none" w:sz="0" w:space="0" w:color="auto"/>
                        <w:right w:val="none" w:sz="0" w:space="0" w:color="auto"/>
                      </w:divBdr>
                      <w:divsChild>
                        <w:div w:id="1021736093">
                          <w:marLeft w:val="0"/>
                          <w:marRight w:val="0"/>
                          <w:marTop w:val="0"/>
                          <w:marBottom w:val="0"/>
                          <w:divBdr>
                            <w:top w:val="none" w:sz="0" w:space="0" w:color="auto"/>
                            <w:left w:val="none" w:sz="0" w:space="0" w:color="auto"/>
                            <w:bottom w:val="none" w:sz="0" w:space="0" w:color="auto"/>
                            <w:right w:val="none" w:sz="0" w:space="0" w:color="auto"/>
                          </w:divBdr>
                          <w:divsChild>
                            <w:div w:id="663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77080">
      <w:bodyDiv w:val="1"/>
      <w:marLeft w:val="0"/>
      <w:marRight w:val="0"/>
      <w:marTop w:val="0"/>
      <w:marBottom w:val="0"/>
      <w:divBdr>
        <w:top w:val="none" w:sz="0" w:space="0" w:color="auto"/>
        <w:left w:val="none" w:sz="0" w:space="0" w:color="auto"/>
        <w:bottom w:val="none" w:sz="0" w:space="0" w:color="auto"/>
        <w:right w:val="none" w:sz="0" w:space="0" w:color="auto"/>
      </w:divBdr>
    </w:div>
    <w:div w:id="1639215115">
      <w:bodyDiv w:val="1"/>
      <w:marLeft w:val="0"/>
      <w:marRight w:val="0"/>
      <w:marTop w:val="0"/>
      <w:marBottom w:val="0"/>
      <w:divBdr>
        <w:top w:val="none" w:sz="0" w:space="0" w:color="auto"/>
        <w:left w:val="none" w:sz="0" w:space="0" w:color="auto"/>
        <w:bottom w:val="none" w:sz="0" w:space="0" w:color="auto"/>
        <w:right w:val="none" w:sz="0" w:space="0" w:color="auto"/>
      </w:divBdr>
      <w:divsChild>
        <w:div w:id="193856633">
          <w:marLeft w:val="0"/>
          <w:marRight w:val="0"/>
          <w:marTop w:val="0"/>
          <w:marBottom w:val="0"/>
          <w:divBdr>
            <w:top w:val="none" w:sz="0" w:space="0" w:color="auto"/>
            <w:left w:val="none" w:sz="0" w:space="0" w:color="auto"/>
            <w:bottom w:val="none" w:sz="0" w:space="0" w:color="auto"/>
            <w:right w:val="none" w:sz="0" w:space="0" w:color="auto"/>
          </w:divBdr>
        </w:div>
        <w:div w:id="524709393">
          <w:marLeft w:val="0"/>
          <w:marRight w:val="0"/>
          <w:marTop w:val="0"/>
          <w:marBottom w:val="0"/>
          <w:divBdr>
            <w:top w:val="none" w:sz="0" w:space="0" w:color="auto"/>
            <w:left w:val="none" w:sz="0" w:space="0" w:color="auto"/>
            <w:bottom w:val="none" w:sz="0" w:space="0" w:color="auto"/>
            <w:right w:val="none" w:sz="0" w:space="0" w:color="auto"/>
          </w:divBdr>
        </w:div>
        <w:div w:id="439107698">
          <w:marLeft w:val="0"/>
          <w:marRight w:val="0"/>
          <w:marTop w:val="0"/>
          <w:marBottom w:val="0"/>
          <w:divBdr>
            <w:top w:val="none" w:sz="0" w:space="0" w:color="auto"/>
            <w:left w:val="none" w:sz="0" w:space="0" w:color="auto"/>
            <w:bottom w:val="none" w:sz="0" w:space="0" w:color="auto"/>
            <w:right w:val="none" w:sz="0" w:space="0" w:color="auto"/>
          </w:divBdr>
        </w:div>
        <w:div w:id="1875846756">
          <w:marLeft w:val="0"/>
          <w:marRight w:val="0"/>
          <w:marTop w:val="0"/>
          <w:marBottom w:val="0"/>
          <w:divBdr>
            <w:top w:val="none" w:sz="0" w:space="0" w:color="auto"/>
            <w:left w:val="none" w:sz="0" w:space="0" w:color="auto"/>
            <w:bottom w:val="none" w:sz="0" w:space="0" w:color="auto"/>
            <w:right w:val="none" w:sz="0" w:space="0" w:color="auto"/>
          </w:divBdr>
        </w:div>
      </w:divsChild>
    </w:div>
    <w:div w:id="1639264601">
      <w:bodyDiv w:val="1"/>
      <w:marLeft w:val="0"/>
      <w:marRight w:val="0"/>
      <w:marTop w:val="0"/>
      <w:marBottom w:val="0"/>
      <w:divBdr>
        <w:top w:val="none" w:sz="0" w:space="0" w:color="auto"/>
        <w:left w:val="none" w:sz="0" w:space="0" w:color="auto"/>
        <w:bottom w:val="none" w:sz="0" w:space="0" w:color="auto"/>
        <w:right w:val="none" w:sz="0" w:space="0" w:color="auto"/>
      </w:divBdr>
    </w:div>
    <w:div w:id="1646276226">
      <w:bodyDiv w:val="1"/>
      <w:marLeft w:val="0"/>
      <w:marRight w:val="0"/>
      <w:marTop w:val="0"/>
      <w:marBottom w:val="0"/>
      <w:divBdr>
        <w:top w:val="none" w:sz="0" w:space="0" w:color="auto"/>
        <w:left w:val="none" w:sz="0" w:space="0" w:color="auto"/>
        <w:bottom w:val="none" w:sz="0" w:space="0" w:color="auto"/>
        <w:right w:val="none" w:sz="0" w:space="0" w:color="auto"/>
      </w:divBdr>
    </w:div>
    <w:div w:id="1647317605">
      <w:bodyDiv w:val="1"/>
      <w:marLeft w:val="0"/>
      <w:marRight w:val="0"/>
      <w:marTop w:val="0"/>
      <w:marBottom w:val="0"/>
      <w:divBdr>
        <w:top w:val="none" w:sz="0" w:space="0" w:color="auto"/>
        <w:left w:val="none" w:sz="0" w:space="0" w:color="auto"/>
        <w:bottom w:val="none" w:sz="0" w:space="0" w:color="auto"/>
        <w:right w:val="none" w:sz="0" w:space="0" w:color="auto"/>
      </w:divBdr>
      <w:divsChild>
        <w:div w:id="1087844231">
          <w:marLeft w:val="0"/>
          <w:marRight w:val="0"/>
          <w:marTop w:val="0"/>
          <w:marBottom w:val="0"/>
          <w:divBdr>
            <w:top w:val="none" w:sz="0" w:space="0" w:color="auto"/>
            <w:left w:val="none" w:sz="0" w:space="0" w:color="auto"/>
            <w:bottom w:val="none" w:sz="0" w:space="0" w:color="auto"/>
            <w:right w:val="none" w:sz="0" w:space="0" w:color="auto"/>
          </w:divBdr>
          <w:divsChild>
            <w:div w:id="1937201957">
              <w:marLeft w:val="0"/>
              <w:marRight w:val="0"/>
              <w:marTop w:val="0"/>
              <w:marBottom w:val="0"/>
              <w:divBdr>
                <w:top w:val="none" w:sz="0" w:space="0" w:color="auto"/>
                <w:left w:val="none" w:sz="0" w:space="0" w:color="auto"/>
                <w:bottom w:val="none" w:sz="0" w:space="0" w:color="auto"/>
                <w:right w:val="none" w:sz="0" w:space="0" w:color="auto"/>
              </w:divBdr>
              <w:divsChild>
                <w:div w:id="1016616218">
                  <w:marLeft w:val="0"/>
                  <w:marRight w:val="0"/>
                  <w:marTop w:val="0"/>
                  <w:marBottom w:val="0"/>
                  <w:divBdr>
                    <w:top w:val="none" w:sz="0" w:space="0" w:color="auto"/>
                    <w:left w:val="none" w:sz="0" w:space="0" w:color="auto"/>
                    <w:bottom w:val="none" w:sz="0" w:space="0" w:color="auto"/>
                    <w:right w:val="none" w:sz="0" w:space="0" w:color="auto"/>
                  </w:divBdr>
                  <w:divsChild>
                    <w:div w:id="329069493">
                      <w:marLeft w:val="0"/>
                      <w:marRight w:val="0"/>
                      <w:marTop w:val="0"/>
                      <w:marBottom w:val="0"/>
                      <w:divBdr>
                        <w:top w:val="none" w:sz="0" w:space="0" w:color="auto"/>
                        <w:left w:val="none" w:sz="0" w:space="0" w:color="auto"/>
                        <w:bottom w:val="none" w:sz="0" w:space="0" w:color="auto"/>
                        <w:right w:val="none" w:sz="0" w:space="0" w:color="auto"/>
                      </w:divBdr>
                      <w:divsChild>
                        <w:div w:id="156506701">
                          <w:marLeft w:val="0"/>
                          <w:marRight w:val="0"/>
                          <w:marTop w:val="0"/>
                          <w:marBottom w:val="0"/>
                          <w:divBdr>
                            <w:top w:val="none" w:sz="0" w:space="0" w:color="auto"/>
                            <w:left w:val="none" w:sz="0" w:space="0" w:color="auto"/>
                            <w:bottom w:val="none" w:sz="0" w:space="0" w:color="auto"/>
                            <w:right w:val="none" w:sz="0" w:space="0" w:color="auto"/>
                          </w:divBdr>
                          <w:divsChild>
                            <w:div w:id="5627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673133">
      <w:bodyDiv w:val="1"/>
      <w:marLeft w:val="0"/>
      <w:marRight w:val="0"/>
      <w:marTop w:val="0"/>
      <w:marBottom w:val="0"/>
      <w:divBdr>
        <w:top w:val="none" w:sz="0" w:space="0" w:color="auto"/>
        <w:left w:val="none" w:sz="0" w:space="0" w:color="auto"/>
        <w:bottom w:val="none" w:sz="0" w:space="0" w:color="auto"/>
        <w:right w:val="none" w:sz="0" w:space="0" w:color="auto"/>
      </w:divBdr>
    </w:div>
    <w:div w:id="1649895002">
      <w:bodyDiv w:val="1"/>
      <w:marLeft w:val="0"/>
      <w:marRight w:val="0"/>
      <w:marTop w:val="0"/>
      <w:marBottom w:val="0"/>
      <w:divBdr>
        <w:top w:val="none" w:sz="0" w:space="0" w:color="auto"/>
        <w:left w:val="none" w:sz="0" w:space="0" w:color="auto"/>
        <w:bottom w:val="none" w:sz="0" w:space="0" w:color="auto"/>
        <w:right w:val="none" w:sz="0" w:space="0" w:color="auto"/>
      </w:divBdr>
    </w:div>
    <w:div w:id="1657412139">
      <w:bodyDiv w:val="1"/>
      <w:marLeft w:val="0"/>
      <w:marRight w:val="0"/>
      <w:marTop w:val="0"/>
      <w:marBottom w:val="0"/>
      <w:divBdr>
        <w:top w:val="none" w:sz="0" w:space="0" w:color="auto"/>
        <w:left w:val="none" w:sz="0" w:space="0" w:color="auto"/>
        <w:bottom w:val="none" w:sz="0" w:space="0" w:color="auto"/>
        <w:right w:val="none" w:sz="0" w:space="0" w:color="auto"/>
      </w:divBdr>
    </w:div>
    <w:div w:id="1658613253">
      <w:bodyDiv w:val="1"/>
      <w:marLeft w:val="0"/>
      <w:marRight w:val="0"/>
      <w:marTop w:val="0"/>
      <w:marBottom w:val="0"/>
      <w:divBdr>
        <w:top w:val="none" w:sz="0" w:space="0" w:color="auto"/>
        <w:left w:val="none" w:sz="0" w:space="0" w:color="auto"/>
        <w:bottom w:val="none" w:sz="0" w:space="0" w:color="auto"/>
        <w:right w:val="none" w:sz="0" w:space="0" w:color="auto"/>
      </w:divBdr>
    </w:div>
    <w:div w:id="1663925934">
      <w:bodyDiv w:val="1"/>
      <w:marLeft w:val="0"/>
      <w:marRight w:val="0"/>
      <w:marTop w:val="0"/>
      <w:marBottom w:val="0"/>
      <w:divBdr>
        <w:top w:val="none" w:sz="0" w:space="0" w:color="auto"/>
        <w:left w:val="none" w:sz="0" w:space="0" w:color="auto"/>
        <w:bottom w:val="none" w:sz="0" w:space="0" w:color="auto"/>
        <w:right w:val="none" w:sz="0" w:space="0" w:color="auto"/>
      </w:divBdr>
    </w:div>
    <w:div w:id="1671441381">
      <w:bodyDiv w:val="1"/>
      <w:marLeft w:val="0"/>
      <w:marRight w:val="0"/>
      <w:marTop w:val="0"/>
      <w:marBottom w:val="0"/>
      <w:divBdr>
        <w:top w:val="none" w:sz="0" w:space="0" w:color="auto"/>
        <w:left w:val="none" w:sz="0" w:space="0" w:color="auto"/>
        <w:bottom w:val="none" w:sz="0" w:space="0" w:color="auto"/>
        <w:right w:val="none" w:sz="0" w:space="0" w:color="auto"/>
      </w:divBdr>
    </w:div>
    <w:div w:id="1716808886">
      <w:bodyDiv w:val="1"/>
      <w:marLeft w:val="0"/>
      <w:marRight w:val="0"/>
      <w:marTop w:val="0"/>
      <w:marBottom w:val="0"/>
      <w:divBdr>
        <w:top w:val="none" w:sz="0" w:space="0" w:color="auto"/>
        <w:left w:val="none" w:sz="0" w:space="0" w:color="auto"/>
        <w:bottom w:val="none" w:sz="0" w:space="0" w:color="auto"/>
        <w:right w:val="none" w:sz="0" w:space="0" w:color="auto"/>
      </w:divBdr>
    </w:div>
    <w:div w:id="1727146738">
      <w:bodyDiv w:val="1"/>
      <w:marLeft w:val="0"/>
      <w:marRight w:val="0"/>
      <w:marTop w:val="0"/>
      <w:marBottom w:val="0"/>
      <w:divBdr>
        <w:top w:val="none" w:sz="0" w:space="0" w:color="auto"/>
        <w:left w:val="none" w:sz="0" w:space="0" w:color="auto"/>
        <w:bottom w:val="none" w:sz="0" w:space="0" w:color="auto"/>
        <w:right w:val="none" w:sz="0" w:space="0" w:color="auto"/>
      </w:divBdr>
    </w:div>
    <w:div w:id="1758671603">
      <w:bodyDiv w:val="1"/>
      <w:marLeft w:val="0"/>
      <w:marRight w:val="0"/>
      <w:marTop w:val="0"/>
      <w:marBottom w:val="0"/>
      <w:divBdr>
        <w:top w:val="none" w:sz="0" w:space="0" w:color="auto"/>
        <w:left w:val="none" w:sz="0" w:space="0" w:color="auto"/>
        <w:bottom w:val="none" w:sz="0" w:space="0" w:color="auto"/>
        <w:right w:val="none" w:sz="0" w:space="0" w:color="auto"/>
      </w:divBdr>
    </w:div>
    <w:div w:id="1772437312">
      <w:bodyDiv w:val="1"/>
      <w:marLeft w:val="0"/>
      <w:marRight w:val="0"/>
      <w:marTop w:val="0"/>
      <w:marBottom w:val="0"/>
      <w:divBdr>
        <w:top w:val="none" w:sz="0" w:space="0" w:color="auto"/>
        <w:left w:val="none" w:sz="0" w:space="0" w:color="auto"/>
        <w:bottom w:val="none" w:sz="0" w:space="0" w:color="auto"/>
        <w:right w:val="none" w:sz="0" w:space="0" w:color="auto"/>
      </w:divBdr>
    </w:div>
    <w:div w:id="1777142050">
      <w:bodyDiv w:val="1"/>
      <w:marLeft w:val="0"/>
      <w:marRight w:val="0"/>
      <w:marTop w:val="0"/>
      <w:marBottom w:val="0"/>
      <w:divBdr>
        <w:top w:val="none" w:sz="0" w:space="0" w:color="auto"/>
        <w:left w:val="none" w:sz="0" w:space="0" w:color="auto"/>
        <w:bottom w:val="none" w:sz="0" w:space="0" w:color="auto"/>
        <w:right w:val="none" w:sz="0" w:space="0" w:color="auto"/>
      </w:divBdr>
    </w:div>
    <w:div w:id="1809080369">
      <w:bodyDiv w:val="1"/>
      <w:marLeft w:val="0"/>
      <w:marRight w:val="0"/>
      <w:marTop w:val="0"/>
      <w:marBottom w:val="0"/>
      <w:divBdr>
        <w:top w:val="none" w:sz="0" w:space="0" w:color="auto"/>
        <w:left w:val="none" w:sz="0" w:space="0" w:color="auto"/>
        <w:bottom w:val="none" w:sz="0" w:space="0" w:color="auto"/>
        <w:right w:val="none" w:sz="0" w:space="0" w:color="auto"/>
      </w:divBdr>
      <w:divsChild>
        <w:div w:id="1770198591">
          <w:marLeft w:val="0"/>
          <w:marRight w:val="0"/>
          <w:marTop w:val="0"/>
          <w:marBottom w:val="0"/>
          <w:divBdr>
            <w:top w:val="none" w:sz="0" w:space="0" w:color="auto"/>
            <w:left w:val="none" w:sz="0" w:space="0" w:color="auto"/>
            <w:bottom w:val="none" w:sz="0" w:space="0" w:color="auto"/>
            <w:right w:val="none" w:sz="0" w:space="0" w:color="auto"/>
          </w:divBdr>
          <w:divsChild>
            <w:div w:id="1679963002">
              <w:marLeft w:val="0"/>
              <w:marRight w:val="0"/>
              <w:marTop w:val="0"/>
              <w:marBottom w:val="0"/>
              <w:divBdr>
                <w:top w:val="none" w:sz="0" w:space="0" w:color="auto"/>
                <w:left w:val="none" w:sz="0" w:space="0" w:color="auto"/>
                <w:bottom w:val="none" w:sz="0" w:space="0" w:color="auto"/>
                <w:right w:val="none" w:sz="0" w:space="0" w:color="auto"/>
              </w:divBdr>
              <w:divsChild>
                <w:div w:id="2047755852">
                  <w:marLeft w:val="0"/>
                  <w:marRight w:val="0"/>
                  <w:marTop w:val="0"/>
                  <w:marBottom w:val="0"/>
                  <w:divBdr>
                    <w:top w:val="none" w:sz="0" w:space="0" w:color="auto"/>
                    <w:left w:val="none" w:sz="0" w:space="0" w:color="auto"/>
                    <w:bottom w:val="none" w:sz="0" w:space="0" w:color="auto"/>
                    <w:right w:val="none" w:sz="0" w:space="0" w:color="auto"/>
                  </w:divBdr>
                  <w:divsChild>
                    <w:div w:id="1042286205">
                      <w:marLeft w:val="0"/>
                      <w:marRight w:val="0"/>
                      <w:marTop w:val="0"/>
                      <w:marBottom w:val="0"/>
                      <w:divBdr>
                        <w:top w:val="none" w:sz="0" w:space="0" w:color="auto"/>
                        <w:left w:val="none" w:sz="0" w:space="0" w:color="auto"/>
                        <w:bottom w:val="none" w:sz="0" w:space="0" w:color="auto"/>
                        <w:right w:val="none" w:sz="0" w:space="0" w:color="auto"/>
                      </w:divBdr>
                      <w:divsChild>
                        <w:div w:id="789636">
                          <w:marLeft w:val="0"/>
                          <w:marRight w:val="0"/>
                          <w:marTop w:val="0"/>
                          <w:marBottom w:val="0"/>
                          <w:divBdr>
                            <w:top w:val="none" w:sz="0" w:space="0" w:color="auto"/>
                            <w:left w:val="none" w:sz="0" w:space="0" w:color="auto"/>
                            <w:bottom w:val="none" w:sz="0" w:space="0" w:color="auto"/>
                            <w:right w:val="none" w:sz="0" w:space="0" w:color="auto"/>
                          </w:divBdr>
                          <w:divsChild>
                            <w:div w:id="512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860907">
      <w:bodyDiv w:val="1"/>
      <w:marLeft w:val="0"/>
      <w:marRight w:val="0"/>
      <w:marTop w:val="0"/>
      <w:marBottom w:val="0"/>
      <w:divBdr>
        <w:top w:val="none" w:sz="0" w:space="0" w:color="auto"/>
        <w:left w:val="none" w:sz="0" w:space="0" w:color="auto"/>
        <w:bottom w:val="none" w:sz="0" w:space="0" w:color="auto"/>
        <w:right w:val="none" w:sz="0" w:space="0" w:color="auto"/>
      </w:divBdr>
    </w:div>
    <w:div w:id="1834485712">
      <w:bodyDiv w:val="1"/>
      <w:marLeft w:val="0"/>
      <w:marRight w:val="0"/>
      <w:marTop w:val="0"/>
      <w:marBottom w:val="0"/>
      <w:divBdr>
        <w:top w:val="none" w:sz="0" w:space="0" w:color="auto"/>
        <w:left w:val="none" w:sz="0" w:space="0" w:color="auto"/>
        <w:bottom w:val="none" w:sz="0" w:space="0" w:color="auto"/>
        <w:right w:val="none" w:sz="0" w:space="0" w:color="auto"/>
      </w:divBdr>
    </w:div>
    <w:div w:id="1835216491">
      <w:bodyDiv w:val="1"/>
      <w:marLeft w:val="0"/>
      <w:marRight w:val="0"/>
      <w:marTop w:val="0"/>
      <w:marBottom w:val="0"/>
      <w:divBdr>
        <w:top w:val="none" w:sz="0" w:space="0" w:color="auto"/>
        <w:left w:val="none" w:sz="0" w:space="0" w:color="auto"/>
        <w:bottom w:val="none" w:sz="0" w:space="0" w:color="auto"/>
        <w:right w:val="none" w:sz="0" w:space="0" w:color="auto"/>
      </w:divBdr>
    </w:div>
    <w:div w:id="1846356412">
      <w:bodyDiv w:val="1"/>
      <w:marLeft w:val="0"/>
      <w:marRight w:val="0"/>
      <w:marTop w:val="0"/>
      <w:marBottom w:val="0"/>
      <w:divBdr>
        <w:top w:val="none" w:sz="0" w:space="0" w:color="auto"/>
        <w:left w:val="none" w:sz="0" w:space="0" w:color="auto"/>
        <w:bottom w:val="none" w:sz="0" w:space="0" w:color="auto"/>
        <w:right w:val="none" w:sz="0" w:space="0" w:color="auto"/>
      </w:divBdr>
    </w:div>
    <w:div w:id="1848324262">
      <w:bodyDiv w:val="1"/>
      <w:marLeft w:val="0"/>
      <w:marRight w:val="0"/>
      <w:marTop w:val="0"/>
      <w:marBottom w:val="0"/>
      <w:divBdr>
        <w:top w:val="none" w:sz="0" w:space="0" w:color="auto"/>
        <w:left w:val="none" w:sz="0" w:space="0" w:color="auto"/>
        <w:bottom w:val="none" w:sz="0" w:space="0" w:color="auto"/>
        <w:right w:val="none" w:sz="0" w:space="0" w:color="auto"/>
      </w:divBdr>
    </w:div>
    <w:div w:id="1848859756">
      <w:bodyDiv w:val="1"/>
      <w:marLeft w:val="0"/>
      <w:marRight w:val="0"/>
      <w:marTop w:val="0"/>
      <w:marBottom w:val="0"/>
      <w:divBdr>
        <w:top w:val="none" w:sz="0" w:space="0" w:color="auto"/>
        <w:left w:val="none" w:sz="0" w:space="0" w:color="auto"/>
        <w:bottom w:val="none" w:sz="0" w:space="0" w:color="auto"/>
        <w:right w:val="none" w:sz="0" w:space="0" w:color="auto"/>
      </w:divBdr>
    </w:div>
    <w:div w:id="1857036278">
      <w:bodyDiv w:val="1"/>
      <w:marLeft w:val="0"/>
      <w:marRight w:val="0"/>
      <w:marTop w:val="0"/>
      <w:marBottom w:val="0"/>
      <w:divBdr>
        <w:top w:val="none" w:sz="0" w:space="0" w:color="auto"/>
        <w:left w:val="none" w:sz="0" w:space="0" w:color="auto"/>
        <w:bottom w:val="none" w:sz="0" w:space="0" w:color="auto"/>
        <w:right w:val="none" w:sz="0" w:space="0" w:color="auto"/>
      </w:divBdr>
    </w:div>
    <w:div w:id="1870293051">
      <w:bodyDiv w:val="1"/>
      <w:marLeft w:val="0"/>
      <w:marRight w:val="0"/>
      <w:marTop w:val="0"/>
      <w:marBottom w:val="0"/>
      <w:divBdr>
        <w:top w:val="none" w:sz="0" w:space="0" w:color="auto"/>
        <w:left w:val="none" w:sz="0" w:space="0" w:color="auto"/>
        <w:bottom w:val="none" w:sz="0" w:space="0" w:color="auto"/>
        <w:right w:val="none" w:sz="0" w:space="0" w:color="auto"/>
      </w:divBdr>
    </w:div>
    <w:div w:id="1876693244">
      <w:bodyDiv w:val="1"/>
      <w:marLeft w:val="0"/>
      <w:marRight w:val="0"/>
      <w:marTop w:val="0"/>
      <w:marBottom w:val="0"/>
      <w:divBdr>
        <w:top w:val="none" w:sz="0" w:space="0" w:color="auto"/>
        <w:left w:val="none" w:sz="0" w:space="0" w:color="auto"/>
        <w:bottom w:val="none" w:sz="0" w:space="0" w:color="auto"/>
        <w:right w:val="none" w:sz="0" w:space="0" w:color="auto"/>
      </w:divBdr>
      <w:divsChild>
        <w:div w:id="486364182">
          <w:marLeft w:val="0"/>
          <w:marRight w:val="0"/>
          <w:marTop w:val="0"/>
          <w:marBottom w:val="0"/>
          <w:divBdr>
            <w:top w:val="none" w:sz="0" w:space="0" w:color="auto"/>
            <w:left w:val="none" w:sz="0" w:space="0" w:color="auto"/>
            <w:bottom w:val="none" w:sz="0" w:space="0" w:color="auto"/>
            <w:right w:val="none" w:sz="0" w:space="0" w:color="auto"/>
          </w:divBdr>
          <w:divsChild>
            <w:div w:id="841429817">
              <w:marLeft w:val="0"/>
              <w:marRight w:val="0"/>
              <w:marTop w:val="0"/>
              <w:marBottom w:val="0"/>
              <w:divBdr>
                <w:top w:val="none" w:sz="0" w:space="0" w:color="auto"/>
                <w:left w:val="none" w:sz="0" w:space="0" w:color="auto"/>
                <w:bottom w:val="none" w:sz="0" w:space="0" w:color="auto"/>
                <w:right w:val="none" w:sz="0" w:space="0" w:color="auto"/>
              </w:divBdr>
              <w:divsChild>
                <w:div w:id="2075929090">
                  <w:marLeft w:val="0"/>
                  <w:marRight w:val="0"/>
                  <w:marTop w:val="0"/>
                  <w:marBottom w:val="0"/>
                  <w:divBdr>
                    <w:top w:val="none" w:sz="0" w:space="0" w:color="auto"/>
                    <w:left w:val="none" w:sz="0" w:space="0" w:color="auto"/>
                    <w:bottom w:val="none" w:sz="0" w:space="0" w:color="auto"/>
                    <w:right w:val="none" w:sz="0" w:space="0" w:color="auto"/>
                  </w:divBdr>
                  <w:divsChild>
                    <w:div w:id="2003242215">
                      <w:marLeft w:val="0"/>
                      <w:marRight w:val="0"/>
                      <w:marTop w:val="0"/>
                      <w:marBottom w:val="0"/>
                      <w:divBdr>
                        <w:top w:val="none" w:sz="0" w:space="0" w:color="auto"/>
                        <w:left w:val="none" w:sz="0" w:space="0" w:color="auto"/>
                        <w:bottom w:val="none" w:sz="0" w:space="0" w:color="auto"/>
                        <w:right w:val="none" w:sz="0" w:space="0" w:color="auto"/>
                      </w:divBdr>
                      <w:divsChild>
                        <w:div w:id="1864124260">
                          <w:marLeft w:val="0"/>
                          <w:marRight w:val="0"/>
                          <w:marTop w:val="0"/>
                          <w:marBottom w:val="0"/>
                          <w:divBdr>
                            <w:top w:val="none" w:sz="0" w:space="0" w:color="auto"/>
                            <w:left w:val="none" w:sz="0" w:space="0" w:color="auto"/>
                            <w:bottom w:val="none" w:sz="0" w:space="0" w:color="auto"/>
                            <w:right w:val="none" w:sz="0" w:space="0" w:color="auto"/>
                          </w:divBdr>
                          <w:divsChild>
                            <w:div w:id="11544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044584">
      <w:bodyDiv w:val="1"/>
      <w:marLeft w:val="0"/>
      <w:marRight w:val="0"/>
      <w:marTop w:val="0"/>
      <w:marBottom w:val="0"/>
      <w:divBdr>
        <w:top w:val="none" w:sz="0" w:space="0" w:color="auto"/>
        <w:left w:val="none" w:sz="0" w:space="0" w:color="auto"/>
        <w:bottom w:val="none" w:sz="0" w:space="0" w:color="auto"/>
        <w:right w:val="none" w:sz="0" w:space="0" w:color="auto"/>
      </w:divBdr>
      <w:divsChild>
        <w:div w:id="258611689">
          <w:marLeft w:val="0"/>
          <w:marRight w:val="0"/>
          <w:marTop w:val="0"/>
          <w:marBottom w:val="0"/>
          <w:divBdr>
            <w:top w:val="none" w:sz="0" w:space="0" w:color="auto"/>
            <w:left w:val="none" w:sz="0" w:space="0" w:color="auto"/>
            <w:bottom w:val="none" w:sz="0" w:space="0" w:color="auto"/>
            <w:right w:val="none" w:sz="0" w:space="0" w:color="auto"/>
          </w:divBdr>
          <w:divsChild>
            <w:div w:id="1248996275">
              <w:marLeft w:val="0"/>
              <w:marRight w:val="0"/>
              <w:marTop w:val="0"/>
              <w:marBottom w:val="0"/>
              <w:divBdr>
                <w:top w:val="none" w:sz="0" w:space="0" w:color="auto"/>
                <w:left w:val="none" w:sz="0" w:space="0" w:color="auto"/>
                <w:bottom w:val="none" w:sz="0" w:space="0" w:color="auto"/>
                <w:right w:val="none" w:sz="0" w:space="0" w:color="auto"/>
              </w:divBdr>
              <w:divsChild>
                <w:div w:id="1410039422">
                  <w:marLeft w:val="0"/>
                  <w:marRight w:val="0"/>
                  <w:marTop w:val="0"/>
                  <w:marBottom w:val="0"/>
                  <w:divBdr>
                    <w:top w:val="none" w:sz="0" w:space="0" w:color="auto"/>
                    <w:left w:val="none" w:sz="0" w:space="0" w:color="auto"/>
                    <w:bottom w:val="none" w:sz="0" w:space="0" w:color="auto"/>
                    <w:right w:val="none" w:sz="0" w:space="0" w:color="auto"/>
                  </w:divBdr>
                  <w:divsChild>
                    <w:div w:id="5356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6221">
          <w:marLeft w:val="0"/>
          <w:marRight w:val="0"/>
          <w:marTop w:val="0"/>
          <w:marBottom w:val="0"/>
          <w:divBdr>
            <w:top w:val="none" w:sz="0" w:space="0" w:color="auto"/>
            <w:left w:val="none" w:sz="0" w:space="0" w:color="auto"/>
            <w:bottom w:val="none" w:sz="0" w:space="0" w:color="auto"/>
            <w:right w:val="none" w:sz="0" w:space="0" w:color="auto"/>
          </w:divBdr>
          <w:divsChild>
            <w:div w:id="521475697">
              <w:marLeft w:val="0"/>
              <w:marRight w:val="0"/>
              <w:marTop w:val="0"/>
              <w:marBottom w:val="0"/>
              <w:divBdr>
                <w:top w:val="none" w:sz="0" w:space="0" w:color="auto"/>
                <w:left w:val="none" w:sz="0" w:space="0" w:color="auto"/>
                <w:bottom w:val="none" w:sz="0" w:space="0" w:color="auto"/>
                <w:right w:val="none" w:sz="0" w:space="0" w:color="auto"/>
              </w:divBdr>
              <w:divsChild>
                <w:div w:id="1090078372">
                  <w:marLeft w:val="0"/>
                  <w:marRight w:val="0"/>
                  <w:marTop w:val="0"/>
                  <w:marBottom w:val="0"/>
                  <w:divBdr>
                    <w:top w:val="none" w:sz="0" w:space="0" w:color="auto"/>
                    <w:left w:val="none" w:sz="0" w:space="0" w:color="auto"/>
                    <w:bottom w:val="none" w:sz="0" w:space="0" w:color="auto"/>
                    <w:right w:val="none" w:sz="0" w:space="0" w:color="auto"/>
                  </w:divBdr>
                  <w:divsChild>
                    <w:div w:id="275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008">
      <w:bodyDiv w:val="1"/>
      <w:marLeft w:val="0"/>
      <w:marRight w:val="0"/>
      <w:marTop w:val="0"/>
      <w:marBottom w:val="0"/>
      <w:divBdr>
        <w:top w:val="none" w:sz="0" w:space="0" w:color="auto"/>
        <w:left w:val="none" w:sz="0" w:space="0" w:color="auto"/>
        <w:bottom w:val="none" w:sz="0" w:space="0" w:color="auto"/>
        <w:right w:val="none" w:sz="0" w:space="0" w:color="auto"/>
      </w:divBdr>
    </w:div>
    <w:div w:id="1902208845">
      <w:bodyDiv w:val="1"/>
      <w:marLeft w:val="0"/>
      <w:marRight w:val="0"/>
      <w:marTop w:val="0"/>
      <w:marBottom w:val="0"/>
      <w:divBdr>
        <w:top w:val="none" w:sz="0" w:space="0" w:color="auto"/>
        <w:left w:val="none" w:sz="0" w:space="0" w:color="auto"/>
        <w:bottom w:val="none" w:sz="0" w:space="0" w:color="auto"/>
        <w:right w:val="none" w:sz="0" w:space="0" w:color="auto"/>
      </w:divBdr>
      <w:divsChild>
        <w:div w:id="410810699">
          <w:marLeft w:val="0"/>
          <w:marRight w:val="0"/>
          <w:marTop w:val="0"/>
          <w:marBottom w:val="0"/>
          <w:divBdr>
            <w:top w:val="none" w:sz="0" w:space="0" w:color="auto"/>
            <w:left w:val="none" w:sz="0" w:space="0" w:color="auto"/>
            <w:bottom w:val="none" w:sz="0" w:space="0" w:color="auto"/>
            <w:right w:val="none" w:sz="0" w:space="0" w:color="auto"/>
          </w:divBdr>
          <w:divsChild>
            <w:div w:id="106966794">
              <w:marLeft w:val="0"/>
              <w:marRight w:val="0"/>
              <w:marTop w:val="0"/>
              <w:marBottom w:val="0"/>
              <w:divBdr>
                <w:top w:val="none" w:sz="0" w:space="0" w:color="auto"/>
                <w:left w:val="none" w:sz="0" w:space="0" w:color="auto"/>
                <w:bottom w:val="none" w:sz="0" w:space="0" w:color="auto"/>
                <w:right w:val="none" w:sz="0" w:space="0" w:color="auto"/>
              </w:divBdr>
              <w:divsChild>
                <w:div w:id="171339710">
                  <w:marLeft w:val="0"/>
                  <w:marRight w:val="0"/>
                  <w:marTop w:val="0"/>
                  <w:marBottom w:val="0"/>
                  <w:divBdr>
                    <w:top w:val="none" w:sz="0" w:space="0" w:color="auto"/>
                    <w:left w:val="none" w:sz="0" w:space="0" w:color="auto"/>
                    <w:bottom w:val="none" w:sz="0" w:space="0" w:color="auto"/>
                    <w:right w:val="none" w:sz="0" w:space="0" w:color="auto"/>
                  </w:divBdr>
                  <w:divsChild>
                    <w:div w:id="934633292">
                      <w:marLeft w:val="0"/>
                      <w:marRight w:val="0"/>
                      <w:marTop w:val="0"/>
                      <w:marBottom w:val="0"/>
                      <w:divBdr>
                        <w:top w:val="none" w:sz="0" w:space="0" w:color="auto"/>
                        <w:left w:val="none" w:sz="0" w:space="0" w:color="auto"/>
                        <w:bottom w:val="none" w:sz="0" w:space="0" w:color="auto"/>
                        <w:right w:val="none" w:sz="0" w:space="0" w:color="auto"/>
                      </w:divBdr>
                      <w:divsChild>
                        <w:div w:id="214436389">
                          <w:marLeft w:val="0"/>
                          <w:marRight w:val="0"/>
                          <w:marTop w:val="0"/>
                          <w:marBottom w:val="0"/>
                          <w:divBdr>
                            <w:top w:val="none" w:sz="0" w:space="0" w:color="auto"/>
                            <w:left w:val="none" w:sz="0" w:space="0" w:color="auto"/>
                            <w:bottom w:val="none" w:sz="0" w:space="0" w:color="auto"/>
                            <w:right w:val="none" w:sz="0" w:space="0" w:color="auto"/>
                          </w:divBdr>
                          <w:divsChild>
                            <w:div w:id="7625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495173">
      <w:bodyDiv w:val="1"/>
      <w:marLeft w:val="0"/>
      <w:marRight w:val="0"/>
      <w:marTop w:val="0"/>
      <w:marBottom w:val="0"/>
      <w:divBdr>
        <w:top w:val="none" w:sz="0" w:space="0" w:color="auto"/>
        <w:left w:val="none" w:sz="0" w:space="0" w:color="auto"/>
        <w:bottom w:val="none" w:sz="0" w:space="0" w:color="auto"/>
        <w:right w:val="none" w:sz="0" w:space="0" w:color="auto"/>
      </w:divBdr>
    </w:div>
    <w:div w:id="1949701515">
      <w:bodyDiv w:val="1"/>
      <w:marLeft w:val="0"/>
      <w:marRight w:val="0"/>
      <w:marTop w:val="0"/>
      <w:marBottom w:val="0"/>
      <w:divBdr>
        <w:top w:val="none" w:sz="0" w:space="0" w:color="auto"/>
        <w:left w:val="none" w:sz="0" w:space="0" w:color="auto"/>
        <w:bottom w:val="none" w:sz="0" w:space="0" w:color="auto"/>
        <w:right w:val="none" w:sz="0" w:space="0" w:color="auto"/>
      </w:divBdr>
    </w:div>
    <w:div w:id="1950382566">
      <w:bodyDiv w:val="1"/>
      <w:marLeft w:val="0"/>
      <w:marRight w:val="0"/>
      <w:marTop w:val="0"/>
      <w:marBottom w:val="0"/>
      <w:divBdr>
        <w:top w:val="none" w:sz="0" w:space="0" w:color="auto"/>
        <w:left w:val="none" w:sz="0" w:space="0" w:color="auto"/>
        <w:bottom w:val="none" w:sz="0" w:space="0" w:color="auto"/>
        <w:right w:val="none" w:sz="0" w:space="0" w:color="auto"/>
      </w:divBdr>
      <w:divsChild>
        <w:div w:id="149565701">
          <w:marLeft w:val="0"/>
          <w:marRight w:val="0"/>
          <w:marTop w:val="0"/>
          <w:marBottom w:val="0"/>
          <w:divBdr>
            <w:top w:val="none" w:sz="0" w:space="0" w:color="auto"/>
            <w:left w:val="none" w:sz="0" w:space="0" w:color="auto"/>
            <w:bottom w:val="none" w:sz="0" w:space="0" w:color="auto"/>
            <w:right w:val="none" w:sz="0" w:space="0" w:color="auto"/>
          </w:divBdr>
        </w:div>
        <w:div w:id="557278392">
          <w:marLeft w:val="0"/>
          <w:marRight w:val="0"/>
          <w:marTop w:val="0"/>
          <w:marBottom w:val="0"/>
          <w:divBdr>
            <w:top w:val="none" w:sz="0" w:space="0" w:color="auto"/>
            <w:left w:val="none" w:sz="0" w:space="0" w:color="auto"/>
            <w:bottom w:val="none" w:sz="0" w:space="0" w:color="auto"/>
            <w:right w:val="none" w:sz="0" w:space="0" w:color="auto"/>
          </w:divBdr>
        </w:div>
        <w:div w:id="2145154980">
          <w:marLeft w:val="0"/>
          <w:marRight w:val="0"/>
          <w:marTop w:val="0"/>
          <w:marBottom w:val="0"/>
          <w:divBdr>
            <w:top w:val="none" w:sz="0" w:space="0" w:color="auto"/>
            <w:left w:val="none" w:sz="0" w:space="0" w:color="auto"/>
            <w:bottom w:val="none" w:sz="0" w:space="0" w:color="auto"/>
            <w:right w:val="none" w:sz="0" w:space="0" w:color="auto"/>
          </w:divBdr>
        </w:div>
      </w:divsChild>
    </w:div>
    <w:div w:id="1979336630">
      <w:bodyDiv w:val="1"/>
      <w:marLeft w:val="0"/>
      <w:marRight w:val="0"/>
      <w:marTop w:val="0"/>
      <w:marBottom w:val="0"/>
      <w:divBdr>
        <w:top w:val="none" w:sz="0" w:space="0" w:color="auto"/>
        <w:left w:val="none" w:sz="0" w:space="0" w:color="auto"/>
        <w:bottom w:val="none" w:sz="0" w:space="0" w:color="auto"/>
        <w:right w:val="none" w:sz="0" w:space="0" w:color="auto"/>
      </w:divBdr>
    </w:div>
    <w:div w:id="1987658000">
      <w:bodyDiv w:val="1"/>
      <w:marLeft w:val="0"/>
      <w:marRight w:val="0"/>
      <w:marTop w:val="0"/>
      <w:marBottom w:val="0"/>
      <w:divBdr>
        <w:top w:val="none" w:sz="0" w:space="0" w:color="auto"/>
        <w:left w:val="none" w:sz="0" w:space="0" w:color="auto"/>
        <w:bottom w:val="none" w:sz="0" w:space="0" w:color="auto"/>
        <w:right w:val="none" w:sz="0" w:space="0" w:color="auto"/>
      </w:divBdr>
    </w:div>
    <w:div w:id="1997800601">
      <w:bodyDiv w:val="1"/>
      <w:marLeft w:val="0"/>
      <w:marRight w:val="0"/>
      <w:marTop w:val="0"/>
      <w:marBottom w:val="0"/>
      <w:divBdr>
        <w:top w:val="none" w:sz="0" w:space="0" w:color="auto"/>
        <w:left w:val="none" w:sz="0" w:space="0" w:color="auto"/>
        <w:bottom w:val="none" w:sz="0" w:space="0" w:color="auto"/>
        <w:right w:val="none" w:sz="0" w:space="0" w:color="auto"/>
      </w:divBdr>
    </w:div>
    <w:div w:id="2047945520">
      <w:bodyDiv w:val="1"/>
      <w:marLeft w:val="0"/>
      <w:marRight w:val="0"/>
      <w:marTop w:val="0"/>
      <w:marBottom w:val="0"/>
      <w:divBdr>
        <w:top w:val="none" w:sz="0" w:space="0" w:color="auto"/>
        <w:left w:val="none" w:sz="0" w:space="0" w:color="auto"/>
        <w:bottom w:val="none" w:sz="0" w:space="0" w:color="auto"/>
        <w:right w:val="none" w:sz="0" w:space="0" w:color="auto"/>
      </w:divBdr>
    </w:div>
    <w:div w:id="2068332079">
      <w:bodyDiv w:val="1"/>
      <w:marLeft w:val="0"/>
      <w:marRight w:val="0"/>
      <w:marTop w:val="0"/>
      <w:marBottom w:val="0"/>
      <w:divBdr>
        <w:top w:val="none" w:sz="0" w:space="0" w:color="auto"/>
        <w:left w:val="none" w:sz="0" w:space="0" w:color="auto"/>
        <w:bottom w:val="none" w:sz="0" w:space="0" w:color="auto"/>
        <w:right w:val="none" w:sz="0" w:space="0" w:color="auto"/>
      </w:divBdr>
    </w:div>
    <w:div w:id="2077119982">
      <w:bodyDiv w:val="1"/>
      <w:marLeft w:val="0"/>
      <w:marRight w:val="0"/>
      <w:marTop w:val="0"/>
      <w:marBottom w:val="0"/>
      <w:divBdr>
        <w:top w:val="none" w:sz="0" w:space="0" w:color="auto"/>
        <w:left w:val="none" w:sz="0" w:space="0" w:color="auto"/>
        <w:bottom w:val="none" w:sz="0" w:space="0" w:color="auto"/>
        <w:right w:val="none" w:sz="0" w:space="0" w:color="auto"/>
      </w:divBdr>
    </w:div>
    <w:div w:id="2095935980">
      <w:bodyDiv w:val="1"/>
      <w:marLeft w:val="0"/>
      <w:marRight w:val="0"/>
      <w:marTop w:val="0"/>
      <w:marBottom w:val="0"/>
      <w:divBdr>
        <w:top w:val="none" w:sz="0" w:space="0" w:color="auto"/>
        <w:left w:val="none" w:sz="0" w:space="0" w:color="auto"/>
        <w:bottom w:val="none" w:sz="0" w:space="0" w:color="auto"/>
        <w:right w:val="none" w:sz="0" w:space="0" w:color="auto"/>
      </w:divBdr>
      <w:divsChild>
        <w:div w:id="1025398523">
          <w:marLeft w:val="0"/>
          <w:marRight w:val="0"/>
          <w:marTop w:val="0"/>
          <w:marBottom w:val="0"/>
          <w:divBdr>
            <w:top w:val="none" w:sz="0" w:space="0" w:color="auto"/>
            <w:left w:val="none" w:sz="0" w:space="0" w:color="auto"/>
            <w:bottom w:val="none" w:sz="0" w:space="0" w:color="auto"/>
            <w:right w:val="none" w:sz="0" w:space="0" w:color="auto"/>
          </w:divBdr>
        </w:div>
      </w:divsChild>
    </w:div>
    <w:div w:id="2101874412">
      <w:bodyDiv w:val="1"/>
      <w:marLeft w:val="0"/>
      <w:marRight w:val="0"/>
      <w:marTop w:val="0"/>
      <w:marBottom w:val="0"/>
      <w:divBdr>
        <w:top w:val="none" w:sz="0" w:space="0" w:color="auto"/>
        <w:left w:val="none" w:sz="0" w:space="0" w:color="auto"/>
        <w:bottom w:val="none" w:sz="0" w:space="0" w:color="auto"/>
        <w:right w:val="none" w:sz="0" w:space="0" w:color="auto"/>
      </w:divBdr>
    </w:div>
    <w:div w:id="2117212805">
      <w:bodyDiv w:val="1"/>
      <w:marLeft w:val="0"/>
      <w:marRight w:val="0"/>
      <w:marTop w:val="0"/>
      <w:marBottom w:val="0"/>
      <w:divBdr>
        <w:top w:val="none" w:sz="0" w:space="0" w:color="auto"/>
        <w:left w:val="none" w:sz="0" w:space="0" w:color="auto"/>
        <w:bottom w:val="none" w:sz="0" w:space="0" w:color="auto"/>
        <w:right w:val="none" w:sz="0" w:space="0" w:color="auto"/>
      </w:divBdr>
    </w:div>
    <w:div w:id="2127191570">
      <w:bodyDiv w:val="1"/>
      <w:marLeft w:val="0"/>
      <w:marRight w:val="0"/>
      <w:marTop w:val="0"/>
      <w:marBottom w:val="0"/>
      <w:divBdr>
        <w:top w:val="none" w:sz="0" w:space="0" w:color="auto"/>
        <w:left w:val="none" w:sz="0" w:space="0" w:color="auto"/>
        <w:bottom w:val="none" w:sz="0" w:space="0" w:color="auto"/>
        <w:right w:val="none" w:sz="0" w:space="0" w:color="auto"/>
      </w:divBdr>
    </w:div>
    <w:div w:id="2141216863">
      <w:bodyDiv w:val="1"/>
      <w:marLeft w:val="0"/>
      <w:marRight w:val="0"/>
      <w:marTop w:val="0"/>
      <w:marBottom w:val="0"/>
      <w:divBdr>
        <w:top w:val="none" w:sz="0" w:space="0" w:color="auto"/>
        <w:left w:val="none" w:sz="0" w:space="0" w:color="auto"/>
        <w:bottom w:val="none" w:sz="0" w:space="0" w:color="auto"/>
        <w:right w:val="none" w:sz="0" w:space="0" w:color="auto"/>
      </w:divBdr>
    </w:div>
    <w:div w:id="2143036005">
      <w:bodyDiv w:val="1"/>
      <w:marLeft w:val="0"/>
      <w:marRight w:val="0"/>
      <w:marTop w:val="0"/>
      <w:marBottom w:val="0"/>
      <w:divBdr>
        <w:top w:val="none" w:sz="0" w:space="0" w:color="auto"/>
        <w:left w:val="none" w:sz="0" w:space="0" w:color="auto"/>
        <w:bottom w:val="none" w:sz="0" w:space="0" w:color="auto"/>
        <w:right w:val="none" w:sz="0" w:space="0" w:color="auto"/>
      </w:divBdr>
    </w:div>
    <w:div w:id="2147234249">
      <w:bodyDiv w:val="1"/>
      <w:marLeft w:val="0"/>
      <w:marRight w:val="0"/>
      <w:marTop w:val="0"/>
      <w:marBottom w:val="0"/>
      <w:divBdr>
        <w:top w:val="none" w:sz="0" w:space="0" w:color="auto"/>
        <w:left w:val="none" w:sz="0" w:space="0" w:color="auto"/>
        <w:bottom w:val="none" w:sz="0" w:space="0" w:color="auto"/>
        <w:right w:val="none" w:sz="0" w:space="0" w:color="auto"/>
      </w:divBdr>
      <w:divsChild>
        <w:div w:id="1836988822">
          <w:marLeft w:val="0"/>
          <w:marRight w:val="0"/>
          <w:marTop w:val="0"/>
          <w:marBottom w:val="0"/>
          <w:divBdr>
            <w:top w:val="none" w:sz="0" w:space="0" w:color="auto"/>
            <w:left w:val="none" w:sz="0" w:space="0" w:color="auto"/>
            <w:bottom w:val="none" w:sz="0" w:space="0" w:color="auto"/>
            <w:right w:val="none" w:sz="0" w:space="0" w:color="auto"/>
          </w:divBdr>
        </w:div>
        <w:div w:id="1398165423">
          <w:marLeft w:val="0"/>
          <w:marRight w:val="0"/>
          <w:marTop w:val="0"/>
          <w:marBottom w:val="0"/>
          <w:divBdr>
            <w:top w:val="none" w:sz="0" w:space="0" w:color="auto"/>
            <w:left w:val="none" w:sz="0" w:space="0" w:color="auto"/>
            <w:bottom w:val="none" w:sz="0" w:space="0" w:color="auto"/>
            <w:right w:val="none" w:sz="0" w:space="0" w:color="auto"/>
          </w:divBdr>
        </w:div>
        <w:div w:id="121652999">
          <w:marLeft w:val="0"/>
          <w:marRight w:val="0"/>
          <w:marTop w:val="0"/>
          <w:marBottom w:val="0"/>
          <w:divBdr>
            <w:top w:val="none" w:sz="0" w:space="0" w:color="auto"/>
            <w:left w:val="none" w:sz="0" w:space="0" w:color="auto"/>
            <w:bottom w:val="none" w:sz="0" w:space="0" w:color="auto"/>
            <w:right w:val="none" w:sz="0" w:space="0" w:color="auto"/>
          </w:divBdr>
        </w:div>
        <w:div w:id="2000231491">
          <w:marLeft w:val="0"/>
          <w:marRight w:val="0"/>
          <w:marTop w:val="0"/>
          <w:marBottom w:val="0"/>
          <w:divBdr>
            <w:top w:val="none" w:sz="0" w:space="0" w:color="auto"/>
            <w:left w:val="none" w:sz="0" w:space="0" w:color="auto"/>
            <w:bottom w:val="none" w:sz="0" w:space="0" w:color="auto"/>
            <w:right w:val="none" w:sz="0" w:space="0" w:color="auto"/>
          </w:divBdr>
        </w:div>
        <w:div w:id="11282025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6666/2021-3.2708-9991.14" TargetMode="External"/><Relationship Id="rId18" Type="http://schemas.openxmlformats.org/officeDocument/2006/relationships/hyperlink" Target="http://www.fao.org/3/Y4249E/y4249e0c.htm" TargetMode="External"/><Relationship Id="rId26" Type="http://schemas.openxmlformats.org/officeDocument/2006/relationships/hyperlink" Target="https://stat.gov.kz/ru/" TargetMode="External"/><Relationship Id="rId39" Type="http://schemas.openxmlformats.org/officeDocument/2006/relationships/header" Target="header1.xml"/><Relationship Id="rId21" Type="http://schemas.openxmlformats.org/officeDocument/2006/relationships/hyperlink" Target="http://www.unece.org" TargetMode="External"/><Relationship Id="rId34" Type="http://schemas.openxmlformats.org/officeDocument/2006/relationships/hyperlink" Target="https://www.gov.kz/memleket/entities/sko/press/article/details" TargetMode="External"/><Relationship Id="rId42" Type="http://schemas.openxmlformats.org/officeDocument/2006/relationships/footer" Target="footer2.xml"/><Relationship Id="rId47" Type="http://schemas.openxmlformats.org/officeDocument/2006/relationships/image" Target="media/image4.jp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fao.org/3/w3548e/w3548e00.htm" TargetMode="External"/><Relationship Id="rId29" Type="http://schemas.openxmlformats.org/officeDocument/2006/relationships/hyperlink" Target="http://www.food.gov.uk/aboutus/how_we_work/historyfsa/" TargetMode="External"/><Relationship Id="rId11" Type="http://schemas.openxmlformats.org/officeDocument/2006/relationships/hyperlink" Target="http://www.minagri.kz" TargetMode="External"/><Relationship Id="rId24" Type="http://schemas.openxmlformats.org/officeDocument/2006/relationships/hyperlink" Target="http://www.fao.org" TargetMode="External"/><Relationship Id="rId32" Type="http://schemas.openxmlformats.org/officeDocument/2006/relationships/hyperlink" Target="https://primeminister.kz/ru/news/reviews/zastroyka-mikrorayonov-otkrytie-novyhpredpriyatiy-obnovlenie-medoborudovaniya-kak-razvivaetsya-severokazahstanskaya-oblast" TargetMode="External"/><Relationship Id="rId37" Type="http://schemas.openxmlformats.org/officeDocument/2006/relationships/hyperlink" Target="https://www.agrocredit.kz/ru/" TargetMode="External"/><Relationship Id="rId40" Type="http://schemas.openxmlformats.org/officeDocument/2006/relationships/header" Target="header2.xml"/><Relationship Id="rId45" Type="http://schemas.openxmlformats.org/officeDocument/2006/relationships/image" Target="media/image2.png"/><Relationship Id="rId53" Type="http://schemas.openxmlformats.org/officeDocument/2006/relationships/footer" Target="footer6.xml"/><Relationship Id="rId5" Type="http://schemas.openxmlformats.org/officeDocument/2006/relationships/footnotes" Target="footnotes.xml"/><Relationship Id="rId10" Type="http://schemas.openxmlformats.org/officeDocument/2006/relationships/hyperlink" Target="https://www.akorda.kz/ru/poslanie-glavy-gosudarstva-kasym-zhomarta-tokaeva-narodu-kazahstana-spravedlivyy-kazahstan-zakon-i-poryadok-ekonomicheskiy-rost-obshchestvennyy-optimizm-285014" TargetMode="External"/><Relationship Id="rId19" Type="http://schemas.openxmlformats.org/officeDocument/2006/relationships/hyperlink" Target="http://www.fao.org/" TargetMode="External"/><Relationship Id="rId31" Type="http://schemas.openxmlformats.org/officeDocument/2006/relationships/hyperlink" Target="https://stat.gov.kz/ru/" TargetMode="External"/><Relationship Id="rId44" Type="http://schemas.openxmlformats.org/officeDocument/2006/relationships/footer" Target="footer3.xm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akorda.kz/ru/prezident-kasym-zhomart-tokaev-vystupil-na" TargetMode="External"/><Relationship Id="rId14" Type="http://schemas.openxmlformats.org/officeDocument/2006/relationships/hyperlink" Target="https://online.zakon.kz" TargetMode="External"/><Relationship Id="rId22" Type="http://schemas.openxmlformats.org/officeDocument/2006/relationships/hyperlink" Target="http://adilet.zan.kz/rus" TargetMode="External"/><Relationship Id="rId27" Type="http://schemas.openxmlformats.org/officeDocument/2006/relationships/hyperlink" Target="http://www.fda.gov/AboutFDA/CentersOffices/default.htm" TargetMode="External"/><Relationship Id="rId30" Type="http://schemas.openxmlformats.org/officeDocument/2006/relationships/hyperlink" Target="https://kazembassy.ru/rus/respublika" TargetMode="External"/><Relationship Id="rId35" Type="http://schemas.openxmlformats.org/officeDocument/2006/relationships/hyperlink" Target="https://www.gov.kz/memleket/entities/dep-stat-sko/press/news/details" TargetMode="External"/><Relationship Id="rId43" Type="http://schemas.openxmlformats.org/officeDocument/2006/relationships/header" Target="header3.xml"/><Relationship Id="rId48" Type="http://schemas.openxmlformats.org/officeDocument/2006/relationships/header" Target="header4.xml"/><Relationship Id="rId8" Type="http://schemas.openxmlformats.org/officeDocument/2006/relationships/hyperlink" Target="https://www.akorda.kz/ru" TargetMode="External"/><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s://inbusiness.kz/ru/news/kak-v-kazahstane-sozdayut-nacionalnuyu-tovaroprovodyashuyu-sistemu" TargetMode="External"/><Relationship Id="rId17" Type="http://schemas.openxmlformats.org/officeDocument/2006/relationships/hyperlink" Target="https://agro.jofo.me/259864.html?ysclid=lr4uvvsl" TargetMode="External"/><Relationship Id="rId25" Type="http://schemas.openxmlformats.org/officeDocument/2006/relationships/hyperlink" Target="http://foodsecurityindex.eiu" TargetMode="External"/><Relationship Id="rId33" Type="http://schemas.openxmlformats.org/officeDocument/2006/relationships/hyperlink" Target="https://stat.gov.kz/ru/" TargetMode="External"/><Relationship Id="rId38" Type="http://schemas.openxmlformats.org/officeDocument/2006/relationships/hyperlink" Target="https://adilet.zan.kz/rus/docs/P1800000423" TargetMode="External"/><Relationship Id="rId46" Type="http://schemas.openxmlformats.org/officeDocument/2006/relationships/image" Target="media/image3.jpg"/><Relationship Id="rId20" Type="http://schemas.openxmlformats.org/officeDocument/2006/relationships/hyperlink" Target="https://www.google.com/url?sa=t&amp;rct=" TargetMode="Externa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org/en/about-us/universal-declaration-of-human-rights" TargetMode="External"/><Relationship Id="rId23" Type="http://schemas.openxmlformats.org/officeDocument/2006/relationships/hyperlink" Target="https://stat.gov.kz/" TargetMode="External"/><Relationship Id="rId28" Type="http://schemas.openxmlformats.org/officeDocument/2006/relationships/hyperlink" Target="http://www.fsis.usda.gov/regulations_&amp;_policies/Acts" TargetMode="External"/><Relationship Id="rId36" Type="http://schemas.openxmlformats.org/officeDocument/2006/relationships/hyperlink" Target="https://stat.gov.kz/ru/" TargetMode="External"/><Relationship Id="rId4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144</Pages>
  <Words>53568</Words>
  <Characters>305338</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OPS Technodom</cp:lastModifiedBy>
  <cp:revision>2</cp:revision>
  <cp:lastPrinted>2025-02-25T03:01:00Z</cp:lastPrinted>
  <dcterms:created xsi:type="dcterms:W3CDTF">2025-02-25T03:01:00Z</dcterms:created>
  <dcterms:modified xsi:type="dcterms:W3CDTF">2025-02-25T03:01:00Z</dcterms:modified>
</cp:coreProperties>
</file>