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FB2B" w14:textId="1F1A87D9" w:rsidR="00F677CC" w:rsidRPr="004C017B" w:rsidRDefault="00F677CC" w:rsidP="001E5F15">
      <w:pPr>
        <w:autoSpaceDE w:val="0"/>
        <w:autoSpaceDN w:val="0"/>
        <w:adjustRightInd w:val="0"/>
        <w:spacing w:after="0" w:line="240" w:lineRule="auto"/>
        <w:contextualSpacing/>
        <w:jc w:val="center"/>
        <w:rPr>
          <w:rFonts w:ascii="Times New Roman" w:hAnsi="Times New Roman" w:cs="Times New Roman"/>
          <w:sz w:val="28"/>
          <w:szCs w:val="28"/>
        </w:rPr>
      </w:pPr>
      <w:r w:rsidRPr="004C017B">
        <w:rPr>
          <w:rFonts w:ascii="Times New Roman" w:hAnsi="Times New Roman" w:cs="Times New Roman"/>
          <w:sz w:val="28"/>
          <w:szCs w:val="28"/>
        </w:rPr>
        <w:t>Евразийский национальный университет имени Л.Н. Гумилева</w:t>
      </w:r>
    </w:p>
    <w:p w14:paraId="758E7E47"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sz w:val="28"/>
          <w:szCs w:val="28"/>
        </w:rPr>
      </w:pPr>
    </w:p>
    <w:p w14:paraId="768F6BF1"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sz w:val="28"/>
          <w:szCs w:val="28"/>
        </w:rPr>
      </w:pPr>
    </w:p>
    <w:p w14:paraId="772CEA05" w14:textId="105FB6DD" w:rsidR="00F677CC" w:rsidRPr="004C017B" w:rsidRDefault="00F677CC" w:rsidP="00A04F9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УДК </w:t>
      </w:r>
      <w:r w:rsidR="00423AC2" w:rsidRPr="004C017B">
        <w:rPr>
          <w:rFonts w:ascii="Times New Roman" w:hAnsi="Times New Roman" w:cs="Times New Roman"/>
          <w:sz w:val="28"/>
          <w:szCs w:val="28"/>
        </w:rPr>
        <w:t>341:502.14</w:t>
      </w:r>
      <w:r w:rsidRPr="004C017B">
        <w:rPr>
          <w:rFonts w:ascii="Times New Roman" w:hAnsi="Times New Roman" w:cs="Times New Roman"/>
          <w:sz w:val="28"/>
          <w:szCs w:val="28"/>
        </w:rPr>
        <w:t xml:space="preserve">             </w:t>
      </w:r>
      <w:r w:rsidRPr="004C017B">
        <w:rPr>
          <w:rFonts w:ascii="Times New Roman" w:hAnsi="Times New Roman" w:cs="Times New Roman"/>
          <w:sz w:val="28"/>
          <w:szCs w:val="28"/>
        </w:rPr>
        <w:tab/>
      </w:r>
      <w:r w:rsidRPr="004C017B">
        <w:rPr>
          <w:rFonts w:ascii="Times New Roman" w:hAnsi="Times New Roman" w:cs="Times New Roman"/>
          <w:sz w:val="28"/>
          <w:szCs w:val="28"/>
        </w:rPr>
        <w:tab/>
      </w:r>
      <w:r w:rsidRPr="004C017B">
        <w:rPr>
          <w:rFonts w:ascii="Times New Roman" w:hAnsi="Times New Roman" w:cs="Times New Roman"/>
          <w:sz w:val="28"/>
          <w:szCs w:val="28"/>
        </w:rPr>
        <w:tab/>
      </w:r>
      <w:r w:rsidRPr="004C017B">
        <w:rPr>
          <w:rFonts w:ascii="Times New Roman" w:hAnsi="Times New Roman" w:cs="Times New Roman"/>
          <w:b/>
          <w:sz w:val="28"/>
          <w:szCs w:val="28"/>
        </w:rPr>
        <w:t xml:space="preserve">          </w:t>
      </w:r>
      <w:r w:rsidR="00A04F92" w:rsidRPr="004C017B">
        <w:rPr>
          <w:rFonts w:ascii="Times New Roman" w:hAnsi="Times New Roman" w:cs="Times New Roman"/>
          <w:sz w:val="28"/>
          <w:szCs w:val="28"/>
          <w:lang w:val="kk-KZ"/>
        </w:rPr>
        <w:t xml:space="preserve">         </w:t>
      </w:r>
      <w:r w:rsidRPr="004C017B">
        <w:rPr>
          <w:rFonts w:ascii="Times New Roman" w:hAnsi="Times New Roman" w:cs="Times New Roman"/>
          <w:sz w:val="28"/>
          <w:szCs w:val="28"/>
        </w:rPr>
        <w:t xml:space="preserve">        На правах рукописи </w:t>
      </w:r>
    </w:p>
    <w:p w14:paraId="111AAA32"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b/>
          <w:bCs/>
          <w:sz w:val="28"/>
          <w:szCs w:val="28"/>
        </w:rPr>
      </w:pPr>
    </w:p>
    <w:p w14:paraId="46FFF4B0"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b/>
          <w:bCs/>
          <w:sz w:val="28"/>
          <w:szCs w:val="28"/>
        </w:rPr>
      </w:pPr>
    </w:p>
    <w:p w14:paraId="645AEA70"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b/>
          <w:bCs/>
          <w:sz w:val="28"/>
          <w:szCs w:val="28"/>
        </w:rPr>
      </w:pPr>
    </w:p>
    <w:p w14:paraId="0EE0B71D"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b/>
          <w:bCs/>
          <w:sz w:val="28"/>
          <w:szCs w:val="28"/>
          <w:lang w:val="kk-KZ"/>
        </w:rPr>
      </w:pPr>
    </w:p>
    <w:p w14:paraId="5DDD80A4"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b/>
          <w:bCs/>
          <w:sz w:val="28"/>
          <w:szCs w:val="28"/>
          <w:lang w:val="kk-KZ"/>
        </w:rPr>
      </w:pPr>
    </w:p>
    <w:p w14:paraId="159CFAC2"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b/>
          <w:bCs/>
          <w:sz w:val="28"/>
          <w:szCs w:val="28"/>
          <w:lang w:val="kk-KZ"/>
        </w:rPr>
      </w:pPr>
    </w:p>
    <w:p w14:paraId="424C9C86"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b/>
          <w:bCs/>
          <w:sz w:val="28"/>
          <w:szCs w:val="28"/>
          <w:lang w:val="kk-KZ"/>
        </w:rPr>
      </w:pPr>
    </w:p>
    <w:p w14:paraId="101D956D"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b/>
          <w:bCs/>
          <w:sz w:val="28"/>
          <w:szCs w:val="28"/>
        </w:rPr>
      </w:pPr>
    </w:p>
    <w:p w14:paraId="59FA3AC8" w14:textId="77777777" w:rsidR="00F677CC" w:rsidRPr="004C017B" w:rsidRDefault="004C5887" w:rsidP="001E5F15">
      <w:pPr>
        <w:autoSpaceDE w:val="0"/>
        <w:autoSpaceDN w:val="0"/>
        <w:adjustRightInd w:val="0"/>
        <w:spacing w:after="0" w:line="240" w:lineRule="auto"/>
        <w:contextualSpacing/>
        <w:jc w:val="center"/>
        <w:rPr>
          <w:rFonts w:ascii="Times New Roman" w:hAnsi="Times New Roman" w:cs="Times New Roman"/>
          <w:b/>
          <w:bCs/>
          <w:sz w:val="28"/>
          <w:szCs w:val="28"/>
        </w:rPr>
      </w:pPr>
      <w:r w:rsidRPr="004C017B">
        <w:rPr>
          <w:rFonts w:ascii="Times New Roman" w:hAnsi="Times New Roman" w:cs="Times New Roman"/>
          <w:b/>
          <w:bCs/>
          <w:sz w:val="28"/>
          <w:szCs w:val="28"/>
        </w:rPr>
        <w:t>АКШАЛОВА РОЗА</w:t>
      </w:r>
      <w:r w:rsidR="00737D29" w:rsidRPr="004C017B">
        <w:rPr>
          <w:rFonts w:ascii="Times New Roman" w:hAnsi="Times New Roman" w:cs="Times New Roman"/>
          <w:b/>
          <w:bCs/>
          <w:sz w:val="28"/>
          <w:szCs w:val="28"/>
        </w:rPr>
        <w:t xml:space="preserve"> </w:t>
      </w:r>
      <w:r w:rsidR="00F677CC" w:rsidRPr="004C017B">
        <w:rPr>
          <w:rFonts w:ascii="Times New Roman" w:hAnsi="Times New Roman" w:cs="Times New Roman"/>
          <w:b/>
          <w:bCs/>
          <w:sz w:val="28"/>
          <w:szCs w:val="28"/>
        </w:rPr>
        <w:t>ДЖАРАСОВНА</w:t>
      </w:r>
    </w:p>
    <w:p w14:paraId="6FADEFBB" w14:textId="77777777" w:rsidR="00F677CC" w:rsidRPr="004C017B" w:rsidRDefault="00F677CC" w:rsidP="001E5F15">
      <w:pPr>
        <w:autoSpaceDE w:val="0"/>
        <w:autoSpaceDN w:val="0"/>
        <w:adjustRightInd w:val="0"/>
        <w:spacing w:after="0" w:line="240" w:lineRule="auto"/>
        <w:contextualSpacing/>
        <w:jc w:val="center"/>
        <w:rPr>
          <w:rFonts w:ascii="Times New Roman" w:hAnsi="Times New Roman" w:cs="Times New Roman"/>
          <w:b/>
          <w:bCs/>
          <w:sz w:val="28"/>
          <w:szCs w:val="28"/>
        </w:rPr>
      </w:pPr>
    </w:p>
    <w:p w14:paraId="7ED2DA68" w14:textId="77777777" w:rsidR="00F677CC" w:rsidRPr="004C017B" w:rsidRDefault="00F677CC" w:rsidP="001E5F15">
      <w:pPr>
        <w:autoSpaceDE w:val="0"/>
        <w:autoSpaceDN w:val="0"/>
        <w:adjustRightInd w:val="0"/>
        <w:spacing w:after="0" w:line="240" w:lineRule="auto"/>
        <w:contextualSpacing/>
        <w:jc w:val="center"/>
        <w:rPr>
          <w:rFonts w:ascii="Times New Roman" w:hAnsi="Times New Roman" w:cs="Times New Roman"/>
          <w:b/>
          <w:sz w:val="28"/>
          <w:szCs w:val="28"/>
        </w:rPr>
      </w:pPr>
    </w:p>
    <w:p w14:paraId="7A11C32F" w14:textId="77777777" w:rsidR="008A2C17" w:rsidRPr="004C017B" w:rsidRDefault="00F677CC" w:rsidP="001E5F15">
      <w:pPr>
        <w:spacing w:after="0" w:line="240" w:lineRule="auto"/>
        <w:contextualSpacing/>
        <w:jc w:val="center"/>
        <w:rPr>
          <w:rFonts w:ascii="Times New Roman" w:eastAsia="Calibri" w:hAnsi="Times New Roman" w:cs="Times New Roman"/>
          <w:b/>
          <w:sz w:val="28"/>
          <w:szCs w:val="28"/>
        </w:rPr>
      </w:pPr>
      <w:r w:rsidRPr="004C017B">
        <w:rPr>
          <w:rFonts w:ascii="Times New Roman" w:eastAsia="Calibri" w:hAnsi="Times New Roman" w:cs="Times New Roman"/>
          <w:b/>
          <w:sz w:val="28"/>
          <w:szCs w:val="28"/>
        </w:rPr>
        <w:t xml:space="preserve">Международно-правовые проблемы регулирования возобновляемых источников энергии и охраны окружающей среды: </w:t>
      </w:r>
    </w:p>
    <w:p w14:paraId="1679E893" w14:textId="77777777" w:rsidR="00F677CC" w:rsidRPr="004C017B" w:rsidRDefault="00F677CC" w:rsidP="001E5F15">
      <w:pPr>
        <w:spacing w:after="0" w:line="240" w:lineRule="auto"/>
        <w:contextualSpacing/>
        <w:jc w:val="center"/>
        <w:rPr>
          <w:rFonts w:ascii="Times New Roman" w:eastAsia="Calibri" w:hAnsi="Times New Roman" w:cs="Times New Roman"/>
          <w:b/>
          <w:sz w:val="28"/>
          <w:szCs w:val="28"/>
        </w:rPr>
      </w:pPr>
      <w:r w:rsidRPr="004C017B">
        <w:rPr>
          <w:rFonts w:ascii="Times New Roman" w:eastAsia="Calibri" w:hAnsi="Times New Roman" w:cs="Times New Roman"/>
          <w:b/>
          <w:sz w:val="28"/>
          <w:szCs w:val="28"/>
        </w:rPr>
        <w:t>анализ зарубежного опыта</w:t>
      </w:r>
    </w:p>
    <w:p w14:paraId="5DDC04AD" w14:textId="77777777" w:rsidR="00F677CC" w:rsidRPr="004C017B" w:rsidRDefault="00F677CC" w:rsidP="001E5F15">
      <w:pPr>
        <w:spacing w:after="0" w:line="240" w:lineRule="auto"/>
        <w:contextualSpacing/>
        <w:jc w:val="center"/>
        <w:rPr>
          <w:rFonts w:ascii="Times New Roman" w:hAnsi="Times New Roman" w:cs="Times New Roman"/>
          <w:b/>
          <w:sz w:val="28"/>
          <w:szCs w:val="28"/>
        </w:rPr>
      </w:pPr>
    </w:p>
    <w:p w14:paraId="5CAC404E" w14:textId="77777777" w:rsidR="00F677CC" w:rsidRPr="004C017B" w:rsidRDefault="00F677CC" w:rsidP="001E5F15">
      <w:pPr>
        <w:spacing w:after="0" w:line="240" w:lineRule="auto"/>
        <w:contextualSpacing/>
        <w:jc w:val="center"/>
        <w:rPr>
          <w:rFonts w:ascii="Times New Roman" w:hAnsi="Times New Roman" w:cs="Times New Roman"/>
          <w:b/>
          <w:sz w:val="28"/>
          <w:szCs w:val="28"/>
          <w:lang w:val="kk-KZ"/>
        </w:rPr>
      </w:pPr>
    </w:p>
    <w:p w14:paraId="572BD9E9" w14:textId="77777777" w:rsidR="00F677CC" w:rsidRPr="004C017B" w:rsidRDefault="00F677CC" w:rsidP="001E5F15">
      <w:pPr>
        <w:tabs>
          <w:tab w:val="left" w:pos="5670"/>
        </w:tabs>
        <w:autoSpaceDE w:val="0"/>
        <w:autoSpaceDN w:val="0"/>
        <w:adjustRightInd w:val="0"/>
        <w:spacing w:after="0" w:line="240" w:lineRule="auto"/>
        <w:contextualSpacing/>
        <w:rPr>
          <w:rFonts w:ascii="Times New Roman" w:hAnsi="Times New Roman" w:cs="Times New Roman"/>
          <w:sz w:val="28"/>
          <w:szCs w:val="28"/>
          <w:lang w:val="kk-KZ"/>
        </w:rPr>
      </w:pPr>
      <w:r w:rsidRPr="004C017B">
        <w:rPr>
          <w:rFonts w:ascii="Times New Roman" w:hAnsi="Times New Roman" w:cs="Times New Roman"/>
          <w:sz w:val="28"/>
          <w:szCs w:val="28"/>
        </w:rPr>
        <w:tab/>
      </w:r>
    </w:p>
    <w:p w14:paraId="485396DC" w14:textId="77777777" w:rsidR="00F677CC" w:rsidRPr="004C017B" w:rsidRDefault="00F677CC" w:rsidP="001E5F15">
      <w:pPr>
        <w:autoSpaceDE w:val="0"/>
        <w:autoSpaceDN w:val="0"/>
        <w:adjustRightInd w:val="0"/>
        <w:spacing w:after="0" w:line="240" w:lineRule="auto"/>
        <w:contextualSpacing/>
        <w:jc w:val="center"/>
        <w:rPr>
          <w:rFonts w:ascii="Times New Roman" w:hAnsi="Times New Roman" w:cs="Times New Roman"/>
          <w:sz w:val="28"/>
          <w:szCs w:val="28"/>
        </w:rPr>
      </w:pPr>
      <w:r w:rsidRPr="004C017B">
        <w:rPr>
          <w:rFonts w:ascii="Times New Roman" w:hAnsi="Times New Roman" w:cs="Times New Roman"/>
          <w:sz w:val="28"/>
          <w:szCs w:val="28"/>
        </w:rPr>
        <w:t>6D030200 – Международное право</w:t>
      </w:r>
    </w:p>
    <w:p w14:paraId="49CF603F"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sz w:val="28"/>
          <w:szCs w:val="28"/>
        </w:rPr>
      </w:pPr>
    </w:p>
    <w:p w14:paraId="33AC2110" w14:textId="77777777" w:rsidR="00F677CC" w:rsidRPr="004C017B" w:rsidRDefault="00F677CC" w:rsidP="001E5F15">
      <w:pPr>
        <w:autoSpaceDE w:val="0"/>
        <w:autoSpaceDN w:val="0"/>
        <w:adjustRightInd w:val="0"/>
        <w:spacing w:after="0" w:line="240" w:lineRule="auto"/>
        <w:contextualSpacing/>
        <w:jc w:val="center"/>
        <w:rPr>
          <w:rFonts w:ascii="Times New Roman" w:hAnsi="Times New Roman" w:cs="Times New Roman"/>
          <w:sz w:val="28"/>
          <w:szCs w:val="28"/>
        </w:rPr>
      </w:pPr>
      <w:r w:rsidRPr="004C017B">
        <w:rPr>
          <w:rFonts w:ascii="Times New Roman" w:hAnsi="Times New Roman" w:cs="Times New Roman"/>
          <w:sz w:val="28"/>
          <w:szCs w:val="28"/>
        </w:rPr>
        <w:t>Диссертация на соискание степени</w:t>
      </w:r>
    </w:p>
    <w:p w14:paraId="6D7D23EC" w14:textId="77777777" w:rsidR="00F677CC" w:rsidRPr="004C017B" w:rsidRDefault="00F677CC" w:rsidP="001E5F15">
      <w:pPr>
        <w:autoSpaceDE w:val="0"/>
        <w:autoSpaceDN w:val="0"/>
        <w:adjustRightInd w:val="0"/>
        <w:spacing w:after="0" w:line="240" w:lineRule="auto"/>
        <w:contextualSpacing/>
        <w:jc w:val="center"/>
        <w:rPr>
          <w:rFonts w:ascii="Times New Roman" w:hAnsi="Times New Roman" w:cs="Times New Roman"/>
          <w:sz w:val="28"/>
          <w:szCs w:val="28"/>
          <w:lang w:val="kk-KZ"/>
        </w:rPr>
      </w:pPr>
      <w:r w:rsidRPr="004C017B">
        <w:rPr>
          <w:rFonts w:ascii="Times New Roman" w:hAnsi="Times New Roman" w:cs="Times New Roman"/>
          <w:sz w:val="28"/>
          <w:szCs w:val="28"/>
        </w:rPr>
        <w:t>доктора философии (PhD)</w:t>
      </w:r>
      <w:r w:rsidRPr="004C017B">
        <w:rPr>
          <w:rFonts w:ascii="Times New Roman" w:hAnsi="Times New Roman" w:cs="Times New Roman"/>
          <w:sz w:val="28"/>
          <w:szCs w:val="28"/>
          <w:lang w:val="kk-KZ"/>
        </w:rPr>
        <w:t>, доктора по профилю</w:t>
      </w:r>
    </w:p>
    <w:p w14:paraId="74D80F04" w14:textId="77777777" w:rsidR="00F677CC" w:rsidRPr="004C017B" w:rsidRDefault="00F677CC" w:rsidP="001E5F15">
      <w:pPr>
        <w:autoSpaceDE w:val="0"/>
        <w:autoSpaceDN w:val="0"/>
        <w:adjustRightInd w:val="0"/>
        <w:spacing w:after="0" w:line="240" w:lineRule="auto"/>
        <w:contextualSpacing/>
        <w:jc w:val="right"/>
        <w:rPr>
          <w:rFonts w:ascii="Times New Roman" w:hAnsi="Times New Roman" w:cs="Times New Roman"/>
          <w:sz w:val="28"/>
          <w:szCs w:val="28"/>
        </w:rPr>
      </w:pPr>
    </w:p>
    <w:p w14:paraId="1FC4F714" w14:textId="77777777" w:rsidR="00F677CC" w:rsidRPr="004C017B" w:rsidRDefault="00F677CC" w:rsidP="001E5F15">
      <w:pPr>
        <w:autoSpaceDE w:val="0"/>
        <w:autoSpaceDN w:val="0"/>
        <w:adjustRightInd w:val="0"/>
        <w:spacing w:after="0" w:line="240" w:lineRule="auto"/>
        <w:ind w:firstLine="708"/>
        <w:contextualSpacing/>
        <w:jc w:val="both"/>
        <w:rPr>
          <w:rFonts w:ascii="Times New Roman" w:hAnsi="Times New Roman" w:cs="Times New Roman"/>
          <w:sz w:val="28"/>
          <w:szCs w:val="28"/>
          <w:lang w:val="kk-KZ"/>
        </w:rPr>
      </w:pPr>
    </w:p>
    <w:p w14:paraId="62478006" w14:textId="77777777" w:rsidR="00F677CC" w:rsidRPr="004C017B" w:rsidRDefault="00F677CC" w:rsidP="001E5F15">
      <w:pPr>
        <w:tabs>
          <w:tab w:val="left" w:pos="5012"/>
        </w:tabs>
        <w:autoSpaceDE w:val="0"/>
        <w:autoSpaceDN w:val="0"/>
        <w:adjustRightInd w:val="0"/>
        <w:spacing w:after="0" w:line="240" w:lineRule="auto"/>
        <w:ind w:firstLine="708"/>
        <w:contextualSpacing/>
        <w:jc w:val="both"/>
        <w:rPr>
          <w:rFonts w:ascii="Times New Roman" w:hAnsi="Times New Roman" w:cs="Times New Roman"/>
          <w:sz w:val="28"/>
          <w:szCs w:val="28"/>
          <w:lang w:val="kk-KZ"/>
        </w:rPr>
      </w:pPr>
    </w:p>
    <w:p w14:paraId="6C074423" w14:textId="77777777" w:rsidR="00F677CC" w:rsidRPr="004C017B" w:rsidRDefault="00F677CC" w:rsidP="001E5F15">
      <w:pPr>
        <w:tabs>
          <w:tab w:val="left" w:pos="5012"/>
        </w:tabs>
        <w:autoSpaceDE w:val="0"/>
        <w:autoSpaceDN w:val="0"/>
        <w:adjustRightInd w:val="0"/>
        <w:spacing w:after="0" w:line="240" w:lineRule="auto"/>
        <w:ind w:firstLine="708"/>
        <w:contextualSpacing/>
        <w:jc w:val="both"/>
        <w:rPr>
          <w:rFonts w:ascii="Times New Roman" w:hAnsi="Times New Roman" w:cs="Times New Roman"/>
          <w:sz w:val="28"/>
          <w:szCs w:val="28"/>
          <w:lang w:val="kk-KZ"/>
        </w:rPr>
      </w:pPr>
    </w:p>
    <w:p w14:paraId="6DCDEA5F" w14:textId="77777777" w:rsidR="00F677CC" w:rsidRPr="004C017B" w:rsidRDefault="00F677CC" w:rsidP="001E5F15">
      <w:pPr>
        <w:autoSpaceDE w:val="0"/>
        <w:autoSpaceDN w:val="0"/>
        <w:adjustRightInd w:val="0"/>
        <w:spacing w:after="0" w:line="240" w:lineRule="auto"/>
        <w:ind w:firstLine="708"/>
        <w:contextualSpacing/>
        <w:jc w:val="both"/>
        <w:rPr>
          <w:rFonts w:ascii="Times New Roman" w:hAnsi="Times New Roman" w:cs="Times New Roman"/>
          <w:sz w:val="28"/>
          <w:szCs w:val="28"/>
          <w:lang w:val="kk-KZ"/>
        </w:rPr>
      </w:pPr>
    </w:p>
    <w:p w14:paraId="31D88923" w14:textId="77777777" w:rsidR="00B23211" w:rsidRPr="004C017B" w:rsidRDefault="00B23211" w:rsidP="00B23211">
      <w:pPr>
        <w:pStyle w:val="af4"/>
        <w:tabs>
          <w:tab w:val="left" w:pos="8505"/>
        </w:tabs>
        <w:ind w:left="0" w:right="3" w:firstLine="567"/>
        <w:jc w:val="right"/>
      </w:pPr>
    </w:p>
    <w:p w14:paraId="742A2D78" w14:textId="2D83BC38" w:rsidR="00B23211" w:rsidRPr="004C017B" w:rsidRDefault="00B23211" w:rsidP="00B23211">
      <w:pPr>
        <w:pStyle w:val="af4"/>
        <w:tabs>
          <w:tab w:val="left" w:pos="8505"/>
        </w:tabs>
        <w:ind w:left="0" w:right="3" w:firstLine="567"/>
        <w:jc w:val="right"/>
        <w:rPr>
          <w:spacing w:val="-67"/>
        </w:rPr>
      </w:pPr>
      <w:r w:rsidRPr="004C017B">
        <w:t>Научные консультанты:</w:t>
      </w:r>
      <w:r w:rsidRPr="004C017B">
        <w:rPr>
          <w:spacing w:val="-67"/>
        </w:rPr>
        <w:t xml:space="preserve"> </w:t>
      </w:r>
    </w:p>
    <w:p w14:paraId="111F51E1" w14:textId="77777777" w:rsidR="00B23211" w:rsidRPr="004C017B" w:rsidRDefault="00B23211" w:rsidP="00B23211">
      <w:pPr>
        <w:pStyle w:val="af4"/>
        <w:tabs>
          <w:tab w:val="left" w:pos="8505"/>
        </w:tabs>
        <w:ind w:left="0" w:right="3" w:firstLine="567"/>
        <w:jc w:val="right"/>
      </w:pPr>
      <w:r w:rsidRPr="004C017B">
        <w:t>Әбдірайым Бакытжан Жарылкасынович,</w:t>
      </w:r>
    </w:p>
    <w:p w14:paraId="7994CCD2" w14:textId="77777777" w:rsidR="00B23211" w:rsidRPr="004C017B" w:rsidRDefault="00B23211" w:rsidP="00B23211">
      <w:pPr>
        <w:pStyle w:val="af4"/>
        <w:tabs>
          <w:tab w:val="left" w:pos="8505"/>
        </w:tabs>
        <w:ind w:left="0" w:right="3" w:firstLine="567"/>
        <w:jc w:val="right"/>
      </w:pPr>
      <w:r w:rsidRPr="004C017B">
        <w:t>доктор</w:t>
      </w:r>
      <w:r w:rsidRPr="004C017B">
        <w:rPr>
          <w:spacing w:val="-5"/>
        </w:rPr>
        <w:t xml:space="preserve"> </w:t>
      </w:r>
      <w:r w:rsidRPr="004C017B">
        <w:t>юридических</w:t>
      </w:r>
      <w:r w:rsidRPr="004C017B">
        <w:rPr>
          <w:spacing w:val="-4"/>
        </w:rPr>
        <w:t xml:space="preserve"> </w:t>
      </w:r>
      <w:r w:rsidRPr="004C017B">
        <w:t>наук, профессор;</w:t>
      </w:r>
    </w:p>
    <w:p w14:paraId="5C829B4F" w14:textId="77777777" w:rsidR="00B23211" w:rsidRPr="004C017B" w:rsidRDefault="00B23211" w:rsidP="00B23211">
      <w:pPr>
        <w:pStyle w:val="af4"/>
        <w:tabs>
          <w:tab w:val="left" w:pos="8505"/>
        </w:tabs>
        <w:ind w:left="0" w:right="3" w:firstLine="567"/>
        <w:jc w:val="right"/>
      </w:pPr>
    </w:p>
    <w:p w14:paraId="198D0BD4" w14:textId="77777777" w:rsidR="00B23211" w:rsidRPr="004C017B" w:rsidRDefault="00B23211" w:rsidP="00B23211">
      <w:pPr>
        <w:pStyle w:val="af4"/>
        <w:tabs>
          <w:tab w:val="left" w:pos="8505"/>
        </w:tabs>
        <w:ind w:left="0" w:right="3" w:firstLine="567"/>
        <w:jc w:val="right"/>
      </w:pPr>
      <w:r w:rsidRPr="004C017B">
        <w:t>Солнцев Александр Михайлович,</w:t>
      </w:r>
    </w:p>
    <w:p w14:paraId="530B8D98" w14:textId="77777777" w:rsidR="00B23211" w:rsidRPr="004C017B" w:rsidRDefault="00B23211" w:rsidP="00B23211">
      <w:pPr>
        <w:pStyle w:val="af4"/>
        <w:tabs>
          <w:tab w:val="left" w:pos="8505"/>
        </w:tabs>
        <w:ind w:left="0" w:right="3" w:firstLine="567"/>
        <w:jc w:val="right"/>
      </w:pPr>
      <w:r w:rsidRPr="004C017B">
        <w:t>кандидат</w:t>
      </w:r>
      <w:r w:rsidRPr="004C017B">
        <w:rPr>
          <w:spacing w:val="-4"/>
        </w:rPr>
        <w:t xml:space="preserve"> </w:t>
      </w:r>
      <w:r w:rsidRPr="004C017B">
        <w:t>юридических</w:t>
      </w:r>
      <w:r w:rsidRPr="004C017B">
        <w:rPr>
          <w:spacing w:val="-3"/>
        </w:rPr>
        <w:t xml:space="preserve"> </w:t>
      </w:r>
      <w:r w:rsidRPr="004C017B">
        <w:t>наук, доцент</w:t>
      </w:r>
    </w:p>
    <w:p w14:paraId="738CBE1F" w14:textId="7D43E84A" w:rsidR="00F677CC" w:rsidRPr="004C017B" w:rsidRDefault="00B23211" w:rsidP="00B23211">
      <w:pPr>
        <w:autoSpaceDE w:val="0"/>
        <w:autoSpaceDN w:val="0"/>
        <w:adjustRightInd w:val="0"/>
        <w:spacing w:after="0" w:line="240" w:lineRule="auto"/>
        <w:contextualSpacing/>
        <w:jc w:val="right"/>
        <w:rPr>
          <w:rFonts w:ascii="Times New Roman" w:hAnsi="Times New Roman" w:cs="Times New Roman"/>
          <w:sz w:val="28"/>
          <w:szCs w:val="28"/>
        </w:rPr>
      </w:pPr>
      <w:r w:rsidRPr="004C017B">
        <w:rPr>
          <w:rFonts w:ascii="Times New Roman" w:hAnsi="Times New Roman" w:cs="Times New Roman"/>
          <w:sz w:val="28"/>
          <w:szCs w:val="28"/>
        </w:rPr>
        <w:t>(Российская Федерация)</w:t>
      </w:r>
    </w:p>
    <w:p w14:paraId="70D5BC88" w14:textId="5C8BD01B"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sz w:val="28"/>
          <w:szCs w:val="28"/>
          <w:lang w:val="kk-KZ"/>
        </w:rPr>
      </w:pPr>
    </w:p>
    <w:p w14:paraId="313AD76D" w14:textId="70AF4795" w:rsidR="00C07C1B" w:rsidRPr="004C017B" w:rsidRDefault="00C07C1B" w:rsidP="001E5F15">
      <w:pPr>
        <w:autoSpaceDE w:val="0"/>
        <w:autoSpaceDN w:val="0"/>
        <w:adjustRightInd w:val="0"/>
        <w:spacing w:after="0" w:line="240" w:lineRule="auto"/>
        <w:contextualSpacing/>
        <w:jc w:val="both"/>
        <w:rPr>
          <w:rFonts w:ascii="Times New Roman" w:hAnsi="Times New Roman" w:cs="Times New Roman"/>
          <w:sz w:val="28"/>
          <w:szCs w:val="28"/>
          <w:lang w:val="kk-KZ"/>
        </w:rPr>
      </w:pPr>
    </w:p>
    <w:p w14:paraId="52AEA584"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sz w:val="28"/>
          <w:szCs w:val="28"/>
          <w:lang w:val="kk-KZ"/>
        </w:rPr>
      </w:pPr>
    </w:p>
    <w:p w14:paraId="11109964"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sz w:val="28"/>
          <w:szCs w:val="28"/>
          <w:lang w:val="kk-KZ"/>
        </w:rPr>
      </w:pPr>
    </w:p>
    <w:p w14:paraId="44D93C0A" w14:textId="77777777" w:rsidR="00F677CC" w:rsidRPr="004C017B" w:rsidRDefault="00F677CC" w:rsidP="001E5F15">
      <w:pPr>
        <w:autoSpaceDE w:val="0"/>
        <w:autoSpaceDN w:val="0"/>
        <w:adjustRightInd w:val="0"/>
        <w:spacing w:after="0" w:line="240" w:lineRule="auto"/>
        <w:contextualSpacing/>
        <w:jc w:val="both"/>
        <w:rPr>
          <w:rFonts w:ascii="Times New Roman" w:hAnsi="Times New Roman" w:cs="Times New Roman"/>
          <w:sz w:val="28"/>
          <w:szCs w:val="28"/>
        </w:rPr>
      </w:pPr>
    </w:p>
    <w:p w14:paraId="5CE113A3" w14:textId="77777777" w:rsidR="00F677CC" w:rsidRPr="004C017B" w:rsidRDefault="00F677CC" w:rsidP="001E5F15">
      <w:pPr>
        <w:autoSpaceDE w:val="0"/>
        <w:autoSpaceDN w:val="0"/>
        <w:adjustRightInd w:val="0"/>
        <w:spacing w:after="0" w:line="240" w:lineRule="auto"/>
        <w:contextualSpacing/>
        <w:jc w:val="center"/>
        <w:rPr>
          <w:rFonts w:ascii="Times New Roman" w:hAnsi="Times New Roman" w:cs="Times New Roman"/>
          <w:sz w:val="28"/>
          <w:szCs w:val="28"/>
        </w:rPr>
      </w:pPr>
      <w:r w:rsidRPr="004C017B">
        <w:rPr>
          <w:rFonts w:ascii="Times New Roman" w:hAnsi="Times New Roman" w:cs="Times New Roman"/>
          <w:sz w:val="28"/>
          <w:szCs w:val="28"/>
        </w:rPr>
        <w:t>Республика Казахстан</w:t>
      </w:r>
    </w:p>
    <w:p w14:paraId="41BB4369" w14:textId="3913E414" w:rsidR="00F677CC" w:rsidRPr="004C017B" w:rsidRDefault="00F677CC" w:rsidP="001E5F15">
      <w:pPr>
        <w:autoSpaceDE w:val="0"/>
        <w:autoSpaceDN w:val="0"/>
        <w:adjustRightInd w:val="0"/>
        <w:spacing w:after="0" w:line="240" w:lineRule="auto"/>
        <w:contextualSpacing/>
        <w:jc w:val="center"/>
        <w:rPr>
          <w:rFonts w:ascii="Times New Roman" w:hAnsi="Times New Roman" w:cs="Times New Roman"/>
          <w:sz w:val="28"/>
          <w:szCs w:val="28"/>
          <w:lang w:val="kk-KZ"/>
        </w:rPr>
      </w:pPr>
      <w:r w:rsidRPr="004C017B">
        <w:rPr>
          <w:rFonts w:ascii="Times New Roman" w:hAnsi="Times New Roman" w:cs="Times New Roman"/>
          <w:sz w:val="28"/>
          <w:szCs w:val="28"/>
          <w:lang w:val="kk-KZ"/>
        </w:rPr>
        <w:t>Нур-Султан</w:t>
      </w:r>
      <w:r w:rsidRPr="004C017B">
        <w:rPr>
          <w:rFonts w:ascii="Times New Roman" w:hAnsi="Times New Roman" w:cs="Times New Roman"/>
          <w:sz w:val="28"/>
          <w:szCs w:val="28"/>
        </w:rPr>
        <w:t>,</w:t>
      </w:r>
      <w:r w:rsidRPr="004C017B">
        <w:rPr>
          <w:rFonts w:ascii="Times New Roman" w:hAnsi="Times New Roman" w:cs="Times New Roman"/>
          <w:sz w:val="28"/>
          <w:szCs w:val="28"/>
          <w:lang w:val="kk-KZ"/>
        </w:rPr>
        <w:t xml:space="preserve"> </w:t>
      </w:r>
      <w:r w:rsidRPr="004C017B">
        <w:rPr>
          <w:rFonts w:ascii="Times New Roman" w:hAnsi="Times New Roman" w:cs="Times New Roman"/>
          <w:sz w:val="28"/>
          <w:szCs w:val="28"/>
        </w:rPr>
        <w:t>202</w:t>
      </w:r>
      <w:r w:rsidR="007539AE" w:rsidRPr="004C017B">
        <w:rPr>
          <w:rFonts w:ascii="Times New Roman" w:hAnsi="Times New Roman" w:cs="Times New Roman"/>
          <w:sz w:val="28"/>
          <w:szCs w:val="28"/>
        </w:rPr>
        <w:t>1</w:t>
      </w:r>
    </w:p>
    <w:p w14:paraId="4815DBE6" w14:textId="77777777" w:rsidR="00F677CC" w:rsidRPr="004C017B" w:rsidRDefault="00F677CC" w:rsidP="001E5F15">
      <w:pPr>
        <w:autoSpaceDE w:val="0"/>
        <w:autoSpaceDN w:val="0"/>
        <w:adjustRightInd w:val="0"/>
        <w:spacing w:after="0" w:line="240" w:lineRule="auto"/>
        <w:contextualSpacing/>
        <w:rPr>
          <w:rFonts w:ascii="Times New Roman" w:hAnsi="Times New Roman" w:cs="Times New Roman"/>
          <w:sz w:val="28"/>
          <w:szCs w:val="28"/>
          <w:lang w:val="kk-KZ"/>
        </w:rPr>
        <w:sectPr w:rsidR="00F677CC" w:rsidRPr="004C017B" w:rsidSect="00423AC2">
          <w:footerReference w:type="default" r:id="rId8"/>
          <w:pgSz w:w="11907" w:h="16840" w:code="9"/>
          <w:pgMar w:top="1134" w:right="850" w:bottom="1134" w:left="1701" w:header="720" w:footer="720" w:gutter="0"/>
          <w:cols w:space="720"/>
          <w:noEndnote/>
          <w:titlePg/>
          <w:docGrid w:linePitch="299"/>
        </w:sectPr>
      </w:pPr>
    </w:p>
    <w:p w14:paraId="09A1EEB5" w14:textId="77777777" w:rsidR="008A2C17" w:rsidRPr="004C017B" w:rsidRDefault="008A2C17" w:rsidP="001E5F15">
      <w:pPr>
        <w:spacing w:after="0" w:line="240" w:lineRule="auto"/>
        <w:contextualSpacing/>
        <w:jc w:val="center"/>
        <w:rPr>
          <w:rFonts w:ascii="Times New Roman" w:hAnsi="Times New Roman" w:cs="Times New Roman"/>
          <w:sz w:val="28"/>
          <w:szCs w:val="28"/>
        </w:rPr>
      </w:pPr>
      <w:bookmarkStart w:id="0" w:name="_Toc474611049"/>
      <w:bookmarkStart w:id="1" w:name="_Toc476993332"/>
      <w:r w:rsidRPr="004C017B">
        <w:rPr>
          <w:rFonts w:ascii="Times New Roman" w:hAnsi="Times New Roman" w:cs="Times New Roman"/>
          <w:b/>
          <w:bCs/>
          <w:sz w:val="28"/>
          <w:szCs w:val="28"/>
        </w:rPr>
        <w:lastRenderedPageBreak/>
        <w:t>СОДЕРЖАНИЕ</w:t>
      </w:r>
    </w:p>
    <w:p w14:paraId="244F5BAA" w14:textId="77777777" w:rsidR="008A2C17" w:rsidRPr="004C017B" w:rsidRDefault="008A2C17" w:rsidP="001E5F15">
      <w:pPr>
        <w:spacing w:after="0" w:line="240" w:lineRule="auto"/>
        <w:contextualSpacing/>
        <w:jc w:val="center"/>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8642"/>
        <w:gridCol w:w="703"/>
      </w:tblGrid>
      <w:tr w:rsidR="008A2C17" w:rsidRPr="004C017B" w14:paraId="47E5D3A2" w14:textId="77777777" w:rsidTr="004417D5">
        <w:tc>
          <w:tcPr>
            <w:tcW w:w="8642" w:type="dxa"/>
          </w:tcPr>
          <w:p w14:paraId="137C4E4B" w14:textId="77777777" w:rsidR="008A2C17" w:rsidRPr="004C017B" w:rsidRDefault="008B2409" w:rsidP="001E5F15">
            <w:pPr>
              <w:spacing w:after="0" w:line="240" w:lineRule="auto"/>
              <w:contextualSpacing/>
              <w:rPr>
                <w:rFonts w:ascii="Times New Roman" w:hAnsi="Times New Roman" w:cs="Times New Roman"/>
                <w:b/>
                <w:bCs/>
                <w:sz w:val="28"/>
                <w:szCs w:val="28"/>
                <w:lang w:val="kk-KZ"/>
              </w:rPr>
            </w:pPr>
            <w:r w:rsidRPr="004C017B">
              <w:rPr>
                <w:rFonts w:ascii="Times New Roman" w:hAnsi="Times New Roman" w:cs="Times New Roman"/>
                <w:b/>
                <w:bCs/>
                <w:sz w:val="28"/>
                <w:szCs w:val="28"/>
                <w:lang w:val="kk-KZ"/>
              </w:rPr>
              <w:t>НОРМАТИВНЫЕ ССЫЛКИ...................................................................</w:t>
            </w:r>
          </w:p>
        </w:tc>
        <w:tc>
          <w:tcPr>
            <w:tcW w:w="703" w:type="dxa"/>
          </w:tcPr>
          <w:p w14:paraId="22D45C4E" w14:textId="77777777" w:rsidR="008A2C17" w:rsidRPr="004C017B" w:rsidRDefault="008B2409" w:rsidP="001E5F15">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3</w:t>
            </w:r>
          </w:p>
        </w:tc>
      </w:tr>
      <w:tr w:rsidR="008B2409" w:rsidRPr="004C017B" w14:paraId="78A8C500" w14:textId="77777777" w:rsidTr="004417D5">
        <w:tc>
          <w:tcPr>
            <w:tcW w:w="8642" w:type="dxa"/>
          </w:tcPr>
          <w:p w14:paraId="56F4C9A3" w14:textId="77777777" w:rsidR="008B2409" w:rsidRPr="004C017B" w:rsidRDefault="008B2409" w:rsidP="001E5F15">
            <w:pPr>
              <w:spacing w:after="0" w:line="240" w:lineRule="auto"/>
              <w:contextualSpacing/>
              <w:rPr>
                <w:rFonts w:ascii="Times New Roman" w:hAnsi="Times New Roman" w:cs="Times New Roman"/>
                <w:b/>
                <w:bCs/>
                <w:sz w:val="28"/>
                <w:szCs w:val="28"/>
              </w:rPr>
            </w:pPr>
            <w:r w:rsidRPr="004C017B">
              <w:rPr>
                <w:rFonts w:ascii="Times New Roman" w:hAnsi="Times New Roman" w:cs="Times New Roman"/>
                <w:b/>
                <w:bCs/>
                <w:sz w:val="28"/>
                <w:szCs w:val="28"/>
              </w:rPr>
              <w:t>ОБОЗНАЧЕНИЯ И СОКРАЩЕНИЯ…………………………….……</w:t>
            </w:r>
          </w:p>
        </w:tc>
        <w:tc>
          <w:tcPr>
            <w:tcW w:w="703" w:type="dxa"/>
          </w:tcPr>
          <w:p w14:paraId="07E85F9D" w14:textId="27C731C1" w:rsidR="008B2409" w:rsidRPr="004C017B" w:rsidRDefault="00844AFC" w:rsidP="001E5F15">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5</w:t>
            </w:r>
          </w:p>
        </w:tc>
      </w:tr>
      <w:tr w:rsidR="008B2409" w:rsidRPr="004C017B" w14:paraId="26555B41" w14:textId="77777777" w:rsidTr="004417D5">
        <w:tc>
          <w:tcPr>
            <w:tcW w:w="8642" w:type="dxa"/>
          </w:tcPr>
          <w:p w14:paraId="7D9A8F53" w14:textId="77777777" w:rsidR="008B2409" w:rsidRPr="004C017B" w:rsidRDefault="008B2409" w:rsidP="001E5F15">
            <w:pPr>
              <w:spacing w:after="0" w:line="240" w:lineRule="auto"/>
              <w:contextualSpacing/>
              <w:rPr>
                <w:rFonts w:ascii="Times New Roman" w:hAnsi="Times New Roman" w:cs="Times New Roman"/>
                <w:b/>
                <w:bCs/>
                <w:sz w:val="28"/>
                <w:szCs w:val="28"/>
              </w:rPr>
            </w:pPr>
            <w:r w:rsidRPr="004C017B">
              <w:rPr>
                <w:rFonts w:ascii="Times New Roman" w:hAnsi="Times New Roman" w:cs="Times New Roman"/>
                <w:b/>
                <w:bCs/>
                <w:sz w:val="28"/>
                <w:szCs w:val="28"/>
              </w:rPr>
              <w:t>ВВЕДЕНИЕ………………………………………………………………..</w:t>
            </w:r>
          </w:p>
        </w:tc>
        <w:tc>
          <w:tcPr>
            <w:tcW w:w="703" w:type="dxa"/>
          </w:tcPr>
          <w:p w14:paraId="2D796CF2" w14:textId="3D5F6A60" w:rsidR="008B2409" w:rsidRPr="004C017B" w:rsidRDefault="00844AFC" w:rsidP="001E5F15">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7</w:t>
            </w:r>
          </w:p>
        </w:tc>
      </w:tr>
      <w:tr w:rsidR="008B2409" w:rsidRPr="004C017B" w14:paraId="327502CF" w14:textId="77777777" w:rsidTr="004417D5">
        <w:tc>
          <w:tcPr>
            <w:tcW w:w="8642" w:type="dxa"/>
          </w:tcPr>
          <w:p w14:paraId="339A9033" w14:textId="77777777" w:rsidR="008B2409" w:rsidRPr="004C017B" w:rsidRDefault="008B2409" w:rsidP="001E5F15">
            <w:pPr>
              <w:spacing w:after="0" w:line="240" w:lineRule="auto"/>
              <w:contextualSpacing/>
              <w:jc w:val="both"/>
              <w:rPr>
                <w:rFonts w:ascii="Times New Roman" w:hAnsi="Times New Roman" w:cs="Times New Roman"/>
                <w:b/>
                <w:bCs/>
                <w:sz w:val="28"/>
                <w:szCs w:val="28"/>
              </w:rPr>
            </w:pPr>
            <w:r w:rsidRPr="004C017B">
              <w:rPr>
                <w:rFonts w:ascii="Times New Roman" w:hAnsi="Times New Roman" w:cs="Times New Roman"/>
                <w:b/>
                <w:bCs/>
                <w:sz w:val="28"/>
                <w:szCs w:val="28"/>
              </w:rPr>
              <w:t>1 МЕЖДУНАРОДНО-ПРАВОВОЕ РЕГУЛИРОВАНИЕ ИСПОЛЬЗОВАНИЯ ВОЗОБНОВЛЯЕМЫХ ИСТОЧНИКОВ ЭНЕРГИИ………………………………………………………………....</w:t>
            </w:r>
          </w:p>
        </w:tc>
        <w:tc>
          <w:tcPr>
            <w:tcW w:w="703" w:type="dxa"/>
          </w:tcPr>
          <w:p w14:paraId="4B9AC839" w14:textId="77777777" w:rsidR="008B2409" w:rsidRPr="004C017B" w:rsidRDefault="008B2409" w:rsidP="001E5F15">
            <w:pPr>
              <w:spacing w:after="0" w:line="240" w:lineRule="auto"/>
              <w:contextualSpacing/>
              <w:rPr>
                <w:rFonts w:ascii="Times New Roman" w:hAnsi="Times New Roman" w:cs="Times New Roman"/>
                <w:sz w:val="28"/>
                <w:szCs w:val="28"/>
              </w:rPr>
            </w:pPr>
          </w:p>
          <w:p w14:paraId="0C00086E" w14:textId="77777777" w:rsidR="008B2409" w:rsidRPr="004C017B" w:rsidRDefault="008B2409" w:rsidP="001E5F15">
            <w:pPr>
              <w:spacing w:after="0" w:line="240" w:lineRule="auto"/>
              <w:contextualSpacing/>
              <w:rPr>
                <w:rFonts w:ascii="Times New Roman" w:hAnsi="Times New Roman" w:cs="Times New Roman"/>
                <w:sz w:val="28"/>
                <w:szCs w:val="28"/>
              </w:rPr>
            </w:pPr>
          </w:p>
          <w:p w14:paraId="78500FA4" w14:textId="27F35AE7" w:rsidR="008B2409" w:rsidRPr="004C017B" w:rsidRDefault="00FB4644"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1</w:t>
            </w:r>
            <w:r w:rsidR="009B4A24" w:rsidRPr="004C017B">
              <w:rPr>
                <w:rFonts w:ascii="Times New Roman" w:hAnsi="Times New Roman" w:cs="Times New Roman"/>
                <w:sz w:val="28"/>
                <w:szCs w:val="28"/>
              </w:rPr>
              <w:t>8</w:t>
            </w:r>
          </w:p>
        </w:tc>
      </w:tr>
      <w:tr w:rsidR="008B2409" w:rsidRPr="004C017B" w14:paraId="0BE559E8" w14:textId="77777777" w:rsidTr="004417D5">
        <w:tc>
          <w:tcPr>
            <w:tcW w:w="8642" w:type="dxa"/>
          </w:tcPr>
          <w:p w14:paraId="4DF99F55" w14:textId="77777777" w:rsidR="008B2409" w:rsidRPr="004C017B" w:rsidRDefault="008B2409" w:rsidP="001E5F15">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1.1 Теоретико-правовые вопросы понятия «возобновляемые источники энергии»……………………………………………………….</w:t>
            </w:r>
          </w:p>
        </w:tc>
        <w:tc>
          <w:tcPr>
            <w:tcW w:w="703" w:type="dxa"/>
          </w:tcPr>
          <w:p w14:paraId="7C625B70" w14:textId="77777777" w:rsidR="008B2409" w:rsidRPr="004C017B" w:rsidRDefault="008B2409" w:rsidP="001E5F15">
            <w:pPr>
              <w:spacing w:after="0" w:line="240" w:lineRule="auto"/>
              <w:contextualSpacing/>
              <w:rPr>
                <w:rFonts w:ascii="Times New Roman" w:hAnsi="Times New Roman" w:cs="Times New Roman"/>
                <w:sz w:val="28"/>
                <w:szCs w:val="28"/>
              </w:rPr>
            </w:pPr>
          </w:p>
          <w:p w14:paraId="645AD68A" w14:textId="5353EDC5" w:rsidR="008B2409" w:rsidRPr="004C017B" w:rsidRDefault="00FB4644"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1</w:t>
            </w:r>
            <w:r w:rsidR="009B4A24" w:rsidRPr="004C017B">
              <w:rPr>
                <w:rFonts w:ascii="Times New Roman" w:hAnsi="Times New Roman" w:cs="Times New Roman"/>
                <w:sz w:val="28"/>
                <w:szCs w:val="28"/>
              </w:rPr>
              <w:t>8</w:t>
            </w:r>
          </w:p>
        </w:tc>
      </w:tr>
      <w:tr w:rsidR="008B2409" w:rsidRPr="004C017B" w14:paraId="0C6C4603" w14:textId="77777777" w:rsidTr="004417D5">
        <w:tc>
          <w:tcPr>
            <w:tcW w:w="8642" w:type="dxa"/>
          </w:tcPr>
          <w:p w14:paraId="78B6D0BA" w14:textId="42361007" w:rsidR="008B2409" w:rsidRPr="004C017B" w:rsidRDefault="008B2409" w:rsidP="00E81C94">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t>1.2</w:t>
            </w:r>
            <w:r w:rsidRPr="004C017B">
              <w:rPr>
                <w:rFonts w:ascii="Times New Roman" w:hAnsi="Times New Roman" w:cs="Times New Roman"/>
                <w:sz w:val="28"/>
                <w:szCs w:val="28"/>
              </w:rPr>
              <w:t xml:space="preserve"> </w:t>
            </w:r>
            <w:r w:rsidR="00E81C94" w:rsidRPr="004C017B">
              <w:rPr>
                <w:rFonts w:ascii="Times New Roman" w:hAnsi="Times New Roman" w:cs="Times New Roman"/>
                <w:sz w:val="28"/>
                <w:szCs w:val="28"/>
              </w:rPr>
              <w:t>И</w:t>
            </w:r>
            <w:r w:rsidRPr="004C017B">
              <w:rPr>
                <w:rFonts w:ascii="Times New Roman" w:hAnsi="Times New Roman" w:cs="Times New Roman"/>
                <w:sz w:val="28"/>
                <w:szCs w:val="28"/>
              </w:rPr>
              <w:t>нституциональные механизмы международного сотрудничества в сфере возобновляемых источников энергии………...</w:t>
            </w:r>
            <w:r w:rsidR="00E81C94" w:rsidRPr="004C017B">
              <w:rPr>
                <w:rFonts w:ascii="Times New Roman" w:hAnsi="Times New Roman" w:cs="Times New Roman"/>
                <w:sz w:val="28"/>
                <w:szCs w:val="28"/>
              </w:rPr>
              <w:t>...........................</w:t>
            </w:r>
          </w:p>
        </w:tc>
        <w:tc>
          <w:tcPr>
            <w:tcW w:w="703" w:type="dxa"/>
          </w:tcPr>
          <w:p w14:paraId="1872594C" w14:textId="77777777" w:rsidR="008B2409" w:rsidRPr="004C017B" w:rsidRDefault="008B2409" w:rsidP="001E5F15">
            <w:pPr>
              <w:spacing w:after="0" w:line="240" w:lineRule="auto"/>
              <w:contextualSpacing/>
              <w:rPr>
                <w:rFonts w:ascii="Times New Roman" w:hAnsi="Times New Roman" w:cs="Times New Roman"/>
                <w:sz w:val="28"/>
                <w:szCs w:val="28"/>
              </w:rPr>
            </w:pPr>
          </w:p>
          <w:p w14:paraId="75D87779" w14:textId="49EF6C79" w:rsidR="008B2409" w:rsidRPr="004C017B" w:rsidRDefault="00140A8E"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2</w:t>
            </w:r>
            <w:r w:rsidR="009B4A24" w:rsidRPr="004C017B">
              <w:rPr>
                <w:rFonts w:ascii="Times New Roman" w:hAnsi="Times New Roman" w:cs="Times New Roman"/>
                <w:sz w:val="28"/>
                <w:szCs w:val="28"/>
              </w:rPr>
              <w:t>9</w:t>
            </w:r>
          </w:p>
        </w:tc>
      </w:tr>
      <w:tr w:rsidR="008B2409" w:rsidRPr="004C017B" w14:paraId="765C878E" w14:textId="77777777" w:rsidTr="004417D5">
        <w:tc>
          <w:tcPr>
            <w:tcW w:w="8642" w:type="dxa"/>
          </w:tcPr>
          <w:p w14:paraId="30C687AE" w14:textId="0A336CE2" w:rsidR="008B2409" w:rsidRPr="004C017B" w:rsidRDefault="008B2409" w:rsidP="001E5F15">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1.3 </w:t>
            </w:r>
            <w:r w:rsidR="00E81C94" w:rsidRPr="004C017B">
              <w:rPr>
                <w:rFonts w:ascii="Times New Roman" w:hAnsi="Times New Roman" w:cs="Times New Roman"/>
                <w:sz w:val="28"/>
                <w:szCs w:val="28"/>
              </w:rPr>
              <w:t xml:space="preserve">Проблемы использования возобновляемых источников энергии в контексте реализации обязательств государств-членов ВТО </w:t>
            </w:r>
            <w:r w:rsidRPr="004C017B">
              <w:rPr>
                <w:rFonts w:ascii="Times New Roman" w:hAnsi="Times New Roman" w:cs="Times New Roman"/>
                <w:sz w:val="28"/>
                <w:szCs w:val="28"/>
              </w:rPr>
              <w:t>………</w:t>
            </w:r>
            <w:r w:rsidR="00E81C94" w:rsidRPr="004C017B">
              <w:rPr>
                <w:rFonts w:ascii="Times New Roman" w:hAnsi="Times New Roman" w:cs="Times New Roman"/>
                <w:sz w:val="28"/>
                <w:szCs w:val="28"/>
              </w:rPr>
              <w:t>…</w:t>
            </w:r>
            <w:r w:rsidRPr="004C017B">
              <w:rPr>
                <w:rFonts w:ascii="Times New Roman" w:hAnsi="Times New Roman" w:cs="Times New Roman"/>
                <w:sz w:val="28"/>
                <w:szCs w:val="28"/>
              </w:rPr>
              <w:t>..</w:t>
            </w:r>
          </w:p>
        </w:tc>
        <w:tc>
          <w:tcPr>
            <w:tcW w:w="703" w:type="dxa"/>
          </w:tcPr>
          <w:p w14:paraId="4B4FE697" w14:textId="77777777" w:rsidR="008B2409" w:rsidRPr="004C017B" w:rsidRDefault="008B2409" w:rsidP="001E5F15">
            <w:pPr>
              <w:spacing w:after="0" w:line="240" w:lineRule="auto"/>
              <w:contextualSpacing/>
              <w:rPr>
                <w:rFonts w:ascii="Times New Roman" w:hAnsi="Times New Roman" w:cs="Times New Roman"/>
                <w:sz w:val="28"/>
                <w:szCs w:val="28"/>
              </w:rPr>
            </w:pPr>
          </w:p>
          <w:p w14:paraId="534E1A87" w14:textId="0BA5A50E" w:rsidR="008B2409" w:rsidRPr="004C017B" w:rsidRDefault="00140A8E"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4</w:t>
            </w:r>
            <w:r w:rsidR="009B4A24" w:rsidRPr="004C017B">
              <w:rPr>
                <w:rFonts w:ascii="Times New Roman" w:hAnsi="Times New Roman" w:cs="Times New Roman"/>
                <w:sz w:val="28"/>
                <w:szCs w:val="28"/>
              </w:rPr>
              <w:t>5</w:t>
            </w:r>
          </w:p>
        </w:tc>
      </w:tr>
      <w:tr w:rsidR="008B2409" w:rsidRPr="004C017B" w14:paraId="37F56DFC" w14:textId="77777777" w:rsidTr="004417D5">
        <w:tc>
          <w:tcPr>
            <w:tcW w:w="8642" w:type="dxa"/>
          </w:tcPr>
          <w:p w14:paraId="0293820F" w14:textId="77777777" w:rsidR="008B2409" w:rsidRPr="004C017B" w:rsidRDefault="008B2409" w:rsidP="001E5F15">
            <w:pPr>
              <w:spacing w:after="0" w:line="240" w:lineRule="auto"/>
              <w:contextualSpacing/>
              <w:jc w:val="both"/>
              <w:rPr>
                <w:rFonts w:ascii="Times New Roman" w:hAnsi="Times New Roman" w:cs="Times New Roman"/>
                <w:b/>
                <w:bCs/>
                <w:sz w:val="28"/>
                <w:szCs w:val="28"/>
              </w:rPr>
            </w:pPr>
            <w:r w:rsidRPr="004C017B">
              <w:rPr>
                <w:rFonts w:ascii="Times New Roman" w:hAnsi="Times New Roman" w:cs="Times New Roman"/>
                <w:b/>
                <w:bCs/>
                <w:sz w:val="28"/>
                <w:szCs w:val="28"/>
              </w:rPr>
              <w:t>2 МЕЖДУНАРОДНО-ПРАВОВЫЕ АСПЕКТЫ ВЛИЯНИЯ ВОЗОБНОВЛЯЕМЫХ ИСТОЧНИКОВ ЭНЕРГИИ НА ОХРАНУ ОКРУЖАЮЩЕЙ СРЕДЫ……………………………………………...</w:t>
            </w:r>
          </w:p>
        </w:tc>
        <w:tc>
          <w:tcPr>
            <w:tcW w:w="703" w:type="dxa"/>
          </w:tcPr>
          <w:p w14:paraId="6FF13949" w14:textId="77777777" w:rsidR="008B2409" w:rsidRPr="004C017B" w:rsidRDefault="008B2409" w:rsidP="001E5F15">
            <w:pPr>
              <w:spacing w:after="0" w:line="240" w:lineRule="auto"/>
              <w:contextualSpacing/>
              <w:rPr>
                <w:rFonts w:ascii="Times New Roman" w:hAnsi="Times New Roman" w:cs="Times New Roman"/>
                <w:sz w:val="28"/>
                <w:szCs w:val="28"/>
              </w:rPr>
            </w:pPr>
          </w:p>
          <w:p w14:paraId="142F9C70" w14:textId="77777777" w:rsidR="008B2409" w:rsidRPr="004C017B" w:rsidRDefault="008B2409" w:rsidP="001E5F15">
            <w:pPr>
              <w:spacing w:after="0" w:line="240" w:lineRule="auto"/>
              <w:contextualSpacing/>
              <w:rPr>
                <w:rFonts w:ascii="Times New Roman" w:hAnsi="Times New Roman" w:cs="Times New Roman"/>
                <w:sz w:val="28"/>
                <w:szCs w:val="28"/>
              </w:rPr>
            </w:pPr>
          </w:p>
          <w:p w14:paraId="019122EC" w14:textId="60627447" w:rsidR="008B2409" w:rsidRPr="004C017B" w:rsidRDefault="00140A8E"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6</w:t>
            </w:r>
            <w:r w:rsidR="0003144F" w:rsidRPr="004C017B">
              <w:rPr>
                <w:rFonts w:ascii="Times New Roman" w:hAnsi="Times New Roman" w:cs="Times New Roman"/>
                <w:sz w:val="28"/>
                <w:szCs w:val="28"/>
              </w:rPr>
              <w:t>4</w:t>
            </w:r>
          </w:p>
        </w:tc>
      </w:tr>
      <w:tr w:rsidR="008B2409" w:rsidRPr="004C017B" w14:paraId="6A69384C" w14:textId="77777777" w:rsidTr="004417D5">
        <w:tc>
          <w:tcPr>
            <w:tcW w:w="8642" w:type="dxa"/>
          </w:tcPr>
          <w:p w14:paraId="5D892381" w14:textId="77777777" w:rsidR="008B2409" w:rsidRPr="004C017B" w:rsidRDefault="008B2409" w:rsidP="001E5F15">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2.1 Концепция устойчивого развития, Цели в области устойчивого развития и возобновляемые источники энергии: международно-правовые аспекты………………………………………………………….</w:t>
            </w:r>
          </w:p>
        </w:tc>
        <w:tc>
          <w:tcPr>
            <w:tcW w:w="703" w:type="dxa"/>
          </w:tcPr>
          <w:p w14:paraId="7123F1B0" w14:textId="77777777" w:rsidR="008B2409" w:rsidRPr="004C017B" w:rsidRDefault="008B2409" w:rsidP="001E5F15">
            <w:pPr>
              <w:spacing w:after="0" w:line="240" w:lineRule="auto"/>
              <w:contextualSpacing/>
              <w:rPr>
                <w:rFonts w:ascii="Times New Roman" w:hAnsi="Times New Roman" w:cs="Times New Roman"/>
                <w:sz w:val="28"/>
                <w:szCs w:val="28"/>
              </w:rPr>
            </w:pPr>
          </w:p>
          <w:p w14:paraId="0AFBE760" w14:textId="77777777" w:rsidR="008B2409" w:rsidRPr="004C017B" w:rsidRDefault="008B2409" w:rsidP="001E5F15">
            <w:pPr>
              <w:spacing w:after="0" w:line="240" w:lineRule="auto"/>
              <w:contextualSpacing/>
              <w:rPr>
                <w:rFonts w:ascii="Times New Roman" w:hAnsi="Times New Roman" w:cs="Times New Roman"/>
                <w:sz w:val="28"/>
                <w:szCs w:val="28"/>
              </w:rPr>
            </w:pPr>
          </w:p>
          <w:p w14:paraId="7CE7F9DB" w14:textId="635C404F" w:rsidR="008B2409" w:rsidRPr="004C017B" w:rsidRDefault="00140A8E"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6</w:t>
            </w:r>
            <w:r w:rsidR="0003144F" w:rsidRPr="004C017B">
              <w:rPr>
                <w:rFonts w:ascii="Times New Roman" w:hAnsi="Times New Roman" w:cs="Times New Roman"/>
                <w:sz w:val="28"/>
                <w:szCs w:val="28"/>
              </w:rPr>
              <w:t>4</w:t>
            </w:r>
          </w:p>
        </w:tc>
      </w:tr>
      <w:tr w:rsidR="008B2409" w:rsidRPr="004C017B" w14:paraId="447CE954" w14:textId="77777777" w:rsidTr="004417D5">
        <w:tc>
          <w:tcPr>
            <w:tcW w:w="8642" w:type="dxa"/>
          </w:tcPr>
          <w:p w14:paraId="61A1B19F" w14:textId="5B601368" w:rsidR="008B2409" w:rsidRPr="004C017B" w:rsidRDefault="008B2409" w:rsidP="0084682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2.2 Международно-правовая охрана природных ресурсов при использовании возобновляемых источников энергии ………</w:t>
            </w:r>
            <w:r w:rsidR="00180F27" w:rsidRPr="004C017B">
              <w:rPr>
                <w:rFonts w:ascii="Times New Roman" w:hAnsi="Times New Roman" w:cs="Times New Roman"/>
                <w:sz w:val="28"/>
                <w:szCs w:val="28"/>
              </w:rPr>
              <w:t>…………</w:t>
            </w:r>
          </w:p>
        </w:tc>
        <w:tc>
          <w:tcPr>
            <w:tcW w:w="703" w:type="dxa"/>
          </w:tcPr>
          <w:p w14:paraId="1327FDD3" w14:textId="77777777" w:rsidR="008B2409" w:rsidRPr="004C017B" w:rsidRDefault="008B2409" w:rsidP="001E5F15">
            <w:pPr>
              <w:spacing w:after="0" w:line="240" w:lineRule="auto"/>
              <w:contextualSpacing/>
              <w:rPr>
                <w:rFonts w:ascii="Times New Roman" w:hAnsi="Times New Roman" w:cs="Times New Roman"/>
                <w:sz w:val="28"/>
                <w:szCs w:val="28"/>
              </w:rPr>
            </w:pPr>
          </w:p>
          <w:p w14:paraId="64F5CB16" w14:textId="55524D6B" w:rsidR="008B2409" w:rsidRPr="004C017B" w:rsidRDefault="0084682F"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8</w:t>
            </w:r>
            <w:r w:rsidR="0003144F" w:rsidRPr="004C017B">
              <w:rPr>
                <w:rFonts w:ascii="Times New Roman" w:hAnsi="Times New Roman" w:cs="Times New Roman"/>
                <w:sz w:val="28"/>
                <w:szCs w:val="28"/>
              </w:rPr>
              <w:t>0</w:t>
            </w:r>
          </w:p>
        </w:tc>
      </w:tr>
      <w:tr w:rsidR="008B2409" w:rsidRPr="004C017B" w14:paraId="0B676F6F" w14:textId="77777777" w:rsidTr="004417D5">
        <w:tc>
          <w:tcPr>
            <w:tcW w:w="8642" w:type="dxa"/>
          </w:tcPr>
          <w:p w14:paraId="071017AE" w14:textId="75BED91B" w:rsidR="008B2409" w:rsidRPr="004C017B" w:rsidRDefault="008B2409" w:rsidP="001E5F15">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2.3 Международно-правовое регулирование использования возобновляемых источников энергии в условиях борьбы с изменением климата……………………………………………..………</w:t>
            </w:r>
            <w:r w:rsidR="00180DF2" w:rsidRPr="004C017B">
              <w:rPr>
                <w:rFonts w:ascii="Times New Roman" w:hAnsi="Times New Roman" w:cs="Times New Roman"/>
                <w:sz w:val="28"/>
                <w:szCs w:val="28"/>
              </w:rPr>
              <w:t>……………...</w:t>
            </w:r>
            <w:r w:rsidRPr="004C017B">
              <w:rPr>
                <w:rFonts w:ascii="Times New Roman" w:hAnsi="Times New Roman" w:cs="Times New Roman"/>
                <w:sz w:val="28"/>
                <w:szCs w:val="28"/>
              </w:rPr>
              <w:t>.</w:t>
            </w:r>
          </w:p>
        </w:tc>
        <w:tc>
          <w:tcPr>
            <w:tcW w:w="703" w:type="dxa"/>
          </w:tcPr>
          <w:p w14:paraId="0F6931BA" w14:textId="77777777" w:rsidR="008B2409" w:rsidRPr="004C017B" w:rsidRDefault="008B2409" w:rsidP="001E5F15">
            <w:pPr>
              <w:spacing w:after="0" w:line="240" w:lineRule="auto"/>
              <w:contextualSpacing/>
              <w:rPr>
                <w:rFonts w:ascii="Times New Roman" w:hAnsi="Times New Roman" w:cs="Times New Roman"/>
                <w:sz w:val="28"/>
                <w:szCs w:val="28"/>
              </w:rPr>
            </w:pPr>
          </w:p>
          <w:p w14:paraId="51A552EF" w14:textId="77777777" w:rsidR="008B2409" w:rsidRPr="004C017B" w:rsidRDefault="008B2409" w:rsidP="001E5F15">
            <w:pPr>
              <w:spacing w:after="0" w:line="240" w:lineRule="auto"/>
              <w:contextualSpacing/>
              <w:rPr>
                <w:rFonts w:ascii="Times New Roman" w:hAnsi="Times New Roman" w:cs="Times New Roman"/>
                <w:sz w:val="28"/>
                <w:szCs w:val="28"/>
              </w:rPr>
            </w:pPr>
          </w:p>
          <w:p w14:paraId="4E6B74AA" w14:textId="787293FE" w:rsidR="008B2409" w:rsidRPr="004C017B" w:rsidRDefault="0003144F"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91</w:t>
            </w:r>
          </w:p>
        </w:tc>
      </w:tr>
      <w:tr w:rsidR="008B2409" w:rsidRPr="004C017B" w14:paraId="37706CB8" w14:textId="77777777" w:rsidTr="004417D5">
        <w:tc>
          <w:tcPr>
            <w:tcW w:w="8642" w:type="dxa"/>
          </w:tcPr>
          <w:p w14:paraId="1A2AA85A" w14:textId="7ADA85B4" w:rsidR="008B2409" w:rsidRPr="004C017B" w:rsidRDefault="008918F5" w:rsidP="001E5F15">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b/>
                <w:sz w:val="28"/>
                <w:szCs w:val="28"/>
              </w:rPr>
              <w:t>3 АНАЛИЗ ЗАКОНОДАТЕЛЬСТВА ЗАРУБЕЖНЫХ ГОСУДАРСТВ И РЕСПУБЛИКИ КАЗАХСТАН В ОБЛАСТИ РЕГУЛИРОВАНИЯ ВОЗОБНОВЛЯЕМЫХ ИСТОЧНИКОВ ЭНЕРГИИ…</w:t>
            </w:r>
            <w:r w:rsidR="008B2409" w:rsidRPr="004C017B">
              <w:rPr>
                <w:rFonts w:ascii="Times New Roman" w:hAnsi="Times New Roman" w:cs="Times New Roman"/>
                <w:b/>
                <w:sz w:val="28"/>
                <w:szCs w:val="28"/>
              </w:rPr>
              <w:t>………………………………………………………</w:t>
            </w:r>
            <w:r w:rsidRPr="004C017B">
              <w:rPr>
                <w:rFonts w:ascii="Times New Roman" w:hAnsi="Times New Roman" w:cs="Times New Roman"/>
                <w:b/>
                <w:sz w:val="28"/>
                <w:szCs w:val="28"/>
              </w:rPr>
              <w:t>...</w:t>
            </w:r>
            <w:r w:rsidR="008B2409" w:rsidRPr="004C017B">
              <w:rPr>
                <w:rFonts w:ascii="Times New Roman" w:hAnsi="Times New Roman" w:cs="Times New Roman"/>
                <w:b/>
                <w:sz w:val="28"/>
                <w:szCs w:val="28"/>
              </w:rPr>
              <w:t>….....</w:t>
            </w:r>
          </w:p>
        </w:tc>
        <w:tc>
          <w:tcPr>
            <w:tcW w:w="703" w:type="dxa"/>
          </w:tcPr>
          <w:p w14:paraId="718952EB" w14:textId="77777777" w:rsidR="008B2409" w:rsidRPr="004C017B" w:rsidRDefault="008B2409" w:rsidP="001E5F15">
            <w:pPr>
              <w:spacing w:after="0" w:line="240" w:lineRule="auto"/>
              <w:contextualSpacing/>
              <w:rPr>
                <w:rFonts w:ascii="Times New Roman" w:hAnsi="Times New Roman" w:cs="Times New Roman"/>
                <w:sz w:val="28"/>
                <w:szCs w:val="28"/>
              </w:rPr>
            </w:pPr>
          </w:p>
          <w:p w14:paraId="3C3EF37D" w14:textId="77777777" w:rsidR="008B2409" w:rsidRPr="004C017B" w:rsidRDefault="008B2409" w:rsidP="001E5F15">
            <w:pPr>
              <w:spacing w:after="0" w:line="240" w:lineRule="auto"/>
              <w:contextualSpacing/>
              <w:rPr>
                <w:rFonts w:ascii="Times New Roman" w:hAnsi="Times New Roman" w:cs="Times New Roman"/>
                <w:sz w:val="28"/>
                <w:szCs w:val="28"/>
              </w:rPr>
            </w:pPr>
          </w:p>
          <w:p w14:paraId="560FCE76" w14:textId="424F7709" w:rsidR="008B2409" w:rsidRPr="004C017B" w:rsidRDefault="00FB4644"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1</w:t>
            </w:r>
            <w:r w:rsidR="00705EB4" w:rsidRPr="004C017B">
              <w:rPr>
                <w:rFonts w:ascii="Times New Roman" w:hAnsi="Times New Roman" w:cs="Times New Roman"/>
                <w:sz w:val="28"/>
                <w:szCs w:val="28"/>
              </w:rPr>
              <w:t>01</w:t>
            </w:r>
          </w:p>
        </w:tc>
      </w:tr>
      <w:tr w:rsidR="008B2409" w:rsidRPr="004C017B" w14:paraId="6CA96E13" w14:textId="77777777" w:rsidTr="004417D5">
        <w:tc>
          <w:tcPr>
            <w:tcW w:w="8642" w:type="dxa"/>
          </w:tcPr>
          <w:p w14:paraId="6F079F3D" w14:textId="4B417604" w:rsidR="008B2409" w:rsidRPr="004C017B" w:rsidRDefault="008B2409" w:rsidP="001E5F15">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3.1 </w:t>
            </w:r>
            <w:r w:rsidR="00140A8E" w:rsidRPr="004C017B">
              <w:rPr>
                <w:rFonts w:ascii="Times New Roman" w:hAnsi="Times New Roman" w:cs="Times New Roman"/>
                <w:sz w:val="28"/>
                <w:szCs w:val="28"/>
              </w:rPr>
              <w:t>Правовое регулирование возобновляемых источников энергии в законодательстве зарубежных государств</w:t>
            </w:r>
            <w:r w:rsidR="008918F5" w:rsidRPr="004C017B">
              <w:rPr>
                <w:rFonts w:ascii="Times New Roman" w:hAnsi="Times New Roman" w:cs="Times New Roman"/>
                <w:sz w:val="28"/>
                <w:szCs w:val="28"/>
              </w:rPr>
              <w:t>……………………………….</w:t>
            </w:r>
          </w:p>
        </w:tc>
        <w:tc>
          <w:tcPr>
            <w:tcW w:w="703" w:type="dxa"/>
          </w:tcPr>
          <w:p w14:paraId="1274E38B" w14:textId="77777777" w:rsidR="008B2409" w:rsidRPr="004C017B" w:rsidRDefault="008B2409" w:rsidP="001E5F15">
            <w:pPr>
              <w:spacing w:after="0" w:line="240" w:lineRule="auto"/>
              <w:contextualSpacing/>
              <w:rPr>
                <w:rFonts w:ascii="Times New Roman" w:hAnsi="Times New Roman" w:cs="Times New Roman"/>
                <w:sz w:val="28"/>
                <w:szCs w:val="28"/>
              </w:rPr>
            </w:pPr>
          </w:p>
          <w:p w14:paraId="19C9C579" w14:textId="2B12411F" w:rsidR="008B2409" w:rsidRPr="004C017B" w:rsidRDefault="00140A8E"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1</w:t>
            </w:r>
            <w:r w:rsidR="00705EB4" w:rsidRPr="004C017B">
              <w:rPr>
                <w:rFonts w:ascii="Times New Roman" w:hAnsi="Times New Roman" w:cs="Times New Roman"/>
                <w:sz w:val="28"/>
                <w:szCs w:val="28"/>
              </w:rPr>
              <w:t>01</w:t>
            </w:r>
          </w:p>
        </w:tc>
      </w:tr>
      <w:tr w:rsidR="008B2409" w:rsidRPr="004C017B" w14:paraId="104D67F6" w14:textId="77777777" w:rsidTr="004417D5">
        <w:tc>
          <w:tcPr>
            <w:tcW w:w="8642" w:type="dxa"/>
          </w:tcPr>
          <w:p w14:paraId="3AF0B4CE" w14:textId="70C86535" w:rsidR="008B2409" w:rsidRPr="004C017B" w:rsidRDefault="008B2409" w:rsidP="001E5F15">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3.2 </w:t>
            </w:r>
            <w:r w:rsidR="006925EC" w:rsidRPr="004C017B">
              <w:rPr>
                <w:rFonts w:ascii="Times New Roman" w:hAnsi="Times New Roman" w:cs="Times New Roman"/>
                <w:sz w:val="28"/>
                <w:szCs w:val="28"/>
              </w:rPr>
              <w:t>Анализ национального законодательства Республики Казахстан в области возобновляемых источников энергии…………………………..</w:t>
            </w:r>
          </w:p>
        </w:tc>
        <w:tc>
          <w:tcPr>
            <w:tcW w:w="703" w:type="dxa"/>
          </w:tcPr>
          <w:p w14:paraId="3F551DE0" w14:textId="77777777" w:rsidR="008B2409" w:rsidRPr="004C017B" w:rsidRDefault="008B2409" w:rsidP="001E5F15">
            <w:pPr>
              <w:spacing w:after="0" w:line="240" w:lineRule="auto"/>
              <w:contextualSpacing/>
              <w:rPr>
                <w:rFonts w:ascii="Times New Roman" w:hAnsi="Times New Roman" w:cs="Times New Roman"/>
                <w:sz w:val="28"/>
                <w:szCs w:val="28"/>
              </w:rPr>
            </w:pPr>
          </w:p>
          <w:p w14:paraId="3F67E873" w14:textId="72101C99" w:rsidR="008B2409" w:rsidRPr="004C017B" w:rsidRDefault="00FB4644"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1</w:t>
            </w:r>
            <w:r w:rsidR="00705EB4" w:rsidRPr="004C017B">
              <w:rPr>
                <w:rFonts w:ascii="Times New Roman" w:hAnsi="Times New Roman" w:cs="Times New Roman"/>
                <w:sz w:val="28"/>
                <w:szCs w:val="28"/>
              </w:rPr>
              <w:t>13</w:t>
            </w:r>
          </w:p>
        </w:tc>
      </w:tr>
      <w:tr w:rsidR="008B2409" w:rsidRPr="004C017B" w14:paraId="759C679C" w14:textId="77777777" w:rsidTr="004417D5">
        <w:tc>
          <w:tcPr>
            <w:tcW w:w="8642" w:type="dxa"/>
          </w:tcPr>
          <w:p w14:paraId="0499F63A" w14:textId="31B43416" w:rsidR="008B2409" w:rsidRPr="004C017B" w:rsidRDefault="008B2409" w:rsidP="00056A1B">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3.3 </w:t>
            </w:r>
            <w:r w:rsidR="00056A1B" w:rsidRPr="004C017B">
              <w:rPr>
                <w:rFonts w:ascii="Times New Roman" w:hAnsi="Times New Roman" w:cs="Times New Roman"/>
                <w:sz w:val="28"/>
                <w:szCs w:val="28"/>
              </w:rPr>
              <w:t>Имплементация и р</w:t>
            </w:r>
            <w:r w:rsidR="006925EC" w:rsidRPr="004C017B">
              <w:rPr>
                <w:rFonts w:ascii="Times New Roman" w:hAnsi="Times New Roman" w:cs="Times New Roman"/>
                <w:sz w:val="28"/>
                <w:szCs w:val="28"/>
              </w:rPr>
              <w:t>еализация Республикой Казахстан международных обязательств и инициатив в области возобновляемых источников энергии…………</w:t>
            </w:r>
            <w:r w:rsidR="00056A1B" w:rsidRPr="004C017B">
              <w:rPr>
                <w:rFonts w:ascii="Times New Roman" w:hAnsi="Times New Roman" w:cs="Times New Roman"/>
                <w:sz w:val="28"/>
                <w:szCs w:val="28"/>
              </w:rPr>
              <w:t>……………………………………………..</w:t>
            </w:r>
          </w:p>
        </w:tc>
        <w:tc>
          <w:tcPr>
            <w:tcW w:w="703" w:type="dxa"/>
          </w:tcPr>
          <w:p w14:paraId="2187C8D8" w14:textId="77777777" w:rsidR="008B2409" w:rsidRPr="004C017B" w:rsidRDefault="008B2409" w:rsidP="001E5F15">
            <w:pPr>
              <w:spacing w:after="0" w:line="240" w:lineRule="auto"/>
              <w:contextualSpacing/>
              <w:rPr>
                <w:rFonts w:ascii="Times New Roman" w:hAnsi="Times New Roman" w:cs="Times New Roman"/>
                <w:sz w:val="28"/>
                <w:szCs w:val="28"/>
              </w:rPr>
            </w:pPr>
          </w:p>
          <w:p w14:paraId="7A59B336" w14:textId="77777777" w:rsidR="00056A1B" w:rsidRPr="004C017B" w:rsidRDefault="00056A1B" w:rsidP="00844AFC">
            <w:pPr>
              <w:spacing w:after="0" w:line="240" w:lineRule="auto"/>
              <w:contextualSpacing/>
              <w:rPr>
                <w:rFonts w:ascii="Times New Roman" w:hAnsi="Times New Roman" w:cs="Times New Roman"/>
                <w:sz w:val="28"/>
                <w:szCs w:val="28"/>
              </w:rPr>
            </w:pPr>
          </w:p>
          <w:p w14:paraId="7130BBAA" w14:textId="3F7B58C9" w:rsidR="008B2409" w:rsidRPr="004C017B" w:rsidRDefault="00FB4644"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1</w:t>
            </w:r>
            <w:r w:rsidR="00705EB4" w:rsidRPr="004C017B">
              <w:rPr>
                <w:rFonts w:ascii="Times New Roman" w:hAnsi="Times New Roman" w:cs="Times New Roman"/>
                <w:sz w:val="28"/>
                <w:szCs w:val="28"/>
              </w:rPr>
              <w:t>19</w:t>
            </w:r>
          </w:p>
        </w:tc>
      </w:tr>
      <w:tr w:rsidR="008B2409" w:rsidRPr="004C017B" w14:paraId="351A9BDA" w14:textId="77777777" w:rsidTr="004417D5">
        <w:tc>
          <w:tcPr>
            <w:tcW w:w="8642" w:type="dxa"/>
          </w:tcPr>
          <w:p w14:paraId="74C0BFC3" w14:textId="77777777" w:rsidR="008B2409" w:rsidRPr="004C017B" w:rsidRDefault="008B2409" w:rsidP="001E5F15">
            <w:pPr>
              <w:spacing w:after="0" w:line="240" w:lineRule="auto"/>
              <w:contextualSpacing/>
              <w:jc w:val="both"/>
              <w:rPr>
                <w:rFonts w:ascii="Times New Roman" w:hAnsi="Times New Roman" w:cs="Times New Roman"/>
                <w:b/>
                <w:bCs/>
                <w:sz w:val="28"/>
                <w:szCs w:val="28"/>
              </w:rPr>
            </w:pPr>
            <w:r w:rsidRPr="004C017B">
              <w:rPr>
                <w:rFonts w:ascii="Times New Roman" w:hAnsi="Times New Roman" w:cs="Times New Roman"/>
                <w:b/>
                <w:bCs/>
                <w:sz w:val="28"/>
                <w:szCs w:val="28"/>
              </w:rPr>
              <w:t>ЗАКЛЮЧЕНИЕ…………………………………………………………..</w:t>
            </w:r>
          </w:p>
        </w:tc>
        <w:tc>
          <w:tcPr>
            <w:tcW w:w="703" w:type="dxa"/>
          </w:tcPr>
          <w:p w14:paraId="21898E08" w14:textId="6B0E5C22" w:rsidR="008B2409" w:rsidRPr="004C017B" w:rsidRDefault="006925EC"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12</w:t>
            </w:r>
            <w:r w:rsidR="00705EB4" w:rsidRPr="004C017B">
              <w:rPr>
                <w:rFonts w:ascii="Times New Roman" w:hAnsi="Times New Roman" w:cs="Times New Roman"/>
                <w:sz w:val="28"/>
                <w:szCs w:val="28"/>
              </w:rPr>
              <w:t>4</w:t>
            </w:r>
          </w:p>
        </w:tc>
      </w:tr>
      <w:tr w:rsidR="008B2409" w:rsidRPr="004C017B" w14:paraId="16D7CEAE" w14:textId="77777777" w:rsidTr="004417D5">
        <w:tc>
          <w:tcPr>
            <w:tcW w:w="8642" w:type="dxa"/>
          </w:tcPr>
          <w:p w14:paraId="58D9D6F5" w14:textId="77777777" w:rsidR="008B2409" w:rsidRPr="004C017B" w:rsidRDefault="008B2409" w:rsidP="001E5F15">
            <w:pPr>
              <w:spacing w:after="0" w:line="240" w:lineRule="auto"/>
              <w:contextualSpacing/>
              <w:jc w:val="both"/>
              <w:rPr>
                <w:rFonts w:ascii="Times New Roman" w:hAnsi="Times New Roman" w:cs="Times New Roman"/>
                <w:b/>
                <w:bCs/>
                <w:sz w:val="28"/>
                <w:szCs w:val="28"/>
              </w:rPr>
            </w:pPr>
            <w:r w:rsidRPr="004C017B">
              <w:rPr>
                <w:rFonts w:ascii="Times New Roman" w:hAnsi="Times New Roman" w:cs="Times New Roman"/>
                <w:b/>
                <w:bCs/>
                <w:sz w:val="28"/>
                <w:szCs w:val="28"/>
              </w:rPr>
              <w:t>СПИСОК ИСПОЛЬЗОВАННЫХ ИСТОЧНИКОВ………………….</w:t>
            </w:r>
          </w:p>
        </w:tc>
        <w:tc>
          <w:tcPr>
            <w:tcW w:w="703" w:type="dxa"/>
          </w:tcPr>
          <w:p w14:paraId="381849E6" w14:textId="2E965167" w:rsidR="008B2409" w:rsidRPr="004C017B" w:rsidRDefault="00FB4644" w:rsidP="00844AFC">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t>1</w:t>
            </w:r>
            <w:r w:rsidR="006925EC" w:rsidRPr="004C017B">
              <w:rPr>
                <w:rFonts w:ascii="Times New Roman" w:hAnsi="Times New Roman" w:cs="Times New Roman"/>
                <w:sz w:val="28"/>
                <w:szCs w:val="28"/>
              </w:rPr>
              <w:t>3</w:t>
            </w:r>
            <w:r w:rsidR="00705EB4" w:rsidRPr="004C017B">
              <w:rPr>
                <w:rFonts w:ascii="Times New Roman" w:hAnsi="Times New Roman" w:cs="Times New Roman"/>
                <w:sz w:val="28"/>
                <w:szCs w:val="28"/>
              </w:rPr>
              <w:t>1</w:t>
            </w:r>
          </w:p>
        </w:tc>
      </w:tr>
    </w:tbl>
    <w:p w14:paraId="70209FAE" w14:textId="77777777" w:rsidR="008A2C17" w:rsidRPr="004C017B" w:rsidRDefault="008A2C17" w:rsidP="001E5F15">
      <w:pPr>
        <w:spacing w:after="0" w:line="240" w:lineRule="auto"/>
        <w:contextualSpacing/>
        <w:rPr>
          <w:rFonts w:ascii="Times New Roman" w:hAnsi="Times New Roman" w:cs="Times New Roman"/>
          <w:sz w:val="28"/>
          <w:szCs w:val="28"/>
        </w:rPr>
      </w:pPr>
    </w:p>
    <w:p w14:paraId="2E9AD870" w14:textId="20266E71" w:rsidR="008A2C17" w:rsidRPr="004C017B" w:rsidRDefault="008A2C17" w:rsidP="001E5F15">
      <w:pPr>
        <w:spacing w:after="0" w:line="240" w:lineRule="auto"/>
        <w:contextualSpacing/>
        <w:rPr>
          <w:rFonts w:ascii="Times New Roman" w:hAnsi="Times New Roman" w:cs="Times New Roman"/>
          <w:sz w:val="28"/>
          <w:szCs w:val="28"/>
        </w:rPr>
      </w:pPr>
    </w:p>
    <w:p w14:paraId="7D679899" w14:textId="028C3221" w:rsidR="00CC4B21" w:rsidRPr="004C017B" w:rsidRDefault="00CC4B21" w:rsidP="001E5F15">
      <w:pPr>
        <w:spacing w:after="0" w:line="240" w:lineRule="auto"/>
        <w:contextualSpacing/>
        <w:rPr>
          <w:rFonts w:ascii="Times New Roman" w:hAnsi="Times New Roman" w:cs="Times New Roman"/>
          <w:sz w:val="28"/>
          <w:szCs w:val="28"/>
        </w:rPr>
      </w:pPr>
    </w:p>
    <w:p w14:paraId="43FF3EAF" w14:textId="076AF347" w:rsidR="00CC4B21" w:rsidRPr="004C017B" w:rsidRDefault="00CC4B21" w:rsidP="001E5F15">
      <w:pPr>
        <w:spacing w:after="0" w:line="240" w:lineRule="auto"/>
        <w:contextualSpacing/>
        <w:rPr>
          <w:rFonts w:ascii="Times New Roman" w:hAnsi="Times New Roman" w:cs="Times New Roman"/>
          <w:sz w:val="28"/>
          <w:szCs w:val="28"/>
        </w:rPr>
      </w:pPr>
    </w:p>
    <w:p w14:paraId="0F910490" w14:textId="47AFBC17" w:rsidR="00CE0868" w:rsidRPr="004C017B" w:rsidRDefault="00CE0868" w:rsidP="001E5F15">
      <w:pPr>
        <w:spacing w:after="0" w:line="240" w:lineRule="auto"/>
        <w:contextualSpacing/>
        <w:rPr>
          <w:rFonts w:ascii="Times New Roman" w:hAnsi="Times New Roman" w:cs="Times New Roman"/>
          <w:sz w:val="28"/>
          <w:szCs w:val="28"/>
        </w:rPr>
      </w:pPr>
    </w:p>
    <w:p w14:paraId="3BCF8EC1" w14:textId="77777777" w:rsidR="00180F27" w:rsidRPr="004C017B" w:rsidRDefault="00180F27" w:rsidP="001E5F15">
      <w:pPr>
        <w:spacing w:after="0" w:line="240" w:lineRule="auto"/>
        <w:contextualSpacing/>
        <w:rPr>
          <w:rFonts w:ascii="Times New Roman" w:hAnsi="Times New Roman" w:cs="Times New Roman"/>
          <w:sz w:val="28"/>
          <w:szCs w:val="28"/>
        </w:rPr>
      </w:pPr>
    </w:p>
    <w:p w14:paraId="056E0ED7" w14:textId="77777777" w:rsidR="00F677CC" w:rsidRPr="004C017B" w:rsidRDefault="00F677CC" w:rsidP="00180DF2">
      <w:pPr>
        <w:spacing w:after="0" w:line="240" w:lineRule="auto"/>
        <w:contextualSpacing/>
        <w:jc w:val="both"/>
        <w:rPr>
          <w:rFonts w:ascii="Times New Roman" w:hAnsi="Times New Roman" w:cs="Times New Roman"/>
          <w:b/>
          <w:sz w:val="28"/>
          <w:szCs w:val="28"/>
        </w:rPr>
      </w:pPr>
      <w:r w:rsidRPr="004C017B">
        <w:rPr>
          <w:rFonts w:ascii="Times New Roman" w:hAnsi="Times New Roman" w:cs="Times New Roman"/>
          <w:b/>
          <w:sz w:val="28"/>
          <w:szCs w:val="28"/>
        </w:rPr>
        <w:lastRenderedPageBreak/>
        <w:t>НОРМАТИВНЫЕ ССЫЛКИ</w:t>
      </w:r>
    </w:p>
    <w:p w14:paraId="6A3C12E3" w14:textId="77777777" w:rsidR="00F677CC" w:rsidRPr="004C017B" w:rsidRDefault="00F677CC" w:rsidP="001E5F15">
      <w:pPr>
        <w:spacing w:after="0" w:line="240" w:lineRule="auto"/>
        <w:contextualSpacing/>
        <w:rPr>
          <w:rFonts w:ascii="Times New Roman" w:hAnsi="Times New Roman" w:cs="Times New Roman"/>
          <w:sz w:val="28"/>
          <w:szCs w:val="28"/>
        </w:rPr>
      </w:pPr>
    </w:p>
    <w:p w14:paraId="1DAD84EE" w14:textId="39236D00" w:rsidR="00F677CC" w:rsidRPr="004C017B" w:rsidRDefault="00F677CC" w:rsidP="001E5F1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настоящей диссертации использованы ссылки на следующие стандарты</w:t>
      </w:r>
      <w:r w:rsidR="00946985" w:rsidRPr="004C017B">
        <w:rPr>
          <w:rFonts w:ascii="Times New Roman" w:hAnsi="Times New Roman" w:cs="Times New Roman"/>
          <w:sz w:val="28"/>
          <w:szCs w:val="28"/>
        </w:rPr>
        <w:t>:</w:t>
      </w:r>
    </w:p>
    <w:p w14:paraId="55D683BF" w14:textId="77777777" w:rsidR="00ED7EE3" w:rsidRPr="004C017B" w:rsidRDefault="00ED7EE3" w:rsidP="00AD60B3">
      <w:pPr>
        <w:pStyle w:val="af4"/>
        <w:tabs>
          <w:tab w:val="left" w:pos="8505"/>
        </w:tabs>
        <w:ind w:left="0" w:right="3" w:firstLine="567"/>
      </w:pPr>
      <w:r w:rsidRPr="004C017B">
        <w:t>Директива Европейского Парламента Совета Европейского Союза 2009/28/ЕС от 23 апреля 2009 года «О стимулировании использования энергии из возобновляемых источников, внесении изменений и дальнейшей отмене Директив 2001/77/ЕС и 2003/30/ЕС» (Страсбург, 23 апреля 2009 года);</w:t>
      </w:r>
    </w:p>
    <w:p w14:paraId="0F5EA8A0" w14:textId="77777777" w:rsidR="00ED7EE3" w:rsidRPr="004C017B" w:rsidRDefault="00ED7EE3" w:rsidP="00AD60B3">
      <w:pPr>
        <w:pStyle w:val="af4"/>
        <w:tabs>
          <w:tab w:val="left" w:pos="8505"/>
        </w:tabs>
        <w:ind w:left="0" w:right="3" w:firstLine="567"/>
      </w:pPr>
      <w:r w:rsidRPr="004C017B">
        <w:t>Договор к Энергетической Хартии (Лиссабон, 17 декабря 1994 года);</w:t>
      </w:r>
    </w:p>
    <w:p w14:paraId="603E248F" w14:textId="77777777" w:rsidR="00ED7EE3" w:rsidRPr="004C017B" w:rsidRDefault="00ED7EE3" w:rsidP="00AD60B3">
      <w:pPr>
        <w:pStyle w:val="af4"/>
        <w:tabs>
          <w:tab w:val="left" w:pos="8505"/>
        </w:tabs>
        <w:ind w:left="0" w:right="3" w:firstLine="567"/>
      </w:pPr>
      <w:r w:rsidRPr="004C017B">
        <w:t>Йоханнесбургская декларация по устойчивому развитию, принята на Всемирной встрече на высшем уровне по устойчивому развитию (Йоханнесбург, Южная Африка, 26 августа – 4 сентября 2002 года);</w:t>
      </w:r>
    </w:p>
    <w:p w14:paraId="6CA0C296" w14:textId="77777777" w:rsidR="00ED7EE3" w:rsidRPr="004C017B" w:rsidRDefault="00ED7EE3" w:rsidP="00AD60B3">
      <w:pPr>
        <w:pStyle w:val="af4"/>
        <w:tabs>
          <w:tab w:val="left" w:pos="8505"/>
        </w:tabs>
        <w:ind w:left="0" w:right="3" w:firstLine="567"/>
      </w:pPr>
      <w:r w:rsidRPr="004C017B">
        <w:t>Киотский протокол к Рамочной конвенции Организации Объединенных</w:t>
      </w:r>
      <w:r w:rsidRPr="004C017B">
        <w:rPr>
          <w:spacing w:val="1"/>
        </w:rPr>
        <w:t xml:space="preserve"> </w:t>
      </w:r>
      <w:r w:rsidRPr="004C017B">
        <w:t>Наций</w:t>
      </w:r>
      <w:r w:rsidRPr="004C017B">
        <w:rPr>
          <w:spacing w:val="-1"/>
        </w:rPr>
        <w:t xml:space="preserve"> </w:t>
      </w:r>
      <w:r w:rsidRPr="004C017B">
        <w:t>об изменении</w:t>
      </w:r>
      <w:r w:rsidRPr="004C017B">
        <w:rPr>
          <w:spacing w:val="3"/>
        </w:rPr>
        <w:t xml:space="preserve"> </w:t>
      </w:r>
      <w:r w:rsidRPr="004C017B">
        <w:t>климата</w:t>
      </w:r>
      <w:r w:rsidRPr="004C017B">
        <w:rPr>
          <w:spacing w:val="-1"/>
        </w:rPr>
        <w:t xml:space="preserve"> </w:t>
      </w:r>
      <w:r w:rsidRPr="004C017B">
        <w:t>(Киото,</w:t>
      </w:r>
      <w:r w:rsidRPr="004C017B">
        <w:rPr>
          <w:spacing w:val="-2"/>
        </w:rPr>
        <w:t xml:space="preserve"> </w:t>
      </w:r>
      <w:r w:rsidRPr="004C017B">
        <w:t>11</w:t>
      </w:r>
      <w:r w:rsidRPr="004C017B">
        <w:rPr>
          <w:spacing w:val="1"/>
        </w:rPr>
        <w:t xml:space="preserve"> </w:t>
      </w:r>
      <w:r w:rsidRPr="004C017B">
        <w:t>декабря</w:t>
      </w:r>
      <w:r w:rsidRPr="004C017B">
        <w:rPr>
          <w:spacing w:val="-1"/>
        </w:rPr>
        <w:t xml:space="preserve"> </w:t>
      </w:r>
      <w:r w:rsidRPr="004C017B">
        <w:t>1997 года);</w:t>
      </w:r>
    </w:p>
    <w:p w14:paraId="3F35E9F7" w14:textId="77777777" w:rsidR="00AD60B3" w:rsidRPr="004C017B" w:rsidRDefault="00AD60B3" w:rsidP="00AD60B3">
      <w:pPr>
        <w:pStyle w:val="af4"/>
        <w:tabs>
          <w:tab w:val="left" w:pos="8505"/>
        </w:tabs>
        <w:ind w:left="0" w:right="3" w:firstLine="567"/>
      </w:pPr>
      <w:r w:rsidRPr="004C017B">
        <w:t>Конвенция о биологическом разнообразии (Рио-де-Жанейро, 5 июня 1992 года);</w:t>
      </w:r>
    </w:p>
    <w:p w14:paraId="125D8D36" w14:textId="77777777" w:rsidR="00AD60B3" w:rsidRPr="004C017B" w:rsidRDefault="00AD60B3" w:rsidP="00AD60B3">
      <w:pPr>
        <w:pStyle w:val="af4"/>
        <w:tabs>
          <w:tab w:val="left" w:pos="8505"/>
        </w:tabs>
        <w:ind w:left="0" w:right="3" w:firstLine="567"/>
      </w:pPr>
      <w:r w:rsidRPr="004C017B">
        <w:t>Конвенция о праве несудоходных видов использования международных водотоков, принята резолюцией 51/229 Генеральной Ассамблеи (Нью-Йорк, 21 мая 1997 года);</w:t>
      </w:r>
    </w:p>
    <w:p w14:paraId="1158D792" w14:textId="77777777" w:rsidR="00AD60B3" w:rsidRPr="004C017B" w:rsidRDefault="00AD60B3" w:rsidP="00AD60B3">
      <w:pPr>
        <w:pStyle w:val="af4"/>
        <w:tabs>
          <w:tab w:val="left" w:pos="8505"/>
        </w:tabs>
        <w:ind w:left="0" w:right="3" w:firstLine="567"/>
      </w:pPr>
      <w:r w:rsidRPr="004C017B">
        <w:t>Конвенция о трансграничном загрязнении воздуха на большие расстояния (Женева, 13 ноября 1979 года);</w:t>
      </w:r>
    </w:p>
    <w:p w14:paraId="7889A0E3" w14:textId="77777777" w:rsidR="00AD60B3" w:rsidRPr="004C017B" w:rsidRDefault="00AD60B3" w:rsidP="00AD60B3">
      <w:pPr>
        <w:pStyle w:val="af4"/>
        <w:tabs>
          <w:tab w:val="left" w:pos="8505"/>
        </w:tabs>
        <w:ind w:left="0" w:right="3" w:firstLine="567"/>
      </w:pPr>
      <w:r w:rsidRPr="004C017B">
        <w:t>Конвенция Организации Объединенных Наций об охране озонового слоя (Вена, 22 марта 1985 года);</w:t>
      </w:r>
    </w:p>
    <w:p w14:paraId="52EE0F03" w14:textId="77777777" w:rsidR="00AD60B3" w:rsidRPr="004C017B" w:rsidRDefault="00AD60B3" w:rsidP="00AD60B3">
      <w:pPr>
        <w:pStyle w:val="af4"/>
        <w:tabs>
          <w:tab w:val="left" w:pos="8505"/>
        </w:tabs>
        <w:ind w:left="0" w:right="3" w:firstLine="567"/>
      </w:pPr>
      <w:r w:rsidRPr="004C017B">
        <w:t>Конвенция Организации Объединенных Наций по морскому праву (Монтего-Бей, 10 декабря 1982 года);</w:t>
      </w:r>
    </w:p>
    <w:p w14:paraId="4F991078" w14:textId="77777777" w:rsidR="00AD60B3" w:rsidRPr="004C017B" w:rsidRDefault="00AD60B3" w:rsidP="00AD60B3">
      <w:pPr>
        <w:pStyle w:val="af4"/>
        <w:tabs>
          <w:tab w:val="left" w:pos="8505"/>
        </w:tabs>
        <w:ind w:left="0" w:right="3" w:firstLine="567"/>
      </w:pPr>
      <w:r w:rsidRPr="004C017B">
        <w:t>Конвенция по борьбе с опустыниванием в тех странах, которые испытывают серьезную засуху и/или опустынивание, особенно в Африке (Париж, 14 июня 1994 года);</w:t>
      </w:r>
    </w:p>
    <w:p w14:paraId="048B9412" w14:textId="77777777" w:rsidR="004F7C62" w:rsidRPr="004C017B" w:rsidRDefault="004F7C62" w:rsidP="004F7C62">
      <w:pPr>
        <w:pStyle w:val="af4"/>
        <w:tabs>
          <w:tab w:val="left" w:pos="8505"/>
        </w:tabs>
        <w:ind w:left="0" w:right="3" w:firstLine="567"/>
      </w:pPr>
      <w:r w:rsidRPr="004C017B">
        <w:t>Марракешское соглашение о создании Всемирной торговой организации (Марракеш, 15 апреля 1994 года);</w:t>
      </w:r>
    </w:p>
    <w:p w14:paraId="1DF60A8B" w14:textId="50B7A8E7" w:rsidR="00E66566" w:rsidRPr="004C017B" w:rsidRDefault="004F7C62" w:rsidP="00E66566">
      <w:pPr>
        <w:pStyle w:val="af4"/>
        <w:tabs>
          <w:tab w:val="left" w:pos="8505"/>
        </w:tabs>
        <w:ind w:left="0" w:right="3" w:firstLine="567"/>
        <w:rPr>
          <w:spacing w:val="-12"/>
        </w:rPr>
      </w:pPr>
      <w:r w:rsidRPr="004C017B">
        <w:t>Международная</w:t>
      </w:r>
      <w:r w:rsidRPr="004C017B">
        <w:rPr>
          <w:spacing w:val="-10"/>
        </w:rPr>
        <w:t xml:space="preserve"> </w:t>
      </w:r>
      <w:r w:rsidRPr="004C017B">
        <w:t>энергетическая</w:t>
      </w:r>
      <w:r w:rsidRPr="004C017B">
        <w:rPr>
          <w:spacing w:val="-9"/>
        </w:rPr>
        <w:t xml:space="preserve"> </w:t>
      </w:r>
      <w:r w:rsidRPr="004C017B">
        <w:t>хартия</w:t>
      </w:r>
      <w:r w:rsidRPr="004C017B">
        <w:rPr>
          <w:spacing w:val="-11"/>
        </w:rPr>
        <w:t xml:space="preserve"> </w:t>
      </w:r>
      <w:r w:rsidRPr="004C017B">
        <w:t>(Гаага,</w:t>
      </w:r>
      <w:r w:rsidRPr="004C017B">
        <w:rPr>
          <w:spacing w:val="-12"/>
        </w:rPr>
        <w:t xml:space="preserve"> </w:t>
      </w:r>
      <w:r w:rsidR="00E66566" w:rsidRPr="004C017B">
        <w:rPr>
          <w:spacing w:val="-12"/>
        </w:rPr>
        <w:t>20 мая 2015 года);</w:t>
      </w:r>
    </w:p>
    <w:p w14:paraId="5C84BFE2" w14:textId="77777777" w:rsidR="004F7C62" w:rsidRPr="004C017B" w:rsidRDefault="004F7C62" w:rsidP="004F7C62">
      <w:pPr>
        <w:pStyle w:val="af4"/>
        <w:tabs>
          <w:tab w:val="left" w:pos="8505"/>
        </w:tabs>
        <w:ind w:left="0" w:right="3" w:firstLine="567"/>
      </w:pPr>
      <w:r w:rsidRPr="004C017B">
        <w:t>Парижское соглашение об изменении климата (Париж, 12 декабря 2015 года);</w:t>
      </w:r>
    </w:p>
    <w:p w14:paraId="2DE7056A" w14:textId="77777777" w:rsidR="004F7C62" w:rsidRPr="004C017B" w:rsidRDefault="004F7C62" w:rsidP="004F7C62">
      <w:pPr>
        <w:pStyle w:val="af4"/>
        <w:tabs>
          <w:tab w:val="left" w:pos="8505"/>
        </w:tabs>
        <w:ind w:left="0" w:right="3" w:firstLine="567"/>
      </w:pPr>
      <w:r w:rsidRPr="004C017B">
        <w:t>Протокол к Энергетической Хартии по вопросам энергетической эффективности и соответствующим экологическим аспектам (Лиссабон, 17 декабря 1994 года);</w:t>
      </w:r>
    </w:p>
    <w:p w14:paraId="762344F9" w14:textId="77777777" w:rsidR="004F7C62" w:rsidRPr="004C017B" w:rsidRDefault="004F7C62" w:rsidP="004F7C62">
      <w:pPr>
        <w:pStyle w:val="af4"/>
        <w:tabs>
          <w:tab w:val="left" w:pos="8505"/>
        </w:tabs>
        <w:ind w:left="0" w:right="3" w:firstLine="567"/>
      </w:pPr>
      <w:r w:rsidRPr="004C017B">
        <w:t>Рамочная</w:t>
      </w:r>
      <w:r w:rsidRPr="004C017B">
        <w:rPr>
          <w:spacing w:val="-7"/>
        </w:rPr>
        <w:t xml:space="preserve"> </w:t>
      </w:r>
      <w:r w:rsidRPr="004C017B">
        <w:t>конвенция</w:t>
      </w:r>
      <w:r w:rsidRPr="004C017B">
        <w:rPr>
          <w:spacing w:val="-7"/>
        </w:rPr>
        <w:t xml:space="preserve"> </w:t>
      </w:r>
      <w:r w:rsidRPr="004C017B">
        <w:t>ООН</w:t>
      </w:r>
      <w:r w:rsidRPr="004C017B">
        <w:rPr>
          <w:spacing w:val="-7"/>
        </w:rPr>
        <w:t xml:space="preserve"> </w:t>
      </w:r>
      <w:r w:rsidRPr="004C017B">
        <w:t>об</w:t>
      </w:r>
      <w:r w:rsidRPr="004C017B">
        <w:rPr>
          <w:spacing w:val="-7"/>
        </w:rPr>
        <w:t xml:space="preserve"> </w:t>
      </w:r>
      <w:r w:rsidRPr="004C017B">
        <w:t>изменении</w:t>
      </w:r>
      <w:r w:rsidRPr="004C017B">
        <w:rPr>
          <w:spacing w:val="-7"/>
        </w:rPr>
        <w:t xml:space="preserve"> </w:t>
      </w:r>
      <w:r w:rsidRPr="004C017B">
        <w:t>климата</w:t>
      </w:r>
      <w:r w:rsidRPr="004C017B">
        <w:rPr>
          <w:spacing w:val="-7"/>
        </w:rPr>
        <w:t xml:space="preserve"> </w:t>
      </w:r>
      <w:r w:rsidRPr="004C017B">
        <w:t>(Рио-де-Жанейро,</w:t>
      </w:r>
      <w:r w:rsidRPr="004C017B">
        <w:rPr>
          <w:spacing w:val="-8"/>
        </w:rPr>
        <w:t xml:space="preserve"> </w:t>
      </w:r>
      <w:r w:rsidRPr="004C017B">
        <w:t>9</w:t>
      </w:r>
      <w:r w:rsidRPr="004C017B">
        <w:rPr>
          <w:spacing w:val="-7"/>
        </w:rPr>
        <w:t xml:space="preserve"> </w:t>
      </w:r>
      <w:r w:rsidRPr="004C017B">
        <w:t>мая</w:t>
      </w:r>
      <w:r w:rsidRPr="004C017B">
        <w:rPr>
          <w:spacing w:val="-68"/>
        </w:rPr>
        <w:t xml:space="preserve"> </w:t>
      </w:r>
      <w:r w:rsidRPr="004C017B">
        <w:t>1992 года);</w:t>
      </w:r>
    </w:p>
    <w:p w14:paraId="5F8F45FB" w14:textId="77777777" w:rsidR="004F7C62" w:rsidRPr="004C017B" w:rsidRDefault="004F7C62" w:rsidP="004F7C62">
      <w:pPr>
        <w:pStyle w:val="af4"/>
        <w:tabs>
          <w:tab w:val="left" w:pos="8505"/>
        </w:tabs>
        <w:ind w:left="0" w:right="3" w:firstLine="567"/>
      </w:pPr>
      <w:r w:rsidRPr="004C017B">
        <w:t>Соглашение по субсидиям и компенсационным мерам Всемирной торговой организации (Марракеш, 15 апреля 1994 года);</w:t>
      </w:r>
    </w:p>
    <w:p w14:paraId="1BEB24F8" w14:textId="77777777" w:rsidR="004F7C62" w:rsidRPr="004C017B" w:rsidRDefault="004F7C62" w:rsidP="004F7C62">
      <w:pPr>
        <w:pStyle w:val="af4"/>
        <w:tabs>
          <w:tab w:val="left" w:pos="8505"/>
        </w:tabs>
        <w:ind w:left="0" w:right="3" w:firstLine="567"/>
      </w:pPr>
      <w:r w:rsidRPr="004C017B">
        <w:t>Устав</w:t>
      </w:r>
      <w:r w:rsidRPr="004C017B">
        <w:rPr>
          <w:spacing w:val="1"/>
        </w:rPr>
        <w:t xml:space="preserve"> </w:t>
      </w:r>
      <w:r w:rsidRPr="004C017B">
        <w:t>Международного</w:t>
      </w:r>
      <w:r w:rsidRPr="004C017B">
        <w:rPr>
          <w:spacing w:val="1"/>
        </w:rPr>
        <w:t xml:space="preserve"> </w:t>
      </w:r>
      <w:r w:rsidRPr="004C017B">
        <w:t>Агентства</w:t>
      </w:r>
      <w:r w:rsidRPr="004C017B">
        <w:rPr>
          <w:spacing w:val="1"/>
        </w:rPr>
        <w:t xml:space="preserve"> </w:t>
      </w:r>
      <w:r w:rsidRPr="004C017B">
        <w:t>по</w:t>
      </w:r>
      <w:r w:rsidRPr="004C017B">
        <w:rPr>
          <w:spacing w:val="1"/>
        </w:rPr>
        <w:t xml:space="preserve"> </w:t>
      </w:r>
      <w:r w:rsidRPr="004C017B">
        <w:t>возобновляемым</w:t>
      </w:r>
      <w:r w:rsidRPr="004C017B">
        <w:rPr>
          <w:spacing w:val="1"/>
        </w:rPr>
        <w:t xml:space="preserve"> </w:t>
      </w:r>
      <w:r w:rsidRPr="004C017B">
        <w:t>источникам</w:t>
      </w:r>
      <w:r w:rsidRPr="004C017B">
        <w:rPr>
          <w:spacing w:val="1"/>
        </w:rPr>
        <w:t xml:space="preserve"> </w:t>
      </w:r>
      <w:r w:rsidRPr="004C017B">
        <w:t>энергии</w:t>
      </w:r>
      <w:r w:rsidRPr="004C017B">
        <w:rPr>
          <w:spacing w:val="-3"/>
        </w:rPr>
        <w:t xml:space="preserve"> </w:t>
      </w:r>
      <w:r w:rsidRPr="004C017B">
        <w:t>(Бонн, 26</w:t>
      </w:r>
      <w:r w:rsidRPr="004C017B">
        <w:rPr>
          <w:spacing w:val="1"/>
        </w:rPr>
        <w:t xml:space="preserve"> </w:t>
      </w:r>
      <w:r w:rsidRPr="004C017B">
        <w:t>января 2009</w:t>
      </w:r>
      <w:r w:rsidRPr="004C017B">
        <w:rPr>
          <w:spacing w:val="1"/>
        </w:rPr>
        <w:t xml:space="preserve"> </w:t>
      </w:r>
      <w:r w:rsidRPr="004C017B">
        <w:t>года);</w:t>
      </w:r>
    </w:p>
    <w:p w14:paraId="7FAA3E14" w14:textId="77777777" w:rsidR="003D21C0" w:rsidRPr="004C017B" w:rsidRDefault="003D21C0" w:rsidP="003D21C0">
      <w:pPr>
        <w:pStyle w:val="af4"/>
        <w:tabs>
          <w:tab w:val="left" w:pos="8505"/>
        </w:tabs>
        <w:ind w:left="0" w:right="3" w:firstLine="567"/>
      </w:pPr>
      <w:r w:rsidRPr="004C017B">
        <w:t>Закон</w:t>
      </w:r>
      <w:r w:rsidRPr="004C017B">
        <w:rPr>
          <w:spacing w:val="-8"/>
        </w:rPr>
        <w:t xml:space="preserve"> </w:t>
      </w:r>
      <w:r w:rsidRPr="004C017B">
        <w:t>Республики</w:t>
      </w:r>
      <w:r w:rsidRPr="004C017B">
        <w:rPr>
          <w:spacing w:val="-4"/>
        </w:rPr>
        <w:t xml:space="preserve"> </w:t>
      </w:r>
      <w:r w:rsidRPr="004C017B">
        <w:t>Казахстан</w:t>
      </w:r>
      <w:r w:rsidRPr="004C017B">
        <w:rPr>
          <w:spacing w:val="-3"/>
        </w:rPr>
        <w:t xml:space="preserve"> </w:t>
      </w:r>
      <w:r w:rsidRPr="004C017B">
        <w:t>от</w:t>
      </w:r>
      <w:r w:rsidRPr="004C017B">
        <w:rPr>
          <w:spacing w:val="-7"/>
        </w:rPr>
        <w:t xml:space="preserve"> </w:t>
      </w:r>
      <w:r w:rsidRPr="004C017B">
        <w:t>4</w:t>
      </w:r>
      <w:r w:rsidRPr="004C017B">
        <w:rPr>
          <w:spacing w:val="-7"/>
        </w:rPr>
        <w:t xml:space="preserve"> </w:t>
      </w:r>
      <w:r w:rsidRPr="004C017B">
        <w:t>июля</w:t>
      </w:r>
      <w:r w:rsidRPr="004C017B">
        <w:rPr>
          <w:spacing w:val="-5"/>
        </w:rPr>
        <w:t xml:space="preserve"> </w:t>
      </w:r>
      <w:r w:rsidRPr="004C017B">
        <w:t>2009</w:t>
      </w:r>
      <w:r w:rsidRPr="004C017B">
        <w:rPr>
          <w:spacing w:val="-7"/>
        </w:rPr>
        <w:t xml:space="preserve"> </w:t>
      </w:r>
      <w:r w:rsidRPr="004C017B">
        <w:t>года</w:t>
      </w:r>
      <w:r w:rsidRPr="004C017B">
        <w:rPr>
          <w:spacing w:val="-7"/>
        </w:rPr>
        <w:t xml:space="preserve"> </w:t>
      </w:r>
      <w:r w:rsidRPr="004C017B">
        <w:t>№</w:t>
      </w:r>
      <w:r w:rsidRPr="004C017B">
        <w:rPr>
          <w:spacing w:val="-4"/>
        </w:rPr>
        <w:t xml:space="preserve"> </w:t>
      </w:r>
      <w:r w:rsidRPr="004C017B">
        <w:t>165-IV</w:t>
      </w:r>
      <w:r w:rsidRPr="004C017B">
        <w:rPr>
          <w:spacing w:val="-4"/>
        </w:rPr>
        <w:t xml:space="preserve"> </w:t>
      </w:r>
      <w:r w:rsidRPr="004C017B">
        <w:t>«О</w:t>
      </w:r>
      <w:r w:rsidRPr="004C017B">
        <w:rPr>
          <w:spacing w:val="-7"/>
        </w:rPr>
        <w:t xml:space="preserve"> </w:t>
      </w:r>
      <w:r w:rsidRPr="004C017B">
        <w:t>поддержке использования возобновляемых источников</w:t>
      </w:r>
      <w:r w:rsidRPr="004C017B">
        <w:rPr>
          <w:spacing w:val="-2"/>
        </w:rPr>
        <w:t xml:space="preserve"> </w:t>
      </w:r>
      <w:r w:rsidRPr="004C017B">
        <w:t>энергии»;</w:t>
      </w:r>
    </w:p>
    <w:p w14:paraId="0496A0F7" w14:textId="199C280C" w:rsidR="004F7C62" w:rsidRPr="004C017B" w:rsidRDefault="004F7C62" w:rsidP="004F7C62">
      <w:pPr>
        <w:pStyle w:val="af4"/>
        <w:tabs>
          <w:tab w:val="left" w:pos="8505"/>
        </w:tabs>
        <w:ind w:left="0" w:right="3" w:firstLine="567"/>
      </w:pPr>
      <w:r w:rsidRPr="004C017B">
        <w:lastRenderedPageBreak/>
        <w:t>Конституция</w:t>
      </w:r>
      <w:r w:rsidRPr="004C017B">
        <w:rPr>
          <w:spacing w:val="1"/>
        </w:rPr>
        <w:t xml:space="preserve"> </w:t>
      </w:r>
      <w:r w:rsidRPr="004C017B">
        <w:t>Республики</w:t>
      </w:r>
      <w:r w:rsidRPr="004C017B">
        <w:rPr>
          <w:spacing w:val="1"/>
        </w:rPr>
        <w:t xml:space="preserve"> </w:t>
      </w:r>
      <w:r w:rsidRPr="004C017B">
        <w:t>Казахстан,</w:t>
      </w:r>
      <w:r w:rsidRPr="004C017B">
        <w:rPr>
          <w:spacing w:val="1"/>
        </w:rPr>
        <w:t xml:space="preserve"> </w:t>
      </w:r>
      <w:r w:rsidRPr="004C017B">
        <w:t>принята</w:t>
      </w:r>
      <w:r w:rsidRPr="004C017B">
        <w:rPr>
          <w:spacing w:val="1"/>
        </w:rPr>
        <w:t xml:space="preserve"> </w:t>
      </w:r>
      <w:r w:rsidRPr="004C017B">
        <w:t>на</w:t>
      </w:r>
      <w:r w:rsidRPr="004C017B">
        <w:rPr>
          <w:spacing w:val="1"/>
        </w:rPr>
        <w:t xml:space="preserve"> </w:t>
      </w:r>
      <w:r w:rsidRPr="004C017B">
        <w:t>республиканском</w:t>
      </w:r>
      <w:r w:rsidRPr="004C017B">
        <w:rPr>
          <w:spacing w:val="1"/>
        </w:rPr>
        <w:t xml:space="preserve"> </w:t>
      </w:r>
      <w:r w:rsidRPr="004C017B">
        <w:t>референдуме</w:t>
      </w:r>
      <w:r w:rsidRPr="004C017B">
        <w:rPr>
          <w:spacing w:val="1"/>
        </w:rPr>
        <w:t xml:space="preserve"> </w:t>
      </w:r>
      <w:r w:rsidRPr="004C017B">
        <w:t>30</w:t>
      </w:r>
      <w:r w:rsidRPr="004C017B">
        <w:rPr>
          <w:spacing w:val="1"/>
        </w:rPr>
        <w:t xml:space="preserve"> </w:t>
      </w:r>
      <w:r w:rsidRPr="004C017B">
        <w:t>августа</w:t>
      </w:r>
      <w:r w:rsidRPr="004C017B">
        <w:rPr>
          <w:spacing w:val="1"/>
        </w:rPr>
        <w:t xml:space="preserve"> </w:t>
      </w:r>
      <w:r w:rsidRPr="004C017B">
        <w:t>1995</w:t>
      </w:r>
      <w:r w:rsidRPr="004C017B">
        <w:rPr>
          <w:spacing w:val="1"/>
        </w:rPr>
        <w:t xml:space="preserve"> </w:t>
      </w:r>
      <w:r w:rsidRPr="004C017B">
        <w:t>года</w:t>
      </w:r>
      <w:r w:rsidRPr="004C017B">
        <w:rPr>
          <w:spacing w:val="1"/>
        </w:rPr>
        <w:t xml:space="preserve"> </w:t>
      </w:r>
      <w:r w:rsidRPr="004C017B">
        <w:t>(с</w:t>
      </w:r>
      <w:r w:rsidRPr="004C017B">
        <w:rPr>
          <w:spacing w:val="1"/>
        </w:rPr>
        <w:t xml:space="preserve"> </w:t>
      </w:r>
      <w:hyperlink r:id="rId9">
        <w:r w:rsidRPr="004C017B">
          <w:t>изменениями</w:t>
        </w:r>
        <w:r w:rsidRPr="004C017B">
          <w:rPr>
            <w:spacing w:val="1"/>
          </w:rPr>
          <w:t xml:space="preserve"> </w:t>
        </w:r>
        <w:r w:rsidRPr="004C017B">
          <w:t>и</w:t>
        </w:r>
        <w:r w:rsidRPr="004C017B">
          <w:rPr>
            <w:spacing w:val="1"/>
          </w:rPr>
          <w:t xml:space="preserve"> </w:t>
        </w:r>
        <w:r w:rsidRPr="004C017B">
          <w:t>дополнениями</w:t>
        </w:r>
      </w:hyperlink>
      <w:r w:rsidRPr="004C017B">
        <w:rPr>
          <w:spacing w:val="1"/>
        </w:rPr>
        <w:t xml:space="preserve"> </w:t>
      </w:r>
      <w:r w:rsidRPr="004C017B">
        <w:t>по</w:t>
      </w:r>
      <w:r w:rsidRPr="004C017B">
        <w:rPr>
          <w:spacing w:val="1"/>
        </w:rPr>
        <w:t xml:space="preserve"> </w:t>
      </w:r>
      <w:r w:rsidRPr="004C017B">
        <w:t>состоянию</w:t>
      </w:r>
      <w:r w:rsidRPr="004C017B">
        <w:rPr>
          <w:spacing w:val="-2"/>
        </w:rPr>
        <w:t xml:space="preserve"> </w:t>
      </w:r>
      <w:r w:rsidRPr="004C017B">
        <w:t>на 23.03.2019</w:t>
      </w:r>
      <w:r w:rsidRPr="004C017B">
        <w:rPr>
          <w:spacing w:val="1"/>
        </w:rPr>
        <w:t xml:space="preserve"> </w:t>
      </w:r>
      <w:r w:rsidRPr="004C017B">
        <w:t>года);</w:t>
      </w:r>
    </w:p>
    <w:p w14:paraId="791FE06E" w14:textId="77777777" w:rsidR="003D21C0" w:rsidRPr="004C017B" w:rsidRDefault="003D21C0" w:rsidP="003D21C0">
      <w:pPr>
        <w:pStyle w:val="af4"/>
        <w:tabs>
          <w:tab w:val="left" w:pos="8505"/>
        </w:tabs>
        <w:ind w:left="0" w:right="3" w:firstLine="567"/>
      </w:pPr>
      <w:r w:rsidRPr="004C017B">
        <w:t>Концепция развития топливно-энергетического комплекса Республики</w:t>
      </w:r>
      <w:r w:rsidRPr="004C017B">
        <w:rPr>
          <w:spacing w:val="1"/>
        </w:rPr>
        <w:t xml:space="preserve"> </w:t>
      </w:r>
      <w:r w:rsidRPr="004C017B">
        <w:t>Казахстан</w:t>
      </w:r>
      <w:r w:rsidRPr="004C017B">
        <w:rPr>
          <w:spacing w:val="1"/>
        </w:rPr>
        <w:t xml:space="preserve"> </w:t>
      </w:r>
      <w:r w:rsidRPr="004C017B">
        <w:t>до</w:t>
      </w:r>
      <w:r w:rsidRPr="004C017B">
        <w:rPr>
          <w:spacing w:val="1"/>
        </w:rPr>
        <w:t xml:space="preserve"> </w:t>
      </w:r>
      <w:r w:rsidRPr="004C017B">
        <w:t>2030</w:t>
      </w:r>
      <w:r w:rsidRPr="004C017B">
        <w:rPr>
          <w:spacing w:val="1"/>
        </w:rPr>
        <w:t xml:space="preserve"> </w:t>
      </w:r>
      <w:r w:rsidRPr="004C017B">
        <w:t>года,</w:t>
      </w:r>
      <w:r w:rsidRPr="004C017B">
        <w:rPr>
          <w:spacing w:val="1"/>
        </w:rPr>
        <w:t xml:space="preserve"> </w:t>
      </w:r>
      <w:r w:rsidRPr="004C017B">
        <w:t>утвержденная</w:t>
      </w:r>
      <w:r w:rsidRPr="004C017B">
        <w:rPr>
          <w:spacing w:val="1"/>
        </w:rPr>
        <w:t xml:space="preserve"> </w:t>
      </w:r>
      <w:r w:rsidRPr="004C017B">
        <w:t>Постановлением</w:t>
      </w:r>
      <w:r w:rsidRPr="004C017B">
        <w:rPr>
          <w:spacing w:val="1"/>
        </w:rPr>
        <w:t xml:space="preserve"> </w:t>
      </w:r>
      <w:r w:rsidRPr="004C017B">
        <w:t>Правительства</w:t>
      </w:r>
      <w:r w:rsidRPr="004C017B">
        <w:rPr>
          <w:spacing w:val="-67"/>
        </w:rPr>
        <w:t xml:space="preserve"> </w:t>
      </w:r>
      <w:r w:rsidRPr="004C017B">
        <w:t>Республики</w:t>
      </w:r>
      <w:r w:rsidRPr="004C017B">
        <w:rPr>
          <w:spacing w:val="-1"/>
        </w:rPr>
        <w:t xml:space="preserve"> </w:t>
      </w:r>
      <w:r w:rsidRPr="004C017B">
        <w:t>Казахстан</w:t>
      </w:r>
      <w:r w:rsidRPr="004C017B">
        <w:rPr>
          <w:spacing w:val="1"/>
        </w:rPr>
        <w:t xml:space="preserve"> </w:t>
      </w:r>
      <w:r w:rsidRPr="004C017B">
        <w:t>от</w:t>
      </w:r>
      <w:r w:rsidRPr="004C017B">
        <w:rPr>
          <w:spacing w:val="-3"/>
        </w:rPr>
        <w:t xml:space="preserve"> </w:t>
      </w:r>
      <w:r w:rsidRPr="004C017B">
        <w:t>28</w:t>
      </w:r>
      <w:r w:rsidRPr="004C017B">
        <w:rPr>
          <w:spacing w:val="-4"/>
        </w:rPr>
        <w:t xml:space="preserve"> </w:t>
      </w:r>
      <w:r w:rsidRPr="004C017B">
        <w:t>июня 2014</w:t>
      </w:r>
      <w:r w:rsidRPr="004C017B">
        <w:rPr>
          <w:spacing w:val="-3"/>
        </w:rPr>
        <w:t xml:space="preserve"> </w:t>
      </w:r>
      <w:r w:rsidRPr="004C017B">
        <w:t>года №</w:t>
      </w:r>
      <w:r w:rsidRPr="004C017B">
        <w:rPr>
          <w:spacing w:val="-4"/>
        </w:rPr>
        <w:t xml:space="preserve"> </w:t>
      </w:r>
      <w:r w:rsidRPr="004C017B">
        <w:t>724;</w:t>
      </w:r>
    </w:p>
    <w:p w14:paraId="5004B2A8" w14:textId="77777777" w:rsidR="003D21C0" w:rsidRPr="004C017B" w:rsidRDefault="003D21C0" w:rsidP="003D21C0">
      <w:pPr>
        <w:pStyle w:val="af4"/>
        <w:tabs>
          <w:tab w:val="left" w:pos="8505"/>
        </w:tabs>
        <w:ind w:left="0" w:right="3" w:firstLine="567"/>
      </w:pPr>
      <w:r w:rsidRPr="004C017B">
        <w:t>Послание</w:t>
      </w:r>
      <w:r w:rsidRPr="004C017B">
        <w:rPr>
          <w:spacing w:val="1"/>
        </w:rPr>
        <w:t xml:space="preserve"> </w:t>
      </w:r>
      <w:r w:rsidRPr="004C017B">
        <w:t>Президента</w:t>
      </w:r>
      <w:r w:rsidRPr="004C017B">
        <w:rPr>
          <w:spacing w:val="1"/>
        </w:rPr>
        <w:t xml:space="preserve"> </w:t>
      </w:r>
      <w:r w:rsidRPr="004C017B">
        <w:t>Республики</w:t>
      </w:r>
      <w:r w:rsidRPr="004C017B">
        <w:rPr>
          <w:spacing w:val="1"/>
        </w:rPr>
        <w:t xml:space="preserve"> </w:t>
      </w:r>
      <w:r w:rsidRPr="004C017B">
        <w:t>Казахстан</w:t>
      </w:r>
      <w:r w:rsidRPr="004C017B">
        <w:rPr>
          <w:spacing w:val="1"/>
        </w:rPr>
        <w:t xml:space="preserve"> </w:t>
      </w:r>
      <w:r w:rsidRPr="004C017B">
        <w:t>–</w:t>
      </w:r>
      <w:r w:rsidRPr="004C017B">
        <w:rPr>
          <w:spacing w:val="1"/>
        </w:rPr>
        <w:t xml:space="preserve"> </w:t>
      </w:r>
      <w:r w:rsidRPr="004C017B">
        <w:t>Лидера</w:t>
      </w:r>
      <w:r w:rsidRPr="004C017B">
        <w:rPr>
          <w:spacing w:val="1"/>
        </w:rPr>
        <w:t xml:space="preserve"> </w:t>
      </w:r>
      <w:r w:rsidRPr="004C017B">
        <w:t>Нации</w:t>
      </w:r>
      <w:r w:rsidRPr="004C017B">
        <w:rPr>
          <w:spacing w:val="1"/>
        </w:rPr>
        <w:t xml:space="preserve"> </w:t>
      </w:r>
      <w:r w:rsidRPr="004C017B">
        <w:t>Н.А.</w:t>
      </w:r>
      <w:r w:rsidRPr="004C017B">
        <w:rPr>
          <w:spacing w:val="1"/>
        </w:rPr>
        <w:t xml:space="preserve"> </w:t>
      </w:r>
      <w:r w:rsidRPr="004C017B">
        <w:t>Назарбаева</w:t>
      </w:r>
      <w:r w:rsidRPr="004C017B">
        <w:rPr>
          <w:spacing w:val="1"/>
        </w:rPr>
        <w:t xml:space="preserve"> </w:t>
      </w:r>
      <w:r w:rsidRPr="004C017B">
        <w:t>народу</w:t>
      </w:r>
      <w:r w:rsidRPr="004C017B">
        <w:rPr>
          <w:spacing w:val="1"/>
        </w:rPr>
        <w:t xml:space="preserve"> </w:t>
      </w:r>
      <w:r w:rsidRPr="004C017B">
        <w:t>Казахстана</w:t>
      </w:r>
      <w:r w:rsidRPr="004C017B">
        <w:rPr>
          <w:spacing w:val="1"/>
        </w:rPr>
        <w:t xml:space="preserve"> </w:t>
      </w:r>
      <w:r w:rsidRPr="004C017B">
        <w:t>«Стратегия</w:t>
      </w:r>
      <w:r w:rsidRPr="004C017B">
        <w:rPr>
          <w:spacing w:val="1"/>
        </w:rPr>
        <w:t xml:space="preserve"> </w:t>
      </w:r>
      <w:r w:rsidRPr="004C017B">
        <w:t>«Казахстан</w:t>
      </w:r>
      <w:r w:rsidRPr="004C017B">
        <w:rPr>
          <w:spacing w:val="1"/>
        </w:rPr>
        <w:t xml:space="preserve"> </w:t>
      </w:r>
      <w:r w:rsidRPr="004C017B">
        <w:t>–</w:t>
      </w:r>
      <w:r w:rsidRPr="004C017B">
        <w:rPr>
          <w:spacing w:val="1"/>
        </w:rPr>
        <w:t xml:space="preserve"> </w:t>
      </w:r>
      <w:r w:rsidRPr="004C017B">
        <w:t>2050»:</w:t>
      </w:r>
      <w:r w:rsidRPr="004C017B">
        <w:rPr>
          <w:spacing w:val="1"/>
        </w:rPr>
        <w:t xml:space="preserve"> </w:t>
      </w:r>
      <w:r w:rsidRPr="004C017B">
        <w:t>новый</w:t>
      </w:r>
      <w:r w:rsidRPr="004C017B">
        <w:rPr>
          <w:spacing w:val="1"/>
        </w:rPr>
        <w:t xml:space="preserve"> </w:t>
      </w:r>
      <w:r w:rsidRPr="004C017B">
        <w:t>политический</w:t>
      </w:r>
      <w:r w:rsidRPr="004C017B">
        <w:rPr>
          <w:spacing w:val="-2"/>
        </w:rPr>
        <w:t xml:space="preserve"> </w:t>
      </w:r>
      <w:r w:rsidRPr="004C017B">
        <w:t>курс</w:t>
      </w:r>
      <w:r w:rsidRPr="004C017B">
        <w:rPr>
          <w:spacing w:val="-4"/>
        </w:rPr>
        <w:t xml:space="preserve"> </w:t>
      </w:r>
      <w:r w:rsidRPr="004C017B">
        <w:t>состоявшегося</w:t>
      </w:r>
      <w:r w:rsidRPr="004C017B">
        <w:rPr>
          <w:spacing w:val="-1"/>
        </w:rPr>
        <w:t xml:space="preserve"> </w:t>
      </w:r>
      <w:r w:rsidRPr="004C017B">
        <w:t>государства» от</w:t>
      </w:r>
      <w:r w:rsidRPr="004C017B">
        <w:rPr>
          <w:spacing w:val="-5"/>
        </w:rPr>
        <w:t xml:space="preserve"> </w:t>
      </w:r>
      <w:r w:rsidRPr="004C017B">
        <w:t>14</w:t>
      </w:r>
      <w:r w:rsidRPr="004C017B">
        <w:rPr>
          <w:spacing w:val="-4"/>
        </w:rPr>
        <w:t xml:space="preserve"> </w:t>
      </w:r>
      <w:r w:rsidRPr="004C017B">
        <w:t>декабря</w:t>
      </w:r>
      <w:r w:rsidRPr="004C017B">
        <w:rPr>
          <w:spacing w:val="-1"/>
        </w:rPr>
        <w:t xml:space="preserve"> </w:t>
      </w:r>
      <w:r w:rsidRPr="004C017B">
        <w:t>2012 года;</w:t>
      </w:r>
    </w:p>
    <w:p w14:paraId="5F46B211" w14:textId="77777777" w:rsidR="003D21C0" w:rsidRPr="004C017B" w:rsidRDefault="003D21C0" w:rsidP="003D21C0">
      <w:pPr>
        <w:pStyle w:val="af4"/>
        <w:tabs>
          <w:tab w:val="left" w:pos="8505"/>
        </w:tabs>
        <w:ind w:left="0" w:right="3" w:firstLine="567"/>
        <w:rPr>
          <w:b/>
        </w:rPr>
      </w:pPr>
      <w:r w:rsidRPr="004C017B">
        <w:t>Постановление Правительства Республики Казахстан от 24 января 2008</w:t>
      </w:r>
      <w:r w:rsidRPr="004C017B">
        <w:rPr>
          <w:spacing w:val="1"/>
        </w:rPr>
        <w:t xml:space="preserve"> </w:t>
      </w:r>
      <w:r w:rsidRPr="004C017B">
        <w:t xml:space="preserve">года N 60 </w:t>
      </w:r>
      <w:r w:rsidRPr="004C017B">
        <w:rPr>
          <w:b/>
        </w:rPr>
        <w:t>«</w:t>
      </w:r>
      <w:r w:rsidRPr="004C017B">
        <w:t>О проекте Указа Президента Республики Казахстан «О Стратегии</w:t>
      </w:r>
      <w:r w:rsidRPr="004C017B">
        <w:rPr>
          <w:spacing w:val="1"/>
        </w:rPr>
        <w:t xml:space="preserve"> </w:t>
      </w:r>
      <w:r w:rsidRPr="004C017B">
        <w:rPr>
          <w:spacing w:val="-1"/>
        </w:rPr>
        <w:t>эффективного</w:t>
      </w:r>
      <w:r w:rsidRPr="004C017B">
        <w:rPr>
          <w:spacing w:val="-13"/>
        </w:rPr>
        <w:t xml:space="preserve"> </w:t>
      </w:r>
      <w:r w:rsidRPr="004C017B">
        <w:rPr>
          <w:spacing w:val="-1"/>
        </w:rPr>
        <w:t>использования</w:t>
      </w:r>
      <w:r w:rsidRPr="004C017B">
        <w:rPr>
          <w:spacing w:val="-14"/>
        </w:rPr>
        <w:t xml:space="preserve"> </w:t>
      </w:r>
      <w:r w:rsidRPr="004C017B">
        <w:rPr>
          <w:spacing w:val="-1"/>
        </w:rPr>
        <w:t>энергии</w:t>
      </w:r>
      <w:r w:rsidRPr="004C017B">
        <w:rPr>
          <w:spacing w:val="-16"/>
        </w:rPr>
        <w:t xml:space="preserve"> </w:t>
      </w:r>
      <w:r w:rsidRPr="004C017B">
        <w:rPr>
          <w:spacing w:val="-1"/>
        </w:rPr>
        <w:t>и</w:t>
      </w:r>
      <w:r w:rsidRPr="004C017B">
        <w:rPr>
          <w:spacing w:val="-13"/>
        </w:rPr>
        <w:t xml:space="preserve"> </w:t>
      </w:r>
      <w:r w:rsidRPr="004C017B">
        <w:rPr>
          <w:spacing w:val="-1"/>
        </w:rPr>
        <w:t>возобновляемых</w:t>
      </w:r>
      <w:r w:rsidRPr="004C017B">
        <w:rPr>
          <w:spacing w:val="-13"/>
        </w:rPr>
        <w:t xml:space="preserve"> </w:t>
      </w:r>
      <w:r w:rsidRPr="004C017B">
        <w:t>ресурсов</w:t>
      </w:r>
      <w:r w:rsidRPr="004C017B">
        <w:rPr>
          <w:spacing w:val="-15"/>
        </w:rPr>
        <w:t xml:space="preserve"> </w:t>
      </w:r>
      <w:r w:rsidRPr="004C017B">
        <w:t>Республики</w:t>
      </w:r>
      <w:r w:rsidRPr="004C017B">
        <w:rPr>
          <w:spacing w:val="-67"/>
        </w:rPr>
        <w:t xml:space="preserve"> </w:t>
      </w:r>
      <w:r w:rsidRPr="004C017B">
        <w:t>Казахстан в</w:t>
      </w:r>
      <w:r w:rsidRPr="004C017B">
        <w:rPr>
          <w:spacing w:val="-1"/>
        </w:rPr>
        <w:t xml:space="preserve"> </w:t>
      </w:r>
      <w:r w:rsidRPr="004C017B">
        <w:t>целях</w:t>
      </w:r>
      <w:r w:rsidRPr="004C017B">
        <w:rPr>
          <w:spacing w:val="-2"/>
        </w:rPr>
        <w:t xml:space="preserve"> </w:t>
      </w:r>
      <w:r w:rsidRPr="004C017B">
        <w:t>устойчивого</w:t>
      </w:r>
      <w:r w:rsidRPr="004C017B">
        <w:rPr>
          <w:spacing w:val="1"/>
        </w:rPr>
        <w:t xml:space="preserve"> </w:t>
      </w:r>
      <w:r w:rsidRPr="004C017B">
        <w:t>развития до</w:t>
      </w:r>
      <w:r w:rsidRPr="004C017B">
        <w:rPr>
          <w:spacing w:val="-3"/>
        </w:rPr>
        <w:t xml:space="preserve"> </w:t>
      </w:r>
      <w:r w:rsidRPr="004C017B">
        <w:t>2024 года»</w:t>
      </w:r>
      <w:r w:rsidRPr="004C017B">
        <w:rPr>
          <w:b/>
        </w:rPr>
        <w:t>»;</w:t>
      </w:r>
    </w:p>
    <w:p w14:paraId="3219BE0C" w14:textId="77777777" w:rsidR="00A446A5" w:rsidRPr="004C017B" w:rsidRDefault="00A446A5" w:rsidP="00A446A5">
      <w:pPr>
        <w:pStyle w:val="Default"/>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Постановление Правительства Республики Казахстан от 27 апреля 2018 года № 224 «О создании некоммерческого акционерного общества «Международный центр зеленых технологий и инвестиционных проектов»»;</w:t>
      </w:r>
    </w:p>
    <w:p w14:paraId="362A2A9E" w14:textId="1333761D" w:rsidR="003D21C0" w:rsidRPr="004C017B" w:rsidRDefault="003D21C0" w:rsidP="003D21C0">
      <w:pPr>
        <w:pStyle w:val="af4"/>
        <w:tabs>
          <w:tab w:val="left" w:pos="8505"/>
        </w:tabs>
        <w:ind w:left="0" w:right="3" w:firstLine="567"/>
      </w:pPr>
      <w:r w:rsidRPr="004C017B">
        <w:t>Постановление Правительства Республики Казахстан от 29 ноября 2013</w:t>
      </w:r>
      <w:r w:rsidRPr="004C017B">
        <w:rPr>
          <w:spacing w:val="1"/>
        </w:rPr>
        <w:t xml:space="preserve"> </w:t>
      </w:r>
      <w:r w:rsidRPr="004C017B">
        <w:t>года № 1281 «Об определении расчетно-финансового центра по поддержке</w:t>
      </w:r>
      <w:r w:rsidRPr="004C017B">
        <w:rPr>
          <w:spacing w:val="1"/>
        </w:rPr>
        <w:t xml:space="preserve"> </w:t>
      </w:r>
      <w:r w:rsidRPr="004C017B">
        <w:t>возобновляемых</w:t>
      </w:r>
      <w:r w:rsidRPr="004C017B">
        <w:rPr>
          <w:spacing w:val="1"/>
        </w:rPr>
        <w:t xml:space="preserve"> </w:t>
      </w:r>
      <w:r w:rsidRPr="004C017B">
        <w:t>источников</w:t>
      </w:r>
      <w:r w:rsidRPr="004C017B">
        <w:rPr>
          <w:spacing w:val="1"/>
        </w:rPr>
        <w:t xml:space="preserve"> </w:t>
      </w:r>
      <w:r w:rsidRPr="004C017B">
        <w:t>энергии»</w:t>
      </w:r>
      <w:r w:rsidRPr="004C017B">
        <w:rPr>
          <w:spacing w:val="1"/>
        </w:rPr>
        <w:t xml:space="preserve"> </w:t>
      </w:r>
      <w:r w:rsidRPr="004C017B">
        <w:t>(утратило</w:t>
      </w:r>
      <w:r w:rsidRPr="004C017B">
        <w:rPr>
          <w:spacing w:val="1"/>
        </w:rPr>
        <w:t xml:space="preserve"> </w:t>
      </w:r>
      <w:r w:rsidRPr="004C017B">
        <w:t>силу</w:t>
      </w:r>
      <w:r w:rsidRPr="004C017B">
        <w:rPr>
          <w:spacing w:val="1"/>
        </w:rPr>
        <w:t xml:space="preserve"> </w:t>
      </w:r>
      <w:r w:rsidRPr="004C017B">
        <w:t>постановлением</w:t>
      </w:r>
      <w:r w:rsidRPr="004C017B">
        <w:rPr>
          <w:spacing w:val="1"/>
        </w:rPr>
        <w:t xml:space="preserve"> </w:t>
      </w:r>
      <w:r w:rsidRPr="004C017B">
        <w:t>Правительства</w:t>
      </w:r>
      <w:r w:rsidRPr="004C017B">
        <w:rPr>
          <w:spacing w:val="4"/>
        </w:rPr>
        <w:t xml:space="preserve"> </w:t>
      </w:r>
      <w:r w:rsidRPr="004C017B">
        <w:t>Республики</w:t>
      </w:r>
      <w:r w:rsidRPr="004C017B">
        <w:rPr>
          <w:spacing w:val="8"/>
        </w:rPr>
        <w:t xml:space="preserve"> </w:t>
      </w:r>
      <w:r w:rsidRPr="004C017B">
        <w:t>Казахстан</w:t>
      </w:r>
      <w:r w:rsidRPr="004C017B">
        <w:rPr>
          <w:spacing w:val="6"/>
        </w:rPr>
        <w:t xml:space="preserve"> </w:t>
      </w:r>
      <w:r w:rsidRPr="004C017B">
        <w:t>от</w:t>
      </w:r>
      <w:r w:rsidRPr="004C017B">
        <w:rPr>
          <w:spacing w:val="7"/>
        </w:rPr>
        <w:t xml:space="preserve"> </w:t>
      </w:r>
      <w:r w:rsidRPr="004C017B">
        <w:t>7</w:t>
      </w:r>
      <w:r w:rsidRPr="004C017B">
        <w:rPr>
          <w:spacing w:val="6"/>
        </w:rPr>
        <w:t xml:space="preserve"> </w:t>
      </w:r>
      <w:r w:rsidRPr="004C017B">
        <w:t>сентября</w:t>
      </w:r>
      <w:r w:rsidRPr="004C017B">
        <w:rPr>
          <w:spacing w:val="5"/>
        </w:rPr>
        <w:t xml:space="preserve"> </w:t>
      </w:r>
      <w:r w:rsidRPr="004C017B">
        <w:t>2015</w:t>
      </w:r>
      <w:r w:rsidRPr="004C017B">
        <w:rPr>
          <w:spacing w:val="7"/>
        </w:rPr>
        <w:t xml:space="preserve"> </w:t>
      </w:r>
      <w:r w:rsidRPr="004C017B">
        <w:t>года</w:t>
      </w:r>
      <w:r w:rsidRPr="004C017B">
        <w:rPr>
          <w:spacing w:val="5"/>
        </w:rPr>
        <w:t xml:space="preserve"> </w:t>
      </w:r>
      <w:r w:rsidRPr="004C017B">
        <w:t>№</w:t>
      </w:r>
      <w:r w:rsidRPr="004C017B">
        <w:rPr>
          <w:spacing w:val="5"/>
        </w:rPr>
        <w:t xml:space="preserve"> </w:t>
      </w:r>
      <w:r w:rsidRPr="004C017B">
        <w:t>750);</w:t>
      </w:r>
    </w:p>
    <w:p w14:paraId="6DDBFA94" w14:textId="77777777" w:rsidR="003D21C0" w:rsidRPr="004C017B" w:rsidRDefault="003D21C0" w:rsidP="003D21C0">
      <w:pPr>
        <w:tabs>
          <w:tab w:val="left" w:pos="8505"/>
        </w:tabs>
        <w:spacing w:after="0" w:line="240" w:lineRule="auto"/>
        <w:ind w:right="3" w:firstLine="567"/>
        <w:jc w:val="both"/>
        <w:rPr>
          <w:rFonts w:ascii="Times New Roman" w:hAnsi="Times New Roman" w:cs="Times New Roman"/>
          <w:sz w:val="28"/>
          <w:szCs w:val="28"/>
        </w:rPr>
      </w:pPr>
      <w:r w:rsidRPr="004C017B">
        <w:rPr>
          <w:rFonts w:ascii="Times New Roman" w:hAnsi="Times New Roman" w:cs="Times New Roman"/>
          <w:sz w:val="28"/>
          <w:szCs w:val="28"/>
        </w:rPr>
        <w:t>Предпринимательский кодекс Республики Казахстан от 29 октября 2015 года № 375-</w:t>
      </w:r>
      <w:r w:rsidRPr="004C017B">
        <w:rPr>
          <w:rFonts w:ascii="Times New Roman" w:hAnsi="Times New Roman" w:cs="Times New Roman"/>
          <w:sz w:val="28"/>
          <w:szCs w:val="28"/>
          <w:lang w:val="en-US"/>
        </w:rPr>
        <w:t>V</w:t>
      </w:r>
      <w:r w:rsidRPr="004C017B">
        <w:rPr>
          <w:rFonts w:ascii="Times New Roman" w:hAnsi="Times New Roman" w:cs="Times New Roman"/>
          <w:sz w:val="28"/>
          <w:szCs w:val="28"/>
        </w:rPr>
        <w:t>;</w:t>
      </w:r>
    </w:p>
    <w:p w14:paraId="68BDA290" w14:textId="77777777" w:rsidR="00BC4A3F" w:rsidRPr="004C017B" w:rsidRDefault="00BC4A3F" w:rsidP="00BC4A3F">
      <w:pPr>
        <w:pStyle w:val="af4"/>
        <w:tabs>
          <w:tab w:val="left" w:pos="8505"/>
        </w:tabs>
        <w:ind w:left="0" w:right="3" w:firstLine="567"/>
      </w:pPr>
      <w:r w:rsidRPr="004C017B">
        <w:t>Распоряжение Премьер-Министра Республики Казахстан от 11 августа</w:t>
      </w:r>
      <w:r w:rsidRPr="004C017B">
        <w:rPr>
          <w:spacing w:val="1"/>
        </w:rPr>
        <w:t xml:space="preserve"> </w:t>
      </w:r>
      <w:r w:rsidRPr="004C017B">
        <w:t>2009 года № 115-р «О мерах по реализации законов Республики Казахстан от</w:t>
      </w:r>
      <w:r w:rsidRPr="004C017B">
        <w:rPr>
          <w:spacing w:val="1"/>
        </w:rPr>
        <w:t xml:space="preserve"> </w:t>
      </w:r>
      <w:r w:rsidRPr="004C017B">
        <w:t>4 июля 2009 года «О поддержке использования возобновляемых источников</w:t>
      </w:r>
      <w:r w:rsidRPr="004C017B">
        <w:rPr>
          <w:spacing w:val="1"/>
        </w:rPr>
        <w:t xml:space="preserve"> </w:t>
      </w:r>
      <w:r w:rsidRPr="004C017B">
        <w:t>энергии»</w:t>
      </w:r>
      <w:r w:rsidRPr="004C017B">
        <w:rPr>
          <w:spacing w:val="16"/>
        </w:rPr>
        <w:t xml:space="preserve"> </w:t>
      </w:r>
      <w:r w:rsidRPr="004C017B">
        <w:t>и</w:t>
      </w:r>
      <w:r w:rsidRPr="004C017B">
        <w:rPr>
          <w:spacing w:val="18"/>
        </w:rPr>
        <w:t xml:space="preserve"> </w:t>
      </w:r>
      <w:r w:rsidRPr="004C017B">
        <w:t>«О</w:t>
      </w:r>
      <w:r w:rsidRPr="004C017B">
        <w:rPr>
          <w:spacing w:val="16"/>
        </w:rPr>
        <w:t xml:space="preserve"> </w:t>
      </w:r>
      <w:r w:rsidRPr="004C017B">
        <w:t>внесении</w:t>
      </w:r>
      <w:r w:rsidRPr="004C017B">
        <w:rPr>
          <w:spacing w:val="18"/>
        </w:rPr>
        <w:t xml:space="preserve"> </w:t>
      </w:r>
      <w:r w:rsidRPr="004C017B">
        <w:t>изменений</w:t>
      </w:r>
      <w:r w:rsidRPr="004C017B">
        <w:rPr>
          <w:spacing w:val="18"/>
        </w:rPr>
        <w:t xml:space="preserve"> </w:t>
      </w:r>
      <w:r w:rsidRPr="004C017B">
        <w:t>и</w:t>
      </w:r>
      <w:r w:rsidRPr="004C017B">
        <w:rPr>
          <w:spacing w:val="15"/>
        </w:rPr>
        <w:t xml:space="preserve"> </w:t>
      </w:r>
      <w:r w:rsidRPr="004C017B">
        <w:t>дополнений</w:t>
      </w:r>
      <w:r w:rsidRPr="004C017B">
        <w:rPr>
          <w:spacing w:val="18"/>
        </w:rPr>
        <w:t xml:space="preserve"> </w:t>
      </w:r>
      <w:r w:rsidRPr="004C017B">
        <w:t>в</w:t>
      </w:r>
      <w:r w:rsidRPr="004C017B">
        <w:rPr>
          <w:spacing w:val="16"/>
        </w:rPr>
        <w:t xml:space="preserve"> </w:t>
      </w:r>
      <w:r w:rsidRPr="004C017B">
        <w:t>некоторые законодательные</w:t>
      </w:r>
      <w:r w:rsidRPr="004C017B">
        <w:rPr>
          <w:spacing w:val="1"/>
        </w:rPr>
        <w:t xml:space="preserve"> </w:t>
      </w:r>
      <w:r w:rsidRPr="004C017B">
        <w:t>акты</w:t>
      </w:r>
      <w:r w:rsidRPr="004C017B">
        <w:rPr>
          <w:spacing w:val="1"/>
        </w:rPr>
        <w:t xml:space="preserve"> </w:t>
      </w:r>
      <w:r w:rsidRPr="004C017B">
        <w:t>Республики</w:t>
      </w:r>
      <w:r w:rsidRPr="004C017B">
        <w:rPr>
          <w:spacing w:val="1"/>
        </w:rPr>
        <w:t xml:space="preserve"> </w:t>
      </w:r>
      <w:r w:rsidRPr="004C017B">
        <w:t>Казахстан</w:t>
      </w:r>
      <w:r w:rsidRPr="004C017B">
        <w:rPr>
          <w:spacing w:val="1"/>
        </w:rPr>
        <w:t xml:space="preserve"> </w:t>
      </w:r>
      <w:r w:rsidRPr="004C017B">
        <w:t>по</w:t>
      </w:r>
      <w:r w:rsidRPr="004C017B">
        <w:rPr>
          <w:spacing w:val="1"/>
        </w:rPr>
        <w:t xml:space="preserve"> </w:t>
      </w:r>
      <w:r w:rsidRPr="004C017B">
        <w:t>вопросам</w:t>
      </w:r>
      <w:r w:rsidRPr="004C017B">
        <w:rPr>
          <w:spacing w:val="1"/>
        </w:rPr>
        <w:t xml:space="preserve"> </w:t>
      </w:r>
      <w:r w:rsidRPr="004C017B">
        <w:t>поддержки</w:t>
      </w:r>
      <w:r w:rsidRPr="004C017B">
        <w:rPr>
          <w:spacing w:val="1"/>
        </w:rPr>
        <w:t xml:space="preserve"> </w:t>
      </w:r>
      <w:r w:rsidRPr="004C017B">
        <w:t>использования</w:t>
      </w:r>
      <w:r w:rsidRPr="004C017B">
        <w:rPr>
          <w:spacing w:val="-1"/>
        </w:rPr>
        <w:t xml:space="preserve"> </w:t>
      </w:r>
      <w:r w:rsidRPr="004C017B">
        <w:t>возобновляемых</w:t>
      </w:r>
      <w:r w:rsidRPr="004C017B">
        <w:rPr>
          <w:spacing w:val="1"/>
        </w:rPr>
        <w:t xml:space="preserve"> </w:t>
      </w:r>
      <w:r w:rsidRPr="004C017B">
        <w:t>источников</w:t>
      </w:r>
      <w:r w:rsidRPr="004C017B">
        <w:rPr>
          <w:spacing w:val="-3"/>
        </w:rPr>
        <w:t xml:space="preserve"> </w:t>
      </w:r>
      <w:r w:rsidRPr="004C017B">
        <w:t>энергии»;</w:t>
      </w:r>
    </w:p>
    <w:p w14:paraId="69ADF70F" w14:textId="77777777" w:rsidR="00BC4A3F" w:rsidRPr="004C017B" w:rsidRDefault="00BC4A3F" w:rsidP="00BC4A3F">
      <w:pPr>
        <w:pStyle w:val="af4"/>
        <w:tabs>
          <w:tab w:val="left" w:pos="8505"/>
        </w:tabs>
        <w:ind w:left="0" w:right="3" w:firstLine="567"/>
      </w:pPr>
      <w:r w:rsidRPr="004C017B">
        <w:t>Указ</w:t>
      </w:r>
      <w:r w:rsidRPr="004C017B">
        <w:rPr>
          <w:spacing w:val="25"/>
        </w:rPr>
        <w:t xml:space="preserve"> </w:t>
      </w:r>
      <w:r w:rsidRPr="004C017B">
        <w:t>Президента</w:t>
      </w:r>
      <w:r w:rsidRPr="004C017B">
        <w:rPr>
          <w:spacing w:val="27"/>
        </w:rPr>
        <w:t xml:space="preserve"> </w:t>
      </w:r>
      <w:r w:rsidRPr="004C017B">
        <w:t>Республики</w:t>
      </w:r>
      <w:r w:rsidRPr="004C017B">
        <w:rPr>
          <w:spacing w:val="28"/>
        </w:rPr>
        <w:t xml:space="preserve"> </w:t>
      </w:r>
      <w:r w:rsidRPr="004C017B">
        <w:t>Казахстан</w:t>
      </w:r>
      <w:r w:rsidRPr="004C017B">
        <w:rPr>
          <w:spacing w:val="25"/>
        </w:rPr>
        <w:t xml:space="preserve"> </w:t>
      </w:r>
      <w:r w:rsidRPr="004C017B">
        <w:t>от</w:t>
      </w:r>
      <w:r w:rsidRPr="004C017B">
        <w:rPr>
          <w:spacing w:val="26"/>
        </w:rPr>
        <w:t xml:space="preserve"> </w:t>
      </w:r>
      <w:r w:rsidRPr="004C017B">
        <w:t>14</w:t>
      </w:r>
      <w:r w:rsidRPr="004C017B">
        <w:rPr>
          <w:spacing w:val="27"/>
        </w:rPr>
        <w:t xml:space="preserve"> </w:t>
      </w:r>
      <w:r w:rsidRPr="004C017B">
        <w:t>ноября</w:t>
      </w:r>
      <w:r w:rsidRPr="004C017B">
        <w:rPr>
          <w:spacing w:val="27"/>
        </w:rPr>
        <w:t xml:space="preserve"> </w:t>
      </w:r>
      <w:r w:rsidRPr="004C017B">
        <w:t>2006</w:t>
      </w:r>
      <w:r w:rsidRPr="004C017B">
        <w:rPr>
          <w:spacing w:val="25"/>
        </w:rPr>
        <w:t xml:space="preserve"> </w:t>
      </w:r>
      <w:r w:rsidRPr="004C017B">
        <w:t>года</w:t>
      </w:r>
      <w:r w:rsidRPr="004C017B">
        <w:rPr>
          <w:spacing w:val="27"/>
        </w:rPr>
        <w:t xml:space="preserve"> </w:t>
      </w:r>
      <w:r w:rsidRPr="004C017B">
        <w:t>№</w:t>
      </w:r>
      <w:r w:rsidRPr="004C017B">
        <w:rPr>
          <w:spacing w:val="27"/>
        </w:rPr>
        <w:t xml:space="preserve"> </w:t>
      </w:r>
      <w:r w:rsidRPr="004C017B">
        <w:t>216 «О Концепции перехода Республики Казахстан к устойчивому</w:t>
      </w:r>
      <w:r w:rsidRPr="004C017B">
        <w:rPr>
          <w:spacing w:val="1"/>
        </w:rPr>
        <w:t xml:space="preserve"> </w:t>
      </w:r>
      <w:r w:rsidRPr="004C017B">
        <w:t>развитию</w:t>
      </w:r>
      <w:r w:rsidRPr="004C017B">
        <w:rPr>
          <w:spacing w:val="-2"/>
        </w:rPr>
        <w:t xml:space="preserve"> </w:t>
      </w:r>
      <w:r w:rsidRPr="004C017B">
        <w:t>на</w:t>
      </w:r>
      <w:r w:rsidRPr="004C017B">
        <w:rPr>
          <w:spacing w:val="-3"/>
        </w:rPr>
        <w:t xml:space="preserve"> </w:t>
      </w:r>
      <w:r w:rsidRPr="004C017B">
        <w:t>2007-2024</w:t>
      </w:r>
      <w:r w:rsidRPr="004C017B">
        <w:rPr>
          <w:spacing w:val="1"/>
        </w:rPr>
        <w:t xml:space="preserve"> </w:t>
      </w:r>
      <w:r w:rsidRPr="004C017B">
        <w:t>годы» (утратил силу Указом Президента Республики Казахстан от 13 апреля 2011</w:t>
      </w:r>
      <w:r w:rsidRPr="004C017B">
        <w:rPr>
          <w:spacing w:val="1"/>
        </w:rPr>
        <w:t xml:space="preserve"> </w:t>
      </w:r>
      <w:r w:rsidRPr="004C017B">
        <w:t>года № 47);</w:t>
      </w:r>
    </w:p>
    <w:p w14:paraId="6FFBD99E" w14:textId="77777777" w:rsidR="00BC4A3F" w:rsidRPr="004C017B" w:rsidRDefault="00BC4A3F" w:rsidP="00BC4A3F">
      <w:pPr>
        <w:pStyle w:val="af4"/>
        <w:tabs>
          <w:tab w:val="left" w:pos="8505"/>
        </w:tabs>
        <w:ind w:left="0" w:right="3" w:firstLine="567"/>
      </w:pPr>
      <w:r w:rsidRPr="004C017B">
        <w:t>Указ Президента Республики Казахстан от 30 мая 2013 года № 577 «О</w:t>
      </w:r>
      <w:r w:rsidRPr="004C017B">
        <w:rPr>
          <w:spacing w:val="1"/>
        </w:rPr>
        <w:t xml:space="preserve"> </w:t>
      </w:r>
      <w:r w:rsidRPr="004C017B">
        <w:t>Концепции</w:t>
      </w:r>
      <w:r w:rsidRPr="004C017B">
        <w:rPr>
          <w:spacing w:val="-5"/>
        </w:rPr>
        <w:t xml:space="preserve"> </w:t>
      </w:r>
      <w:r w:rsidRPr="004C017B">
        <w:t>по</w:t>
      </w:r>
      <w:r w:rsidRPr="004C017B">
        <w:rPr>
          <w:spacing w:val="-4"/>
        </w:rPr>
        <w:t xml:space="preserve"> </w:t>
      </w:r>
      <w:r w:rsidRPr="004C017B">
        <w:t>переходу</w:t>
      </w:r>
      <w:r w:rsidRPr="004C017B">
        <w:rPr>
          <w:spacing w:val="-1"/>
        </w:rPr>
        <w:t xml:space="preserve"> </w:t>
      </w:r>
      <w:r w:rsidRPr="004C017B">
        <w:t>Республики</w:t>
      </w:r>
      <w:r w:rsidRPr="004C017B">
        <w:rPr>
          <w:spacing w:val="-1"/>
        </w:rPr>
        <w:t xml:space="preserve"> </w:t>
      </w:r>
      <w:r w:rsidRPr="004C017B">
        <w:t>Казахстан</w:t>
      </w:r>
      <w:r w:rsidRPr="004C017B">
        <w:rPr>
          <w:spacing w:val="-1"/>
        </w:rPr>
        <w:t xml:space="preserve"> </w:t>
      </w:r>
      <w:r w:rsidRPr="004C017B">
        <w:t>к</w:t>
      </w:r>
      <w:r w:rsidRPr="004C017B">
        <w:rPr>
          <w:spacing w:val="-3"/>
        </w:rPr>
        <w:t xml:space="preserve"> </w:t>
      </w:r>
      <w:r w:rsidRPr="004C017B">
        <w:t>«зеленой</w:t>
      </w:r>
      <w:r w:rsidRPr="004C017B">
        <w:rPr>
          <w:spacing w:val="-1"/>
        </w:rPr>
        <w:t xml:space="preserve"> </w:t>
      </w:r>
      <w:r w:rsidRPr="004C017B">
        <w:t>экономике»»;</w:t>
      </w:r>
    </w:p>
    <w:p w14:paraId="4E793685" w14:textId="77777777" w:rsidR="00BC4A3F" w:rsidRPr="004C017B" w:rsidRDefault="00BC4A3F" w:rsidP="00BC4A3F">
      <w:pPr>
        <w:pStyle w:val="af4"/>
        <w:tabs>
          <w:tab w:val="left" w:pos="8505"/>
        </w:tabs>
        <w:ind w:left="0" w:right="3" w:firstLine="567"/>
      </w:pPr>
      <w:r w:rsidRPr="004C017B">
        <w:t>Указ</w:t>
      </w:r>
      <w:r w:rsidRPr="004C017B">
        <w:rPr>
          <w:spacing w:val="18"/>
        </w:rPr>
        <w:t xml:space="preserve"> </w:t>
      </w:r>
      <w:r w:rsidRPr="004C017B">
        <w:t>Президента</w:t>
      </w:r>
      <w:r w:rsidRPr="004C017B">
        <w:rPr>
          <w:spacing w:val="22"/>
        </w:rPr>
        <w:t xml:space="preserve"> </w:t>
      </w:r>
      <w:r w:rsidRPr="004C017B">
        <w:t>Республики</w:t>
      </w:r>
      <w:r w:rsidRPr="004C017B">
        <w:rPr>
          <w:spacing w:val="20"/>
        </w:rPr>
        <w:t xml:space="preserve"> </w:t>
      </w:r>
      <w:r w:rsidRPr="004C017B">
        <w:t>Казахстан</w:t>
      </w:r>
      <w:r w:rsidRPr="004C017B">
        <w:rPr>
          <w:spacing w:val="20"/>
        </w:rPr>
        <w:t xml:space="preserve"> </w:t>
      </w:r>
      <w:r w:rsidRPr="004C017B">
        <w:t>от</w:t>
      </w:r>
      <w:r w:rsidRPr="004C017B">
        <w:rPr>
          <w:spacing w:val="18"/>
        </w:rPr>
        <w:t xml:space="preserve"> </w:t>
      </w:r>
      <w:r w:rsidRPr="004C017B">
        <w:t>15</w:t>
      </w:r>
      <w:r w:rsidRPr="004C017B">
        <w:rPr>
          <w:spacing w:val="23"/>
        </w:rPr>
        <w:t xml:space="preserve"> </w:t>
      </w:r>
      <w:r w:rsidRPr="004C017B">
        <w:t>февраля</w:t>
      </w:r>
      <w:r w:rsidRPr="004C017B">
        <w:rPr>
          <w:spacing w:val="20"/>
        </w:rPr>
        <w:t xml:space="preserve"> </w:t>
      </w:r>
      <w:r w:rsidRPr="004C017B">
        <w:t>2018</w:t>
      </w:r>
      <w:r w:rsidRPr="004C017B">
        <w:rPr>
          <w:spacing w:val="20"/>
        </w:rPr>
        <w:t xml:space="preserve"> </w:t>
      </w:r>
      <w:r w:rsidRPr="004C017B">
        <w:t>года</w:t>
      </w:r>
      <w:r w:rsidRPr="004C017B">
        <w:rPr>
          <w:spacing w:val="20"/>
        </w:rPr>
        <w:t xml:space="preserve"> </w:t>
      </w:r>
      <w:r w:rsidRPr="004C017B">
        <w:t>№</w:t>
      </w:r>
      <w:r w:rsidRPr="004C017B">
        <w:rPr>
          <w:spacing w:val="19"/>
        </w:rPr>
        <w:t xml:space="preserve"> </w:t>
      </w:r>
      <w:r w:rsidRPr="004C017B">
        <w:t>636 «Об утверждении Национального плана развития Республики Казахстан до</w:t>
      </w:r>
      <w:r w:rsidRPr="004C017B">
        <w:rPr>
          <w:spacing w:val="1"/>
        </w:rPr>
        <w:t xml:space="preserve"> </w:t>
      </w:r>
      <w:r w:rsidRPr="004C017B">
        <w:t>2025</w:t>
      </w:r>
      <w:r w:rsidRPr="004C017B">
        <w:rPr>
          <w:spacing w:val="1"/>
        </w:rPr>
        <w:t xml:space="preserve"> </w:t>
      </w:r>
      <w:r w:rsidRPr="004C017B">
        <w:t>года</w:t>
      </w:r>
      <w:r w:rsidRPr="004C017B">
        <w:rPr>
          <w:spacing w:val="1"/>
        </w:rPr>
        <w:t xml:space="preserve"> </w:t>
      </w:r>
      <w:r w:rsidRPr="004C017B">
        <w:t>и</w:t>
      </w:r>
      <w:r w:rsidRPr="004C017B">
        <w:rPr>
          <w:spacing w:val="1"/>
        </w:rPr>
        <w:t xml:space="preserve"> </w:t>
      </w:r>
      <w:r w:rsidRPr="004C017B">
        <w:t>признании</w:t>
      </w:r>
      <w:r w:rsidRPr="004C017B">
        <w:rPr>
          <w:spacing w:val="1"/>
        </w:rPr>
        <w:t xml:space="preserve"> </w:t>
      </w:r>
      <w:r w:rsidRPr="004C017B">
        <w:t>утратившими</w:t>
      </w:r>
      <w:r w:rsidRPr="004C017B">
        <w:rPr>
          <w:spacing w:val="1"/>
        </w:rPr>
        <w:t xml:space="preserve"> </w:t>
      </w:r>
      <w:r w:rsidRPr="004C017B">
        <w:t>силу</w:t>
      </w:r>
      <w:r w:rsidRPr="004C017B">
        <w:rPr>
          <w:spacing w:val="1"/>
        </w:rPr>
        <w:t xml:space="preserve"> </w:t>
      </w:r>
      <w:r w:rsidRPr="004C017B">
        <w:t>некоторых</w:t>
      </w:r>
      <w:r w:rsidRPr="004C017B">
        <w:rPr>
          <w:spacing w:val="1"/>
        </w:rPr>
        <w:t xml:space="preserve"> </w:t>
      </w:r>
      <w:r w:rsidRPr="004C017B">
        <w:t>указов</w:t>
      </w:r>
      <w:r w:rsidRPr="004C017B">
        <w:rPr>
          <w:spacing w:val="1"/>
        </w:rPr>
        <w:t xml:space="preserve"> </w:t>
      </w:r>
      <w:r w:rsidRPr="004C017B">
        <w:t>Президента</w:t>
      </w:r>
      <w:r w:rsidRPr="004C017B">
        <w:rPr>
          <w:spacing w:val="1"/>
        </w:rPr>
        <w:t xml:space="preserve"> </w:t>
      </w:r>
      <w:r w:rsidRPr="004C017B">
        <w:t>Республики</w:t>
      </w:r>
      <w:r w:rsidRPr="004C017B">
        <w:rPr>
          <w:spacing w:val="-1"/>
        </w:rPr>
        <w:t xml:space="preserve"> </w:t>
      </w:r>
      <w:r w:rsidRPr="004C017B">
        <w:t>Казахстан»;</w:t>
      </w:r>
    </w:p>
    <w:p w14:paraId="21C598D8" w14:textId="77777777" w:rsidR="00B70BDD" w:rsidRPr="004C017B" w:rsidRDefault="00B70BDD" w:rsidP="00B70BDD">
      <w:pPr>
        <w:pStyle w:val="af4"/>
        <w:tabs>
          <w:tab w:val="left" w:pos="8505"/>
        </w:tabs>
        <w:ind w:left="0" w:right="3" w:firstLine="567"/>
      </w:pPr>
      <w:r w:rsidRPr="004C017B">
        <w:t>Экологический</w:t>
      </w:r>
      <w:r w:rsidRPr="004C017B">
        <w:rPr>
          <w:spacing w:val="36"/>
        </w:rPr>
        <w:t xml:space="preserve"> </w:t>
      </w:r>
      <w:r w:rsidRPr="004C017B">
        <w:t>кодекс</w:t>
      </w:r>
      <w:r w:rsidRPr="004C017B">
        <w:rPr>
          <w:spacing w:val="36"/>
        </w:rPr>
        <w:t xml:space="preserve"> </w:t>
      </w:r>
      <w:r w:rsidRPr="004C017B">
        <w:t>Республики</w:t>
      </w:r>
      <w:r w:rsidRPr="004C017B">
        <w:rPr>
          <w:spacing w:val="35"/>
        </w:rPr>
        <w:t xml:space="preserve"> </w:t>
      </w:r>
      <w:r w:rsidRPr="004C017B">
        <w:t>Казахстан</w:t>
      </w:r>
      <w:r w:rsidRPr="004C017B">
        <w:rPr>
          <w:spacing w:val="36"/>
        </w:rPr>
        <w:t xml:space="preserve"> </w:t>
      </w:r>
      <w:r w:rsidRPr="004C017B">
        <w:t>от</w:t>
      </w:r>
      <w:r w:rsidRPr="004C017B">
        <w:rPr>
          <w:spacing w:val="36"/>
        </w:rPr>
        <w:t xml:space="preserve"> </w:t>
      </w:r>
      <w:r w:rsidRPr="004C017B">
        <w:t>9</w:t>
      </w:r>
      <w:r w:rsidRPr="004C017B">
        <w:rPr>
          <w:spacing w:val="36"/>
        </w:rPr>
        <w:t xml:space="preserve"> </w:t>
      </w:r>
      <w:r w:rsidRPr="004C017B">
        <w:t>января</w:t>
      </w:r>
      <w:r w:rsidRPr="004C017B">
        <w:rPr>
          <w:spacing w:val="33"/>
        </w:rPr>
        <w:t xml:space="preserve"> </w:t>
      </w:r>
      <w:r w:rsidRPr="004C017B">
        <w:t>2007</w:t>
      </w:r>
      <w:r w:rsidRPr="004C017B">
        <w:rPr>
          <w:spacing w:val="36"/>
        </w:rPr>
        <w:t xml:space="preserve"> </w:t>
      </w:r>
      <w:r w:rsidRPr="004C017B">
        <w:t>года</w:t>
      </w:r>
      <w:r w:rsidRPr="004C017B">
        <w:rPr>
          <w:spacing w:val="35"/>
        </w:rPr>
        <w:t xml:space="preserve"> </w:t>
      </w:r>
      <w:r w:rsidRPr="004C017B">
        <w:t xml:space="preserve">№ </w:t>
      </w:r>
      <w:r w:rsidRPr="004C017B">
        <w:rPr>
          <w:spacing w:val="-1"/>
        </w:rPr>
        <w:t>212</w:t>
      </w:r>
      <w:r w:rsidRPr="004C017B">
        <w:rPr>
          <w:spacing w:val="-17"/>
        </w:rPr>
        <w:t xml:space="preserve"> </w:t>
      </w:r>
      <w:r w:rsidRPr="004C017B">
        <w:rPr>
          <w:spacing w:val="-1"/>
        </w:rPr>
        <w:t>(утратил</w:t>
      </w:r>
      <w:r w:rsidRPr="004C017B">
        <w:rPr>
          <w:spacing w:val="-14"/>
        </w:rPr>
        <w:t xml:space="preserve"> </w:t>
      </w:r>
      <w:r w:rsidRPr="004C017B">
        <w:t>силу</w:t>
      </w:r>
      <w:r w:rsidRPr="004C017B">
        <w:rPr>
          <w:spacing w:val="-15"/>
        </w:rPr>
        <w:t xml:space="preserve"> </w:t>
      </w:r>
      <w:r w:rsidRPr="004C017B">
        <w:t>Экологическим</w:t>
      </w:r>
      <w:r w:rsidRPr="004C017B">
        <w:rPr>
          <w:spacing w:val="-15"/>
        </w:rPr>
        <w:t xml:space="preserve"> </w:t>
      </w:r>
      <w:r w:rsidRPr="004C017B">
        <w:t>кодексом</w:t>
      </w:r>
      <w:r w:rsidRPr="004C017B">
        <w:rPr>
          <w:spacing w:val="-14"/>
        </w:rPr>
        <w:t xml:space="preserve"> </w:t>
      </w:r>
      <w:r w:rsidRPr="004C017B">
        <w:t>Республики</w:t>
      </w:r>
      <w:r w:rsidRPr="004C017B">
        <w:rPr>
          <w:spacing w:val="-12"/>
        </w:rPr>
        <w:t xml:space="preserve"> </w:t>
      </w:r>
      <w:r w:rsidRPr="004C017B">
        <w:t>Казахстан</w:t>
      </w:r>
      <w:r w:rsidRPr="004C017B">
        <w:rPr>
          <w:spacing w:val="-16"/>
        </w:rPr>
        <w:t xml:space="preserve"> </w:t>
      </w:r>
      <w:r w:rsidRPr="004C017B">
        <w:t>от</w:t>
      </w:r>
      <w:r w:rsidRPr="004C017B">
        <w:rPr>
          <w:spacing w:val="-16"/>
        </w:rPr>
        <w:t xml:space="preserve"> </w:t>
      </w:r>
      <w:r w:rsidRPr="004C017B">
        <w:t>2</w:t>
      </w:r>
      <w:r w:rsidRPr="004C017B">
        <w:rPr>
          <w:spacing w:val="-15"/>
        </w:rPr>
        <w:t xml:space="preserve"> </w:t>
      </w:r>
      <w:r w:rsidRPr="004C017B">
        <w:t>января</w:t>
      </w:r>
      <w:r w:rsidRPr="004C017B">
        <w:rPr>
          <w:spacing w:val="-68"/>
        </w:rPr>
        <w:t xml:space="preserve"> </w:t>
      </w:r>
      <w:r w:rsidRPr="004C017B">
        <w:t>2021 года</w:t>
      </w:r>
      <w:r w:rsidRPr="004C017B">
        <w:rPr>
          <w:spacing w:val="-3"/>
        </w:rPr>
        <w:t xml:space="preserve"> </w:t>
      </w:r>
      <w:r w:rsidRPr="004C017B">
        <w:t>№ 400-VI</w:t>
      </w:r>
      <w:r w:rsidRPr="004C017B">
        <w:rPr>
          <w:spacing w:val="-3"/>
        </w:rPr>
        <w:t xml:space="preserve"> </w:t>
      </w:r>
      <w:r w:rsidRPr="004C017B">
        <w:t>ЗРК);</w:t>
      </w:r>
    </w:p>
    <w:p w14:paraId="2510AE5D" w14:textId="13A91B6E" w:rsidR="00B70BDD" w:rsidRPr="004C017B" w:rsidRDefault="00B70BDD" w:rsidP="00B70BDD">
      <w:pPr>
        <w:pStyle w:val="af4"/>
        <w:tabs>
          <w:tab w:val="left" w:pos="8505"/>
        </w:tabs>
        <w:ind w:left="0" w:right="3" w:firstLine="567"/>
      </w:pPr>
      <w:r w:rsidRPr="004C017B">
        <w:t>Экологический кодекс Республики Казахстан от 2 января 2021 года №</w:t>
      </w:r>
      <w:r w:rsidRPr="004C017B">
        <w:rPr>
          <w:spacing w:val="1"/>
        </w:rPr>
        <w:t xml:space="preserve"> </w:t>
      </w:r>
      <w:r w:rsidR="00BC4A3F" w:rsidRPr="004C017B">
        <w:t>400-VI.</w:t>
      </w:r>
    </w:p>
    <w:p w14:paraId="598DFA2A" w14:textId="77777777" w:rsidR="00812811" w:rsidRPr="004C017B" w:rsidRDefault="00812811" w:rsidP="00B70BDD">
      <w:pPr>
        <w:pStyle w:val="af4"/>
        <w:tabs>
          <w:tab w:val="left" w:pos="8505"/>
        </w:tabs>
        <w:ind w:left="0" w:right="3" w:firstLine="567"/>
      </w:pPr>
    </w:p>
    <w:bookmarkEnd w:id="0"/>
    <w:bookmarkEnd w:id="1"/>
    <w:p w14:paraId="42094588" w14:textId="77777777" w:rsidR="00BD3127" w:rsidRPr="004C017B" w:rsidRDefault="00BD3127" w:rsidP="00180DF2">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b/>
          <w:bCs/>
          <w:sz w:val="28"/>
          <w:szCs w:val="28"/>
        </w:rPr>
        <w:lastRenderedPageBreak/>
        <w:t>ОБОЗНАЧЕНИЯ И СОКРАЩЕНИЯ</w:t>
      </w:r>
    </w:p>
    <w:p w14:paraId="78BD5AA1" w14:textId="77777777" w:rsidR="00BD3127" w:rsidRPr="004C017B" w:rsidRDefault="00BD3127" w:rsidP="001E5F15">
      <w:pPr>
        <w:spacing w:after="0" w:line="240" w:lineRule="auto"/>
        <w:contextualSpacing/>
        <w:jc w:val="center"/>
        <w:rPr>
          <w:rFonts w:ascii="Times New Roman" w:hAnsi="Times New Roman" w:cs="Times New Roman"/>
          <w:sz w:val="28"/>
          <w:szCs w:val="28"/>
        </w:rPr>
      </w:pPr>
    </w:p>
    <w:tbl>
      <w:tblPr>
        <w:tblW w:w="9356" w:type="dxa"/>
        <w:tblLook w:val="04A0" w:firstRow="1" w:lastRow="0" w:firstColumn="1" w:lastColumn="0" w:noHBand="0" w:noVBand="1"/>
      </w:tblPr>
      <w:tblGrid>
        <w:gridCol w:w="2552"/>
        <w:gridCol w:w="6804"/>
      </w:tblGrid>
      <w:tr w:rsidR="0048744F" w:rsidRPr="004C017B" w14:paraId="5A9FD780" w14:textId="77777777" w:rsidTr="00295F29">
        <w:tc>
          <w:tcPr>
            <w:tcW w:w="2552" w:type="dxa"/>
          </w:tcPr>
          <w:p w14:paraId="134AC5BB" w14:textId="7155681A"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АИЭ</w:t>
            </w:r>
          </w:p>
        </w:tc>
        <w:tc>
          <w:tcPr>
            <w:tcW w:w="6804" w:type="dxa"/>
          </w:tcPr>
          <w:p w14:paraId="3690587F" w14:textId="7487ADCB"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альтернативные источники энергии</w:t>
            </w:r>
          </w:p>
        </w:tc>
      </w:tr>
      <w:tr w:rsidR="0048744F" w:rsidRPr="004C017B" w14:paraId="2265928A" w14:textId="77777777" w:rsidTr="00295F29">
        <w:tc>
          <w:tcPr>
            <w:tcW w:w="2552" w:type="dxa"/>
          </w:tcPr>
          <w:p w14:paraId="20C16CA5" w14:textId="1A0527ED"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АПАЕК</w:t>
            </w:r>
          </w:p>
        </w:tc>
        <w:tc>
          <w:tcPr>
            <w:tcW w:w="6804" w:type="dxa"/>
          </w:tcPr>
          <w:p w14:paraId="3771C37E" w14:textId="0542740E" w:rsidR="0048744F" w:rsidRPr="004C017B" w:rsidRDefault="0048744F" w:rsidP="002E0FFB">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 План действий </w:t>
            </w:r>
            <w:r w:rsidR="002E0FFB" w:rsidRPr="004C017B">
              <w:rPr>
                <w:rFonts w:ascii="Times New Roman" w:hAnsi="Times New Roman" w:cs="Times New Roman"/>
                <w:sz w:val="28"/>
                <w:szCs w:val="28"/>
              </w:rPr>
              <w:t>Ассоциации стран Юго-Восточной Азии</w:t>
            </w:r>
            <w:r w:rsidRPr="004C017B">
              <w:rPr>
                <w:rFonts w:ascii="Times New Roman" w:hAnsi="Times New Roman" w:cs="Times New Roman"/>
                <w:sz w:val="28"/>
                <w:szCs w:val="28"/>
              </w:rPr>
              <w:t xml:space="preserve"> по сотрудничеству в области энергетики</w:t>
            </w:r>
          </w:p>
        </w:tc>
      </w:tr>
      <w:tr w:rsidR="0048744F" w:rsidRPr="004C017B" w14:paraId="4A3CF9D1" w14:textId="77777777" w:rsidTr="00295F29">
        <w:tc>
          <w:tcPr>
            <w:tcW w:w="2552" w:type="dxa"/>
          </w:tcPr>
          <w:p w14:paraId="2217D46C" w14:textId="2D891114"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АСЕАН</w:t>
            </w:r>
          </w:p>
        </w:tc>
        <w:tc>
          <w:tcPr>
            <w:tcW w:w="6804" w:type="dxa"/>
          </w:tcPr>
          <w:p w14:paraId="073D0031" w14:textId="7E6103DA"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Ассоциация стран Юго-Восточной Азии</w:t>
            </w:r>
          </w:p>
        </w:tc>
      </w:tr>
      <w:tr w:rsidR="00456233" w:rsidRPr="004C017B" w14:paraId="3F63DDC7" w14:textId="77777777" w:rsidTr="00295F29">
        <w:tc>
          <w:tcPr>
            <w:tcW w:w="2552" w:type="dxa"/>
          </w:tcPr>
          <w:p w14:paraId="299CA021" w14:textId="39EAE81A" w:rsidR="00456233" w:rsidRPr="004C017B" w:rsidRDefault="00456233"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АЭС</w:t>
            </w:r>
          </w:p>
        </w:tc>
        <w:tc>
          <w:tcPr>
            <w:tcW w:w="6804" w:type="dxa"/>
          </w:tcPr>
          <w:p w14:paraId="78B7D499" w14:textId="1DF2D5A6" w:rsidR="00456233" w:rsidRPr="004C017B" w:rsidRDefault="00456233"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атомные электростанции</w:t>
            </w:r>
          </w:p>
        </w:tc>
      </w:tr>
      <w:tr w:rsidR="00ED27D4" w:rsidRPr="004C017B" w14:paraId="0C30F643" w14:textId="77777777" w:rsidTr="00295F29">
        <w:tc>
          <w:tcPr>
            <w:tcW w:w="2552" w:type="dxa"/>
          </w:tcPr>
          <w:p w14:paraId="5F005A78" w14:textId="13B32C87" w:rsidR="00ED27D4" w:rsidRPr="004C017B" w:rsidRDefault="00ED27D4"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ВВУР</w:t>
            </w:r>
          </w:p>
        </w:tc>
        <w:tc>
          <w:tcPr>
            <w:tcW w:w="6804" w:type="dxa"/>
          </w:tcPr>
          <w:p w14:paraId="2B9B9F09" w14:textId="49E3E5EB" w:rsidR="00ED27D4" w:rsidRPr="004C017B" w:rsidRDefault="00ED27D4" w:rsidP="00ED27D4">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 Всемирная встреча на высшем уровне по устойчивому развитию </w:t>
            </w:r>
          </w:p>
        </w:tc>
      </w:tr>
      <w:tr w:rsidR="0048744F" w:rsidRPr="004C017B" w14:paraId="29EFD795" w14:textId="77777777" w:rsidTr="00295F29">
        <w:tc>
          <w:tcPr>
            <w:tcW w:w="2552" w:type="dxa"/>
          </w:tcPr>
          <w:p w14:paraId="46A6B737" w14:textId="4EECEE12"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ВИЭ</w:t>
            </w:r>
          </w:p>
        </w:tc>
        <w:tc>
          <w:tcPr>
            <w:tcW w:w="6804" w:type="dxa"/>
          </w:tcPr>
          <w:p w14:paraId="04CF90BA" w14:textId="72760D51"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возобновляемые источники энергии</w:t>
            </w:r>
          </w:p>
        </w:tc>
      </w:tr>
      <w:tr w:rsidR="0048744F" w:rsidRPr="004C017B" w14:paraId="71CF76CA" w14:textId="77777777" w:rsidTr="00295F29">
        <w:tc>
          <w:tcPr>
            <w:tcW w:w="2552" w:type="dxa"/>
          </w:tcPr>
          <w:p w14:paraId="411B41C3" w14:textId="6A25D8C4"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ВКОСР</w:t>
            </w:r>
          </w:p>
        </w:tc>
        <w:tc>
          <w:tcPr>
            <w:tcW w:w="6804" w:type="dxa"/>
          </w:tcPr>
          <w:p w14:paraId="4DB69DC5" w14:textId="48F9BB3B"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Всемирная комиссия по окружающей среде и развитию</w:t>
            </w:r>
          </w:p>
        </w:tc>
      </w:tr>
      <w:tr w:rsidR="0048744F" w:rsidRPr="004C017B" w14:paraId="006E53A5" w14:textId="77777777" w:rsidTr="00295F29">
        <w:tc>
          <w:tcPr>
            <w:tcW w:w="2552" w:type="dxa"/>
          </w:tcPr>
          <w:p w14:paraId="4F28417C" w14:textId="6B142333"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ВОИС</w:t>
            </w:r>
          </w:p>
        </w:tc>
        <w:tc>
          <w:tcPr>
            <w:tcW w:w="6804" w:type="dxa"/>
          </w:tcPr>
          <w:p w14:paraId="56651F4B" w14:textId="7E974A31" w:rsidR="0048744F" w:rsidRPr="004C017B" w:rsidRDefault="0048744F" w:rsidP="0048744F">
            <w:pPr>
              <w:spacing w:after="0" w:line="240" w:lineRule="auto"/>
              <w:contextualSpacing/>
              <w:jc w:val="both"/>
              <w:rPr>
                <w:rFonts w:ascii="Times New Roman" w:hAnsi="Times New Roman" w:cs="Times New Roman"/>
                <w:sz w:val="28"/>
                <w:szCs w:val="28"/>
                <w:lang w:val="en-US"/>
              </w:rPr>
            </w:pPr>
            <w:r w:rsidRPr="004C017B">
              <w:rPr>
                <w:rFonts w:ascii="Times New Roman" w:hAnsi="Times New Roman" w:cs="Times New Roman"/>
                <w:sz w:val="28"/>
                <w:szCs w:val="28"/>
              </w:rPr>
              <w:t>– Всемирная организация интеллектуальной собственности</w:t>
            </w:r>
          </w:p>
        </w:tc>
      </w:tr>
      <w:tr w:rsidR="0048744F" w:rsidRPr="004C017B" w14:paraId="7FC56C4D" w14:textId="77777777" w:rsidTr="00295F29">
        <w:tc>
          <w:tcPr>
            <w:tcW w:w="2552" w:type="dxa"/>
          </w:tcPr>
          <w:p w14:paraId="3F0D169F" w14:textId="0D0644F2"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ВТО</w:t>
            </w:r>
          </w:p>
        </w:tc>
        <w:tc>
          <w:tcPr>
            <w:tcW w:w="6804" w:type="dxa"/>
          </w:tcPr>
          <w:p w14:paraId="7429B9AF" w14:textId="448FB73B" w:rsidR="0048744F" w:rsidRPr="004C017B" w:rsidRDefault="0048744F"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Всемирная торговая организация</w:t>
            </w:r>
          </w:p>
        </w:tc>
      </w:tr>
      <w:tr w:rsidR="00E1108B" w:rsidRPr="004C017B" w14:paraId="7A69A015" w14:textId="77777777" w:rsidTr="00295F29">
        <w:tc>
          <w:tcPr>
            <w:tcW w:w="2552" w:type="dxa"/>
          </w:tcPr>
          <w:p w14:paraId="71D2A5CE" w14:textId="228EB572" w:rsidR="00E1108B" w:rsidRPr="004C017B" w:rsidRDefault="00E1108B"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ГА ООН</w:t>
            </w:r>
          </w:p>
        </w:tc>
        <w:tc>
          <w:tcPr>
            <w:tcW w:w="6804" w:type="dxa"/>
          </w:tcPr>
          <w:p w14:paraId="392FD0CA" w14:textId="6471ED34" w:rsidR="00E1108B" w:rsidRPr="004C017B" w:rsidRDefault="00E1108B" w:rsidP="002E0FFB">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 Генеральная Ассамблея </w:t>
            </w:r>
            <w:r w:rsidR="002E0FFB" w:rsidRPr="004C017B">
              <w:rPr>
                <w:rFonts w:ascii="Times New Roman" w:hAnsi="Times New Roman" w:cs="Times New Roman"/>
                <w:sz w:val="28"/>
                <w:szCs w:val="28"/>
              </w:rPr>
              <w:t>Организации Объединенных Наций</w:t>
            </w:r>
          </w:p>
        </w:tc>
      </w:tr>
      <w:tr w:rsidR="0048744F" w:rsidRPr="004C017B" w14:paraId="21526B67" w14:textId="77777777" w:rsidTr="00295F29">
        <w:tc>
          <w:tcPr>
            <w:tcW w:w="2552" w:type="dxa"/>
          </w:tcPr>
          <w:p w14:paraId="2167C72C" w14:textId="135D149D" w:rsidR="0048744F" w:rsidRPr="004C017B" w:rsidRDefault="00E1108B"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ГАТТ</w:t>
            </w:r>
          </w:p>
        </w:tc>
        <w:tc>
          <w:tcPr>
            <w:tcW w:w="6804" w:type="dxa"/>
          </w:tcPr>
          <w:p w14:paraId="2550A18D" w14:textId="20AF39A0" w:rsidR="0048744F" w:rsidRPr="004C017B" w:rsidRDefault="00E1108B" w:rsidP="0048744F">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Генеральное соглашение по тарифам и торговле</w:t>
            </w:r>
          </w:p>
        </w:tc>
      </w:tr>
      <w:tr w:rsidR="00E1108B" w:rsidRPr="004C017B" w14:paraId="7A955DF7" w14:textId="77777777" w:rsidTr="00295F29">
        <w:tc>
          <w:tcPr>
            <w:tcW w:w="2552" w:type="dxa"/>
          </w:tcPr>
          <w:p w14:paraId="1F0CF798" w14:textId="668E4055" w:rsidR="00E1108B" w:rsidRPr="004C017B" w:rsidRDefault="00E1108B" w:rsidP="00E1108B">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ЕС</w:t>
            </w:r>
          </w:p>
        </w:tc>
        <w:tc>
          <w:tcPr>
            <w:tcW w:w="6804" w:type="dxa"/>
          </w:tcPr>
          <w:p w14:paraId="4F834906" w14:textId="7A46FA88" w:rsidR="00E1108B" w:rsidRPr="004C017B" w:rsidRDefault="00E1108B" w:rsidP="00E1108B">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Европейский Союз</w:t>
            </w:r>
          </w:p>
        </w:tc>
      </w:tr>
      <w:tr w:rsidR="00F05E91" w:rsidRPr="004C017B" w14:paraId="6B4021C3" w14:textId="77777777" w:rsidTr="00295F29">
        <w:tc>
          <w:tcPr>
            <w:tcW w:w="2552" w:type="dxa"/>
          </w:tcPr>
          <w:p w14:paraId="5E991748" w14:textId="0E44E89B"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ИРЕНА</w:t>
            </w:r>
          </w:p>
        </w:tc>
        <w:tc>
          <w:tcPr>
            <w:tcW w:w="6804" w:type="dxa"/>
          </w:tcPr>
          <w:p w14:paraId="321F0644" w14:textId="049C3CE8"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Международное Агентство по возобновляемым источникам энергии</w:t>
            </w:r>
          </w:p>
        </w:tc>
      </w:tr>
      <w:tr w:rsidR="00F05E91" w:rsidRPr="004C017B" w14:paraId="4E92706A" w14:textId="77777777" w:rsidTr="00295F29">
        <w:tc>
          <w:tcPr>
            <w:tcW w:w="2552" w:type="dxa"/>
          </w:tcPr>
          <w:p w14:paraId="165C257C" w14:textId="75004C20"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ИТЭР</w:t>
            </w:r>
          </w:p>
        </w:tc>
        <w:tc>
          <w:tcPr>
            <w:tcW w:w="6804" w:type="dxa"/>
          </w:tcPr>
          <w:p w14:paraId="6816D266" w14:textId="27756B20"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Международный термоядерный экспериментальный реактор</w:t>
            </w:r>
          </w:p>
        </w:tc>
      </w:tr>
      <w:tr w:rsidR="00F05E91" w:rsidRPr="004C017B" w14:paraId="5D963F27" w14:textId="77777777" w:rsidTr="00295F29">
        <w:tc>
          <w:tcPr>
            <w:tcW w:w="2552" w:type="dxa"/>
          </w:tcPr>
          <w:p w14:paraId="3E340450" w14:textId="2D078CB3"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КНР, Китай</w:t>
            </w:r>
          </w:p>
        </w:tc>
        <w:tc>
          <w:tcPr>
            <w:tcW w:w="6804" w:type="dxa"/>
          </w:tcPr>
          <w:p w14:paraId="6C96505F" w14:textId="15AD8499"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Китайская Народная Республика</w:t>
            </w:r>
          </w:p>
        </w:tc>
      </w:tr>
      <w:tr w:rsidR="00F05E91" w:rsidRPr="004C017B" w14:paraId="3082E5B1" w14:textId="77777777" w:rsidTr="00295F29">
        <w:tc>
          <w:tcPr>
            <w:tcW w:w="2552" w:type="dxa"/>
          </w:tcPr>
          <w:p w14:paraId="6C4A9A0F" w14:textId="48A12FA4"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lang w:val="en-US"/>
              </w:rPr>
              <w:t>МЦЗТИП</w:t>
            </w:r>
          </w:p>
        </w:tc>
        <w:tc>
          <w:tcPr>
            <w:tcW w:w="6804" w:type="dxa"/>
          </w:tcPr>
          <w:p w14:paraId="05051F00" w14:textId="6AAD8EF3"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Международный центр зеленых технологий и инвестиционных проектов</w:t>
            </w:r>
          </w:p>
        </w:tc>
      </w:tr>
      <w:tr w:rsidR="006D082B" w:rsidRPr="004C017B" w14:paraId="06CFB06E" w14:textId="77777777" w:rsidTr="00295F29">
        <w:tc>
          <w:tcPr>
            <w:tcW w:w="2552" w:type="dxa"/>
          </w:tcPr>
          <w:p w14:paraId="03E73EFC" w14:textId="2B81FA7E" w:rsidR="006D082B" w:rsidRPr="004C017B" w:rsidRDefault="006D082B"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МС ООН</w:t>
            </w:r>
          </w:p>
        </w:tc>
        <w:tc>
          <w:tcPr>
            <w:tcW w:w="6804" w:type="dxa"/>
          </w:tcPr>
          <w:p w14:paraId="5968068A" w14:textId="17342FD8" w:rsidR="006D082B" w:rsidRPr="004C017B" w:rsidRDefault="006D082B"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Международный суд Организации Объединенных Наций</w:t>
            </w:r>
          </w:p>
        </w:tc>
      </w:tr>
      <w:tr w:rsidR="00F05E91" w:rsidRPr="004C017B" w14:paraId="43B7CDDB" w14:textId="77777777" w:rsidTr="00295F29">
        <w:tc>
          <w:tcPr>
            <w:tcW w:w="2552" w:type="dxa"/>
          </w:tcPr>
          <w:p w14:paraId="0B06FBAC" w14:textId="5C9F2225"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МЭА</w:t>
            </w:r>
          </w:p>
        </w:tc>
        <w:tc>
          <w:tcPr>
            <w:tcW w:w="6804" w:type="dxa"/>
          </w:tcPr>
          <w:p w14:paraId="25F1AE48" w14:textId="5FEDD3F6"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Международное энергетическое агентство</w:t>
            </w:r>
          </w:p>
        </w:tc>
      </w:tr>
      <w:tr w:rsidR="00ED27D4" w:rsidRPr="004C017B" w14:paraId="280DD95F" w14:textId="77777777" w:rsidTr="00295F29">
        <w:tc>
          <w:tcPr>
            <w:tcW w:w="2552" w:type="dxa"/>
          </w:tcPr>
          <w:p w14:paraId="5C48168F" w14:textId="1C3BBCF2" w:rsidR="00ED27D4" w:rsidRPr="004C017B" w:rsidRDefault="00ED27D4"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НИОКР</w:t>
            </w:r>
          </w:p>
        </w:tc>
        <w:tc>
          <w:tcPr>
            <w:tcW w:w="6804" w:type="dxa"/>
          </w:tcPr>
          <w:p w14:paraId="549660D6" w14:textId="0943582E" w:rsidR="00ED27D4" w:rsidRPr="004C017B" w:rsidRDefault="00ED27D4"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Научно-исследовательские и опытно-конструкторские работы</w:t>
            </w:r>
          </w:p>
        </w:tc>
      </w:tr>
      <w:tr w:rsidR="00F05E91" w:rsidRPr="004C017B" w14:paraId="5BDDFD9A" w14:textId="77777777" w:rsidTr="00295F29">
        <w:tc>
          <w:tcPr>
            <w:tcW w:w="2552" w:type="dxa"/>
          </w:tcPr>
          <w:p w14:paraId="62EF78C8" w14:textId="51FBCE38"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ООН</w:t>
            </w:r>
          </w:p>
        </w:tc>
        <w:tc>
          <w:tcPr>
            <w:tcW w:w="6804" w:type="dxa"/>
          </w:tcPr>
          <w:p w14:paraId="17F98E8A" w14:textId="442315D5"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Организация Объединенных Наций</w:t>
            </w:r>
          </w:p>
        </w:tc>
      </w:tr>
      <w:tr w:rsidR="00F05E91" w:rsidRPr="004C017B" w14:paraId="2D899867" w14:textId="77777777" w:rsidTr="00295F29">
        <w:tc>
          <w:tcPr>
            <w:tcW w:w="2552" w:type="dxa"/>
          </w:tcPr>
          <w:p w14:paraId="0ECD03FB" w14:textId="122B56C5"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ОРС ВТО</w:t>
            </w:r>
          </w:p>
        </w:tc>
        <w:tc>
          <w:tcPr>
            <w:tcW w:w="6804" w:type="dxa"/>
          </w:tcPr>
          <w:p w14:paraId="6A1E755E" w14:textId="23AC7E76"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Орган по разрешению споров Всемирной торговой организации</w:t>
            </w:r>
          </w:p>
        </w:tc>
      </w:tr>
      <w:tr w:rsidR="00F05E91" w:rsidRPr="004C017B" w14:paraId="1C1B6844" w14:textId="77777777" w:rsidTr="00295F29">
        <w:tc>
          <w:tcPr>
            <w:tcW w:w="2552" w:type="dxa"/>
          </w:tcPr>
          <w:p w14:paraId="74AD4F4E" w14:textId="43ED937D"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ПИС</w:t>
            </w:r>
          </w:p>
        </w:tc>
        <w:tc>
          <w:tcPr>
            <w:tcW w:w="6804" w:type="dxa"/>
          </w:tcPr>
          <w:p w14:paraId="37C8596C" w14:textId="0C400073"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права на интеллектуальную собственность</w:t>
            </w:r>
          </w:p>
        </w:tc>
      </w:tr>
      <w:tr w:rsidR="00F05E91" w:rsidRPr="004C017B" w14:paraId="7DEBC8CB" w14:textId="77777777" w:rsidTr="00295F29">
        <w:tc>
          <w:tcPr>
            <w:tcW w:w="2552" w:type="dxa"/>
          </w:tcPr>
          <w:p w14:paraId="393E6D50" w14:textId="6D4A2EF4"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Повестка дня до 2030 года</w:t>
            </w:r>
          </w:p>
        </w:tc>
        <w:tc>
          <w:tcPr>
            <w:tcW w:w="6804" w:type="dxa"/>
          </w:tcPr>
          <w:p w14:paraId="2AF46C4E" w14:textId="51F82F77"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Повестка дня в области устойчивого развития на период до 2030 года от 25 сентября 2015 года</w:t>
            </w:r>
          </w:p>
        </w:tc>
      </w:tr>
      <w:tr w:rsidR="00F05E91" w:rsidRPr="004C017B" w14:paraId="786201F1" w14:textId="77777777" w:rsidTr="00295F29">
        <w:tc>
          <w:tcPr>
            <w:tcW w:w="2552" w:type="dxa"/>
          </w:tcPr>
          <w:p w14:paraId="6E56E2FF" w14:textId="1AB33486"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РЕН21</w:t>
            </w:r>
          </w:p>
        </w:tc>
        <w:tc>
          <w:tcPr>
            <w:tcW w:w="6804" w:type="dxa"/>
          </w:tcPr>
          <w:p w14:paraId="164F399D" w14:textId="67F2A76F"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Сеть по политике в области возобновляемой энергии в 21 веке</w:t>
            </w:r>
          </w:p>
        </w:tc>
      </w:tr>
      <w:tr w:rsidR="00F05E91" w:rsidRPr="004C017B" w14:paraId="5D86AC31" w14:textId="77777777" w:rsidTr="00295F29">
        <w:tc>
          <w:tcPr>
            <w:tcW w:w="2552" w:type="dxa"/>
          </w:tcPr>
          <w:p w14:paraId="01ADAAFD" w14:textId="117B15A1"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РК, Казахстан</w:t>
            </w:r>
          </w:p>
        </w:tc>
        <w:tc>
          <w:tcPr>
            <w:tcW w:w="6804" w:type="dxa"/>
          </w:tcPr>
          <w:p w14:paraId="7E855E7C" w14:textId="39F97843"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Республика Казахстан</w:t>
            </w:r>
          </w:p>
        </w:tc>
      </w:tr>
      <w:tr w:rsidR="00F05E91" w:rsidRPr="004C017B" w14:paraId="57A5516B" w14:textId="77777777" w:rsidTr="00295F29">
        <w:tc>
          <w:tcPr>
            <w:tcW w:w="2552" w:type="dxa"/>
          </w:tcPr>
          <w:p w14:paraId="1288A8FF" w14:textId="42A9B7E2"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РКИК ООН</w:t>
            </w:r>
          </w:p>
        </w:tc>
        <w:tc>
          <w:tcPr>
            <w:tcW w:w="6804" w:type="dxa"/>
          </w:tcPr>
          <w:p w14:paraId="1FC80645" w14:textId="59FD505E"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 Рамочная Конвенция </w:t>
            </w:r>
            <w:r w:rsidR="006D082B" w:rsidRPr="004C017B">
              <w:rPr>
                <w:rFonts w:ascii="Times New Roman" w:hAnsi="Times New Roman" w:cs="Times New Roman"/>
                <w:sz w:val="28"/>
                <w:szCs w:val="28"/>
              </w:rPr>
              <w:t>Организации Объединенных Наций</w:t>
            </w:r>
            <w:r w:rsidRPr="004C017B">
              <w:rPr>
                <w:rFonts w:ascii="Times New Roman" w:hAnsi="Times New Roman" w:cs="Times New Roman"/>
                <w:sz w:val="28"/>
                <w:szCs w:val="28"/>
              </w:rPr>
              <w:t xml:space="preserve"> по изменению климата 1992 года</w:t>
            </w:r>
          </w:p>
        </w:tc>
      </w:tr>
      <w:tr w:rsidR="00F05E91" w:rsidRPr="004C017B" w14:paraId="061CF1B6" w14:textId="77777777" w:rsidTr="00295F29">
        <w:tc>
          <w:tcPr>
            <w:tcW w:w="2552" w:type="dxa"/>
          </w:tcPr>
          <w:p w14:paraId="7C31533A" w14:textId="07F65ED8"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Россия</w:t>
            </w:r>
          </w:p>
        </w:tc>
        <w:tc>
          <w:tcPr>
            <w:tcW w:w="6804" w:type="dxa"/>
          </w:tcPr>
          <w:p w14:paraId="0B52E4B7" w14:textId="11A14775"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Российская Федерация</w:t>
            </w:r>
          </w:p>
        </w:tc>
      </w:tr>
      <w:tr w:rsidR="00F05E91" w:rsidRPr="004C017B" w14:paraId="3F53014D" w14:textId="77777777" w:rsidTr="00295F29">
        <w:tc>
          <w:tcPr>
            <w:tcW w:w="2552" w:type="dxa"/>
          </w:tcPr>
          <w:p w14:paraId="1F71938F" w14:textId="670E3966"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ССКМ</w:t>
            </w:r>
          </w:p>
        </w:tc>
        <w:tc>
          <w:tcPr>
            <w:tcW w:w="6804" w:type="dxa"/>
          </w:tcPr>
          <w:p w14:paraId="63369084" w14:textId="27BCEE60"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Соглашение о субсидиях и компенсационных мерах</w:t>
            </w:r>
          </w:p>
        </w:tc>
      </w:tr>
      <w:tr w:rsidR="00F05E91" w:rsidRPr="004C017B" w14:paraId="58B86689" w14:textId="77777777" w:rsidTr="00295F29">
        <w:tc>
          <w:tcPr>
            <w:tcW w:w="2552" w:type="dxa"/>
          </w:tcPr>
          <w:p w14:paraId="6E65CFA5" w14:textId="2A150CC5"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lastRenderedPageBreak/>
              <w:t>США</w:t>
            </w:r>
          </w:p>
        </w:tc>
        <w:tc>
          <w:tcPr>
            <w:tcW w:w="6804" w:type="dxa"/>
          </w:tcPr>
          <w:p w14:paraId="52DBE3A1" w14:textId="0497B02C"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Соединенные Штаты Америки</w:t>
            </w:r>
          </w:p>
        </w:tc>
      </w:tr>
      <w:tr w:rsidR="00F05E91" w:rsidRPr="004C017B" w14:paraId="279FF50B" w14:textId="77777777" w:rsidTr="00295F29">
        <w:tc>
          <w:tcPr>
            <w:tcW w:w="2552" w:type="dxa"/>
          </w:tcPr>
          <w:p w14:paraId="354287D0" w14:textId="491B5874"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ТРИМС</w:t>
            </w:r>
          </w:p>
        </w:tc>
        <w:tc>
          <w:tcPr>
            <w:tcW w:w="6804" w:type="dxa"/>
          </w:tcPr>
          <w:p w14:paraId="5460FB92" w14:textId="391D363A"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Соглашение о торговых мерах по инвестированию</w:t>
            </w:r>
          </w:p>
        </w:tc>
      </w:tr>
      <w:tr w:rsidR="00F05E91" w:rsidRPr="004C017B" w14:paraId="6970864E" w14:textId="77777777" w:rsidTr="00295F29">
        <w:tc>
          <w:tcPr>
            <w:tcW w:w="2552" w:type="dxa"/>
          </w:tcPr>
          <w:p w14:paraId="7139205E" w14:textId="47805B46"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ТРИПС ВТО</w:t>
            </w:r>
          </w:p>
        </w:tc>
        <w:tc>
          <w:tcPr>
            <w:tcW w:w="6804" w:type="dxa"/>
          </w:tcPr>
          <w:p w14:paraId="379BA75E" w14:textId="223A72C9"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Соглашение Всемирной торговой организации по торговым аспектам прав интеллектуальной собственности 1994 года</w:t>
            </w:r>
          </w:p>
        </w:tc>
      </w:tr>
      <w:tr w:rsidR="00F05E91" w:rsidRPr="004C017B" w14:paraId="64D19078" w14:textId="77777777" w:rsidTr="00295F29">
        <w:tc>
          <w:tcPr>
            <w:tcW w:w="2552" w:type="dxa"/>
          </w:tcPr>
          <w:p w14:paraId="74567067" w14:textId="3B0C45B2" w:rsidR="00F05E91" w:rsidRPr="004C017B" w:rsidRDefault="00F05E91" w:rsidP="00F05E91">
            <w:pPr>
              <w:spacing w:after="0" w:line="240" w:lineRule="auto"/>
              <w:contextualSpacing/>
              <w:jc w:val="both"/>
              <w:rPr>
                <w:rFonts w:ascii="Times New Roman" w:hAnsi="Times New Roman" w:cs="Times New Roman"/>
                <w:sz w:val="28"/>
                <w:szCs w:val="28"/>
                <w:lang w:val="en-US"/>
              </w:rPr>
            </w:pPr>
            <w:r w:rsidRPr="004C017B">
              <w:rPr>
                <w:rFonts w:ascii="Times New Roman" w:hAnsi="Times New Roman" w:cs="Times New Roman"/>
                <w:sz w:val="28"/>
                <w:szCs w:val="28"/>
              </w:rPr>
              <w:t>ФАО</w:t>
            </w:r>
          </w:p>
        </w:tc>
        <w:tc>
          <w:tcPr>
            <w:tcW w:w="6804" w:type="dxa"/>
          </w:tcPr>
          <w:p w14:paraId="33231B0D" w14:textId="43147093" w:rsidR="00F05E91" w:rsidRPr="004C017B" w:rsidRDefault="00F05E91" w:rsidP="006D082B">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 Продовольственная и сельскохозяйственная организация </w:t>
            </w:r>
          </w:p>
        </w:tc>
      </w:tr>
      <w:tr w:rsidR="00F05E91" w:rsidRPr="004C017B" w14:paraId="5EC2B1DD" w14:textId="77777777" w:rsidTr="00295F29">
        <w:tc>
          <w:tcPr>
            <w:tcW w:w="2552" w:type="dxa"/>
          </w:tcPr>
          <w:p w14:paraId="692EEFC7" w14:textId="16E72E63"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ФИТ</w:t>
            </w:r>
          </w:p>
        </w:tc>
        <w:tc>
          <w:tcPr>
            <w:tcW w:w="6804" w:type="dxa"/>
          </w:tcPr>
          <w:p w14:paraId="48B18EDE" w14:textId="3DEB558B"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льготные тарифы на закупку «зеленой» электроэнергии</w:t>
            </w:r>
          </w:p>
        </w:tc>
      </w:tr>
      <w:tr w:rsidR="00F05E91" w:rsidRPr="004C017B" w14:paraId="659C5824" w14:textId="77777777" w:rsidTr="00295F29">
        <w:tc>
          <w:tcPr>
            <w:tcW w:w="2552" w:type="dxa"/>
          </w:tcPr>
          <w:p w14:paraId="42466C14" w14:textId="1BE1793A"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ФРГ</w:t>
            </w:r>
          </w:p>
        </w:tc>
        <w:tc>
          <w:tcPr>
            <w:tcW w:w="6804" w:type="dxa"/>
          </w:tcPr>
          <w:p w14:paraId="22AD18C7" w14:textId="33F45520"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Федеративная Республика Германия</w:t>
            </w:r>
          </w:p>
        </w:tc>
      </w:tr>
      <w:tr w:rsidR="00F05E91" w:rsidRPr="004C017B" w14:paraId="2DDBC887" w14:textId="77777777" w:rsidTr="00295F29">
        <w:tc>
          <w:tcPr>
            <w:tcW w:w="2552" w:type="dxa"/>
          </w:tcPr>
          <w:p w14:paraId="63181F89" w14:textId="7620FA73"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ЦУР ООН</w:t>
            </w:r>
          </w:p>
        </w:tc>
        <w:tc>
          <w:tcPr>
            <w:tcW w:w="6804" w:type="dxa"/>
          </w:tcPr>
          <w:p w14:paraId="2F7EC86D" w14:textId="54004D2F"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 Цели Организации Объединенных Наций в области устойчивого развития </w:t>
            </w:r>
          </w:p>
        </w:tc>
      </w:tr>
      <w:tr w:rsidR="00F05E91" w:rsidRPr="004C017B" w14:paraId="1F5F6768" w14:textId="77777777" w:rsidTr="00295F29">
        <w:tc>
          <w:tcPr>
            <w:tcW w:w="2552" w:type="dxa"/>
          </w:tcPr>
          <w:p w14:paraId="56A04820" w14:textId="31B8141A"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ШОС</w:t>
            </w:r>
          </w:p>
        </w:tc>
        <w:tc>
          <w:tcPr>
            <w:tcW w:w="6804" w:type="dxa"/>
          </w:tcPr>
          <w:p w14:paraId="5DFBC91E" w14:textId="7DE7F92A"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Шанхайская организация сотрудничества</w:t>
            </w:r>
          </w:p>
        </w:tc>
      </w:tr>
      <w:tr w:rsidR="00F05E91" w:rsidRPr="004C017B" w14:paraId="3C812273" w14:textId="77777777" w:rsidTr="00295F29">
        <w:tc>
          <w:tcPr>
            <w:tcW w:w="2552" w:type="dxa"/>
          </w:tcPr>
          <w:p w14:paraId="2A0EBCA7" w14:textId="3A19FFCF"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ЭКОСОС ООН</w:t>
            </w:r>
          </w:p>
        </w:tc>
        <w:tc>
          <w:tcPr>
            <w:tcW w:w="6804" w:type="dxa"/>
          </w:tcPr>
          <w:p w14:paraId="12680B2B" w14:textId="498995BF"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Экономический и Социальный Совет Организации Объединенных Наций</w:t>
            </w:r>
          </w:p>
        </w:tc>
      </w:tr>
      <w:tr w:rsidR="00F05E91" w:rsidRPr="004C017B" w14:paraId="0CF293A2" w14:textId="77777777" w:rsidTr="00295F29">
        <w:tc>
          <w:tcPr>
            <w:tcW w:w="2552" w:type="dxa"/>
          </w:tcPr>
          <w:p w14:paraId="41136799" w14:textId="639EEB87"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ЮНЕП</w:t>
            </w:r>
          </w:p>
        </w:tc>
        <w:tc>
          <w:tcPr>
            <w:tcW w:w="6804" w:type="dxa"/>
          </w:tcPr>
          <w:p w14:paraId="207A3FE9" w14:textId="62BE777A"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Программа Организации Объединенных Наций по окружающей среде</w:t>
            </w:r>
          </w:p>
        </w:tc>
      </w:tr>
      <w:tr w:rsidR="00F05E91" w:rsidRPr="004C017B" w14:paraId="60D9293D" w14:textId="77777777" w:rsidTr="00295F29">
        <w:tc>
          <w:tcPr>
            <w:tcW w:w="2552" w:type="dxa"/>
          </w:tcPr>
          <w:p w14:paraId="324D2DF5" w14:textId="53BC32A7"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ЮНЕСКО</w:t>
            </w:r>
          </w:p>
        </w:tc>
        <w:tc>
          <w:tcPr>
            <w:tcW w:w="6804" w:type="dxa"/>
          </w:tcPr>
          <w:p w14:paraId="55E8D8FC" w14:textId="75F0142B"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Организация Объединенных Наций по вопросам образования, науки и культуры</w:t>
            </w:r>
          </w:p>
        </w:tc>
      </w:tr>
      <w:tr w:rsidR="00F05E91" w:rsidRPr="004C017B" w14:paraId="01B80445" w14:textId="77777777" w:rsidTr="00295F29">
        <w:tc>
          <w:tcPr>
            <w:tcW w:w="2552" w:type="dxa"/>
          </w:tcPr>
          <w:p w14:paraId="0610065F" w14:textId="0C1444D1"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ЮНИДО</w:t>
            </w:r>
          </w:p>
        </w:tc>
        <w:tc>
          <w:tcPr>
            <w:tcW w:w="6804" w:type="dxa"/>
          </w:tcPr>
          <w:p w14:paraId="2FD10BA2" w14:textId="00A0B416"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Организация Объединенных Наций по промышленному развитию</w:t>
            </w:r>
          </w:p>
        </w:tc>
      </w:tr>
      <w:tr w:rsidR="00F05E91" w:rsidRPr="004C017B" w14:paraId="75F6B9C0" w14:textId="77777777" w:rsidTr="00295F29">
        <w:tc>
          <w:tcPr>
            <w:tcW w:w="2552" w:type="dxa"/>
          </w:tcPr>
          <w:p w14:paraId="6A527357" w14:textId="1C5F4041"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JNNSM</w:t>
            </w:r>
          </w:p>
        </w:tc>
        <w:tc>
          <w:tcPr>
            <w:tcW w:w="6804" w:type="dxa"/>
          </w:tcPr>
          <w:p w14:paraId="781FC5DD" w14:textId="0D30C181"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Национальная программа солнечной миссии имени Джавахарлала Неру</w:t>
            </w:r>
          </w:p>
        </w:tc>
      </w:tr>
      <w:tr w:rsidR="00F05E91" w:rsidRPr="004C017B" w14:paraId="08A1DAF2" w14:textId="77777777" w:rsidTr="00295F29">
        <w:tc>
          <w:tcPr>
            <w:tcW w:w="2552" w:type="dxa"/>
          </w:tcPr>
          <w:p w14:paraId="1CD7E25C" w14:textId="77777777"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SEforALL</w:t>
            </w:r>
          </w:p>
        </w:tc>
        <w:tc>
          <w:tcPr>
            <w:tcW w:w="6804" w:type="dxa"/>
          </w:tcPr>
          <w:p w14:paraId="21139E05" w14:textId="77777777" w:rsidR="00F05E91" w:rsidRPr="004C017B" w:rsidRDefault="00F05E91" w:rsidP="00F05E91">
            <w:pPr>
              <w:spacing w:after="0" w:line="240" w:lineRule="auto"/>
              <w:contextualSpacing/>
              <w:jc w:val="both"/>
              <w:rPr>
                <w:rFonts w:ascii="Times New Roman" w:hAnsi="Times New Roman" w:cs="Times New Roman"/>
                <w:sz w:val="28"/>
                <w:szCs w:val="28"/>
              </w:rPr>
            </w:pPr>
            <w:r w:rsidRPr="004C017B">
              <w:rPr>
                <w:rFonts w:ascii="Times New Roman" w:hAnsi="Times New Roman" w:cs="Times New Roman"/>
                <w:sz w:val="28"/>
                <w:szCs w:val="28"/>
              </w:rPr>
              <w:t>– квази-международная организация «Устойчивая энергетика для всех»</w:t>
            </w:r>
          </w:p>
        </w:tc>
      </w:tr>
    </w:tbl>
    <w:p w14:paraId="704A052C" w14:textId="77777777" w:rsidR="00BD3127" w:rsidRPr="004C017B" w:rsidRDefault="00BD3127" w:rsidP="001E5F15">
      <w:pPr>
        <w:spacing w:after="0" w:line="240" w:lineRule="auto"/>
        <w:contextualSpacing/>
        <w:rPr>
          <w:rFonts w:ascii="Times New Roman" w:hAnsi="Times New Roman" w:cs="Times New Roman"/>
          <w:sz w:val="28"/>
          <w:szCs w:val="28"/>
        </w:rPr>
      </w:pPr>
      <w:r w:rsidRPr="004C017B">
        <w:rPr>
          <w:rFonts w:ascii="Times New Roman" w:hAnsi="Times New Roman" w:cs="Times New Roman"/>
          <w:sz w:val="28"/>
          <w:szCs w:val="28"/>
        </w:rPr>
        <w:softHyphen/>
      </w:r>
    </w:p>
    <w:p w14:paraId="62B557CD" w14:textId="77777777" w:rsidR="0069791B" w:rsidRPr="004C017B" w:rsidRDefault="0069791B" w:rsidP="001E5F15">
      <w:pPr>
        <w:spacing w:after="0" w:line="240" w:lineRule="auto"/>
        <w:contextualSpacing/>
        <w:rPr>
          <w:rFonts w:ascii="Times New Roman" w:hAnsi="Times New Roman" w:cs="Times New Roman"/>
          <w:sz w:val="28"/>
          <w:szCs w:val="28"/>
        </w:rPr>
      </w:pPr>
    </w:p>
    <w:p w14:paraId="61F64630" w14:textId="77777777" w:rsidR="0069791B" w:rsidRPr="004C017B" w:rsidRDefault="0069791B" w:rsidP="001E5F15">
      <w:pPr>
        <w:spacing w:after="0" w:line="240" w:lineRule="auto"/>
        <w:contextualSpacing/>
        <w:rPr>
          <w:rFonts w:ascii="Times New Roman" w:hAnsi="Times New Roman" w:cs="Times New Roman"/>
          <w:sz w:val="28"/>
          <w:szCs w:val="28"/>
        </w:rPr>
      </w:pPr>
    </w:p>
    <w:p w14:paraId="3FEF7CCC" w14:textId="77777777" w:rsidR="0069791B" w:rsidRPr="004C017B" w:rsidRDefault="0069791B" w:rsidP="001E5F15">
      <w:pPr>
        <w:spacing w:after="0" w:line="240" w:lineRule="auto"/>
        <w:contextualSpacing/>
        <w:rPr>
          <w:rFonts w:ascii="Times New Roman" w:hAnsi="Times New Roman" w:cs="Times New Roman"/>
          <w:sz w:val="28"/>
          <w:szCs w:val="28"/>
        </w:rPr>
      </w:pPr>
    </w:p>
    <w:p w14:paraId="61938463" w14:textId="77777777" w:rsidR="0069791B" w:rsidRPr="004C017B" w:rsidRDefault="0069791B" w:rsidP="001E5F15">
      <w:pPr>
        <w:spacing w:after="0" w:line="240" w:lineRule="auto"/>
        <w:contextualSpacing/>
        <w:rPr>
          <w:rFonts w:ascii="Times New Roman" w:hAnsi="Times New Roman" w:cs="Times New Roman"/>
          <w:sz w:val="28"/>
          <w:szCs w:val="28"/>
        </w:rPr>
      </w:pPr>
    </w:p>
    <w:p w14:paraId="734AA17A" w14:textId="77777777" w:rsidR="00E63037" w:rsidRPr="004C017B" w:rsidRDefault="00E63037" w:rsidP="001E5F15">
      <w:pPr>
        <w:spacing w:after="0" w:line="240" w:lineRule="auto"/>
        <w:contextualSpacing/>
        <w:rPr>
          <w:rFonts w:ascii="Times New Roman" w:hAnsi="Times New Roman" w:cs="Times New Roman"/>
          <w:sz w:val="28"/>
          <w:szCs w:val="28"/>
        </w:rPr>
      </w:pPr>
    </w:p>
    <w:p w14:paraId="1121CB85" w14:textId="77777777" w:rsidR="0069791B" w:rsidRPr="004C017B" w:rsidRDefault="0069791B" w:rsidP="001E5F15">
      <w:pPr>
        <w:spacing w:after="0" w:line="240" w:lineRule="auto"/>
        <w:contextualSpacing/>
        <w:rPr>
          <w:rFonts w:ascii="Times New Roman" w:hAnsi="Times New Roman" w:cs="Times New Roman"/>
          <w:sz w:val="28"/>
          <w:szCs w:val="28"/>
        </w:rPr>
      </w:pPr>
    </w:p>
    <w:p w14:paraId="58896D14" w14:textId="77777777" w:rsidR="0069791B" w:rsidRPr="004C017B" w:rsidRDefault="0069791B" w:rsidP="001E5F15">
      <w:pPr>
        <w:spacing w:after="0" w:line="240" w:lineRule="auto"/>
        <w:contextualSpacing/>
        <w:rPr>
          <w:rFonts w:ascii="Times New Roman" w:hAnsi="Times New Roman" w:cs="Times New Roman"/>
          <w:sz w:val="28"/>
          <w:szCs w:val="28"/>
        </w:rPr>
      </w:pPr>
    </w:p>
    <w:p w14:paraId="2B2A8836" w14:textId="77777777" w:rsidR="0069791B" w:rsidRPr="004C017B" w:rsidRDefault="0069791B" w:rsidP="001E5F15">
      <w:pPr>
        <w:spacing w:after="0" w:line="240" w:lineRule="auto"/>
        <w:contextualSpacing/>
        <w:rPr>
          <w:rFonts w:ascii="Times New Roman" w:hAnsi="Times New Roman" w:cs="Times New Roman"/>
          <w:sz w:val="28"/>
          <w:szCs w:val="28"/>
        </w:rPr>
      </w:pPr>
    </w:p>
    <w:p w14:paraId="19B84155" w14:textId="77777777" w:rsidR="0069791B" w:rsidRPr="004C017B" w:rsidRDefault="0069791B" w:rsidP="001E5F15">
      <w:pPr>
        <w:spacing w:after="0" w:line="240" w:lineRule="auto"/>
        <w:contextualSpacing/>
        <w:rPr>
          <w:rFonts w:ascii="Times New Roman" w:hAnsi="Times New Roman" w:cs="Times New Roman"/>
          <w:sz w:val="28"/>
          <w:szCs w:val="28"/>
        </w:rPr>
      </w:pPr>
    </w:p>
    <w:p w14:paraId="4CAF18D1" w14:textId="77777777" w:rsidR="0069791B" w:rsidRPr="004C017B" w:rsidRDefault="0069791B" w:rsidP="001E5F15">
      <w:pPr>
        <w:spacing w:after="0" w:line="240" w:lineRule="auto"/>
        <w:contextualSpacing/>
        <w:rPr>
          <w:rFonts w:ascii="Times New Roman" w:hAnsi="Times New Roman" w:cs="Times New Roman"/>
          <w:sz w:val="28"/>
          <w:szCs w:val="28"/>
        </w:rPr>
      </w:pPr>
    </w:p>
    <w:p w14:paraId="7457F9F1" w14:textId="062AA80A" w:rsidR="0069791B" w:rsidRPr="004C017B" w:rsidRDefault="0069791B" w:rsidP="001E5F15">
      <w:pPr>
        <w:spacing w:after="0" w:line="240" w:lineRule="auto"/>
        <w:contextualSpacing/>
        <w:rPr>
          <w:rFonts w:ascii="Times New Roman" w:hAnsi="Times New Roman" w:cs="Times New Roman"/>
          <w:sz w:val="28"/>
          <w:szCs w:val="28"/>
        </w:rPr>
      </w:pPr>
    </w:p>
    <w:p w14:paraId="2D7D2FDF" w14:textId="22C15C7A" w:rsidR="00620F70" w:rsidRPr="004C017B" w:rsidRDefault="00620F70" w:rsidP="001E5F15">
      <w:pPr>
        <w:spacing w:after="0" w:line="240" w:lineRule="auto"/>
        <w:contextualSpacing/>
        <w:rPr>
          <w:rFonts w:ascii="Times New Roman" w:hAnsi="Times New Roman" w:cs="Times New Roman"/>
          <w:sz w:val="28"/>
          <w:szCs w:val="28"/>
        </w:rPr>
      </w:pPr>
    </w:p>
    <w:p w14:paraId="6F057249" w14:textId="3EFE3CAD" w:rsidR="00E44D00" w:rsidRPr="004C017B" w:rsidRDefault="00E44D00" w:rsidP="001E5F15">
      <w:pPr>
        <w:spacing w:after="0" w:line="240" w:lineRule="auto"/>
        <w:contextualSpacing/>
        <w:rPr>
          <w:rFonts w:ascii="Times New Roman" w:hAnsi="Times New Roman" w:cs="Times New Roman"/>
          <w:sz w:val="28"/>
          <w:szCs w:val="28"/>
        </w:rPr>
      </w:pPr>
    </w:p>
    <w:p w14:paraId="3A6A90E4" w14:textId="25453EB7" w:rsidR="00E44D00" w:rsidRPr="004C017B" w:rsidRDefault="00E44D00" w:rsidP="001E5F15">
      <w:pPr>
        <w:spacing w:after="0" w:line="240" w:lineRule="auto"/>
        <w:contextualSpacing/>
        <w:rPr>
          <w:rFonts w:ascii="Times New Roman" w:hAnsi="Times New Roman" w:cs="Times New Roman"/>
          <w:sz w:val="28"/>
          <w:szCs w:val="28"/>
        </w:rPr>
      </w:pPr>
    </w:p>
    <w:p w14:paraId="6C83BBAF" w14:textId="14C4142D" w:rsidR="00E44D00" w:rsidRPr="004C017B" w:rsidRDefault="00E44D00" w:rsidP="001E5F15">
      <w:pPr>
        <w:spacing w:after="0" w:line="240" w:lineRule="auto"/>
        <w:contextualSpacing/>
        <w:rPr>
          <w:rFonts w:ascii="Times New Roman" w:hAnsi="Times New Roman" w:cs="Times New Roman"/>
          <w:sz w:val="28"/>
          <w:szCs w:val="28"/>
        </w:rPr>
      </w:pPr>
    </w:p>
    <w:p w14:paraId="4146AF88" w14:textId="4FC8BC30" w:rsidR="00E44D00" w:rsidRPr="004C017B" w:rsidRDefault="00E44D00" w:rsidP="001E5F15">
      <w:pPr>
        <w:spacing w:after="0" w:line="240" w:lineRule="auto"/>
        <w:contextualSpacing/>
        <w:rPr>
          <w:rFonts w:ascii="Times New Roman" w:hAnsi="Times New Roman" w:cs="Times New Roman"/>
          <w:sz w:val="28"/>
          <w:szCs w:val="28"/>
        </w:rPr>
      </w:pPr>
    </w:p>
    <w:p w14:paraId="62E857B9" w14:textId="77777777" w:rsidR="00E44D00" w:rsidRPr="004C017B" w:rsidRDefault="00E44D00" w:rsidP="001E5F15">
      <w:pPr>
        <w:spacing w:after="0" w:line="240" w:lineRule="auto"/>
        <w:contextualSpacing/>
        <w:rPr>
          <w:rFonts w:ascii="Times New Roman" w:hAnsi="Times New Roman" w:cs="Times New Roman"/>
          <w:sz w:val="28"/>
          <w:szCs w:val="28"/>
        </w:rPr>
      </w:pPr>
    </w:p>
    <w:p w14:paraId="6E65B754" w14:textId="77777777" w:rsidR="00620F70" w:rsidRPr="004C017B" w:rsidRDefault="00620F70" w:rsidP="001E5F15">
      <w:pPr>
        <w:spacing w:after="0" w:line="240" w:lineRule="auto"/>
        <w:contextualSpacing/>
        <w:rPr>
          <w:rFonts w:ascii="Times New Roman" w:hAnsi="Times New Roman" w:cs="Times New Roman"/>
          <w:sz w:val="28"/>
          <w:szCs w:val="28"/>
        </w:rPr>
      </w:pPr>
    </w:p>
    <w:p w14:paraId="6E1C8198" w14:textId="02AB602C" w:rsidR="00F677CC" w:rsidRPr="004C017B" w:rsidRDefault="00F677CC" w:rsidP="00180DF2">
      <w:pPr>
        <w:spacing w:after="0" w:line="240" w:lineRule="auto"/>
        <w:contextualSpacing/>
        <w:jc w:val="both"/>
        <w:rPr>
          <w:rFonts w:ascii="Times New Roman" w:hAnsi="Times New Roman" w:cs="Times New Roman"/>
          <w:b/>
          <w:bCs/>
          <w:sz w:val="28"/>
          <w:szCs w:val="28"/>
        </w:rPr>
      </w:pPr>
      <w:r w:rsidRPr="004C017B">
        <w:rPr>
          <w:rFonts w:ascii="Times New Roman" w:hAnsi="Times New Roman" w:cs="Times New Roman"/>
          <w:b/>
          <w:bCs/>
          <w:sz w:val="28"/>
          <w:szCs w:val="28"/>
        </w:rPr>
        <w:lastRenderedPageBreak/>
        <w:t>ВВЕДЕНИЕ</w:t>
      </w:r>
    </w:p>
    <w:p w14:paraId="56A4858D" w14:textId="77777777" w:rsidR="00F677CC" w:rsidRPr="004C017B" w:rsidRDefault="00F677CC" w:rsidP="001E5F15">
      <w:pPr>
        <w:spacing w:after="0" w:line="240" w:lineRule="auto"/>
        <w:ind w:firstLine="450"/>
        <w:contextualSpacing/>
        <w:jc w:val="both"/>
        <w:rPr>
          <w:rFonts w:ascii="Times New Roman" w:hAnsi="Times New Roman" w:cs="Times New Roman"/>
          <w:b/>
          <w:bCs/>
          <w:sz w:val="28"/>
          <w:szCs w:val="28"/>
        </w:rPr>
      </w:pPr>
    </w:p>
    <w:p w14:paraId="00A44A45" w14:textId="77777777" w:rsidR="00174A0C" w:rsidRPr="004C017B" w:rsidRDefault="00F677CC" w:rsidP="00DC0465">
      <w:pPr>
        <w:spacing w:after="0" w:line="240" w:lineRule="auto"/>
        <w:ind w:firstLine="567"/>
        <w:contextualSpacing/>
        <w:jc w:val="both"/>
        <w:rPr>
          <w:rFonts w:ascii="Times New Roman" w:hAnsi="Times New Roman" w:cs="Times New Roman"/>
          <w:b/>
          <w:bCs/>
          <w:sz w:val="28"/>
          <w:szCs w:val="28"/>
        </w:rPr>
      </w:pPr>
      <w:r w:rsidRPr="004C017B">
        <w:rPr>
          <w:rFonts w:ascii="Times New Roman" w:hAnsi="Times New Roman" w:cs="Times New Roman"/>
          <w:b/>
          <w:bCs/>
          <w:sz w:val="28"/>
          <w:szCs w:val="28"/>
        </w:rPr>
        <w:t>Актуальность темы исследования.</w:t>
      </w:r>
    </w:p>
    <w:p w14:paraId="39C1D697" w14:textId="7EFC5D2B" w:rsidR="00174A0C" w:rsidRPr="004C017B" w:rsidRDefault="00174A0C" w:rsidP="00067296">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В настоящее время вопросы энергетики и охраны окружающей среды занимают центральное место в рамках усилий мирового сообщества по достижению целей устойчивого развития. Серьезной проблемой для всех государств выступает согласование энергетической и экологической политики. Одним из главных масштабных вызовов международному сообществу является глобальный энергоэкологический кризис. Исчерпание лучших месторождений и быстрое удорожание ископаемого топлива сопровождается постоянным увеличением выбросов парниковых газов в атмосферу, что является одним из основных факторов ухудшения климата на планете. Повсеместно начали широко подниматься вопросы исчерпаемости традиционных источников энергии и их негативное воздействие на окружающую среду. Одним из решений данной проблемы международное сообщество определило развитие и использование</w:t>
      </w:r>
      <w:r w:rsidR="00E70267" w:rsidRPr="004C017B">
        <w:rPr>
          <w:rFonts w:ascii="Times New Roman" w:hAnsi="Times New Roman" w:cs="Times New Roman"/>
          <w:bCs/>
          <w:sz w:val="28"/>
          <w:szCs w:val="28"/>
        </w:rPr>
        <w:t xml:space="preserve"> ВИЭ</w:t>
      </w:r>
      <w:r w:rsidRPr="004C017B">
        <w:rPr>
          <w:rFonts w:ascii="Times New Roman" w:hAnsi="Times New Roman" w:cs="Times New Roman"/>
          <w:bCs/>
          <w:sz w:val="28"/>
          <w:szCs w:val="28"/>
        </w:rPr>
        <w:t>, широкое использование которых сможет удовлетворить растущие потребности в энергии в мире,</w:t>
      </w:r>
      <w:r w:rsidR="00067296" w:rsidRPr="004C017B">
        <w:rPr>
          <w:rFonts w:ascii="Times New Roman" w:hAnsi="Times New Roman" w:cs="Times New Roman"/>
          <w:bCs/>
          <w:sz w:val="28"/>
          <w:szCs w:val="28"/>
        </w:rPr>
        <w:t xml:space="preserve"> стимулировать новые отрасли промышленности, создать новые рабочие места, повысить энергоэффективность и </w:t>
      </w:r>
      <w:proofErr w:type="gramStart"/>
      <w:r w:rsidR="00067296" w:rsidRPr="004C017B">
        <w:rPr>
          <w:rFonts w:ascii="Times New Roman" w:hAnsi="Times New Roman" w:cs="Times New Roman"/>
          <w:bCs/>
          <w:sz w:val="28"/>
          <w:szCs w:val="28"/>
        </w:rPr>
        <w:t>энергодоступность,</w:t>
      </w:r>
      <w:r w:rsidRPr="004C017B">
        <w:rPr>
          <w:rFonts w:ascii="Times New Roman" w:hAnsi="Times New Roman" w:cs="Times New Roman"/>
          <w:bCs/>
          <w:sz w:val="28"/>
          <w:szCs w:val="28"/>
        </w:rPr>
        <w:t>а</w:t>
      </w:r>
      <w:proofErr w:type="gramEnd"/>
      <w:r w:rsidRPr="004C017B">
        <w:rPr>
          <w:rFonts w:ascii="Times New Roman" w:hAnsi="Times New Roman" w:cs="Times New Roman"/>
          <w:bCs/>
          <w:sz w:val="28"/>
          <w:szCs w:val="28"/>
        </w:rPr>
        <w:t xml:space="preserve"> также минимизировать антропогенный ущерб от традиционных источников энергии. Поскольку на производство энергии приходится две третьих глобальных выбросов парниковых газов. Увеличение содержание углекислого газа в атмосфере приводит к усилению парникового эффекта, способствует повышению температуры воздуха на планете и ведет к изменению климата.</w:t>
      </w:r>
    </w:p>
    <w:p w14:paraId="56D7BE82" w14:textId="3D93D5A4" w:rsidR="00647484" w:rsidRPr="004C017B" w:rsidRDefault="008D0E5C"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t>В целях реализации указанных задач м</w:t>
      </w:r>
      <w:r w:rsidR="00647484" w:rsidRPr="004C017B">
        <w:rPr>
          <w:rFonts w:ascii="Times New Roman" w:hAnsi="Times New Roman" w:cs="Times New Roman"/>
          <w:sz w:val="28"/>
          <w:szCs w:val="28"/>
          <w:lang w:val="kk-KZ"/>
        </w:rPr>
        <w:t>еждународное сообщество в 2012 году Организацией Объединенных Наций был</w:t>
      </w:r>
      <w:r w:rsidR="00D75829" w:rsidRPr="004C017B">
        <w:rPr>
          <w:rFonts w:ascii="Times New Roman" w:hAnsi="Times New Roman" w:cs="Times New Roman"/>
          <w:sz w:val="28"/>
          <w:szCs w:val="28"/>
          <w:lang w:val="kk-KZ"/>
        </w:rPr>
        <w:t>и</w:t>
      </w:r>
      <w:r w:rsidR="00647484" w:rsidRPr="004C017B">
        <w:rPr>
          <w:rFonts w:ascii="Times New Roman" w:hAnsi="Times New Roman" w:cs="Times New Roman"/>
          <w:sz w:val="28"/>
          <w:szCs w:val="28"/>
          <w:lang w:val="kk-KZ"/>
        </w:rPr>
        <w:t xml:space="preserve"> объявлен</w:t>
      </w:r>
      <w:r w:rsidR="00D75829" w:rsidRPr="004C017B">
        <w:rPr>
          <w:rFonts w:ascii="Times New Roman" w:hAnsi="Times New Roman" w:cs="Times New Roman"/>
          <w:sz w:val="28"/>
          <w:szCs w:val="28"/>
          <w:lang w:val="kk-KZ"/>
        </w:rPr>
        <w:t xml:space="preserve">ы </w:t>
      </w:r>
      <w:r w:rsidR="00D75829" w:rsidRPr="004C017B">
        <w:rPr>
          <w:rFonts w:ascii="Times New Roman" w:hAnsi="Times New Roman" w:cs="Times New Roman"/>
          <w:sz w:val="28"/>
          <w:szCs w:val="28"/>
        </w:rPr>
        <w:t>2014–2024 годы Десятилетием устойчивой энергетики для всех ООН для содействия реализации расширения использования новых и возобновляемых источников энергии применительно ко всем источникам энергии</w:t>
      </w:r>
      <w:r w:rsidR="00647484" w:rsidRPr="004C017B">
        <w:rPr>
          <w:rFonts w:ascii="Times New Roman" w:hAnsi="Times New Roman" w:cs="Times New Roman"/>
          <w:sz w:val="28"/>
          <w:szCs w:val="28"/>
          <w:lang w:val="kk-KZ"/>
        </w:rPr>
        <w:t xml:space="preserve"> </w:t>
      </w:r>
      <w:r w:rsidR="00D75829" w:rsidRPr="004C017B">
        <w:rPr>
          <w:rFonts w:ascii="Times New Roman" w:hAnsi="Times New Roman" w:cs="Times New Roman"/>
          <w:sz w:val="28"/>
          <w:szCs w:val="28"/>
          <w:lang w:val="kk-KZ"/>
        </w:rPr>
        <w:t xml:space="preserve">и </w:t>
      </w:r>
      <w:r w:rsidR="00647484" w:rsidRPr="004C017B">
        <w:rPr>
          <w:rFonts w:ascii="Times New Roman" w:hAnsi="Times New Roman" w:cs="Times New Roman"/>
          <w:sz w:val="28"/>
          <w:szCs w:val="28"/>
          <w:lang w:val="kk-KZ"/>
        </w:rPr>
        <w:t xml:space="preserve">инициатива «Устойчивая энергетика для всех», которая направлена к </w:t>
      </w:r>
      <w:r w:rsidR="00647484" w:rsidRPr="004C017B">
        <w:rPr>
          <w:rFonts w:ascii="Times New Roman" w:hAnsi="Times New Roman" w:cs="Times New Roman"/>
          <w:sz w:val="28"/>
          <w:szCs w:val="28"/>
        </w:rPr>
        <w:t xml:space="preserve">2030 году достичь трех основных целей: 1) обеспечение всеобщего доступа к современным энергетическим услугам; 2) снижение интенсивности мирового энергопотребления на 40%; 3) увеличение доли </w:t>
      </w:r>
      <w:r w:rsidR="00FE222B" w:rsidRPr="004C017B">
        <w:rPr>
          <w:rFonts w:ascii="Times New Roman" w:hAnsi="Times New Roman" w:cs="Times New Roman"/>
          <w:sz w:val="28"/>
          <w:szCs w:val="28"/>
        </w:rPr>
        <w:t>ВИЭ</w:t>
      </w:r>
      <w:r w:rsidR="00647484" w:rsidRPr="004C017B">
        <w:rPr>
          <w:rFonts w:ascii="Times New Roman" w:hAnsi="Times New Roman" w:cs="Times New Roman"/>
          <w:sz w:val="28"/>
          <w:szCs w:val="28"/>
        </w:rPr>
        <w:t xml:space="preserve"> в мире до 30 %.</w:t>
      </w:r>
    </w:p>
    <w:p w14:paraId="7EB12355" w14:textId="71E39AFA" w:rsidR="00647484" w:rsidRPr="004C017B" w:rsidRDefault="00647484"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25 сентября 2015 года в ходе 70-й юбилейной сессии Генеральной Ассамблеи ООН была принята Повестка дня в области устойчивого развития на период до 2030 года, в которой содержатся Цели ООН в области устойчивого развития 2015 года.  Для обеспечения всеобщего доступа к недорогому, надежному и устойчивому энергоснабжению была провозглашена Цель 7 - </w:t>
      </w:r>
      <w:r w:rsidRPr="004C017B">
        <w:rPr>
          <w:rFonts w:ascii="Times New Roman" w:hAnsi="Times New Roman" w:cs="Times New Roman"/>
          <w:bCs/>
          <w:sz w:val="28"/>
          <w:szCs w:val="28"/>
        </w:rPr>
        <w:t xml:space="preserve">Обеспечение доступа к недорогим, надежным, устойчивым и современным источникам энергии для всех. В рамках данной Цели предполагается к 2030 году значительно увеличить долю энергии из возобновляемых источников в мировом энергетическом балансе, а также </w:t>
      </w:r>
      <w:r w:rsidRPr="004C017B">
        <w:rPr>
          <w:rFonts w:ascii="Times New Roman" w:hAnsi="Times New Roman" w:cs="Times New Roman"/>
          <w:sz w:val="28"/>
          <w:szCs w:val="28"/>
        </w:rPr>
        <w:t xml:space="preserve">активизировать международное сотрудничество в целях облегчения доступа к исследованиям и технологиям в области экологически чистой энергетики, </w:t>
      </w:r>
      <w:r w:rsidRPr="004C017B">
        <w:rPr>
          <w:rFonts w:ascii="Times New Roman" w:hAnsi="Times New Roman" w:cs="Times New Roman"/>
          <w:sz w:val="28"/>
          <w:szCs w:val="28"/>
        </w:rPr>
        <w:lastRenderedPageBreak/>
        <w:t>включая возобновляемую энергетику, и поощрение инвестиций в энергетическую инфраструктуру и технологии экологически чистой энергетики.</w:t>
      </w:r>
      <w:r w:rsidR="005A643B" w:rsidRPr="004C017B">
        <w:rPr>
          <w:rFonts w:ascii="Times New Roman" w:hAnsi="Times New Roman" w:cs="Times New Roman"/>
          <w:sz w:val="28"/>
          <w:szCs w:val="28"/>
        </w:rPr>
        <w:t xml:space="preserve"> Однако другие Цели устойчивого развития (все, кроме ЦУР 16) также направлены на расширение использования возобновляемых источников энергии.</w:t>
      </w:r>
    </w:p>
    <w:p w14:paraId="46E268A4" w14:textId="3521B143" w:rsidR="00434EA5" w:rsidRPr="004C017B" w:rsidRDefault="00647484" w:rsidP="00B764CE">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sz w:val="28"/>
          <w:szCs w:val="28"/>
        </w:rPr>
        <w:t xml:space="preserve">В рамках институционального регулирования возобновляемых </w:t>
      </w:r>
      <w:r w:rsidRPr="004C017B">
        <w:rPr>
          <w:rFonts w:ascii="Times New Roman" w:hAnsi="Times New Roman" w:cs="Times New Roman"/>
          <w:bCs/>
          <w:sz w:val="28"/>
          <w:szCs w:val="28"/>
        </w:rPr>
        <w:t xml:space="preserve">источников энергии в </w:t>
      </w:r>
      <w:r w:rsidR="00EA020A" w:rsidRPr="004C017B">
        <w:rPr>
          <w:rFonts w:ascii="Times New Roman" w:hAnsi="Times New Roman" w:cs="Times New Roman"/>
          <w:bCs/>
          <w:sz w:val="28"/>
          <w:szCs w:val="28"/>
          <w:lang w:val="en-US"/>
        </w:rPr>
        <w:t>XXI</w:t>
      </w:r>
      <w:r w:rsidR="00EA020A" w:rsidRPr="004C017B">
        <w:rPr>
          <w:rFonts w:ascii="Times New Roman" w:hAnsi="Times New Roman" w:cs="Times New Roman"/>
          <w:bCs/>
          <w:sz w:val="28"/>
          <w:szCs w:val="28"/>
        </w:rPr>
        <w:t xml:space="preserve"> веке появились новые международные межправительственные организации (Международное агентство по возобновляемой энергии</w:t>
      </w:r>
      <w:r w:rsidR="00B764CE" w:rsidRPr="004C017B">
        <w:rPr>
          <w:rFonts w:ascii="Times New Roman" w:hAnsi="Times New Roman" w:cs="Times New Roman"/>
          <w:bCs/>
          <w:sz w:val="28"/>
          <w:szCs w:val="28"/>
        </w:rPr>
        <w:t xml:space="preserve">, </w:t>
      </w:r>
      <w:r w:rsidR="00B764CE" w:rsidRPr="004C017B">
        <w:rPr>
          <w:rFonts w:ascii="Times New Roman" w:hAnsi="Times New Roman" w:cs="Times New Roman"/>
          <w:sz w:val="28"/>
          <w:szCs w:val="28"/>
        </w:rPr>
        <w:t>Международный солнечный альянс</w:t>
      </w:r>
      <w:r w:rsidR="00EA020A" w:rsidRPr="004C017B">
        <w:rPr>
          <w:rFonts w:ascii="Times New Roman" w:hAnsi="Times New Roman" w:cs="Times New Roman"/>
          <w:bCs/>
          <w:sz w:val="28"/>
          <w:szCs w:val="28"/>
        </w:rPr>
        <w:t>), различные международные форумы и программы</w:t>
      </w:r>
      <w:r w:rsidR="00B02BDC" w:rsidRPr="004C017B">
        <w:rPr>
          <w:rFonts w:ascii="Times New Roman" w:hAnsi="Times New Roman" w:cs="Times New Roman"/>
          <w:bCs/>
          <w:sz w:val="28"/>
          <w:szCs w:val="28"/>
        </w:rPr>
        <w:t xml:space="preserve"> (</w:t>
      </w:r>
      <w:r w:rsidR="00B02BDC" w:rsidRPr="004C017B">
        <w:rPr>
          <w:rFonts w:ascii="Times New Roman" w:hAnsi="Times New Roman" w:cs="Times New Roman"/>
          <w:sz w:val="28"/>
          <w:szCs w:val="28"/>
        </w:rPr>
        <w:t xml:space="preserve">Международные конференции по возобновляемой энергетике, Устойчивая энергетика для всех, </w:t>
      </w:r>
      <w:r w:rsidR="00B764CE" w:rsidRPr="004C017B">
        <w:rPr>
          <w:rFonts w:ascii="Times New Roman" w:hAnsi="Times New Roman" w:cs="Times New Roman"/>
          <w:sz w:val="28"/>
          <w:szCs w:val="28"/>
        </w:rPr>
        <w:t>Сеть по политике в области возобновляемой энергии в 21 веке (РЕН-21), Партнерство по возобновляемой энергии и энергоэффективности</w:t>
      </w:r>
      <w:r w:rsidR="00B02BDC" w:rsidRPr="004C017B">
        <w:rPr>
          <w:rFonts w:ascii="Times New Roman" w:hAnsi="Times New Roman" w:cs="Times New Roman"/>
          <w:bCs/>
          <w:sz w:val="28"/>
          <w:szCs w:val="28"/>
        </w:rPr>
        <w:t>)</w:t>
      </w:r>
      <w:r w:rsidR="00F21C05" w:rsidRPr="004C017B">
        <w:rPr>
          <w:rFonts w:ascii="Times New Roman" w:hAnsi="Times New Roman" w:cs="Times New Roman"/>
          <w:bCs/>
          <w:sz w:val="28"/>
          <w:szCs w:val="28"/>
        </w:rPr>
        <w:t>.</w:t>
      </w:r>
      <w:r w:rsidR="00231A84" w:rsidRPr="004C017B">
        <w:rPr>
          <w:rFonts w:ascii="Times New Roman" w:hAnsi="Times New Roman" w:cs="Times New Roman"/>
          <w:bCs/>
          <w:sz w:val="28"/>
          <w:szCs w:val="28"/>
        </w:rPr>
        <w:t xml:space="preserve"> Кроме того, многие универсальные и региональные международные организации, как Международное энергетическое агентство, </w:t>
      </w:r>
      <w:r w:rsidR="00231A84" w:rsidRPr="004C017B">
        <w:rPr>
          <w:rFonts w:ascii="Times New Roman" w:hAnsi="Times New Roman" w:cs="Times New Roman"/>
          <w:sz w:val="28"/>
          <w:szCs w:val="28"/>
        </w:rPr>
        <w:t>Организация Объединенных Наций по промышленному развитию,</w:t>
      </w:r>
      <w:r w:rsidR="00542206" w:rsidRPr="004C017B">
        <w:rPr>
          <w:rFonts w:ascii="Times New Roman" w:hAnsi="Times New Roman" w:cs="Times New Roman"/>
          <w:sz w:val="28"/>
          <w:szCs w:val="28"/>
        </w:rPr>
        <w:t xml:space="preserve"> Европейский союз,</w:t>
      </w:r>
      <w:r w:rsidR="00231A84" w:rsidRPr="004C017B">
        <w:rPr>
          <w:rFonts w:ascii="Times New Roman" w:hAnsi="Times New Roman" w:cs="Times New Roman"/>
          <w:sz w:val="28"/>
          <w:szCs w:val="28"/>
        </w:rPr>
        <w:t xml:space="preserve"> Шанхайская организация сотрудничества,</w:t>
      </w:r>
      <w:r w:rsidR="00231A84" w:rsidRPr="004C017B">
        <w:rPr>
          <w:rFonts w:ascii="Times New Roman" w:hAnsi="Times New Roman" w:cs="Times New Roman"/>
          <w:bCs/>
          <w:sz w:val="28"/>
          <w:szCs w:val="28"/>
        </w:rPr>
        <w:t xml:space="preserve"> </w:t>
      </w:r>
      <w:r w:rsidR="00231A84" w:rsidRPr="004C017B">
        <w:rPr>
          <w:rFonts w:ascii="Times New Roman" w:hAnsi="Times New Roman" w:cs="Times New Roman"/>
          <w:sz w:val="28"/>
          <w:szCs w:val="28"/>
        </w:rPr>
        <w:t>Ассоциация стран Юго-Восточной Азии,</w:t>
      </w:r>
      <w:r w:rsidR="00231A84" w:rsidRPr="004C017B">
        <w:rPr>
          <w:rFonts w:ascii="Times New Roman" w:hAnsi="Times New Roman" w:cs="Times New Roman"/>
          <w:bCs/>
          <w:sz w:val="28"/>
          <w:szCs w:val="28"/>
        </w:rPr>
        <w:t xml:space="preserve"> также содействуют расширению и укреплению сотрудничества в области возобновляемой энергии.</w:t>
      </w:r>
    </w:p>
    <w:p w14:paraId="4593E651" w14:textId="518D684C" w:rsidR="006C1746" w:rsidRPr="004C017B" w:rsidRDefault="00C44463" w:rsidP="00542206">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bCs/>
          <w:sz w:val="28"/>
          <w:szCs w:val="28"/>
        </w:rPr>
        <w:t>Н</w:t>
      </w:r>
      <w:r w:rsidR="00C101B6" w:rsidRPr="004C017B">
        <w:rPr>
          <w:rFonts w:ascii="Times New Roman" w:hAnsi="Times New Roman" w:cs="Times New Roman"/>
          <w:bCs/>
          <w:sz w:val="28"/>
          <w:szCs w:val="28"/>
        </w:rPr>
        <w:t xml:space="preserve">есмотря на расширение сотрудничества в сфере возобновляемой энергетики, до сих пор не принят отдельный международный договор по </w:t>
      </w:r>
      <w:r w:rsidR="00C101B6" w:rsidRPr="004C017B">
        <w:rPr>
          <w:rFonts w:ascii="Times New Roman" w:hAnsi="Times New Roman" w:cs="Times New Roman"/>
          <w:sz w:val="28"/>
          <w:szCs w:val="28"/>
        </w:rPr>
        <w:t xml:space="preserve">возобновляемым источникам энергии. Однако его международно-правовое регулирование осуществляется в рамках таких международных </w:t>
      </w:r>
      <w:r w:rsidR="006C1746" w:rsidRPr="004C017B">
        <w:rPr>
          <w:rFonts w:ascii="Times New Roman" w:hAnsi="Times New Roman" w:cs="Times New Roman"/>
          <w:sz w:val="28"/>
          <w:szCs w:val="28"/>
        </w:rPr>
        <w:t>соглашений</w:t>
      </w:r>
      <w:r w:rsidR="00C101B6" w:rsidRPr="004C017B">
        <w:rPr>
          <w:rFonts w:ascii="Times New Roman" w:hAnsi="Times New Roman" w:cs="Times New Roman"/>
          <w:sz w:val="28"/>
          <w:szCs w:val="28"/>
        </w:rPr>
        <w:t xml:space="preserve">, как Киотский протокол к Рамочной конвенции Организации Объединенных Наций об изменении климата 1997 года, </w:t>
      </w:r>
      <w:r w:rsidR="00587CB5" w:rsidRPr="004C017B">
        <w:rPr>
          <w:rFonts w:ascii="Times New Roman" w:hAnsi="Times New Roman" w:cs="Times New Roman"/>
          <w:sz w:val="28"/>
          <w:szCs w:val="28"/>
        </w:rPr>
        <w:t>Парижское соглашение об изменении климата 2015 года, Международная энергетическая хартия 2015 года</w:t>
      </w:r>
      <w:r w:rsidR="006C1746" w:rsidRPr="004C017B">
        <w:rPr>
          <w:rFonts w:ascii="Times New Roman" w:hAnsi="Times New Roman" w:cs="Times New Roman"/>
          <w:sz w:val="28"/>
          <w:szCs w:val="28"/>
        </w:rPr>
        <w:t xml:space="preserve">, а также международных документах по </w:t>
      </w:r>
      <w:r w:rsidR="008E0FFD" w:rsidRPr="004C017B">
        <w:rPr>
          <w:rFonts w:ascii="Times New Roman" w:hAnsi="Times New Roman" w:cs="Times New Roman"/>
          <w:sz w:val="28"/>
          <w:szCs w:val="28"/>
        </w:rPr>
        <w:t xml:space="preserve">переходу к устойчивому развитию, например, Рио-де-Жанейрской декларации по окружающей среде и развитию 1992 года, Повестке дня на </w:t>
      </w:r>
      <w:r w:rsidR="008E0FFD" w:rsidRPr="004C017B">
        <w:rPr>
          <w:rFonts w:ascii="Times New Roman" w:hAnsi="Times New Roman" w:cs="Times New Roman"/>
          <w:sz w:val="28"/>
          <w:szCs w:val="28"/>
          <w:lang w:val="en-US"/>
        </w:rPr>
        <w:t>XXI</w:t>
      </w:r>
      <w:r w:rsidR="008E0FFD" w:rsidRPr="004C017B">
        <w:rPr>
          <w:rFonts w:ascii="Times New Roman" w:hAnsi="Times New Roman" w:cs="Times New Roman"/>
          <w:sz w:val="28"/>
          <w:szCs w:val="28"/>
        </w:rPr>
        <w:t xml:space="preserve"> век, Йоханнесбургск</w:t>
      </w:r>
      <w:r w:rsidR="009C2B7F" w:rsidRPr="004C017B">
        <w:rPr>
          <w:rFonts w:ascii="Times New Roman" w:hAnsi="Times New Roman" w:cs="Times New Roman"/>
          <w:sz w:val="28"/>
          <w:szCs w:val="28"/>
        </w:rPr>
        <w:t>ой</w:t>
      </w:r>
      <w:r w:rsidR="008E0FFD" w:rsidRPr="004C017B">
        <w:rPr>
          <w:rFonts w:ascii="Times New Roman" w:hAnsi="Times New Roman" w:cs="Times New Roman"/>
          <w:sz w:val="28"/>
          <w:szCs w:val="28"/>
        </w:rPr>
        <w:t xml:space="preserve"> деклараци</w:t>
      </w:r>
      <w:r w:rsidR="009C2B7F" w:rsidRPr="004C017B">
        <w:rPr>
          <w:rFonts w:ascii="Times New Roman" w:hAnsi="Times New Roman" w:cs="Times New Roman"/>
          <w:sz w:val="28"/>
          <w:szCs w:val="28"/>
        </w:rPr>
        <w:t>и</w:t>
      </w:r>
      <w:r w:rsidR="008E0FFD" w:rsidRPr="004C017B">
        <w:rPr>
          <w:rFonts w:ascii="Times New Roman" w:hAnsi="Times New Roman" w:cs="Times New Roman"/>
          <w:sz w:val="28"/>
          <w:szCs w:val="28"/>
        </w:rPr>
        <w:t xml:space="preserve"> по устойчивому развитию</w:t>
      </w:r>
      <w:r w:rsidR="009C2B7F" w:rsidRPr="004C017B">
        <w:rPr>
          <w:rFonts w:ascii="Times New Roman" w:hAnsi="Times New Roman" w:cs="Times New Roman"/>
          <w:sz w:val="28"/>
          <w:szCs w:val="28"/>
        </w:rPr>
        <w:t xml:space="preserve"> 2002 года, </w:t>
      </w:r>
      <w:r w:rsidR="005B7653" w:rsidRPr="004C017B">
        <w:rPr>
          <w:rFonts w:ascii="Times New Roman" w:hAnsi="Times New Roman" w:cs="Times New Roman"/>
          <w:sz w:val="28"/>
          <w:szCs w:val="28"/>
        </w:rPr>
        <w:t>Повестке дня в области устойчивого развития на период до 2030 года 2015 года.</w:t>
      </w:r>
      <w:r w:rsidR="00542206" w:rsidRPr="004C017B">
        <w:rPr>
          <w:rFonts w:ascii="Times New Roman" w:hAnsi="Times New Roman" w:cs="Times New Roman"/>
          <w:sz w:val="28"/>
          <w:szCs w:val="28"/>
        </w:rPr>
        <w:t xml:space="preserve"> Кроме того, необходимо упомянуть резолюции и акты международных организаций, особенно резолюции Генеральной Ассамблеи ООН «Содействие расширению использования новых и возобновляемых источников энергии», </w:t>
      </w:r>
      <w:r w:rsidR="000A40A2" w:rsidRPr="004C017B">
        <w:rPr>
          <w:rFonts w:ascii="Times New Roman" w:hAnsi="Times New Roman" w:cs="Times New Roman"/>
          <w:sz w:val="28"/>
          <w:szCs w:val="28"/>
        </w:rPr>
        <w:t>директивы и решения Европейского союза</w:t>
      </w:r>
      <w:r w:rsidR="006F53C2" w:rsidRPr="004C017B">
        <w:rPr>
          <w:rFonts w:ascii="Times New Roman" w:hAnsi="Times New Roman" w:cs="Times New Roman"/>
          <w:sz w:val="28"/>
          <w:szCs w:val="28"/>
        </w:rPr>
        <w:t xml:space="preserve"> по расширению использования возобновляемых источников энергии и борьбе с изменением климата. </w:t>
      </w:r>
    </w:p>
    <w:p w14:paraId="38E70D8B" w14:textId="603F5146" w:rsidR="00C44463" w:rsidRPr="004C017B" w:rsidRDefault="00C44463" w:rsidP="00542206">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sz w:val="28"/>
          <w:szCs w:val="28"/>
        </w:rPr>
        <w:t xml:space="preserve">Необходимо упомянуть и решениях судебных учреждений и </w:t>
      </w:r>
      <w:r w:rsidR="00BC310C" w:rsidRPr="004C017B">
        <w:rPr>
          <w:rFonts w:ascii="Times New Roman" w:hAnsi="Times New Roman" w:cs="Times New Roman"/>
          <w:sz w:val="28"/>
          <w:szCs w:val="28"/>
        </w:rPr>
        <w:t xml:space="preserve">органов по разрешению споров международных организаций, </w:t>
      </w:r>
      <w:r w:rsidR="000237F1" w:rsidRPr="004C017B">
        <w:rPr>
          <w:rFonts w:ascii="Times New Roman" w:hAnsi="Times New Roman" w:cs="Times New Roman"/>
          <w:sz w:val="28"/>
          <w:szCs w:val="28"/>
        </w:rPr>
        <w:t xml:space="preserve">в </w:t>
      </w:r>
      <w:r w:rsidR="00BC310C" w:rsidRPr="004C017B">
        <w:rPr>
          <w:rFonts w:ascii="Times New Roman" w:hAnsi="Times New Roman" w:cs="Times New Roman"/>
          <w:sz w:val="28"/>
          <w:szCs w:val="28"/>
        </w:rPr>
        <w:t>рамках которы</w:t>
      </w:r>
      <w:r w:rsidR="000237F1" w:rsidRPr="004C017B">
        <w:rPr>
          <w:rFonts w:ascii="Times New Roman" w:hAnsi="Times New Roman" w:cs="Times New Roman"/>
          <w:sz w:val="28"/>
          <w:szCs w:val="28"/>
        </w:rPr>
        <w:t>х</w:t>
      </w:r>
      <w:r w:rsidR="00BC310C" w:rsidRPr="004C017B">
        <w:rPr>
          <w:rFonts w:ascii="Times New Roman" w:hAnsi="Times New Roman" w:cs="Times New Roman"/>
          <w:sz w:val="28"/>
          <w:szCs w:val="28"/>
        </w:rPr>
        <w:t xml:space="preserve"> выявляются проблемы и пробелы международно-правового регулирования возобновляемых источников энергии. В рамках диссертационного исследования мы проанализировали практику Органа по разрешению споров В</w:t>
      </w:r>
      <w:r w:rsidR="00313BBB" w:rsidRPr="004C017B">
        <w:rPr>
          <w:rFonts w:ascii="Times New Roman" w:hAnsi="Times New Roman" w:cs="Times New Roman"/>
          <w:sz w:val="28"/>
          <w:szCs w:val="28"/>
        </w:rPr>
        <w:t>семирной торговой организации и ее влияние на распространение и поддержку возобновляемых источников энергии.</w:t>
      </w:r>
    </w:p>
    <w:p w14:paraId="1F8BDC2C" w14:textId="77777777" w:rsidR="00647484" w:rsidRPr="004C017B" w:rsidRDefault="00647484" w:rsidP="00DC0465">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sz w:val="28"/>
          <w:szCs w:val="28"/>
        </w:rPr>
        <w:lastRenderedPageBreak/>
        <w:t xml:space="preserve">Республика Казахстан активизировала свою деятельность в области охраны окружающей среды, в том числе в сфере развития и использования возобновляемых источников энергии. Свидетельством служат </w:t>
      </w:r>
      <w:r w:rsidRPr="004C017B">
        <w:rPr>
          <w:rFonts w:ascii="Times New Roman" w:hAnsi="Times New Roman" w:cs="Times New Roman"/>
          <w:bCs/>
          <w:sz w:val="28"/>
          <w:szCs w:val="28"/>
        </w:rPr>
        <w:t>принятие ряда мер и программных документов для развития возобновляемой энергетике в стране. В частности,</w:t>
      </w:r>
      <w:r w:rsidRPr="004C017B">
        <w:rPr>
          <w:rFonts w:ascii="Times New Roman" w:hAnsi="Times New Roman" w:cs="Times New Roman"/>
          <w:sz w:val="28"/>
          <w:szCs w:val="28"/>
        </w:rPr>
        <w:t xml:space="preserve"> включение вопроса увеличения доли альтернативной энергии в Казахстане в таких важных стратегических документах, как Послания Президента народу Казахстана 2012 (Стратегия «Казахстан-2050»), 2014, 2015, 2017, 2018 годов, Концепции по переходу Республики Казахстан к «зеленой экономике» 2013 года, </w:t>
      </w:r>
      <w:r w:rsidR="001C2B74" w:rsidRPr="004C017B">
        <w:rPr>
          <w:rFonts w:ascii="Times New Roman" w:hAnsi="Times New Roman" w:cs="Times New Roman"/>
          <w:sz w:val="28"/>
          <w:szCs w:val="28"/>
        </w:rPr>
        <w:t>«План нации – 100 конкретных шагов по реализации пяти институциональных реформ», Концепции развития топливно-энергетического комплекса Республики Казахстан до 2030 года</w:t>
      </w:r>
      <w:r w:rsidR="0080547B" w:rsidRPr="004C017B">
        <w:rPr>
          <w:rFonts w:ascii="Times New Roman" w:hAnsi="Times New Roman" w:cs="Times New Roman"/>
          <w:sz w:val="28"/>
          <w:szCs w:val="28"/>
        </w:rPr>
        <w:t>,</w:t>
      </w:r>
      <w:r w:rsidR="001C2B74" w:rsidRPr="004C017B">
        <w:rPr>
          <w:rStyle w:val="a9"/>
          <w:rFonts w:ascii="Times New Roman" w:hAnsi="Times New Roman" w:cs="Times New Roman"/>
          <w:b/>
          <w:sz w:val="28"/>
          <w:szCs w:val="28"/>
        </w:rPr>
        <w:t xml:space="preserve"> </w:t>
      </w:r>
      <w:r w:rsidRPr="004C017B">
        <w:rPr>
          <w:rStyle w:val="a5"/>
          <w:rFonts w:ascii="Times New Roman" w:hAnsi="Times New Roman" w:cs="Times New Roman"/>
          <w:b w:val="0"/>
          <w:sz w:val="28"/>
          <w:szCs w:val="28"/>
        </w:rPr>
        <w:t>Государственной программе инфраструктурного развития «Нұрлы жол» на 2015 - 2019 годы</w:t>
      </w:r>
      <w:r w:rsidRPr="004C017B">
        <w:rPr>
          <w:rFonts w:ascii="Times New Roman" w:hAnsi="Times New Roman" w:cs="Times New Roman"/>
          <w:sz w:val="28"/>
          <w:szCs w:val="28"/>
        </w:rPr>
        <w:t xml:space="preserve"> и Стратегическом плане развития Республики Казахстан до 2025 года. Кроме того, проведение международной выставки ЭКСПО на тему: «Энергия будущего» в 2017 году в городе Астана показало необходимость конкретизировать тему диссертационного исследования в соответствии с общемировыми тенденциями в сфере экологии и возобновляемой энергии, а также современными актуальными потребностями общества и государства.</w:t>
      </w:r>
    </w:p>
    <w:p w14:paraId="538A4BD7" w14:textId="77777777" w:rsidR="00647484" w:rsidRPr="004C017B" w:rsidRDefault="00174A0C" w:rsidP="00DC0465">
      <w:pPr>
        <w:spacing w:after="0" w:line="240" w:lineRule="auto"/>
        <w:ind w:firstLine="567"/>
        <w:contextualSpacing/>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 xml:space="preserve">Все вышеизложенное демонстрирует </w:t>
      </w:r>
      <w:r w:rsidR="00647484" w:rsidRPr="004C017B">
        <w:rPr>
          <w:rFonts w:ascii="Times New Roman" w:hAnsi="Times New Roman" w:cs="Times New Roman"/>
          <w:sz w:val="28"/>
          <w:szCs w:val="28"/>
          <w:lang w:val="kk-KZ"/>
        </w:rPr>
        <w:t>насколько является актуальным изучение и проведени</w:t>
      </w:r>
      <w:r w:rsidRPr="004C017B">
        <w:rPr>
          <w:rFonts w:ascii="Times New Roman" w:hAnsi="Times New Roman" w:cs="Times New Roman"/>
          <w:sz w:val="28"/>
          <w:szCs w:val="28"/>
          <w:lang w:val="kk-KZ"/>
        </w:rPr>
        <w:t>е</w:t>
      </w:r>
      <w:r w:rsidR="00647484" w:rsidRPr="004C017B">
        <w:rPr>
          <w:rFonts w:ascii="Times New Roman" w:hAnsi="Times New Roman" w:cs="Times New Roman"/>
          <w:sz w:val="28"/>
          <w:szCs w:val="28"/>
          <w:lang w:val="kk-KZ"/>
        </w:rPr>
        <w:t xml:space="preserve"> анализа международно-правовых обязательств в области использования возобновляемых источников энергии в целях охраны окружающей среды.</w:t>
      </w:r>
    </w:p>
    <w:p w14:paraId="7B8C585C" w14:textId="77777777" w:rsidR="00334034" w:rsidRPr="004C017B" w:rsidRDefault="006E1F91" w:rsidP="00DC0465">
      <w:pPr>
        <w:spacing w:after="0" w:line="240" w:lineRule="auto"/>
        <w:ind w:firstLine="567"/>
        <w:jc w:val="both"/>
        <w:rPr>
          <w:rFonts w:ascii="Times New Roman" w:hAnsi="Times New Roman" w:cs="Times New Roman"/>
          <w:bCs/>
          <w:sz w:val="28"/>
          <w:szCs w:val="28"/>
        </w:rPr>
      </w:pPr>
      <w:r w:rsidRPr="004C017B">
        <w:rPr>
          <w:rFonts w:ascii="Times New Roman" w:hAnsi="Times New Roman" w:cs="Times New Roman"/>
          <w:b/>
          <w:sz w:val="28"/>
          <w:szCs w:val="28"/>
        </w:rPr>
        <w:t>Объект и предмет исследования</w:t>
      </w:r>
      <w:r w:rsidRPr="004C017B">
        <w:rPr>
          <w:rFonts w:ascii="Times New Roman" w:hAnsi="Times New Roman" w:cs="Times New Roman"/>
          <w:sz w:val="28"/>
          <w:szCs w:val="28"/>
        </w:rPr>
        <w:t xml:space="preserve">. </w:t>
      </w:r>
      <w:r w:rsidR="00334034" w:rsidRPr="004C017B">
        <w:rPr>
          <w:rFonts w:ascii="Times New Roman" w:hAnsi="Times New Roman" w:cs="Times New Roman"/>
          <w:sz w:val="28"/>
          <w:szCs w:val="28"/>
        </w:rPr>
        <w:t xml:space="preserve">Объектом исследования выступают международно-правовые и внутригосударственные правоотношения </w:t>
      </w:r>
      <w:r w:rsidR="00334034" w:rsidRPr="004C017B">
        <w:rPr>
          <w:rFonts w:ascii="Times New Roman" w:hAnsi="Times New Roman" w:cs="Times New Roman"/>
          <w:bCs/>
          <w:sz w:val="28"/>
          <w:szCs w:val="28"/>
        </w:rPr>
        <w:t>в сфере использования возобновляемых источников энергии и охраны окружающей среды.</w:t>
      </w:r>
    </w:p>
    <w:p w14:paraId="5226B8C8" w14:textId="77777777" w:rsidR="006E1F91" w:rsidRPr="004C017B" w:rsidRDefault="00334034" w:rsidP="00DC0465">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b/>
          <w:sz w:val="28"/>
          <w:szCs w:val="28"/>
        </w:rPr>
        <w:t>Предметом исследования</w:t>
      </w:r>
      <w:r w:rsidRPr="004C017B">
        <w:rPr>
          <w:rFonts w:ascii="Times New Roman" w:hAnsi="Times New Roman" w:cs="Times New Roman"/>
          <w:sz w:val="28"/>
          <w:szCs w:val="28"/>
        </w:rPr>
        <w:t xml:space="preserve"> является междунapoднo-дoгoвopнaя база, акты региональных организаций, программные документы и национальное законодательство Республики Казахстан, других стран Евразийского экономического союза, а также государств-участников Европейского Союза</w:t>
      </w:r>
      <w:r w:rsidR="006E1F91" w:rsidRPr="004C017B">
        <w:rPr>
          <w:rFonts w:ascii="Times New Roman" w:hAnsi="Times New Roman" w:cs="Times New Roman"/>
          <w:sz w:val="28"/>
          <w:szCs w:val="28"/>
        </w:rPr>
        <w:t xml:space="preserve">. </w:t>
      </w:r>
    </w:p>
    <w:p w14:paraId="328BB822" w14:textId="744F8A84" w:rsidR="006E1F91" w:rsidRPr="004C017B" w:rsidRDefault="00F677CC"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b/>
          <w:sz w:val="28"/>
          <w:szCs w:val="28"/>
        </w:rPr>
        <w:t xml:space="preserve">Цели и задачи исследования. </w:t>
      </w:r>
      <w:r w:rsidRPr="004C017B">
        <w:rPr>
          <w:rFonts w:ascii="Times New Roman" w:hAnsi="Times New Roman" w:cs="Times New Roman"/>
          <w:sz w:val="28"/>
          <w:szCs w:val="28"/>
        </w:rPr>
        <w:t>Целью диссертационной работы</w:t>
      </w:r>
      <w:r w:rsidRPr="004C017B">
        <w:rPr>
          <w:rFonts w:ascii="Times New Roman" w:hAnsi="Times New Roman" w:cs="Times New Roman"/>
          <w:b/>
          <w:sz w:val="28"/>
          <w:szCs w:val="28"/>
        </w:rPr>
        <w:t xml:space="preserve"> </w:t>
      </w:r>
      <w:r w:rsidRPr="004C017B">
        <w:rPr>
          <w:rFonts w:ascii="Times New Roman" w:hAnsi="Times New Roman" w:cs="Times New Roman"/>
          <w:sz w:val="28"/>
          <w:szCs w:val="28"/>
        </w:rPr>
        <w:t xml:space="preserve">является комплексное исследование теоретических проблем и практики </w:t>
      </w:r>
      <w:r w:rsidR="006E1F91" w:rsidRPr="004C017B">
        <w:rPr>
          <w:rFonts w:ascii="Times New Roman" w:hAnsi="Times New Roman" w:cs="Times New Roman"/>
          <w:sz w:val="28"/>
          <w:szCs w:val="28"/>
        </w:rPr>
        <w:t xml:space="preserve">деятельности универсальных и региональных организаций в области </w:t>
      </w:r>
      <w:r w:rsidR="006E1F91" w:rsidRPr="004C017B">
        <w:rPr>
          <w:rFonts w:ascii="Times New Roman" w:hAnsi="Times New Roman" w:cs="Times New Roman"/>
          <w:sz w:val="28"/>
          <w:szCs w:val="28"/>
          <w:lang w:val="kk-KZ"/>
        </w:rPr>
        <w:t xml:space="preserve">использования </w:t>
      </w:r>
      <w:r w:rsidR="00E70267" w:rsidRPr="004C017B">
        <w:rPr>
          <w:rFonts w:ascii="Times New Roman" w:hAnsi="Times New Roman" w:cs="Times New Roman"/>
          <w:sz w:val="28"/>
          <w:szCs w:val="28"/>
          <w:lang w:val="kk-KZ"/>
        </w:rPr>
        <w:t>ВИЭ</w:t>
      </w:r>
      <w:r w:rsidR="006E1F91" w:rsidRPr="004C017B">
        <w:rPr>
          <w:rFonts w:ascii="Times New Roman" w:hAnsi="Times New Roman" w:cs="Times New Roman"/>
          <w:sz w:val="28"/>
          <w:szCs w:val="28"/>
          <w:lang w:val="kk-KZ"/>
        </w:rPr>
        <w:t xml:space="preserve"> в целях охраны окружающей среды, а также сравнительный анализ на соответствие законодательства Республики Казахстан принятым международным обязательствам в </w:t>
      </w:r>
      <w:r w:rsidR="00575F5F" w:rsidRPr="004C017B">
        <w:rPr>
          <w:rFonts w:ascii="Times New Roman" w:hAnsi="Times New Roman" w:cs="Times New Roman"/>
          <w:sz w:val="28"/>
          <w:szCs w:val="28"/>
          <w:lang w:val="kk-KZ"/>
        </w:rPr>
        <w:t xml:space="preserve">данной </w:t>
      </w:r>
      <w:r w:rsidR="006E1F91" w:rsidRPr="004C017B">
        <w:rPr>
          <w:rFonts w:ascii="Times New Roman" w:hAnsi="Times New Roman" w:cs="Times New Roman"/>
          <w:sz w:val="28"/>
          <w:szCs w:val="28"/>
          <w:lang w:val="kk-KZ"/>
        </w:rPr>
        <w:t>области</w:t>
      </w:r>
      <w:r w:rsidR="00575F5F" w:rsidRPr="004C017B">
        <w:rPr>
          <w:rFonts w:ascii="Times New Roman" w:hAnsi="Times New Roman" w:cs="Times New Roman"/>
          <w:sz w:val="28"/>
          <w:szCs w:val="28"/>
          <w:lang w:val="kk-KZ"/>
        </w:rPr>
        <w:t>.</w:t>
      </w:r>
    </w:p>
    <w:p w14:paraId="3523C446" w14:textId="77777777" w:rsidR="00F677CC" w:rsidRPr="004C017B" w:rsidRDefault="00F677CC"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Исходя из постановленной цели, определены следующие </w:t>
      </w:r>
      <w:r w:rsidRPr="004C017B">
        <w:rPr>
          <w:rFonts w:ascii="Times New Roman" w:hAnsi="Times New Roman" w:cs="Times New Roman"/>
          <w:b/>
          <w:sz w:val="28"/>
          <w:szCs w:val="28"/>
        </w:rPr>
        <w:t>задачи:</w:t>
      </w:r>
      <w:r w:rsidRPr="004C017B">
        <w:rPr>
          <w:rFonts w:ascii="Times New Roman" w:hAnsi="Times New Roman" w:cs="Times New Roman"/>
          <w:sz w:val="28"/>
          <w:szCs w:val="28"/>
        </w:rPr>
        <w:t xml:space="preserve"> </w:t>
      </w:r>
    </w:p>
    <w:p w14:paraId="382D75B1" w14:textId="77777777" w:rsidR="00575F5F" w:rsidRPr="004C017B" w:rsidRDefault="00575F5F" w:rsidP="00DC0465">
      <w:pPr>
        <w:spacing w:after="0" w:line="240" w:lineRule="auto"/>
        <w:ind w:firstLine="567"/>
        <w:contextualSpacing/>
        <w:jc w:val="both"/>
        <w:rPr>
          <w:rFonts w:ascii="Times New Roman" w:eastAsia="Times New Roman" w:hAnsi="Times New Roman" w:cs="Times New Roman"/>
          <w:sz w:val="28"/>
          <w:szCs w:val="28"/>
          <w:lang w:val="kk-KZ" w:eastAsia="ru-RU"/>
        </w:rPr>
      </w:pPr>
      <w:r w:rsidRPr="004C017B">
        <w:rPr>
          <w:rFonts w:ascii="Times New Roman" w:eastAsia="Times New Roman" w:hAnsi="Times New Roman" w:cs="Times New Roman"/>
          <w:sz w:val="28"/>
          <w:szCs w:val="28"/>
          <w:lang w:eastAsia="ru-RU"/>
        </w:rPr>
        <w:t>-</w:t>
      </w:r>
      <w:r w:rsidRPr="004C017B">
        <w:rPr>
          <w:rFonts w:ascii="Times New Roman" w:eastAsia="Times New Roman" w:hAnsi="Times New Roman" w:cs="Times New Roman"/>
          <w:sz w:val="28"/>
          <w:szCs w:val="28"/>
          <w:lang w:val="kk-KZ" w:eastAsia="ru-RU"/>
        </w:rPr>
        <w:t>Изучение понятия возобновляемых источников энергии в международном праве и законодательстве различных государств.</w:t>
      </w:r>
    </w:p>
    <w:p w14:paraId="4308CCFC" w14:textId="77777777" w:rsidR="00575F5F" w:rsidRPr="004C017B" w:rsidRDefault="00575F5F" w:rsidP="00DC0465">
      <w:pPr>
        <w:spacing w:after="0" w:line="240" w:lineRule="auto"/>
        <w:ind w:firstLine="567"/>
        <w:contextualSpacing/>
        <w:jc w:val="both"/>
        <w:rPr>
          <w:rFonts w:ascii="Times New Roman" w:eastAsia="Times New Roman" w:hAnsi="Times New Roman" w:cs="Times New Roman"/>
          <w:sz w:val="28"/>
          <w:szCs w:val="28"/>
          <w:lang w:eastAsia="ru-RU"/>
        </w:rPr>
      </w:pPr>
      <w:r w:rsidRPr="004C017B">
        <w:rPr>
          <w:rFonts w:ascii="Times New Roman" w:eastAsia="Times New Roman" w:hAnsi="Times New Roman" w:cs="Times New Roman"/>
          <w:sz w:val="28"/>
          <w:szCs w:val="28"/>
          <w:lang w:val="kk-KZ" w:eastAsia="ru-RU"/>
        </w:rPr>
        <w:t xml:space="preserve">-Изучение </w:t>
      </w:r>
      <w:r w:rsidRPr="004C017B">
        <w:rPr>
          <w:rFonts w:ascii="Times New Roman" w:eastAsia="Times New Roman" w:hAnsi="Times New Roman" w:cs="Times New Roman"/>
          <w:sz w:val="28"/>
          <w:szCs w:val="28"/>
          <w:lang w:eastAsia="ru-RU"/>
        </w:rPr>
        <w:t>универсального</w:t>
      </w:r>
      <w:r w:rsidR="006F452E" w:rsidRPr="004C017B">
        <w:rPr>
          <w:rFonts w:ascii="Times New Roman" w:eastAsia="Times New Roman" w:hAnsi="Times New Roman" w:cs="Times New Roman"/>
          <w:sz w:val="28"/>
          <w:szCs w:val="28"/>
          <w:lang w:eastAsia="ru-RU"/>
        </w:rPr>
        <w:t>, регионального</w:t>
      </w:r>
      <w:r w:rsidRPr="004C017B">
        <w:rPr>
          <w:rFonts w:ascii="Times New Roman" w:eastAsia="Times New Roman" w:hAnsi="Times New Roman" w:cs="Times New Roman"/>
          <w:sz w:val="28"/>
          <w:szCs w:val="28"/>
          <w:lang w:eastAsia="ru-RU"/>
        </w:rPr>
        <w:t xml:space="preserve"> институционального механизма регулирования межгосударственных отношений в сфере возобновляемой энергетики</w:t>
      </w:r>
    </w:p>
    <w:p w14:paraId="43ACB68A" w14:textId="77777777" w:rsidR="00575F5F" w:rsidRPr="004C017B" w:rsidRDefault="00575F5F" w:rsidP="00DC0465">
      <w:pPr>
        <w:spacing w:after="0" w:line="240" w:lineRule="auto"/>
        <w:ind w:firstLine="567"/>
        <w:contextualSpacing/>
        <w:jc w:val="both"/>
        <w:rPr>
          <w:rFonts w:ascii="Times New Roman" w:eastAsia="Times New Roman" w:hAnsi="Times New Roman" w:cs="Times New Roman"/>
          <w:sz w:val="28"/>
          <w:szCs w:val="28"/>
          <w:lang w:eastAsia="ru-RU"/>
        </w:rPr>
      </w:pPr>
      <w:r w:rsidRPr="004C017B">
        <w:rPr>
          <w:rFonts w:ascii="Times New Roman" w:eastAsia="Times New Roman" w:hAnsi="Times New Roman" w:cs="Times New Roman"/>
          <w:sz w:val="28"/>
          <w:szCs w:val="28"/>
          <w:lang w:eastAsia="ru-RU"/>
        </w:rPr>
        <w:lastRenderedPageBreak/>
        <w:t xml:space="preserve">- Анализ практики разрешения споров Органа по разрешению споров Всемирной Торговой Организации в области государственной поддержки возобновляемых источников энергии </w:t>
      </w:r>
    </w:p>
    <w:p w14:paraId="53E3A18D" w14:textId="77777777" w:rsidR="00575F5F" w:rsidRPr="004C017B" w:rsidRDefault="00174A0C" w:rsidP="00DC0465">
      <w:pPr>
        <w:spacing w:after="0" w:line="240" w:lineRule="auto"/>
        <w:ind w:firstLine="567"/>
        <w:jc w:val="both"/>
        <w:rPr>
          <w:rFonts w:ascii="Times New Roman" w:hAnsi="Times New Roman" w:cs="Times New Roman"/>
          <w:sz w:val="28"/>
          <w:szCs w:val="28"/>
        </w:rPr>
      </w:pPr>
      <w:r w:rsidRPr="004C017B">
        <w:rPr>
          <w:rFonts w:ascii="Times New Roman" w:eastAsia="Times New Roman" w:hAnsi="Times New Roman" w:cs="Times New Roman"/>
          <w:sz w:val="28"/>
          <w:szCs w:val="28"/>
          <w:lang w:eastAsia="ru-RU"/>
        </w:rPr>
        <w:t>-</w:t>
      </w:r>
      <w:r w:rsidR="00575F5F" w:rsidRPr="004C017B">
        <w:rPr>
          <w:rFonts w:ascii="Times New Roman" w:eastAsia="Times New Roman" w:hAnsi="Times New Roman" w:cs="Times New Roman"/>
          <w:sz w:val="28"/>
          <w:szCs w:val="28"/>
          <w:lang w:eastAsia="ru-RU"/>
        </w:rPr>
        <w:t xml:space="preserve"> Проведение анализа стратегических концепций и программных документов Республики Казахстан и региональных организаций, членом которой является Республика Казахстан, в области поддержки возобновляемых источников энергии на наличие норм, нарушающих международно-правовые обязательства Всемирной Торговой Организации</w:t>
      </w:r>
      <w:r w:rsidR="00381B97" w:rsidRPr="004C017B">
        <w:rPr>
          <w:rFonts w:ascii="Times New Roman" w:eastAsia="Times New Roman" w:hAnsi="Times New Roman" w:cs="Times New Roman"/>
          <w:sz w:val="28"/>
          <w:szCs w:val="28"/>
          <w:lang w:eastAsia="ru-RU"/>
        </w:rPr>
        <w:t xml:space="preserve"> </w:t>
      </w:r>
      <w:r w:rsidR="00381B97" w:rsidRPr="004C017B">
        <w:rPr>
          <w:rFonts w:ascii="Times New Roman" w:hAnsi="Times New Roman" w:cs="Times New Roman"/>
          <w:sz w:val="28"/>
          <w:szCs w:val="28"/>
        </w:rPr>
        <w:t>и разработка предложений по совершенствованию соответствующих программ и законодательства Казахстана</w:t>
      </w:r>
      <w:r w:rsidR="00381B97" w:rsidRPr="004C017B">
        <w:rPr>
          <w:rFonts w:ascii="Times New Roman" w:hAnsi="Times New Roman" w:cs="Times New Roman"/>
          <w:b/>
          <w:i/>
          <w:sz w:val="28"/>
          <w:szCs w:val="28"/>
        </w:rPr>
        <w:t>.</w:t>
      </w:r>
    </w:p>
    <w:p w14:paraId="5EB97AC2" w14:textId="77777777" w:rsidR="00575F5F" w:rsidRPr="004C017B" w:rsidRDefault="00174A0C" w:rsidP="00DC0465">
      <w:pPr>
        <w:spacing w:after="0" w:line="240" w:lineRule="auto"/>
        <w:ind w:firstLine="567"/>
        <w:contextualSpacing/>
        <w:jc w:val="both"/>
        <w:rPr>
          <w:rFonts w:ascii="Times New Roman" w:eastAsia="Times New Roman" w:hAnsi="Times New Roman" w:cs="Times New Roman"/>
          <w:sz w:val="28"/>
          <w:szCs w:val="28"/>
          <w:lang w:eastAsia="ru-RU"/>
        </w:rPr>
      </w:pPr>
      <w:r w:rsidRPr="004C017B">
        <w:rPr>
          <w:rFonts w:ascii="Times New Roman" w:eastAsia="Times New Roman" w:hAnsi="Times New Roman" w:cs="Times New Roman"/>
          <w:sz w:val="28"/>
          <w:szCs w:val="28"/>
          <w:lang w:eastAsia="ru-RU"/>
        </w:rPr>
        <w:t>-</w:t>
      </w:r>
      <w:r w:rsidR="00927123" w:rsidRPr="004C017B">
        <w:rPr>
          <w:rFonts w:ascii="Times New Roman" w:eastAsia="Times New Roman" w:hAnsi="Times New Roman" w:cs="Times New Roman"/>
          <w:sz w:val="28"/>
          <w:szCs w:val="28"/>
          <w:lang w:eastAsia="ru-RU"/>
        </w:rPr>
        <w:t xml:space="preserve"> </w:t>
      </w:r>
      <w:r w:rsidR="00575F5F" w:rsidRPr="004C017B">
        <w:rPr>
          <w:rFonts w:ascii="Times New Roman" w:eastAsia="Times New Roman" w:hAnsi="Times New Roman" w:cs="Times New Roman"/>
          <w:sz w:val="28"/>
          <w:szCs w:val="28"/>
          <w:lang w:eastAsia="ru-RU"/>
        </w:rPr>
        <w:t>Анализ влияния Целей ООН устойчивого развития на дальнейшее распространение возобновляемых источников энергии во всем мире и анализ прогресса реализации данной Цели государствами – членами ООН.</w:t>
      </w:r>
    </w:p>
    <w:p w14:paraId="0CA74AD5" w14:textId="77777777" w:rsidR="00575F5F" w:rsidRPr="004C017B" w:rsidRDefault="00174A0C" w:rsidP="00DC0465">
      <w:pPr>
        <w:spacing w:after="0" w:line="240" w:lineRule="auto"/>
        <w:ind w:firstLine="567"/>
        <w:contextualSpacing/>
        <w:jc w:val="both"/>
        <w:rPr>
          <w:rFonts w:ascii="Times New Roman" w:eastAsia="Times New Roman" w:hAnsi="Times New Roman" w:cs="Times New Roman"/>
          <w:sz w:val="28"/>
          <w:szCs w:val="28"/>
          <w:lang w:eastAsia="ru-RU"/>
        </w:rPr>
      </w:pPr>
      <w:r w:rsidRPr="004C017B">
        <w:rPr>
          <w:rFonts w:ascii="Times New Roman" w:eastAsia="Times New Roman" w:hAnsi="Times New Roman" w:cs="Times New Roman"/>
          <w:sz w:val="28"/>
          <w:szCs w:val="28"/>
          <w:lang w:eastAsia="ru-RU"/>
        </w:rPr>
        <w:t>-</w:t>
      </w:r>
      <w:r w:rsidR="00575F5F" w:rsidRPr="004C017B">
        <w:rPr>
          <w:rFonts w:ascii="Times New Roman" w:eastAsia="Times New Roman" w:hAnsi="Times New Roman" w:cs="Times New Roman"/>
          <w:sz w:val="28"/>
          <w:szCs w:val="28"/>
          <w:lang w:eastAsia="ru-RU"/>
        </w:rPr>
        <w:t xml:space="preserve"> Анализ международно-правового регулирования влияния возобновляемых источников энергии на охрану атмосферы от загрязнения энергетикой</w:t>
      </w:r>
    </w:p>
    <w:p w14:paraId="08EE8581" w14:textId="77777777" w:rsidR="00575F5F" w:rsidRPr="004C017B" w:rsidRDefault="006F452E" w:rsidP="00DC0465">
      <w:pPr>
        <w:spacing w:after="0" w:line="240" w:lineRule="auto"/>
        <w:ind w:firstLine="567"/>
        <w:contextualSpacing/>
        <w:jc w:val="both"/>
        <w:rPr>
          <w:rFonts w:ascii="Times New Roman" w:eastAsia="Calibri" w:hAnsi="Times New Roman" w:cs="Times New Roman"/>
          <w:sz w:val="28"/>
          <w:szCs w:val="28"/>
        </w:rPr>
      </w:pPr>
      <w:r w:rsidRPr="004C017B">
        <w:rPr>
          <w:rFonts w:ascii="Times New Roman" w:eastAsia="Calibri" w:hAnsi="Times New Roman" w:cs="Times New Roman"/>
          <w:sz w:val="28"/>
          <w:szCs w:val="28"/>
        </w:rPr>
        <w:t>-</w:t>
      </w:r>
      <w:r w:rsidR="00575F5F" w:rsidRPr="004C017B">
        <w:rPr>
          <w:rFonts w:ascii="Times New Roman" w:eastAsia="Calibri" w:hAnsi="Times New Roman" w:cs="Times New Roman"/>
          <w:sz w:val="28"/>
          <w:szCs w:val="28"/>
        </w:rPr>
        <w:t xml:space="preserve"> Анализ международно-правового регулирования использования возобновляемых источников энергии в условиях борьбы с изменением климата</w:t>
      </w:r>
    </w:p>
    <w:p w14:paraId="41845B36" w14:textId="77777777" w:rsidR="00575F5F" w:rsidRPr="004C017B" w:rsidRDefault="006F452E" w:rsidP="00DC0465">
      <w:pPr>
        <w:spacing w:after="0" w:line="240" w:lineRule="auto"/>
        <w:ind w:firstLine="567"/>
        <w:contextualSpacing/>
        <w:jc w:val="both"/>
        <w:rPr>
          <w:rFonts w:ascii="Times New Roman" w:eastAsia="Calibri" w:hAnsi="Times New Roman" w:cs="Times New Roman"/>
          <w:sz w:val="28"/>
          <w:szCs w:val="28"/>
        </w:rPr>
      </w:pPr>
      <w:r w:rsidRPr="004C017B">
        <w:rPr>
          <w:rFonts w:ascii="Times New Roman" w:eastAsia="Calibri" w:hAnsi="Times New Roman" w:cs="Times New Roman"/>
          <w:sz w:val="28"/>
          <w:szCs w:val="28"/>
        </w:rPr>
        <w:t xml:space="preserve">- </w:t>
      </w:r>
      <w:r w:rsidR="00575F5F" w:rsidRPr="004C017B">
        <w:rPr>
          <w:rFonts w:ascii="Times New Roman" w:eastAsia="Calibri" w:hAnsi="Times New Roman" w:cs="Times New Roman"/>
          <w:sz w:val="28"/>
          <w:szCs w:val="28"/>
        </w:rPr>
        <w:t>Анализ правовое обеспечение международной экологической безопасности при использовании возобновляемых источников энергии</w:t>
      </w:r>
    </w:p>
    <w:p w14:paraId="0DAC0D0C" w14:textId="77777777" w:rsidR="00F677CC" w:rsidRPr="004C017B" w:rsidRDefault="00F677CC" w:rsidP="00DC0465">
      <w:pPr>
        <w:spacing w:after="0" w:line="240" w:lineRule="auto"/>
        <w:ind w:firstLine="567"/>
        <w:contextualSpacing/>
        <w:jc w:val="both"/>
        <w:rPr>
          <w:rFonts w:ascii="Times New Roman" w:hAnsi="Times New Roman" w:cs="Times New Roman"/>
          <w:b/>
          <w:bCs/>
          <w:sz w:val="28"/>
          <w:szCs w:val="28"/>
        </w:rPr>
      </w:pPr>
      <w:r w:rsidRPr="004C017B">
        <w:rPr>
          <w:rFonts w:ascii="Times New Roman" w:hAnsi="Times New Roman" w:cs="Times New Roman"/>
          <w:b/>
          <w:bCs/>
          <w:sz w:val="28"/>
          <w:szCs w:val="28"/>
        </w:rPr>
        <w:t>Степень разработанности темы исследования:</w:t>
      </w:r>
    </w:p>
    <w:p w14:paraId="1C7D4474" w14:textId="77777777" w:rsidR="00D06A3C" w:rsidRPr="004C017B" w:rsidRDefault="00D06A3C" w:rsidP="00DC0465">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Представленная тема</w:t>
      </w:r>
      <w:r w:rsidR="00807AEE" w:rsidRPr="004C017B">
        <w:rPr>
          <w:rFonts w:ascii="Times New Roman" w:hAnsi="Times New Roman" w:cs="Times New Roman"/>
          <w:bCs/>
          <w:sz w:val="28"/>
          <w:szCs w:val="28"/>
        </w:rPr>
        <w:t xml:space="preserve"> диссертационного исследования </w:t>
      </w:r>
      <w:r w:rsidR="00B93895" w:rsidRPr="004C017B">
        <w:rPr>
          <w:rFonts w:ascii="Times New Roman" w:hAnsi="Times New Roman" w:cs="Times New Roman"/>
          <w:bCs/>
          <w:sz w:val="28"/>
          <w:szCs w:val="28"/>
        </w:rPr>
        <w:t>является новой, тем</w:t>
      </w:r>
      <w:r w:rsidRPr="004C017B">
        <w:rPr>
          <w:rFonts w:ascii="Times New Roman" w:hAnsi="Times New Roman" w:cs="Times New Roman"/>
          <w:bCs/>
          <w:sz w:val="28"/>
          <w:szCs w:val="28"/>
        </w:rPr>
        <w:t xml:space="preserve"> не менее</w:t>
      </w:r>
      <w:r w:rsidR="00B93895" w:rsidRPr="004C017B">
        <w:rPr>
          <w:rFonts w:ascii="Times New Roman" w:hAnsi="Times New Roman" w:cs="Times New Roman"/>
          <w:bCs/>
          <w:sz w:val="28"/>
          <w:szCs w:val="28"/>
        </w:rPr>
        <w:t>,</w:t>
      </w:r>
      <w:r w:rsidR="00F96B6E" w:rsidRPr="004C017B">
        <w:rPr>
          <w:rFonts w:ascii="Times New Roman" w:hAnsi="Times New Roman" w:cs="Times New Roman"/>
          <w:bCs/>
          <w:sz w:val="28"/>
          <w:szCs w:val="28"/>
        </w:rPr>
        <w:t xml:space="preserve"> в</w:t>
      </w:r>
      <w:r w:rsidRPr="004C017B">
        <w:rPr>
          <w:rFonts w:ascii="Times New Roman" w:hAnsi="Times New Roman" w:cs="Times New Roman"/>
          <w:bCs/>
          <w:sz w:val="28"/>
          <w:szCs w:val="28"/>
        </w:rPr>
        <w:t xml:space="preserve"> работах казахстанских ученых изучались от</w:t>
      </w:r>
      <w:r w:rsidR="0022266B" w:rsidRPr="004C017B">
        <w:rPr>
          <w:rFonts w:ascii="Times New Roman" w:hAnsi="Times New Roman" w:cs="Times New Roman"/>
          <w:bCs/>
          <w:sz w:val="28"/>
          <w:szCs w:val="28"/>
        </w:rPr>
        <w:t xml:space="preserve">дельные аспекты международного </w:t>
      </w:r>
      <w:r w:rsidRPr="004C017B">
        <w:rPr>
          <w:rFonts w:ascii="Times New Roman" w:hAnsi="Times New Roman" w:cs="Times New Roman"/>
          <w:bCs/>
          <w:sz w:val="28"/>
          <w:szCs w:val="28"/>
        </w:rPr>
        <w:t>эко</w:t>
      </w:r>
      <w:r w:rsidR="0022266B" w:rsidRPr="004C017B">
        <w:rPr>
          <w:rFonts w:ascii="Times New Roman" w:hAnsi="Times New Roman" w:cs="Times New Roman"/>
          <w:bCs/>
          <w:sz w:val="28"/>
          <w:szCs w:val="28"/>
        </w:rPr>
        <w:t>логического права и международного сотрудничества в энергетической сфере, а также ряда</w:t>
      </w:r>
      <w:r w:rsidRPr="004C017B">
        <w:rPr>
          <w:rFonts w:ascii="Times New Roman" w:hAnsi="Times New Roman" w:cs="Times New Roman"/>
          <w:bCs/>
          <w:sz w:val="28"/>
          <w:szCs w:val="28"/>
        </w:rPr>
        <w:t xml:space="preserve"> российских ученых</w:t>
      </w:r>
      <w:r w:rsidR="00102FFC" w:rsidRPr="004C017B">
        <w:rPr>
          <w:rFonts w:ascii="Times New Roman" w:hAnsi="Times New Roman" w:cs="Times New Roman"/>
          <w:bCs/>
          <w:sz w:val="28"/>
          <w:szCs w:val="28"/>
        </w:rPr>
        <w:t xml:space="preserve"> </w:t>
      </w:r>
      <w:r w:rsidRPr="004C017B">
        <w:rPr>
          <w:rFonts w:ascii="Times New Roman" w:hAnsi="Times New Roman" w:cs="Times New Roman"/>
          <w:bCs/>
          <w:sz w:val="28"/>
          <w:szCs w:val="28"/>
        </w:rPr>
        <w:t>и многих зарубежных исследователей.</w:t>
      </w:r>
    </w:p>
    <w:p w14:paraId="0CB7C75F" w14:textId="724C3D91" w:rsidR="00D06A3C" w:rsidRPr="004C017B" w:rsidRDefault="00F677CC" w:rsidP="00DC0465">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 xml:space="preserve">Теоретическую основу исследования составили труды казахстанских ученых: </w:t>
      </w:r>
      <w:r w:rsidR="0023465D" w:rsidRPr="004C017B">
        <w:rPr>
          <w:rFonts w:ascii="Times New Roman" w:hAnsi="Times New Roman" w:cs="Times New Roman"/>
          <w:bCs/>
          <w:sz w:val="28"/>
          <w:szCs w:val="28"/>
        </w:rPr>
        <w:t xml:space="preserve">Е.М. Абайдельдинова, </w:t>
      </w:r>
      <w:r w:rsidR="00CE5459" w:rsidRPr="004C017B">
        <w:rPr>
          <w:rFonts w:ascii="Times New Roman" w:hAnsi="Times New Roman" w:cs="Times New Roman"/>
          <w:bCs/>
          <w:sz w:val="28"/>
          <w:szCs w:val="28"/>
        </w:rPr>
        <w:t xml:space="preserve">С.Ж. </w:t>
      </w:r>
      <w:r w:rsidR="00D06A3C" w:rsidRPr="004C017B">
        <w:rPr>
          <w:rFonts w:ascii="Times New Roman" w:hAnsi="Times New Roman" w:cs="Times New Roman"/>
          <w:bCs/>
          <w:sz w:val="28"/>
          <w:szCs w:val="28"/>
        </w:rPr>
        <w:t>Айдарбаева,</w:t>
      </w:r>
      <w:r w:rsidR="00AE0B89" w:rsidRPr="004C017B">
        <w:rPr>
          <w:rFonts w:ascii="Times New Roman" w:hAnsi="Times New Roman" w:cs="Times New Roman"/>
          <w:bCs/>
          <w:sz w:val="28"/>
          <w:szCs w:val="28"/>
        </w:rPr>
        <w:t xml:space="preserve"> </w:t>
      </w:r>
      <w:r w:rsidR="00AE0B89" w:rsidRPr="004C017B">
        <w:rPr>
          <w:rFonts w:ascii="Times New Roman" w:hAnsi="Times New Roman" w:cs="Times New Roman"/>
          <w:sz w:val="28"/>
          <w:szCs w:val="28"/>
          <w:lang w:val="kk-KZ"/>
        </w:rPr>
        <w:t>Б. Ж. Әбдірайым,</w:t>
      </w:r>
      <w:r w:rsidR="002F7C33" w:rsidRPr="004C017B">
        <w:rPr>
          <w:rFonts w:ascii="Times New Roman" w:hAnsi="Times New Roman" w:cs="Times New Roman"/>
          <w:sz w:val="28"/>
          <w:szCs w:val="28"/>
          <w:lang w:val="kk-KZ"/>
        </w:rPr>
        <w:t xml:space="preserve"> </w:t>
      </w:r>
      <w:r w:rsidR="0023465D" w:rsidRPr="004C017B">
        <w:rPr>
          <w:rFonts w:ascii="Times New Roman" w:hAnsi="Times New Roman" w:cs="Times New Roman"/>
          <w:sz w:val="28"/>
          <w:szCs w:val="28"/>
        </w:rPr>
        <w:t>З.М.</w:t>
      </w:r>
      <w:r w:rsidR="0023465D" w:rsidRPr="004C017B">
        <w:rPr>
          <w:rFonts w:ascii="Times New Roman" w:hAnsi="Times New Roman" w:cs="Times New Roman"/>
          <w:bCs/>
          <w:sz w:val="28"/>
          <w:szCs w:val="28"/>
        </w:rPr>
        <w:t xml:space="preserve"> </w:t>
      </w:r>
      <w:r w:rsidR="0023465D" w:rsidRPr="004C017B">
        <w:rPr>
          <w:rFonts w:ascii="Times New Roman" w:hAnsi="Times New Roman" w:cs="Times New Roman"/>
          <w:sz w:val="28"/>
          <w:szCs w:val="28"/>
        </w:rPr>
        <w:t xml:space="preserve">Баймагамбетовой, </w:t>
      </w:r>
      <w:r w:rsidR="0023465D" w:rsidRPr="004C017B">
        <w:rPr>
          <w:rFonts w:ascii="Times New Roman" w:hAnsi="Times New Roman" w:cs="Times New Roman"/>
          <w:bCs/>
          <w:sz w:val="28"/>
          <w:szCs w:val="28"/>
        </w:rPr>
        <w:t xml:space="preserve">М.Н. Байсакаловой, </w:t>
      </w:r>
      <w:r w:rsidR="0023465D" w:rsidRPr="004C017B">
        <w:rPr>
          <w:rStyle w:val="a5"/>
          <w:rFonts w:ascii="Times New Roman" w:hAnsi="Times New Roman" w:cs="Times New Roman"/>
          <w:b w:val="0"/>
          <w:sz w:val="28"/>
          <w:szCs w:val="28"/>
        </w:rPr>
        <w:t>А. К.</w:t>
      </w:r>
      <w:r w:rsidR="0023465D" w:rsidRPr="004C017B">
        <w:rPr>
          <w:rStyle w:val="apple-converted-space"/>
          <w:rFonts w:ascii="Times New Roman" w:hAnsi="Times New Roman" w:cs="Times New Roman"/>
          <w:sz w:val="28"/>
          <w:szCs w:val="28"/>
        </w:rPr>
        <w:t> </w:t>
      </w:r>
      <w:r w:rsidR="0023465D" w:rsidRPr="004C017B">
        <w:rPr>
          <w:rFonts w:ascii="Times New Roman" w:hAnsi="Times New Roman" w:cs="Times New Roman"/>
          <w:bCs/>
          <w:sz w:val="28"/>
          <w:szCs w:val="28"/>
        </w:rPr>
        <w:t xml:space="preserve"> </w:t>
      </w:r>
      <w:r w:rsidR="0023465D" w:rsidRPr="004C017B">
        <w:rPr>
          <w:rStyle w:val="a5"/>
          <w:rFonts w:ascii="Times New Roman" w:hAnsi="Times New Roman" w:cs="Times New Roman"/>
          <w:b w:val="0"/>
          <w:sz w:val="28"/>
          <w:szCs w:val="28"/>
        </w:rPr>
        <w:t xml:space="preserve">Джангабуловой, </w:t>
      </w:r>
      <w:r w:rsidR="0023465D" w:rsidRPr="004C017B">
        <w:rPr>
          <w:rFonts w:ascii="Times New Roman" w:hAnsi="Times New Roman" w:cs="Times New Roman"/>
          <w:bCs/>
          <w:sz w:val="28"/>
          <w:szCs w:val="28"/>
        </w:rPr>
        <w:t xml:space="preserve">Н.Т. Досаева, </w:t>
      </w:r>
      <w:r w:rsidR="004A0C27" w:rsidRPr="004C017B">
        <w:rPr>
          <w:rFonts w:ascii="Times New Roman" w:hAnsi="Times New Roman" w:cs="Times New Roman"/>
          <w:bCs/>
          <w:sz w:val="28"/>
          <w:szCs w:val="28"/>
        </w:rPr>
        <w:t xml:space="preserve">С.К. </w:t>
      </w:r>
      <w:r w:rsidR="004A0C27" w:rsidRPr="004C017B">
        <w:rPr>
          <w:rFonts w:ascii="Times New Roman" w:hAnsi="Times New Roman" w:cs="Times New Roman"/>
          <w:sz w:val="28"/>
          <w:szCs w:val="28"/>
        </w:rPr>
        <w:t>Идрышевой,</w:t>
      </w:r>
      <w:r w:rsidR="004A0C27" w:rsidRPr="004C017B">
        <w:rPr>
          <w:rFonts w:ascii="Times New Roman" w:hAnsi="Times New Roman" w:cs="Times New Roman"/>
          <w:bCs/>
          <w:sz w:val="28"/>
          <w:szCs w:val="28"/>
        </w:rPr>
        <w:t xml:space="preserve"> </w:t>
      </w:r>
      <w:r w:rsidR="003954A6" w:rsidRPr="004C017B">
        <w:rPr>
          <w:rFonts w:ascii="Times New Roman" w:hAnsi="Times New Roman" w:cs="Times New Roman"/>
          <w:bCs/>
          <w:sz w:val="28"/>
          <w:szCs w:val="28"/>
        </w:rPr>
        <w:t xml:space="preserve">Ж.Х. Косанова, А.А. Мукашевой, </w:t>
      </w:r>
      <w:r w:rsidR="002F7C33" w:rsidRPr="004C017B">
        <w:rPr>
          <w:rFonts w:ascii="Times New Roman" w:hAnsi="Times New Roman" w:cs="Times New Roman"/>
          <w:bCs/>
          <w:sz w:val="28"/>
          <w:szCs w:val="28"/>
        </w:rPr>
        <w:t xml:space="preserve">М.А. Сарсембаева, </w:t>
      </w:r>
      <w:r w:rsidRPr="004C017B">
        <w:rPr>
          <w:rFonts w:ascii="Times New Roman" w:hAnsi="Times New Roman" w:cs="Times New Roman"/>
          <w:bCs/>
          <w:sz w:val="28"/>
          <w:szCs w:val="28"/>
        </w:rPr>
        <w:t xml:space="preserve">и др.; российских ученых: </w:t>
      </w:r>
      <w:r w:rsidR="006E5ACE" w:rsidRPr="004C017B">
        <w:rPr>
          <w:rFonts w:ascii="Times New Roman" w:hAnsi="Times New Roman" w:cs="Times New Roman"/>
          <w:bCs/>
          <w:sz w:val="28"/>
          <w:szCs w:val="28"/>
        </w:rPr>
        <w:t xml:space="preserve">А.Х. Абашидзе, </w:t>
      </w:r>
      <w:r w:rsidR="006E5ACE" w:rsidRPr="004C017B">
        <w:rPr>
          <w:rFonts w:ascii="Times New Roman" w:hAnsi="Times New Roman" w:cs="Times New Roman"/>
          <w:sz w:val="28"/>
          <w:szCs w:val="28"/>
        </w:rPr>
        <w:t xml:space="preserve">К.А. Бекяшева, </w:t>
      </w:r>
      <w:r w:rsidR="006E5ACE" w:rsidRPr="004C017B">
        <w:rPr>
          <w:rFonts w:ascii="Times New Roman" w:hAnsi="Times New Roman" w:cs="Times New Roman"/>
          <w:bCs/>
          <w:sz w:val="28"/>
          <w:szCs w:val="28"/>
        </w:rPr>
        <w:t xml:space="preserve">С.Д. Белоцкого, Д.С. Боклан, М.Н. Копылова, Р.А. Курбанова, М.С. </w:t>
      </w:r>
      <w:r w:rsidR="00974C13" w:rsidRPr="004C017B">
        <w:rPr>
          <w:rFonts w:ascii="Times New Roman" w:hAnsi="Times New Roman" w:cs="Times New Roman"/>
          <w:bCs/>
          <w:sz w:val="28"/>
          <w:szCs w:val="28"/>
        </w:rPr>
        <w:t>Лизиковой, Н.А.</w:t>
      </w:r>
      <w:r w:rsidR="006E5ACE" w:rsidRPr="004C017B">
        <w:rPr>
          <w:rFonts w:ascii="Times New Roman" w:hAnsi="Times New Roman" w:cs="Times New Roman"/>
          <w:bCs/>
          <w:sz w:val="28"/>
          <w:szCs w:val="28"/>
        </w:rPr>
        <w:t xml:space="preserve"> </w:t>
      </w:r>
      <w:r w:rsidR="00102FFC" w:rsidRPr="004C017B">
        <w:rPr>
          <w:rFonts w:ascii="Times New Roman" w:hAnsi="Times New Roman" w:cs="Times New Roman"/>
          <w:bCs/>
          <w:sz w:val="28"/>
          <w:szCs w:val="28"/>
        </w:rPr>
        <w:t xml:space="preserve">Соколовой, </w:t>
      </w:r>
      <w:r w:rsidR="006E5ACE" w:rsidRPr="004C017B">
        <w:rPr>
          <w:rFonts w:ascii="Times New Roman" w:hAnsi="Times New Roman" w:cs="Times New Roman"/>
          <w:bCs/>
          <w:sz w:val="28"/>
          <w:szCs w:val="28"/>
        </w:rPr>
        <w:t xml:space="preserve">А.М. </w:t>
      </w:r>
      <w:r w:rsidR="00102FFC" w:rsidRPr="004C017B">
        <w:rPr>
          <w:rFonts w:ascii="Times New Roman" w:hAnsi="Times New Roman" w:cs="Times New Roman"/>
          <w:bCs/>
          <w:sz w:val="28"/>
          <w:szCs w:val="28"/>
        </w:rPr>
        <w:t xml:space="preserve">Солнцева, </w:t>
      </w:r>
      <w:r w:rsidR="006E5ACE" w:rsidRPr="004C017B">
        <w:rPr>
          <w:rFonts w:ascii="Times New Roman" w:hAnsi="Times New Roman" w:cs="Times New Roman"/>
          <w:sz w:val="28"/>
          <w:szCs w:val="28"/>
        </w:rPr>
        <w:t xml:space="preserve">Р.М. </w:t>
      </w:r>
      <w:r w:rsidR="00AE0B89" w:rsidRPr="004C017B">
        <w:rPr>
          <w:rFonts w:ascii="Times New Roman" w:hAnsi="Times New Roman" w:cs="Times New Roman"/>
          <w:sz w:val="28"/>
          <w:szCs w:val="28"/>
        </w:rPr>
        <w:t>Халафяна</w:t>
      </w:r>
      <w:r w:rsidR="00567FBD" w:rsidRPr="004C017B">
        <w:rPr>
          <w:rFonts w:ascii="Times New Roman" w:hAnsi="Times New Roman" w:cs="Times New Roman"/>
          <w:sz w:val="28"/>
          <w:szCs w:val="28"/>
        </w:rPr>
        <w:t xml:space="preserve">, </w:t>
      </w:r>
      <w:r w:rsidR="006E5ACE" w:rsidRPr="004C017B">
        <w:rPr>
          <w:rFonts w:ascii="Times New Roman" w:hAnsi="Times New Roman" w:cs="Times New Roman"/>
          <w:sz w:val="28"/>
          <w:szCs w:val="28"/>
        </w:rPr>
        <w:t xml:space="preserve">М.В. </w:t>
      </w:r>
      <w:r w:rsidR="00567FBD" w:rsidRPr="004C017B">
        <w:rPr>
          <w:rFonts w:ascii="Times New Roman" w:hAnsi="Times New Roman" w:cs="Times New Roman"/>
          <w:sz w:val="28"/>
          <w:szCs w:val="28"/>
        </w:rPr>
        <w:t xml:space="preserve">Шугурова, зарубежных ученых: </w:t>
      </w:r>
      <w:r w:rsidR="00C00C03" w:rsidRPr="004C017B">
        <w:rPr>
          <w:rFonts w:ascii="Times New Roman" w:hAnsi="Times New Roman" w:cs="Times New Roman"/>
          <w:sz w:val="28"/>
          <w:szCs w:val="28"/>
        </w:rPr>
        <w:t xml:space="preserve">В. Баррель, Д. Бодански, Ю. Бруни, </w:t>
      </w:r>
      <w:r w:rsidR="00974C13" w:rsidRPr="004C017B">
        <w:rPr>
          <w:rFonts w:ascii="Times New Roman" w:hAnsi="Times New Roman" w:cs="Times New Roman"/>
          <w:sz w:val="28"/>
          <w:szCs w:val="28"/>
        </w:rPr>
        <w:t>С.</w:t>
      </w:r>
      <w:r w:rsidR="007F188B" w:rsidRPr="004C017B">
        <w:rPr>
          <w:rFonts w:ascii="Times New Roman" w:hAnsi="Times New Roman" w:cs="Times New Roman"/>
          <w:sz w:val="28"/>
          <w:szCs w:val="28"/>
        </w:rPr>
        <w:t xml:space="preserve"> Брюс</w:t>
      </w:r>
      <w:r w:rsidR="00974C13" w:rsidRPr="004C017B">
        <w:rPr>
          <w:rFonts w:ascii="Times New Roman" w:hAnsi="Times New Roman" w:cs="Times New Roman"/>
          <w:sz w:val="28"/>
          <w:szCs w:val="28"/>
        </w:rPr>
        <w:t xml:space="preserve">а, </w:t>
      </w:r>
      <w:r w:rsidR="00C00C03" w:rsidRPr="004C017B">
        <w:rPr>
          <w:rFonts w:ascii="Times New Roman" w:hAnsi="Times New Roman" w:cs="Times New Roman"/>
          <w:sz w:val="28"/>
          <w:szCs w:val="28"/>
        </w:rPr>
        <w:t xml:space="preserve">К. Войт, К. Куловеси, </w:t>
      </w:r>
      <w:r w:rsidR="00974C13" w:rsidRPr="004C017B">
        <w:rPr>
          <w:rFonts w:ascii="Times New Roman" w:hAnsi="Times New Roman" w:cs="Times New Roman"/>
          <w:sz w:val="28"/>
          <w:szCs w:val="28"/>
        </w:rPr>
        <w:t>Р.</w:t>
      </w:r>
      <w:r w:rsidR="007F188B" w:rsidRPr="004C017B">
        <w:rPr>
          <w:rFonts w:ascii="Times New Roman" w:hAnsi="Times New Roman" w:cs="Times New Roman"/>
          <w:sz w:val="28"/>
          <w:szCs w:val="28"/>
        </w:rPr>
        <w:t xml:space="preserve"> Лил - Аркас</w:t>
      </w:r>
      <w:r w:rsidR="00974C13" w:rsidRPr="004C017B">
        <w:rPr>
          <w:rFonts w:ascii="Times New Roman" w:hAnsi="Times New Roman" w:cs="Times New Roman"/>
          <w:sz w:val="28"/>
          <w:szCs w:val="28"/>
        </w:rPr>
        <w:t>а, П.</w:t>
      </w:r>
      <w:r w:rsidR="007F188B" w:rsidRPr="004C017B">
        <w:rPr>
          <w:rFonts w:ascii="Times New Roman" w:hAnsi="Times New Roman" w:cs="Times New Roman"/>
          <w:sz w:val="28"/>
          <w:szCs w:val="28"/>
        </w:rPr>
        <w:t xml:space="preserve"> Шварц,</w:t>
      </w:r>
      <w:r w:rsidR="00567FBD" w:rsidRPr="004C017B">
        <w:rPr>
          <w:rFonts w:ascii="Times New Roman" w:hAnsi="Times New Roman" w:cs="Times New Roman"/>
          <w:sz w:val="28"/>
          <w:szCs w:val="28"/>
        </w:rPr>
        <w:t xml:space="preserve"> </w:t>
      </w:r>
      <w:r w:rsidR="007F188B" w:rsidRPr="004C017B">
        <w:rPr>
          <w:rFonts w:ascii="Times New Roman" w:hAnsi="Times New Roman" w:cs="Times New Roman"/>
          <w:sz w:val="28"/>
          <w:szCs w:val="28"/>
        </w:rPr>
        <w:t>и других.</w:t>
      </w:r>
    </w:p>
    <w:p w14:paraId="016847F4" w14:textId="77777777" w:rsidR="00575F5F" w:rsidRPr="004C017B" w:rsidRDefault="00F677CC" w:rsidP="00DC0465">
      <w:pPr>
        <w:overflowPunct w:val="0"/>
        <w:spacing w:after="0" w:line="240" w:lineRule="auto"/>
        <w:ind w:firstLine="567"/>
        <w:jc w:val="both"/>
        <w:rPr>
          <w:rFonts w:ascii="Times New Roman" w:eastAsia="DejaVu Sans" w:hAnsi="Times New Roman" w:cs="Times New Roman"/>
          <w:color w:val="000000"/>
          <w:sz w:val="28"/>
          <w:szCs w:val="28"/>
          <w:lang w:eastAsia="ru-RU"/>
        </w:rPr>
      </w:pPr>
      <w:r w:rsidRPr="004C017B">
        <w:rPr>
          <w:rFonts w:ascii="Times New Roman" w:hAnsi="Times New Roman" w:cs="Times New Roman"/>
          <w:b/>
          <w:bCs/>
          <w:sz w:val="28"/>
          <w:szCs w:val="28"/>
        </w:rPr>
        <w:t>Методологическая основа исследования</w:t>
      </w:r>
      <w:r w:rsidR="00575F5F" w:rsidRPr="004C017B">
        <w:rPr>
          <w:rFonts w:ascii="Times New Roman" w:hAnsi="Times New Roman" w:cs="Times New Roman"/>
          <w:b/>
          <w:bCs/>
          <w:sz w:val="28"/>
          <w:szCs w:val="28"/>
        </w:rPr>
        <w:t xml:space="preserve"> </w:t>
      </w:r>
      <w:r w:rsidR="00575F5F" w:rsidRPr="004C017B">
        <w:rPr>
          <w:rFonts w:ascii="Times New Roman" w:hAnsi="Times New Roman" w:cs="Times New Roman"/>
          <w:sz w:val="28"/>
          <w:szCs w:val="28"/>
        </w:rPr>
        <w:t>составляет совокупность следующих научных методов познания: общедиалектический метод познания и частно-научные методы, в частности, формально-логический, сравнительный, метод системного и структурного анализа и синтеза. Общие и специальные методы исследования использованы в научной работе для анализа общетеоретических проблем, существующих в международном экологическом праве.</w:t>
      </w:r>
      <w:r w:rsidR="00D12EB3" w:rsidRPr="004C017B">
        <w:rPr>
          <w:rFonts w:ascii="Times New Roman" w:hAnsi="Times New Roman" w:cs="Times New Roman"/>
          <w:sz w:val="28"/>
          <w:szCs w:val="28"/>
        </w:rPr>
        <w:t xml:space="preserve"> </w:t>
      </w:r>
    </w:p>
    <w:p w14:paraId="189D1736" w14:textId="77777777" w:rsidR="00CE5459" w:rsidRPr="004C017B" w:rsidRDefault="00F677CC" w:rsidP="00DC0465">
      <w:pPr>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
          <w:bCs/>
          <w:sz w:val="28"/>
          <w:szCs w:val="28"/>
        </w:rPr>
        <w:lastRenderedPageBreak/>
        <w:t xml:space="preserve">Научная новизна диссертации </w:t>
      </w:r>
      <w:r w:rsidR="00CE5459" w:rsidRPr="004C017B">
        <w:rPr>
          <w:rFonts w:ascii="Times New Roman" w:hAnsi="Times New Roman" w:cs="Times New Roman"/>
          <w:bCs/>
          <w:sz w:val="28"/>
          <w:szCs w:val="28"/>
        </w:rPr>
        <w:t>заключается в том, что впервые в Республике Казахстан проводится анализ международно-правового регулирования влияния возобновляемых источников энергии на охрану окружающей среды.</w:t>
      </w:r>
    </w:p>
    <w:p w14:paraId="5D90359A" w14:textId="77777777" w:rsidR="00F677CC" w:rsidRPr="004C017B" w:rsidRDefault="00F677CC" w:rsidP="00DC0465">
      <w:pPr>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4C017B">
        <w:rPr>
          <w:rFonts w:ascii="Times New Roman" w:hAnsi="Times New Roman" w:cs="Times New Roman"/>
          <w:b/>
          <w:bCs/>
          <w:sz w:val="28"/>
          <w:szCs w:val="28"/>
        </w:rPr>
        <w:t xml:space="preserve">Научная новизна данного исследования представлена в следующих основных положениях, выносимых на защиту: </w:t>
      </w:r>
    </w:p>
    <w:p w14:paraId="00654920" w14:textId="12D33793" w:rsidR="003E2CF0" w:rsidRPr="004C017B" w:rsidRDefault="00CE5459" w:rsidP="00DC0465">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eastAsia="Times New Roman" w:hAnsi="Times New Roman" w:cs="Times New Roman"/>
          <w:sz w:val="28"/>
          <w:szCs w:val="28"/>
          <w:lang w:val="kk-KZ" w:eastAsia="ru-RU"/>
        </w:rPr>
        <w:t xml:space="preserve">1. </w:t>
      </w:r>
      <w:r w:rsidR="00A244B5" w:rsidRPr="004C017B">
        <w:rPr>
          <w:rFonts w:ascii="Times New Roman" w:hAnsi="Times New Roman" w:cs="Times New Roman"/>
          <w:sz w:val="28"/>
          <w:szCs w:val="28"/>
        </w:rPr>
        <w:t>Выявлено</w:t>
      </w:r>
      <w:r w:rsidR="009671A8" w:rsidRPr="004C017B">
        <w:rPr>
          <w:rFonts w:ascii="Times New Roman" w:hAnsi="Times New Roman" w:cs="Times New Roman"/>
          <w:sz w:val="28"/>
          <w:szCs w:val="28"/>
        </w:rPr>
        <w:t xml:space="preserve">, что на основании исторических событий, которые </w:t>
      </w:r>
      <w:r w:rsidR="00526A0F" w:rsidRPr="004C017B">
        <w:rPr>
          <w:rFonts w:ascii="Times New Roman" w:hAnsi="Times New Roman" w:cs="Times New Roman"/>
          <w:sz w:val="28"/>
          <w:szCs w:val="28"/>
        </w:rPr>
        <w:t xml:space="preserve">существенно </w:t>
      </w:r>
      <w:r w:rsidR="009671A8" w:rsidRPr="004C017B">
        <w:rPr>
          <w:rFonts w:ascii="Times New Roman" w:hAnsi="Times New Roman" w:cs="Times New Roman"/>
          <w:sz w:val="28"/>
          <w:szCs w:val="28"/>
        </w:rPr>
        <w:t xml:space="preserve">повлияли на регулирование и укрепление сотрудничества в области использования </w:t>
      </w:r>
      <w:r w:rsidR="00347D5D" w:rsidRPr="004C017B">
        <w:rPr>
          <w:rFonts w:ascii="Times New Roman" w:eastAsia="Calibri" w:hAnsi="Times New Roman" w:cs="Times New Roman"/>
          <w:sz w:val="28"/>
          <w:szCs w:val="28"/>
        </w:rPr>
        <w:t>возобновляемых источников энергии</w:t>
      </w:r>
      <w:r w:rsidR="009671A8" w:rsidRPr="004C017B">
        <w:rPr>
          <w:rFonts w:ascii="Times New Roman" w:hAnsi="Times New Roman" w:cs="Times New Roman"/>
          <w:sz w:val="28"/>
          <w:szCs w:val="28"/>
        </w:rPr>
        <w:t xml:space="preserve">, международно-правовое </w:t>
      </w:r>
      <w:r w:rsidR="003E2CF0" w:rsidRPr="004C017B">
        <w:rPr>
          <w:rFonts w:ascii="Times New Roman" w:hAnsi="Times New Roman" w:cs="Times New Roman"/>
          <w:sz w:val="28"/>
          <w:szCs w:val="28"/>
        </w:rPr>
        <w:t xml:space="preserve">регулирование </w:t>
      </w:r>
      <w:r w:rsidR="00347D5D" w:rsidRPr="004C017B">
        <w:rPr>
          <w:rFonts w:ascii="Times New Roman" w:eastAsia="Calibri" w:hAnsi="Times New Roman" w:cs="Times New Roman"/>
          <w:sz w:val="28"/>
          <w:szCs w:val="28"/>
        </w:rPr>
        <w:t>возобновляемых источников энергии</w:t>
      </w:r>
      <w:r w:rsidR="003E2CF0" w:rsidRPr="004C017B">
        <w:rPr>
          <w:rFonts w:ascii="Times New Roman" w:hAnsi="Times New Roman" w:cs="Times New Roman"/>
          <w:sz w:val="28"/>
          <w:szCs w:val="28"/>
        </w:rPr>
        <w:t xml:space="preserve"> в ООН </w:t>
      </w:r>
      <w:r w:rsidR="00526A0F" w:rsidRPr="004C017B">
        <w:rPr>
          <w:rFonts w:ascii="Times New Roman" w:hAnsi="Times New Roman" w:cs="Times New Roman"/>
          <w:sz w:val="28"/>
          <w:szCs w:val="28"/>
        </w:rPr>
        <w:t>развивалось в рамках следующих</w:t>
      </w:r>
      <w:r w:rsidR="003E2CF0" w:rsidRPr="004C017B">
        <w:rPr>
          <w:rFonts w:ascii="Times New Roman" w:hAnsi="Times New Roman" w:cs="Times New Roman"/>
          <w:sz w:val="28"/>
          <w:szCs w:val="28"/>
        </w:rPr>
        <w:t xml:space="preserve"> этап</w:t>
      </w:r>
      <w:r w:rsidR="00526A0F" w:rsidRPr="004C017B">
        <w:rPr>
          <w:rFonts w:ascii="Times New Roman" w:hAnsi="Times New Roman" w:cs="Times New Roman"/>
          <w:sz w:val="28"/>
          <w:szCs w:val="28"/>
        </w:rPr>
        <w:t>ов</w:t>
      </w:r>
      <w:r w:rsidR="003E2CF0" w:rsidRPr="004C017B">
        <w:rPr>
          <w:rFonts w:ascii="Times New Roman" w:hAnsi="Times New Roman" w:cs="Times New Roman"/>
          <w:sz w:val="28"/>
          <w:szCs w:val="28"/>
        </w:rPr>
        <w:t xml:space="preserve">: 1) этап изучения и развития ВИЭ с 1956 года по 1992 год; 2) этап </w:t>
      </w:r>
      <w:r w:rsidR="00526A0F" w:rsidRPr="004C017B">
        <w:rPr>
          <w:rFonts w:ascii="Times New Roman" w:hAnsi="Times New Roman" w:cs="Times New Roman"/>
          <w:sz w:val="28"/>
          <w:szCs w:val="28"/>
        </w:rPr>
        <w:t xml:space="preserve">роста </w:t>
      </w:r>
      <w:r w:rsidR="003E2CF0" w:rsidRPr="004C017B">
        <w:rPr>
          <w:rFonts w:ascii="Times New Roman" w:hAnsi="Times New Roman" w:cs="Times New Roman"/>
          <w:sz w:val="28"/>
          <w:szCs w:val="28"/>
        </w:rPr>
        <w:t xml:space="preserve">многостороннего </w:t>
      </w:r>
      <w:r w:rsidR="00526A0F" w:rsidRPr="004C017B">
        <w:rPr>
          <w:rFonts w:ascii="Times New Roman" w:hAnsi="Times New Roman" w:cs="Times New Roman"/>
          <w:sz w:val="28"/>
          <w:szCs w:val="28"/>
        </w:rPr>
        <w:t>договорного и укрепления институционального сотрудничества</w:t>
      </w:r>
      <w:r w:rsidR="003E2CF0" w:rsidRPr="004C017B">
        <w:rPr>
          <w:rFonts w:ascii="Times New Roman" w:hAnsi="Times New Roman" w:cs="Times New Roman"/>
          <w:sz w:val="28"/>
          <w:szCs w:val="28"/>
        </w:rPr>
        <w:t xml:space="preserve"> по вопросам </w:t>
      </w:r>
      <w:r w:rsidR="00347D5D" w:rsidRPr="004C017B">
        <w:rPr>
          <w:rFonts w:ascii="Times New Roman" w:eastAsia="Calibri" w:hAnsi="Times New Roman" w:cs="Times New Roman"/>
          <w:sz w:val="28"/>
          <w:szCs w:val="28"/>
        </w:rPr>
        <w:t>возобновляемых источников энергии</w:t>
      </w:r>
      <w:r w:rsidR="003E2CF0" w:rsidRPr="004C017B">
        <w:rPr>
          <w:rFonts w:ascii="Times New Roman" w:hAnsi="Times New Roman" w:cs="Times New Roman"/>
          <w:sz w:val="28"/>
          <w:szCs w:val="28"/>
        </w:rPr>
        <w:t xml:space="preserve"> с 1992 года по 2010 год; 3) этап достижения устойчивой энергетики для всех и Цели ООН в области устойчивого развития о доступной и чистой энергии с 2011 года по н</w:t>
      </w:r>
      <w:r w:rsidR="0093768E" w:rsidRPr="004C017B">
        <w:rPr>
          <w:rFonts w:ascii="Times New Roman" w:hAnsi="Times New Roman" w:cs="Times New Roman"/>
          <w:sz w:val="28"/>
          <w:szCs w:val="28"/>
        </w:rPr>
        <w:t>астоящее время.</w:t>
      </w:r>
    </w:p>
    <w:p w14:paraId="48B30945" w14:textId="1A629219" w:rsidR="00CE5459" w:rsidRPr="004C017B" w:rsidRDefault="00CE5459" w:rsidP="00DC0465">
      <w:pPr>
        <w:spacing w:after="0" w:line="240" w:lineRule="auto"/>
        <w:ind w:firstLine="567"/>
        <w:contextualSpacing/>
        <w:jc w:val="both"/>
        <w:rPr>
          <w:rFonts w:ascii="Times New Roman" w:eastAsia="Times New Roman" w:hAnsi="Times New Roman" w:cs="Times New Roman"/>
          <w:sz w:val="28"/>
          <w:szCs w:val="28"/>
          <w:lang w:val="kk-KZ" w:eastAsia="ru-RU"/>
        </w:rPr>
      </w:pPr>
      <w:r w:rsidRPr="004C017B">
        <w:rPr>
          <w:rFonts w:ascii="Times New Roman" w:eastAsia="Times New Roman" w:hAnsi="Times New Roman" w:cs="Times New Roman"/>
          <w:sz w:val="28"/>
          <w:szCs w:val="28"/>
          <w:lang w:val="kk-KZ" w:eastAsia="ru-RU"/>
        </w:rPr>
        <w:t xml:space="preserve">2. </w:t>
      </w:r>
      <w:r w:rsidR="00526A0F" w:rsidRPr="004C017B">
        <w:rPr>
          <w:rFonts w:ascii="Times New Roman" w:hAnsi="Times New Roman" w:cs="Times New Roman"/>
          <w:sz w:val="28"/>
          <w:szCs w:val="28"/>
        </w:rPr>
        <w:t xml:space="preserve">Установлено, что решения </w:t>
      </w:r>
      <w:r w:rsidR="00526A0F" w:rsidRPr="004C017B">
        <w:rPr>
          <w:rFonts w:ascii="Times New Roman" w:eastAsia="Times New Roman" w:hAnsi="Times New Roman" w:cs="Times New Roman"/>
          <w:sz w:val="28"/>
          <w:szCs w:val="28"/>
        </w:rPr>
        <w:t>ОРС ВТО</w:t>
      </w:r>
      <w:r w:rsidR="00526A0F" w:rsidRPr="004C017B">
        <w:rPr>
          <w:rFonts w:ascii="Times New Roman" w:hAnsi="Times New Roman" w:cs="Times New Roman"/>
          <w:sz w:val="28"/>
          <w:szCs w:val="28"/>
        </w:rPr>
        <w:t xml:space="preserve"> по с</w:t>
      </w:r>
      <w:r w:rsidR="003E2CF0" w:rsidRPr="004C017B">
        <w:rPr>
          <w:rFonts w:ascii="Times New Roman" w:hAnsi="Times New Roman" w:cs="Times New Roman"/>
          <w:sz w:val="28"/>
          <w:szCs w:val="28"/>
        </w:rPr>
        <w:t>пор</w:t>
      </w:r>
      <w:r w:rsidR="00526A0F" w:rsidRPr="004C017B">
        <w:rPr>
          <w:rFonts w:ascii="Times New Roman" w:hAnsi="Times New Roman" w:cs="Times New Roman"/>
          <w:sz w:val="28"/>
          <w:szCs w:val="28"/>
        </w:rPr>
        <w:t>ам</w:t>
      </w:r>
      <w:r w:rsidR="003E2CF0" w:rsidRPr="004C017B">
        <w:rPr>
          <w:rFonts w:ascii="Times New Roman" w:hAnsi="Times New Roman" w:cs="Times New Roman"/>
          <w:sz w:val="28"/>
          <w:szCs w:val="28"/>
        </w:rPr>
        <w:t xml:space="preserve"> по вопросам субсидирования и поддержки ВИЭ, могут замедлить темпы распространения </w:t>
      </w:r>
      <w:r w:rsidR="00347D5D" w:rsidRPr="004C017B">
        <w:rPr>
          <w:rFonts w:ascii="Times New Roman" w:eastAsia="Calibri" w:hAnsi="Times New Roman" w:cs="Times New Roman"/>
          <w:sz w:val="28"/>
          <w:szCs w:val="28"/>
        </w:rPr>
        <w:t>возобновляемых источников энергии</w:t>
      </w:r>
      <w:r w:rsidR="003E2CF0" w:rsidRPr="004C017B">
        <w:rPr>
          <w:rFonts w:ascii="Times New Roman" w:hAnsi="Times New Roman" w:cs="Times New Roman"/>
          <w:sz w:val="28"/>
          <w:szCs w:val="28"/>
        </w:rPr>
        <w:t xml:space="preserve"> по всему миру и увеличения доли данного вида энергии в мировом энергетическом балансе</w:t>
      </w:r>
      <w:r w:rsidR="003E2CF0" w:rsidRPr="004C017B">
        <w:rPr>
          <w:rFonts w:ascii="Times New Roman" w:eastAsia="Times New Roman" w:hAnsi="Times New Roman" w:cs="Times New Roman"/>
          <w:sz w:val="28"/>
          <w:szCs w:val="28"/>
        </w:rPr>
        <w:t>.  Кроме того, данные с</w:t>
      </w:r>
      <w:r w:rsidR="003E2CF0" w:rsidRPr="004C017B">
        <w:rPr>
          <w:rFonts w:ascii="Times New Roman" w:hAnsi="Times New Roman" w:cs="Times New Roman"/>
          <w:sz w:val="28"/>
          <w:szCs w:val="28"/>
        </w:rPr>
        <w:t xml:space="preserve">поры по вопросам </w:t>
      </w:r>
      <w:r w:rsidR="00347D5D" w:rsidRPr="004C017B">
        <w:rPr>
          <w:rFonts w:ascii="Times New Roman" w:eastAsia="Calibri" w:hAnsi="Times New Roman" w:cs="Times New Roman"/>
          <w:sz w:val="28"/>
          <w:szCs w:val="28"/>
        </w:rPr>
        <w:t>возобновляемых источников энергии</w:t>
      </w:r>
      <w:r w:rsidR="003E2CF0" w:rsidRPr="004C017B">
        <w:rPr>
          <w:rFonts w:ascii="Times New Roman" w:hAnsi="Times New Roman" w:cs="Times New Roman"/>
          <w:sz w:val="28"/>
          <w:szCs w:val="28"/>
        </w:rPr>
        <w:t xml:space="preserve"> могут препятствовать реализации Парижского соглашения об изменении климата 2015 года и своевременному достижению ЦУР 7 ООН </w:t>
      </w:r>
      <w:r w:rsidR="003E2CF0" w:rsidRPr="004C017B">
        <w:rPr>
          <w:rFonts w:ascii="Times New Roman" w:eastAsia="Times New Roman" w:hAnsi="Times New Roman" w:cs="Times New Roman"/>
          <w:sz w:val="28"/>
          <w:szCs w:val="28"/>
        </w:rPr>
        <w:t>о доступной и чистой энергии</w:t>
      </w:r>
      <w:r w:rsidR="003E2CF0" w:rsidRPr="004C017B">
        <w:rPr>
          <w:rFonts w:ascii="Times New Roman" w:hAnsi="Times New Roman" w:cs="Times New Roman"/>
          <w:sz w:val="28"/>
          <w:szCs w:val="28"/>
        </w:rPr>
        <w:t xml:space="preserve"> до 2030 года</w:t>
      </w:r>
      <w:r w:rsidR="003E2CF0" w:rsidRPr="004C017B">
        <w:rPr>
          <w:rFonts w:ascii="Times New Roman" w:eastAsia="Times New Roman" w:hAnsi="Times New Roman" w:cs="Times New Roman"/>
          <w:sz w:val="28"/>
          <w:szCs w:val="28"/>
        </w:rPr>
        <w:t xml:space="preserve">. </w:t>
      </w:r>
      <w:r w:rsidR="00526A0F" w:rsidRPr="004C017B">
        <w:rPr>
          <w:rFonts w:ascii="Times New Roman" w:eastAsia="Times New Roman" w:hAnsi="Times New Roman" w:cs="Times New Roman"/>
          <w:sz w:val="28"/>
          <w:szCs w:val="28"/>
        </w:rPr>
        <w:t>В связи с этим доказано</w:t>
      </w:r>
      <w:r w:rsidR="003E2CF0" w:rsidRPr="004C017B">
        <w:rPr>
          <w:rFonts w:ascii="Times New Roman" w:eastAsia="Times New Roman" w:hAnsi="Times New Roman" w:cs="Times New Roman"/>
          <w:sz w:val="28"/>
          <w:szCs w:val="28"/>
        </w:rPr>
        <w:t>, что изучение практики ОРС ВТО</w:t>
      </w:r>
      <w:r w:rsidR="00526A0F" w:rsidRPr="004C017B">
        <w:rPr>
          <w:rFonts w:ascii="Times New Roman" w:eastAsia="Times New Roman" w:hAnsi="Times New Roman" w:cs="Times New Roman"/>
          <w:sz w:val="28"/>
          <w:szCs w:val="28"/>
        </w:rPr>
        <w:t xml:space="preserve"> на постоянной основе</w:t>
      </w:r>
      <w:r w:rsidR="003E2CF0" w:rsidRPr="004C017B">
        <w:rPr>
          <w:rFonts w:ascii="Times New Roman" w:eastAsia="Times New Roman" w:hAnsi="Times New Roman" w:cs="Times New Roman"/>
          <w:sz w:val="28"/>
          <w:szCs w:val="28"/>
        </w:rPr>
        <w:t xml:space="preserve"> позволит Казахстану</w:t>
      </w:r>
      <w:r w:rsidR="00526A0F" w:rsidRPr="004C017B">
        <w:rPr>
          <w:rFonts w:ascii="Times New Roman" w:eastAsia="Times New Roman" w:hAnsi="Times New Roman" w:cs="Times New Roman"/>
          <w:sz w:val="28"/>
          <w:szCs w:val="28"/>
        </w:rPr>
        <w:t>, как государству-члену ВТО,</w:t>
      </w:r>
      <w:r w:rsidR="003E2CF0" w:rsidRPr="004C017B">
        <w:rPr>
          <w:rFonts w:ascii="Times New Roman" w:eastAsia="Times New Roman" w:hAnsi="Times New Roman" w:cs="Times New Roman"/>
          <w:sz w:val="28"/>
          <w:szCs w:val="28"/>
        </w:rPr>
        <w:t xml:space="preserve"> эффективно развивать и стимулировать </w:t>
      </w:r>
      <w:r w:rsidR="00347D5D" w:rsidRPr="004C017B">
        <w:rPr>
          <w:rFonts w:ascii="Times New Roman" w:eastAsia="Calibri" w:hAnsi="Times New Roman" w:cs="Times New Roman"/>
          <w:sz w:val="28"/>
          <w:szCs w:val="28"/>
        </w:rPr>
        <w:t>возобновляемые источники энергии</w:t>
      </w:r>
      <w:r w:rsidR="003E2CF0" w:rsidRPr="004C017B">
        <w:rPr>
          <w:rFonts w:ascii="Times New Roman" w:eastAsia="Times New Roman" w:hAnsi="Times New Roman" w:cs="Times New Roman"/>
          <w:sz w:val="28"/>
          <w:szCs w:val="28"/>
        </w:rPr>
        <w:t>, не нарушая свои международно-правовые обязательства.</w:t>
      </w:r>
    </w:p>
    <w:p w14:paraId="17778233" w14:textId="0E0D9F39" w:rsidR="00CE5459" w:rsidRPr="004C017B" w:rsidRDefault="00CE5459" w:rsidP="00DC0465">
      <w:pPr>
        <w:spacing w:after="0" w:line="240" w:lineRule="auto"/>
        <w:ind w:firstLine="567"/>
        <w:contextualSpacing/>
        <w:jc w:val="both"/>
        <w:rPr>
          <w:rFonts w:ascii="Times New Roman" w:hAnsi="Times New Roman" w:cs="Times New Roman"/>
          <w:sz w:val="28"/>
          <w:szCs w:val="28"/>
        </w:rPr>
      </w:pPr>
      <w:r w:rsidRPr="004C017B">
        <w:rPr>
          <w:rFonts w:ascii="Times New Roman" w:eastAsia="Times New Roman" w:hAnsi="Times New Roman" w:cs="Times New Roman"/>
          <w:sz w:val="28"/>
          <w:szCs w:val="28"/>
          <w:lang w:val="kk-KZ" w:eastAsia="ru-RU"/>
        </w:rPr>
        <w:t xml:space="preserve">3. </w:t>
      </w:r>
      <w:r w:rsidR="007C397E" w:rsidRPr="004C017B">
        <w:rPr>
          <w:rFonts w:ascii="Times New Roman" w:eastAsia="Times New Roman" w:hAnsi="Times New Roman" w:cs="Times New Roman"/>
          <w:sz w:val="28"/>
          <w:szCs w:val="28"/>
          <w:lang w:val="kk-KZ" w:eastAsia="ru-RU"/>
        </w:rPr>
        <w:t xml:space="preserve">Доказано, что </w:t>
      </w:r>
      <w:r w:rsidR="007C397E" w:rsidRPr="004C017B">
        <w:rPr>
          <w:rFonts w:ascii="Times New Roman" w:hAnsi="Times New Roman" w:cs="Times New Roman"/>
          <w:sz w:val="28"/>
          <w:szCs w:val="28"/>
        </w:rPr>
        <w:t>облегчение</w:t>
      </w:r>
      <w:r w:rsidR="003E2CF0" w:rsidRPr="004C017B">
        <w:rPr>
          <w:rFonts w:ascii="Times New Roman" w:hAnsi="Times New Roman" w:cs="Times New Roman"/>
          <w:sz w:val="28"/>
          <w:szCs w:val="28"/>
        </w:rPr>
        <w:t xml:space="preserve"> доступа к технологиям ВИЭ и их передача развивающимся государствам </w:t>
      </w:r>
      <w:r w:rsidR="00CA0294" w:rsidRPr="004C017B">
        <w:rPr>
          <w:rFonts w:ascii="Times New Roman" w:hAnsi="Times New Roman" w:cs="Times New Roman"/>
          <w:sz w:val="28"/>
          <w:szCs w:val="28"/>
        </w:rPr>
        <w:t xml:space="preserve">на основе международного права </w:t>
      </w:r>
      <w:r w:rsidR="003E2CF0" w:rsidRPr="004C017B">
        <w:rPr>
          <w:rFonts w:ascii="Times New Roman" w:hAnsi="Times New Roman" w:cs="Times New Roman"/>
          <w:sz w:val="28"/>
          <w:szCs w:val="28"/>
        </w:rPr>
        <w:t xml:space="preserve">является очень сложным процессом, затрагивающим большое количество участников, их права, обязанности и интересы. При этом актуальность таких взаимоотношений подтверждается учреждением и функционированием большого количества институциональных механизмов по передаче технологий </w:t>
      </w:r>
      <w:r w:rsidR="00347D5D" w:rsidRPr="004C017B">
        <w:rPr>
          <w:rFonts w:ascii="Times New Roman" w:eastAsia="Calibri" w:hAnsi="Times New Roman" w:cs="Times New Roman"/>
          <w:sz w:val="28"/>
          <w:szCs w:val="28"/>
        </w:rPr>
        <w:t>возобновляемых источников энергии</w:t>
      </w:r>
      <w:r w:rsidR="003E2CF0" w:rsidRPr="004C017B">
        <w:rPr>
          <w:rFonts w:ascii="Times New Roman" w:hAnsi="Times New Roman" w:cs="Times New Roman"/>
          <w:sz w:val="28"/>
          <w:szCs w:val="28"/>
        </w:rPr>
        <w:t xml:space="preserve"> как таковых, так и климатических технологий в целом. Расширение использования </w:t>
      </w:r>
      <w:r w:rsidR="00347D5D" w:rsidRPr="004C017B">
        <w:rPr>
          <w:rFonts w:ascii="Times New Roman" w:eastAsia="Calibri" w:hAnsi="Times New Roman" w:cs="Times New Roman"/>
          <w:sz w:val="28"/>
          <w:szCs w:val="28"/>
        </w:rPr>
        <w:t xml:space="preserve">возобновляемых источников энергии </w:t>
      </w:r>
      <w:r w:rsidR="003E2CF0" w:rsidRPr="004C017B">
        <w:rPr>
          <w:rFonts w:ascii="Times New Roman" w:hAnsi="Times New Roman" w:cs="Times New Roman"/>
          <w:sz w:val="28"/>
          <w:szCs w:val="28"/>
        </w:rPr>
        <w:t xml:space="preserve">во всем мире и увеличение полученной </w:t>
      </w:r>
      <w:r w:rsidR="00347D5D" w:rsidRPr="004C017B">
        <w:rPr>
          <w:rFonts w:ascii="Times New Roman" w:eastAsia="Calibri" w:hAnsi="Times New Roman" w:cs="Times New Roman"/>
          <w:sz w:val="28"/>
          <w:szCs w:val="28"/>
        </w:rPr>
        <w:t>возобновляемой энергии</w:t>
      </w:r>
      <w:r w:rsidR="003E2CF0" w:rsidRPr="004C017B">
        <w:rPr>
          <w:rFonts w:ascii="Times New Roman" w:hAnsi="Times New Roman" w:cs="Times New Roman"/>
          <w:sz w:val="28"/>
          <w:szCs w:val="28"/>
        </w:rPr>
        <w:t xml:space="preserve"> в мировом энергетическом балансе доказывает успешное функционирование этих институциональных механизмов. Поскольку данн</w:t>
      </w:r>
      <w:r w:rsidR="00CA0294" w:rsidRPr="004C017B">
        <w:rPr>
          <w:rFonts w:ascii="Times New Roman" w:hAnsi="Times New Roman" w:cs="Times New Roman"/>
          <w:sz w:val="28"/>
          <w:szCs w:val="28"/>
        </w:rPr>
        <w:t>ый</w:t>
      </w:r>
      <w:r w:rsidR="003E2CF0" w:rsidRPr="004C017B">
        <w:rPr>
          <w:rFonts w:ascii="Times New Roman" w:hAnsi="Times New Roman" w:cs="Times New Roman"/>
          <w:sz w:val="28"/>
          <w:szCs w:val="28"/>
        </w:rPr>
        <w:t xml:space="preserve"> </w:t>
      </w:r>
      <w:r w:rsidR="00CA0294" w:rsidRPr="004C017B">
        <w:rPr>
          <w:rFonts w:ascii="Times New Roman" w:hAnsi="Times New Roman" w:cs="Times New Roman"/>
          <w:sz w:val="28"/>
          <w:szCs w:val="28"/>
        </w:rPr>
        <w:t xml:space="preserve">рост </w:t>
      </w:r>
      <w:r w:rsidR="003E2CF0" w:rsidRPr="004C017B">
        <w:rPr>
          <w:rFonts w:ascii="Times New Roman" w:hAnsi="Times New Roman" w:cs="Times New Roman"/>
          <w:sz w:val="28"/>
          <w:szCs w:val="28"/>
        </w:rPr>
        <w:t xml:space="preserve">обусловлен строительством и запуском объектов </w:t>
      </w:r>
      <w:r w:rsidR="00347D5D" w:rsidRPr="004C017B">
        <w:rPr>
          <w:rFonts w:ascii="Times New Roman" w:eastAsia="Calibri" w:hAnsi="Times New Roman" w:cs="Times New Roman"/>
          <w:sz w:val="28"/>
          <w:szCs w:val="28"/>
        </w:rPr>
        <w:t>возобновляемых источников энергии</w:t>
      </w:r>
      <w:r w:rsidR="003E2CF0" w:rsidRPr="004C017B">
        <w:rPr>
          <w:rFonts w:ascii="Times New Roman" w:hAnsi="Times New Roman" w:cs="Times New Roman"/>
          <w:sz w:val="28"/>
          <w:szCs w:val="28"/>
        </w:rPr>
        <w:t xml:space="preserve"> в развивающихся государствах. Поэтому облегчение доступа, передача технологий и знаний по обслуживанию объектов </w:t>
      </w:r>
      <w:r w:rsidR="00347D5D" w:rsidRPr="004C017B">
        <w:rPr>
          <w:rFonts w:ascii="Times New Roman" w:eastAsia="Calibri" w:hAnsi="Times New Roman" w:cs="Times New Roman"/>
          <w:sz w:val="28"/>
          <w:szCs w:val="28"/>
        </w:rPr>
        <w:t>возобновляемых источников энергии</w:t>
      </w:r>
      <w:r w:rsidR="003E2CF0" w:rsidRPr="004C017B">
        <w:rPr>
          <w:rFonts w:ascii="Times New Roman" w:hAnsi="Times New Roman" w:cs="Times New Roman"/>
          <w:sz w:val="28"/>
          <w:szCs w:val="28"/>
        </w:rPr>
        <w:t xml:space="preserve"> будут способствовать увеличению доли энергии, получаемой из </w:t>
      </w:r>
      <w:r w:rsidR="00347D5D" w:rsidRPr="004C017B">
        <w:rPr>
          <w:rFonts w:ascii="Times New Roman" w:eastAsia="Calibri" w:hAnsi="Times New Roman" w:cs="Times New Roman"/>
          <w:sz w:val="28"/>
          <w:szCs w:val="28"/>
        </w:rPr>
        <w:t xml:space="preserve">возобновляемых источников </w:t>
      </w:r>
      <w:r w:rsidR="00347D5D" w:rsidRPr="004C017B">
        <w:rPr>
          <w:rFonts w:ascii="Times New Roman" w:eastAsia="Calibri" w:hAnsi="Times New Roman" w:cs="Times New Roman"/>
          <w:sz w:val="28"/>
          <w:szCs w:val="28"/>
        </w:rPr>
        <w:lastRenderedPageBreak/>
        <w:t>энергии</w:t>
      </w:r>
      <w:r w:rsidR="003E2CF0" w:rsidRPr="004C017B">
        <w:rPr>
          <w:rFonts w:ascii="Times New Roman" w:hAnsi="Times New Roman" w:cs="Times New Roman"/>
          <w:sz w:val="28"/>
          <w:szCs w:val="28"/>
        </w:rPr>
        <w:t xml:space="preserve">, переходу к «зеленой» экономике и к устойчивому развитию. </w:t>
      </w:r>
      <w:r w:rsidR="00CA0294" w:rsidRPr="004C017B">
        <w:rPr>
          <w:rFonts w:ascii="Times New Roman" w:hAnsi="Times New Roman" w:cs="Times New Roman"/>
          <w:sz w:val="28"/>
          <w:szCs w:val="28"/>
        </w:rPr>
        <w:t>Следует подчеркнуть</w:t>
      </w:r>
      <w:r w:rsidR="003E2CF0" w:rsidRPr="004C017B">
        <w:rPr>
          <w:rFonts w:ascii="Times New Roman" w:hAnsi="Times New Roman" w:cs="Times New Roman"/>
          <w:sz w:val="28"/>
          <w:szCs w:val="28"/>
        </w:rPr>
        <w:t xml:space="preserve">, что удовлетворение интересов всех </w:t>
      </w:r>
      <w:r w:rsidR="00CA0294" w:rsidRPr="004C017B">
        <w:rPr>
          <w:rFonts w:ascii="Times New Roman" w:hAnsi="Times New Roman" w:cs="Times New Roman"/>
          <w:sz w:val="28"/>
          <w:szCs w:val="28"/>
        </w:rPr>
        <w:t>субъектов международного права</w:t>
      </w:r>
      <w:r w:rsidR="003E2CF0" w:rsidRPr="004C017B">
        <w:rPr>
          <w:rFonts w:ascii="Times New Roman" w:hAnsi="Times New Roman" w:cs="Times New Roman"/>
          <w:sz w:val="28"/>
          <w:szCs w:val="28"/>
        </w:rPr>
        <w:t xml:space="preserve"> в данном вопросе будет служить хорошей основой для распространения </w:t>
      </w:r>
      <w:r w:rsidR="00347D5D" w:rsidRPr="004C017B">
        <w:rPr>
          <w:rFonts w:ascii="Times New Roman" w:eastAsia="Calibri" w:hAnsi="Times New Roman" w:cs="Times New Roman"/>
          <w:sz w:val="28"/>
          <w:szCs w:val="28"/>
        </w:rPr>
        <w:t>возобновляемых источников энергии</w:t>
      </w:r>
      <w:r w:rsidR="003E2CF0" w:rsidRPr="004C017B">
        <w:rPr>
          <w:rFonts w:ascii="Times New Roman" w:hAnsi="Times New Roman" w:cs="Times New Roman"/>
          <w:sz w:val="28"/>
          <w:szCs w:val="28"/>
        </w:rPr>
        <w:t>, обеспечением доступа к электричеству в разных уголках земного шара, переходу к устойчивому развитию и борьбе с изменением климата.</w:t>
      </w:r>
    </w:p>
    <w:p w14:paraId="3BF9D1E9" w14:textId="0696AA48" w:rsidR="00181B0B" w:rsidRPr="004C017B" w:rsidRDefault="003E2CF0" w:rsidP="00DC0465">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4. </w:t>
      </w:r>
      <w:r w:rsidR="00CA0294" w:rsidRPr="004C017B">
        <w:rPr>
          <w:rFonts w:ascii="Times New Roman" w:hAnsi="Times New Roman" w:cs="Times New Roman"/>
          <w:sz w:val="28"/>
          <w:szCs w:val="28"/>
        </w:rPr>
        <w:t xml:space="preserve">Выявлено, </w:t>
      </w:r>
      <w:r w:rsidR="0038521B" w:rsidRPr="004C017B">
        <w:rPr>
          <w:rFonts w:ascii="Times New Roman" w:hAnsi="Times New Roman" w:cs="Times New Roman"/>
          <w:sz w:val="28"/>
          <w:szCs w:val="28"/>
        </w:rPr>
        <w:t xml:space="preserve">что </w:t>
      </w:r>
      <w:r w:rsidR="00CA0294" w:rsidRPr="004C017B">
        <w:rPr>
          <w:rFonts w:ascii="Times New Roman" w:hAnsi="Times New Roman" w:cs="Times New Roman"/>
          <w:sz w:val="28"/>
          <w:szCs w:val="28"/>
        </w:rPr>
        <w:t>п</w:t>
      </w:r>
      <w:r w:rsidR="00181B0B" w:rsidRPr="004C017B">
        <w:rPr>
          <w:rFonts w:ascii="Times New Roman" w:hAnsi="Times New Roman" w:cs="Times New Roman"/>
          <w:sz w:val="28"/>
          <w:szCs w:val="28"/>
        </w:rPr>
        <w:t>ринцип устойчивого развития может признаваться в качестве обычной нормы</w:t>
      </w:r>
      <w:r w:rsidR="00CA0294" w:rsidRPr="004C017B">
        <w:rPr>
          <w:rFonts w:ascii="Times New Roman" w:hAnsi="Times New Roman" w:cs="Times New Roman"/>
          <w:sz w:val="28"/>
          <w:szCs w:val="28"/>
        </w:rPr>
        <w:t xml:space="preserve"> международного права</w:t>
      </w:r>
      <w:r w:rsidR="00181B0B" w:rsidRPr="004C017B">
        <w:rPr>
          <w:rFonts w:ascii="Times New Roman" w:hAnsi="Times New Roman" w:cs="Times New Roman"/>
          <w:sz w:val="28"/>
          <w:szCs w:val="28"/>
        </w:rPr>
        <w:t xml:space="preserve">, так как имеет все признаки обычной нормы: всеобщее признание; единообразное применение; длительность применения; </w:t>
      </w:r>
      <w:r w:rsidR="00181B0B" w:rsidRPr="004C017B">
        <w:rPr>
          <w:rFonts w:ascii="Times New Roman" w:hAnsi="Times New Roman" w:cs="Times New Roman"/>
          <w:i/>
          <w:sz w:val="28"/>
          <w:szCs w:val="28"/>
          <w:lang w:val="en-US"/>
        </w:rPr>
        <w:t>opinio</w:t>
      </w:r>
      <w:r w:rsidR="00181B0B" w:rsidRPr="004C017B">
        <w:rPr>
          <w:rFonts w:ascii="Times New Roman" w:hAnsi="Times New Roman" w:cs="Times New Roman"/>
          <w:i/>
          <w:sz w:val="28"/>
          <w:szCs w:val="28"/>
        </w:rPr>
        <w:t xml:space="preserve"> </w:t>
      </w:r>
      <w:r w:rsidR="00181B0B" w:rsidRPr="004C017B">
        <w:rPr>
          <w:rFonts w:ascii="Times New Roman" w:hAnsi="Times New Roman" w:cs="Times New Roman"/>
          <w:i/>
          <w:sz w:val="28"/>
          <w:szCs w:val="28"/>
          <w:lang w:val="en-US"/>
        </w:rPr>
        <w:t>juris</w:t>
      </w:r>
      <w:r w:rsidR="00181B0B" w:rsidRPr="004C017B">
        <w:rPr>
          <w:rFonts w:ascii="Times New Roman" w:hAnsi="Times New Roman" w:cs="Times New Roman"/>
          <w:sz w:val="28"/>
          <w:szCs w:val="28"/>
        </w:rPr>
        <w:t>.</w:t>
      </w:r>
      <w:r w:rsidR="000A42B5" w:rsidRPr="004C017B">
        <w:rPr>
          <w:rFonts w:ascii="Times New Roman" w:hAnsi="Times New Roman" w:cs="Times New Roman"/>
          <w:sz w:val="28"/>
          <w:szCs w:val="28"/>
        </w:rPr>
        <w:t xml:space="preserve"> </w:t>
      </w:r>
      <w:r w:rsidR="00E36A21" w:rsidRPr="004C017B">
        <w:rPr>
          <w:rFonts w:ascii="Times New Roman" w:hAnsi="Times New Roman" w:cs="Times New Roman"/>
          <w:sz w:val="28"/>
          <w:szCs w:val="28"/>
        </w:rPr>
        <w:t>С</w:t>
      </w:r>
      <w:r w:rsidR="000A42B5" w:rsidRPr="004C017B">
        <w:rPr>
          <w:rFonts w:ascii="Times New Roman" w:hAnsi="Times New Roman" w:cs="Times New Roman"/>
          <w:sz w:val="28"/>
          <w:szCs w:val="28"/>
        </w:rPr>
        <w:t xml:space="preserve">уществующая судебная практика способствует дальнейшему </w:t>
      </w:r>
      <w:r w:rsidR="00E36A21" w:rsidRPr="004C017B">
        <w:rPr>
          <w:rFonts w:ascii="Times New Roman" w:hAnsi="Times New Roman" w:cs="Times New Roman"/>
          <w:sz w:val="28"/>
          <w:szCs w:val="28"/>
        </w:rPr>
        <w:t>укреплению,</w:t>
      </w:r>
      <w:r w:rsidR="000A42B5" w:rsidRPr="004C017B">
        <w:rPr>
          <w:rFonts w:ascii="Times New Roman" w:hAnsi="Times New Roman" w:cs="Times New Roman"/>
          <w:sz w:val="28"/>
          <w:szCs w:val="28"/>
        </w:rPr>
        <w:t xml:space="preserve"> подробному толкованию и точному выявлению юридического содержания</w:t>
      </w:r>
      <w:r w:rsidR="00E36A21" w:rsidRPr="004C017B">
        <w:rPr>
          <w:rFonts w:ascii="Times New Roman" w:hAnsi="Times New Roman" w:cs="Times New Roman"/>
          <w:sz w:val="28"/>
          <w:szCs w:val="28"/>
        </w:rPr>
        <w:t xml:space="preserve"> данного принципа</w:t>
      </w:r>
      <w:r w:rsidR="000A42B5" w:rsidRPr="004C017B">
        <w:rPr>
          <w:rFonts w:ascii="Times New Roman" w:hAnsi="Times New Roman" w:cs="Times New Roman"/>
          <w:sz w:val="28"/>
          <w:szCs w:val="28"/>
        </w:rPr>
        <w:t>. Принцип устойчивого развития как принцип международного права будет содержать следующие элементы: государства при реализации права на развитие должны обеспечивать справедливое удовлетворение потребностей нынешнего и будущих поколений в областях развития и окружающей среды;</w:t>
      </w:r>
      <w:r w:rsidR="00E36A21" w:rsidRPr="004C017B">
        <w:rPr>
          <w:rFonts w:ascii="Times New Roman" w:hAnsi="Times New Roman" w:cs="Times New Roman"/>
          <w:sz w:val="28"/>
          <w:szCs w:val="28"/>
        </w:rPr>
        <w:t xml:space="preserve"> </w:t>
      </w:r>
      <w:r w:rsidR="000A42B5" w:rsidRPr="004C017B">
        <w:rPr>
          <w:rFonts w:ascii="Times New Roman" w:hAnsi="Times New Roman" w:cs="Times New Roman"/>
          <w:sz w:val="28"/>
          <w:szCs w:val="28"/>
        </w:rPr>
        <w:t>государства при реализации права на развитие должны обеспечивать охрану окружающей среды и не мо</w:t>
      </w:r>
      <w:r w:rsidR="00E36A21" w:rsidRPr="004C017B">
        <w:rPr>
          <w:rFonts w:ascii="Times New Roman" w:hAnsi="Times New Roman" w:cs="Times New Roman"/>
          <w:sz w:val="28"/>
          <w:szCs w:val="28"/>
        </w:rPr>
        <w:t>гут</w:t>
      </w:r>
      <w:r w:rsidR="000A42B5" w:rsidRPr="004C017B">
        <w:rPr>
          <w:rFonts w:ascii="Times New Roman" w:hAnsi="Times New Roman" w:cs="Times New Roman"/>
          <w:sz w:val="28"/>
          <w:szCs w:val="28"/>
        </w:rPr>
        <w:t xml:space="preserve"> рассматриваться в отрыве от него;</w:t>
      </w:r>
      <w:r w:rsidR="00E36A21" w:rsidRPr="004C017B">
        <w:rPr>
          <w:rFonts w:ascii="Times New Roman" w:hAnsi="Times New Roman" w:cs="Times New Roman"/>
          <w:sz w:val="28"/>
          <w:szCs w:val="28"/>
        </w:rPr>
        <w:t xml:space="preserve"> в</w:t>
      </w:r>
      <w:r w:rsidR="000A42B5" w:rsidRPr="004C017B">
        <w:rPr>
          <w:rFonts w:ascii="Times New Roman" w:hAnsi="Times New Roman" w:cs="Times New Roman"/>
          <w:sz w:val="28"/>
          <w:szCs w:val="28"/>
        </w:rPr>
        <w:t>се государства и народы должны сотрудничать для искоренения бедности в целях уменьшения разрывов в уровнях жизни и более эффективного удовлетворения потребностей большинства населения мира;</w:t>
      </w:r>
      <w:r w:rsidR="00E36A21" w:rsidRPr="004C017B">
        <w:rPr>
          <w:rFonts w:ascii="Times New Roman" w:hAnsi="Times New Roman" w:cs="Times New Roman"/>
          <w:sz w:val="28"/>
          <w:szCs w:val="28"/>
        </w:rPr>
        <w:t xml:space="preserve"> </w:t>
      </w:r>
      <w:r w:rsidR="000A42B5" w:rsidRPr="004C017B">
        <w:rPr>
          <w:rFonts w:ascii="Times New Roman" w:hAnsi="Times New Roman" w:cs="Times New Roman"/>
          <w:sz w:val="28"/>
          <w:szCs w:val="28"/>
        </w:rPr>
        <w:t>государства сотрудничают в духе глобального партнерства в целях сохранения, защиты и восстановления здорового состояния и целостности экосистемы Земли; для более эффективного решения проблем ухудшения состояния окружающей среды государства должны сотрудничать в создании благоприятной и открытой международной экономической системы;</w:t>
      </w:r>
      <w:r w:rsidR="00E36A21" w:rsidRPr="004C017B">
        <w:rPr>
          <w:rFonts w:ascii="Times New Roman" w:hAnsi="Times New Roman" w:cs="Times New Roman"/>
          <w:sz w:val="28"/>
          <w:szCs w:val="28"/>
        </w:rPr>
        <w:t xml:space="preserve"> </w:t>
      </w:r>
      <w:r w:rsidR="000A42B5" w:rsidRPr="004C017B">
        <w:rPr>
          <w:rFonts w:ascii="Times New Roman" w:hAnsi="Times New Roman" w:cs="Times New Roman"/>
          <w:sz w:val="28"/>
          <w:szCs w:val="28"/>
        </w:rPr>
        <w:t xml:space="preserve">государства должны ограничить и ликвидировать </w:t>
      </w:r>
      <w:r w:rsidR="00E36A21" w:rsidRPr="004C017B">
        <w:rPr>
          <w:rFonts w:ascii="Times New Roman" w:hAnsi="Times New Roman" w:cs="Times New Roman"/>
          <w:sz w:val="28"/>
          <w:szCs w:val="28"/>
        </w:rPr>
        <w:t>«</w:t>
      </w:r>
      <w:r w:rsidR="000A42B5" w:rsidRPr="004C017B">
        <w:rPr>
          <w:rFonts w:ascii="Times New Roman" w:hAnsi="Times New Roman" w:cs="Times New Roman"/>
          <w:sz w:val="28"/>
          <w:szCs w:val="28"/>
        </w:rPr>
        <w:t>нежизнеспособные модели</w:t>
      </w:r>
      <w:r w:rsidR="00E36A21" w:rsidRPr="004C017B">
        <w:rPr>
          <w:rFonts w:ascii="Times New Roman" w:hAnsi="Times New Roman" w:cs="Times New Roman"/>
          <w:sz w:val="28"/>
          <w:szCs w:val="28"/>
        </w:rPr>
        <w:t>»</w:t>
      </w:r>
      <w:r w:rsidR="000A42B5" w:rsidRPr="004C017B">
        <w:rPr>
          <w:rFonts w:ascii="Times New Roman" w:hAnsi="Times New Roman" w:cs="Times New Roman"/>
          <w:sz w:val="28"/>
          <w:szCs w:val="28"/>
        </w:rPr>
        <w:t xml:space="preserve"> производства и потребления и поощрять демографическую политику. </w:t>
      </w:r>
    </w:p>
    <w:p w14:paraId="79F6B095" w14:textId="4EF1F7FB" w:rsidR="00181B0B" w:rsidRPr="004C017B" w:rsidRDefault="00181B0B" w:rsidP="00DC0465">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6. </w:t>
      </w:r>
      <w:r w:rsidR="00E36A21" w:rsidRPr="004C017B">
        <w:rPr>
          <w:rFonts w:ascii="Times New Roman" w:hAnsi="Times New Roman" w:cs="Times New Roman"/>
          <w:sz w:val="28"/>
          <w:szCs w:val="28"/>
        </w:rPr>
        <w:t xml:space="preserve">Доказано, что международно-правовое сотрудничество в сфере развития </w:t>
      </w:r>
      <w:r w:rsidR="00347D5D" w:rsidRPr="004C017B">
        <w:rPr>
          <w:rFonts w:ascii="Times New Roman" w:eastAsia="Calibri" w:hAnsi="Times New Roman" w:cs="Times New Roman"/>
          <w:sz w:val="28"/>
          <w:szCs w:val="28"/>
        </w:rPr>
        <w:t>возобновляемых источников энергии</w:t>
      </w:r>
      <w:r w:rsidRPr="004C017B">
        <w:rPr>
          <w:rFonts w:ascii="Times New Roman" w:hAnsi="Times New Roman" w:cs="Times New Roman"/>
          <w:sz w:val="28"/>
          <w:szCs w:val="28"/>
        </w:rPr>
        <w:t xml:space="preserve"> явля</w:t>
      </w:r>
      <w:r w:rsidR="00E36A21" w:rsidRPr="004C017B">
        <w:rPr>
          <w:rFonts w:ascii="Times New Roman" w:hAnsi="Times New Roman" w:cs="Times New Roman"/>
          <w:sz w:val="28"/>
          <w:szCs w:val="28"/>
        </w:rPr>
        <w:t>е</w:t>
      </w:r>
      <w:r w:rsidRPr="004C017B">
        <w:rPr>
          <w:rFonts w:ascii="Times New Roman" w:hAnsi="Times New Roman" w:cs="Times New Roman"/>
          <w:sz w:val="28"/>
          <w:szCs w:val="28"/>
        </w:rPr>
        <w:t xml:space="preserve">тся эффективным средством в процессе смягчения изменения климата и снижения выбросов парниковых газов. Это было признано во многих международных актах обязательного и рекомендательного характера. Увеличение количества проектов в области </w:t>
      </w:r>
      <w:r w:rsidR="00347D5D" w:rsidRPr="004C017B">
        <w:rPr>
          <w:rFonts w:ascii="Times New Roman" w:eastAsia="Calibri" w:hAnsi="Times New Roman" w:cs="Times New Roman"/>
          <w:sz w:val="28"/>
          <w:szCs w:val="28"/>
        </w:rPr>
        <w:t>возобновляемых источников энергии</w:t>
      </w:r>
      <w:r w:rsidRPr="004C017B">
        <w:rPr>
          <w:rFonts w:ascii="Times New Roman" w:hAnsi="Times New Roman" w:cs="Times New Roman"/>
          <w:sz w:val="28"/>
          <w:szCs w:val="28"/>
        </w:rPr>
        <w:t xml:space="preserve"> </w:t>
      </w:r>
      <w:proofErr w:type="gramStart"/>
      <w:r w:rsidRPr="004C017B">
        <w:rPr>
          <w:rFonts w:ascii="Times New Roman" w:hAnsi="Times New Roman" w:cs="Times New Roman"/>
          <w:sz w:val="28"/>
          <w:szCs w:val="28"/>
        </w:rPr>
        <w:t>в рамках</w:t>
      </w:r>
      <w:proofErr w:type="gramEnd"/>
      <w:r w:rsidRPr="004C017B">
        <w:rPr>
          <w:rFonts w:ascii="Times New Roman" w:hAnsi="Times New Roman" w:cs="Times New Roman"/>
          <w:sz w:val="28"/>
          <w:szCs w:val="28"/>
        </w:rPr>
        <w:t xml:space="preserve"> </w:t>
      </w:r>
      <w:r w:rsidR="00347D5D" w:rsidRPr="004C017B">
        <w:rPr>
          <w:rFonts w:ascii="Times New Roman" w:hAnsi="Times New Roman" w:cs="Times New Roman"/>
          <w:sz w:val="28"/>
          <w:szCs w:val="28"/>
        </w:rPr>
        <w:t>определяем</w:t>
      </w:r>
      <w:r w:rsidR="00B07CFA" w:rsidRPr="004C017B">
        <w:rPr>
          <w:rFonts w:ascii="Times New Roman" w:hAnsi="Times New Roman" w:cs="Times New Roman"/>
          <w:sz w:val="28"/>
          <w:szCs w:val="28"/>
        </w:rPr>
        <w:t>ых на национальном уровне вкладов</w:t>
      </w:r>
      <w:r w:rsidRPr="004C017B">
        <w:rPr>
          <w:rFonts w:ascii="Times New Roman" w:hAnsi="Times New Roman" w:cs="Times New Roman"/>
          <w:sz w:val="28"/>
          <w:szCs w:val="28"/>
        </w:rPr>
        <w:t xml:space="preserve"> будет способствовать защите климата, достижению ЦУР 13 и ЦУР 7, а также выполнению Парижского соглашения. Все это доказывает, что добросовестное выполнение государствами своих обязательств по Парижскому соглашению будет иметь </w:t>
      </w:r>
      <w:r w:rsidR="00E36A21" w:rsidRPr="004C017B">
        <w:rPr>
          <w:rFonts w:ascii="Times New Roman" w:hAnsi="Times New Roman" w:cs="Times New Roman"/>
          <w:sz w:val="28"/>
          <w:szCs w:val="28"/>
        </w:rPr>
        <w:t xml:space="preserve">кумулятивный </w:t>
      </w:r>
      <w:r w:rsidRPr="004C017B">
        <w:rPr>
          <w:rFonts w:ascii="Times New Roman" w:hAnsi="Times New Roman" w:cs="Times New Roman"/>
          <w:sz w:val="28"/>
          <w:szCs w:val="28"/>
        </w:rPr>
        <w:t xml:space="preserve">эффект соблюдения других международно-правовых обязательств, включая Повестку дня в области устойчивого развития до 2030 года. </w:t>
      </w:r>
    </w:p>
    <w:p w14:paraId="13AC114E" w14:textId="76CA4512" w:rsidR="003C2CEF" w:rsidRPr="004C017B" w:rsidRDefault="003C2CEF" w:rsidP="009657D7">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7. Выявлено, вопрос использования гидроэнергетики </w:t>
      </w:r>
      <w:r w:rsidR="009657D7" w:rsidRPr="004C017B">
        <w:rPr>
          <w:rFonts w:ascii="Times New Roman" w:hAnsi="Times New Roman" w:cs="Times New Roman"/>
          <w:sz w:val="28"/>
          <w:szCs w:val="28"/>
        </w:rPr>
        <w:t xml:space="preserve">не урегулирован на международном и национальном уровне. Мы предлагаем принять Дополнительный или Факультативный протокол к Конвенции о праве </w:t>
      </w:r>
      <w:r w:rsidR="009657D7" w:rsidRPr="004C017B">
        <w:rPr>
          <w:rFonts w:ascii="Times New Roman" w:hAnsi="Times New Roman" w:cs="Times New Roman"/>
          <w:sz w:val="28"/>
          <w:szCs w:val="28"/>
        </w:rPr>
        <w:lastRenderedPageBreak/>
        <w:t xml:space="preserve">несудоходных видов использования международных водотоков для урегулирования строительства и эксплуатации дамб и других гидроэнергетических сооружений как на международных, так и на трансграничных водотоках, включить вопросы охраны морских ресурсов от загрязнения и их обитателей от вымирания. </w:t>
      </w:r>
      <w:r w:rsidRPr="004C017B">
        <w:rPr>
          <w:rFonts w:ascii="Times New Roman" w:hAnsi="Times New Roman" w:cs="Times New Roman"/>
          <w:sz w:val="28"/>
          <w:szCs w:val="28"/>
        </w:rPr>
        <w:t xml:space="preserve">Более того, расширение использования береговых ветряных станций и получение береговой возобновляемой энергии как в территориальных водах, так и в </w:t>
      </w:r>
      <w:r w:rsidR="001E27E1" w:rsidRPr="004C017B">
        <w:rPr>
          <w:rFonts w:ascii="Times New Roman" w:hAnsi="Times New Roman" w:cs="Times New Roman"/>
          <w:sz w:val="28"/>
          <w:szCs w:val="28"/>
        </w:rPr>
        <w:t>океане должен быть урегулирован</w:t>
      </w:r>
      <w:r w:rsidRPr="004C017B">
        <w:rPr>
          <w:rFonts w:ascii="Times New Roman" w:hAnsi="Times New Roman" w:cs="Times New Roman"/>
          <w:sz w:val="28"/>
          <w:szCs w:val="28"/>
        </w:rPr>
        <w:t xml:space="preserve"> на универсальном уровне. </w:t>
      </w:r>
    </w:p>
    <w:p w14:paraId="6E90EE5D" w14:textId="6FB79E80" w:rsidR="00347D5D" w:rsidRPr="004C017B" w:rsidRDefault="003C2CEF" w:rsidP="00116966">
      <w:pPr>
        <w:autoSpaceDE w:val="0"/>
        <w:autoSpaceDN w:val="0"/>
        <w:adjustRightInd w:val="0"/>
        <w:spacing w:after="0" w:line="240" w:lineRule="auto"/>
        <w:ind w:firstLine="567"/>
        <w:jc w:val="both"/>
        <w:rPr>
          <w:rFonts w:ascii="Times New Roman" w:eastAsia="Calibri" w:hAnsi="Times New Roman" w:cs="Times New Roman"/>
          <w:sz w:val="28"/>
          <w:szCs w:val="28"/>
        </w:rPr>
      </w:pPr>
      <w:r w:rsidRPr="004C017B">
        <w:rPr>
          <w:rFonts w:ascii="Times New Roman" w:hAnsi="Times New Roman" w:cs="Times New Roman"/>
          <w:sz w:val="28"/>
          <w:szCs w:val="28"/>
        </w:rPr>
        <w:t xml:space="preserve">8. </w:t>
      </w:r>
      <w:r w:rsidR="002F7014" w:rsidRPr="004C017B">
        <w:rPr>
          <w:rFonts w:ascii="Times New Roman" w:hAnsi="Times New Roman" w:cs="Times New Roman"/>
          <w:sz w:val="28"/>
          <w:szCs w:val="28"/>
        </w:rPr>
        <w:t xml:space="preserve">Доказано, что </w:t>
      </w:r>
      <w:r w:rsidR="00347D5D" w:rsidRPr="004C017B">
        <w:rPr>
          <w:rFonts w:ascii="Times New Roman" w:hAnsi="Times New Roman" w:cs="Times New Roman"/>
          <w:sz w:val="28"/>
          <w:szCs w:val="28"/>
        </w:rPr>
        <w:t xml:space="preserve">Республика Казахстан полностью выполняет свои международные обязательства по </w:t>
      </w:r>
      <w:r w:rsidR="007F5B35" w:rsidRPr="004C017B">
        <w:rPr>
          <w:rFonts w:ascii="Times New Roman" w:hAnsi="Times New Roman" w:cs="Times New Roman"/>
          <w:sz w:val="28"/>
          <w:szCs w:val="28"/>
        </w:rPr>
        <w:t>поддержке</w:t>
      </w:r>
      <w:r w:rsidR="00665AAE" w:rsidRPr="004C017B">
        <w:rPr>
          <w:rFonts w:ascii="Times New Roman" w:hAnsi="Times New Roman" w:cs="Times New Roman"/>
          <w:sz w:val="28"/>
          <w:szCs w:val="28"/>
        </w:rPr>
        <w:t xml:space="preserve"> возобновляемых</w:t>
      </w:r>
      <w:r w:rsidR="00665AAE" w:rsidRPr="004C017B">
        <w:rPr>
          <w:rFonts w:ascii="Times New Roman" w:eastAsia="Calibri" w:hAnsi="Times New Roman" w:cs="Times New Roman"/>
          <w:sz w:val="28"/>
          <w:szCs w:val="28"/>
        </w:rPr>
        <w:t xml:space="preserve"> источников энергии. </w:t>
      </w:r>
      <w:r w:rsidR="007F5B35" w:rsidRPr="004C017B">
        <w:rPr>
          <w:rFonts w:ascii="Times New Roman" w:eastAsia="Calibri" w:hAnsi="Times New Roman" w:cs="Times New Roman"/>
          <w:sz w:val="28"/>
          <w:szCs w:val="28"/>
        </w:rPr>
        <w:t>Принятые нормативные правовые акты</w:t>
      </w:r>
      <w:r w:rsidR="00D641EE" w:rsidRPr="004C017B">
        <w:rPr>
          <w:rFonts w:ascii="Times New Roman" w:eastAsia="Calibri" w:hAnsi="Times New Roman" w:cs="Times New Roman"/>
          <w:sz w:val="28"/>
          <w:szCs w:val="28"/>
        </w:rPr>
        <w:t>, особенно</w:t>
      </w:r>
      <w:r w:rsidR="007F5B35" w:rsidRPr="004C017B">
        <w:rPr>
          <w:rFonts w:ascii="Times New Roman" w:eastAsia="Calibri" w:hAnsi="Times New Roman" w:cs="Times New Roman"/>
          <w:sz w:val="28"/>
          <w:szCs w:val="28"/>
        </w:rPr>
        <w:t xml:space="preserve"> </w:t>
      </w:r>
      <w:r w:rsidR="00D641EE" w:rsidRPr="004C017B">
        <w:rPr>
          <w:rFonts w:ascii="Times New Roman" w:hAnsi="Times New Roman" w:cs="Times New Roman"/>
          <w:sz w:val="28"/>
          <w:szCs w:val="28"/>
        </w:rPr>
        <w:t xml:space="preserve">Экологический кодекс 2021 года, </w:t>
      </w:r>
      <w:r w:rsidR="007F5B35" w:rsidRPr="004C017B">
        <w:rPr>
          <w:rFonts w:ascii="Times New Roman" w:eastAsia="Calibri" w:hAnsi="Times New Roman" w:cs="Times New Roman"/>
          <w:sz w:val="28"/>
          <w:szCs w:val="28"/>
        </w:rPr>
        <w:t>и стратегические программные документы направлены на дальнейшее расширение использования возобновляемых источников энергии</w:t>
      </w:r>
      <w:r w:rsidR="00D641EE" w:rsidRPr="004C017B">
        <w:rPr>
          <w:rFonts w:ascii="Times New Roman" w:eastAsia="Calibri" w:hAnsi="Times New Roman" w:cs="Times New Roman"/>
          <w:sz w:val="28"/>
          <w:szCs w:val="28"/>
        </w:rPr>
        <w:t>.</w:t>
      </w:r>
      <w:r w:rsidR="000A767B" w:rsidRPr="004C017B">
        <w:rPr>
          <w:rFonts w:ascii="Times New Roman" w:eastAsia="Calibri" w:hAnsi="Times New Roman" w:cs="Times New Roman"/>
          <w:sz w:val="28"/>
          <w:szCs w:val="28"/>
        </w:rPr>
        <w:t xml:space="preserve"> Стремление Республики Казахстан к углеродной нейтральности является общемировой тенденцией по борьбе с изменением климата</w:t>
      </w:r>
      <w:r w:rsidR="007B3050" w:rsidRPr="004C017B">
        <w:rPr>
          <w:rFonts w:ascii="Times New Roman" w:eastAsia="Calibri" w:hAnsi="Times New Roman" w:cs="Times New Roman"/>
          <w:sz w:val="28"/>
          <w:szCs w:val="28"/>
        </w:rPr>
        <w:t xml:space="preserve"> </w:t>
      </w:r>
      <w:r w:rsidR="00116966" w:rsidRPr="004C017B">
        <w:rPr>
          <w:rFonts w:ascii="Times New Roman" w:eastAsia="Calibri" w:hAnsi="Times New Roman" w:cs="Times New Roman"/>
          <w:sz w:val="28"/>
          <w:szCs w:val="28"/>
        </w:rPr>
        <w:t>и подтверждает вклад Казахстана в достижение климатической цели Парижского соглашения об изменении климата 2015 года</w:t>
      </w:r>
      <w:r w:rsidR="000A767B" w:rsidRPr="004C017B">
        <w:rPr>
          <w:rFonts w:ascii="Times New Roman" w:eastAsia="Calibri" w:hAnsi="Times New Roman" w:cs="Times New Roman"/>
          <w:sz w:val="28"/>
          <w:szCs w:val="28"/>
        </w:rPr>
        <w:t xml:space="preserve">. </w:t>
      </w:r>
      <w:r w:rsidR="00347D5D" w:rsidRPr="004C017B">
        <w:rPr>
          <w:rFonts w:ascii="Times New Roman" w:hAnsi="Times New Roman" w:cs="Times New Roman"/>
          <w:sz w:val="28"/>
          <w:szCs w:val="28"/>
        </w:rPr>
        <w:t>Принятие нового закона по развитию альтернативной энергетики будет направлен не только на поддержку ВИЭ, но и других видов альтернативных источников энергии, в том числе и атомной энергии. Мы хотим внести предложение о расширении пакета мер по поддержке ВИЭ, предоставив налоговые льготы и поддержку НИОКР.</w:t>
      </w:r>
    </w:p>
    <w:p w14:paraId="07E13546" w14:textId="77777777" w:rsidR="00CE5459" w:rsidRPr="004C017B" w:rsidRDefault="00F677CC" w:rsidP="00DC0465">
      <w:pPr>
        <w:spacing w:after="0" w:line="240" w:lineRule="auto"/>
        <w:ind w:firstLine="567"/>
        <w:contextualSpacing/>
        <w:jc w:val="both"/>
        <w:rPr>
          <w:rFonts w:ascii="Times New Roman" w:eastAsia="Times New Roman" w:hAnsi="Times New Roman" w:cs="Times New Roman"/>
          <w:sz w:val="28"/>
          <w:szCs w:val="28"/>
          <w:lang w:eastAsia="ru-RU"/>
        </w:rPr>
      </w:pPr>
      <w:r w:rsidRPr="004C017B">
        <w:rPr>
          <w:rFonts w:ascii="Times New Roman" w:eastAsiaTheme="majorEastAsia" w:hAnsi="Times New Roman" w:cs="Times New Roman"/>
          <w:b/>
          <w:bCs/>
          <w:sz w:val="28"/>
          <w:szCs w:val="28"/>
          <w:lang w:eastAsia="ru-RU"/>
        </w:rPr>
        <w:t>Научная и практическая значимость полученных результатов</w:t>
      </w:r>
      <w:r w:rsidR="00D12EB3" w:rsidRPr="004C017B">
        <w:rPr>
          <w:rFonts w:ascii="Times New Roman" w:eastAsia="Times New Roman" w:hAnsi="Times New Roman" w:cs="Times New Roman"/>
          <w:sz w:val="28"/>
          <w:szCs w:val="28"/>
          <w:lang w:eastAsia="ru-RU"/>
        </w:rPr>
        <w:t>.</w:t>
      </w:r>
    </w:p>
    <w:p w14:paraId="65C57CB1" w14:textId="77777777" w:rsidR="00D12EB3" w:rsidRPr="004C017B" w:rsidRDefault="00D12EB3" w:rsidP="00DC0465">
      <w:pPr>
        <w:overflowPunct w:val="0"/>
        <w:spacing w:after="0" w:line="240" w:lineRule="auto"/>
        <w:ind w:firstLine="567"/>
        <w:jc w:val="both"/>
        <w:rPr>
          <w:rFonts w:ascii="Times New Roman" w:hAnsi="Times New Roman" w:cs="Times New Roman"/>
          <w:color w:val="000000"/>
          <w:sz w:val="28"/>
          <w:szCs w:val="28"/>
          <w:shd w:val="clear" w:color="auto" w:fill="FFFFFF"/>
        </w:rPr>
      </w:pPr>
      <w:r w:rsidRPr="004C017B">
        <w:rPr>
          <w:rFonts w:ascii="Times New Roman" w:eastAsia="DejaVu Sans" w:hAnsi="Times New Roman" w:cs="Times New Roman"/>
          <w:color w:val="000000"/>
          <w:sz w:val="28"/>
          <w:szCs w:val="28"/>
          <w:lang w:eastAsia="ru-RU"/>
        </w:rPr>
        <w:t xml:space="preserve">Теоретические положения и рекомендации, представленные в диссертации, могут быть использованы в процессе решения ряда теоретических и методологических проблем науки международного права, теории государства и права, сравнительного правоведения. </w:t>
      </w:r>
      <w:r w:rsidRPr="004C017B">
        <w:rPr>
          <w:rFonts w:ascii="Times New Roman" w:hAnsi="Times New Roman" w:cs="Times New Roman"/>
          <w:sz w:val="28"/>
          <w:szCs w:val="28"/>
        </w:rPr>
        <w:t>Р</w:t>
      </w:r>
      <w:r w:rsidRPr="004C017B">
        <w:rPr>
          <w:rFonts w:ascii="Times New Roman" w:hAnsi="Times New Roman" w:cs="Times New Roman"/>
          <w:color w:val="000000"/>
          <w:sz w:val="28"/>
          <w:szCs w:val="28"/>
          <w:shd w:val="clear" w:color="auto" w:fill="FFFFFF"/>
        </w:rPr>
        <w:t>езультаты исследования могут быть использованы в теории международного экологического права, при формировании новой отрасли международного права как международное энергетическое право, а также становлении нового вида международной безопасности как международная энергоэкологическая безопасность.</w:t>
      </w:r>
    </w:p>
    <w:p w14:paraId="644D9054" w14:textId="77777777" w:rsidR="00D12EB3" w:rsidRPr="004C017B" w:rsidRDefault="00D12EB3" w:rsidP="00DC0465">
      <w:pPr>
        <w:overflowPunct w:val="0"/>
        <w:spacing w:after="0" w:line="240" w:lineRule="auto"/>
        <w:ind w:firstLine="567"/>
        <w:jc w:val="both"/>
        <w:rPr>
          <w:rFonts w:ascii="Times New Roman" w:hAnsi="Times New Roman" w:cs="Times New Roman"/>
          <w:sz w:val="28"/>
          <w:szCs w:val="28"/>
        </w:rPr>
      </w:pPr>
      <w:r w:rsidRPr="004C017B">
        <w:rPr>
          <w:rFonts w:ascii="Times New Roman" w:eastAsia="DejaVu Sans" w:hAnsi="Times New Roman" w:cs="Times New Roman"/>
          <w:color w:val="000000"/>
          <w:sz w:val="28"/>
          <w:szCs w:val="28"/>
          <w:lang w:eastAsia="ru-RU"/>
        </w:rPr>
        <w:t xml:space="preserve">Предложенные рекомендации, содержащиеся в диссертации, могут быть применены в практической деятельности государственных исполнительных органов в области энергетики, экологии, геологии и природных ресурсов, национальной экономики при подготовке докладов о выполнении Целей устойчивого развития и международных обязательств, принятых в рамках Рамочной конвенции ООН об изменении климата и Парижского соглашения об изменении климата. Кроме того, </w:t>
      </w:r>
      <w:r w:rsidRPr="004C017B">
        <w:rPr>
          <w:rFonts w:ascii="Times New Roman" w:hAnsi="Times New Roman" w:cs="Times New Roman"/>
          <w:color w:val="000000"/>
          <w:sz w:val="28"/>
          <w:szCs w:val="28"/>
          <w:shd w:val="clear" w:color="auto" w:fill="FFFFFF"/>
        </w:rPr>
        <w:t xml:space="preserve">результаты исследования могут быть использованы в законодательной, законотворческой деятельности при разработке стратегических программных документов по вопросам поддержки </w:t>
      </w:r>
      <w:r w:rsidRPr="004C017B">
        <w:rPr>
          <w:rFonts w:ascii="Times New Roman" w:hAnsi="Times New Roman" w:cs="Times New Roman"/>
          <w:sz w:val="28"/>
          <w:szCs w:val="28"/>
        </w:rPr>
        <w:t>возобновляемых источников энергии в Республике Казахстан без нарушений права Всемирной торговой организации.</w:t>
      </w:r>
    </w:p>
    <w:p w14:paraId="0EA6D44A" w14:textId="77777777" w:rsidR="00D12EB3" w:rsidRPr="004C017B" w:rsidRDefault="00D12EB3" w:rsidP="00DC0465">
      <w:pPr>
        <w:overflowPunct w:val="0"/>
        <w:spacing w:after="0" w:line="240" w:lineRule="auto"/>
        <w:ind w:firstLine="567"/>
        <w:jc w:val="both"/>
        <w:rPr>
          <w:rFonts w:ascii="Times New Roman" w:eastAsia="DejaVu Sans" w:hAnsi="Times New Roman" w:cs="Times New Roman"/>
          <w:color w:val="000000"/>
          <w:sz w:val="28"/>
          <w:szCs w:val="28"/>
          <w:lang w:eastAsia="ru-RU"/>
        </w:rPr>
      </w:pPr>
      <w:r w:rsidRPr="004C017B">
        <w:rPr>
          <w:rFonts w:ascii="Times New Roman" w:eastAsia="DejaVu Sans" w:hAnsi="Times New Roman" w:cs="Times New Roman"/>
          <w:color w:val="000000"/>
          <w:sz w:val="28"/>
          <w:szCs w:val="28"/>
          <w:lang w:eastAsia="ru-RU"/>
        </w:rPr>
        <w:t xml:space="preserve">Результаты диссертационного исследования могут быть использованы в учебном процессе, учебной и учебно-методической литературе, в практике </w:t>
      </w:r>
      <w:r w:rsidRPr="004C017B">
        <w:rPr>
          <w:rFonts w:ascii="Times New Roman" w:eastAsia="DejaVu Sans" w:hAnsi="Times New Roman" w:cs="Times New Roman"/>
          <w:color w:val="000000"/>
          <w:sz w:val="28"/>
          <w:szCs w:val="28"/>
          <w:lang w:eastAsia="ru-RU"/>
        </w:rPr>
        <w:lastRenderedPageBreak/>
        <w:t>преподавания общего курса международного права и спецкурсов нам кафедре международного права.</w:t>
      </w:r>
    </w:p>
    <w:p w14:paraId="52D3CA3D" w14:textId="77777777" w:rsidR="00F677CC" w:rsidRPr="004C017B" w:rsidRDefault="00F677CC" w:rsidP="00DC0465">
      <w:pPr>
        <w:spacing w:after="0" w:line="240" w:lineRule="auto"/>
        <w:ind w:firstLine="567"/>
        <w:contextualSpacing/>
        <w:jc w:val="both"/>
        <w:rPr>
          <w:rFonts w:ascii="Times New Roman" w:eastAsia="Times New Roman" w:hAnsi="Times New Roman" w:cs="Times New Roman"/>
          <w:sz w:val="28"/>
          <w:szCs w:val="28"/>
          <w:lang w:eastAsia="ru-RU"/>
        </w:rPr>
      </w:pPr>
      <w:r w:rsidRPr="004C017B">
        <w:rPr>
          <w:rFonts w:ascii="Times New Roman" w:eastAsiaTheme="majorEastAsia" w:hAnsi="Times New Roman" w:cs="Times New Roman"/>
          <w:b/>
          <w:bCs/>
          <w:sz w:val="28"/>
          <w:szCs w:val="28"/>
          <w:lang w:eastAsia="ru-RU"/>
        </w:rPr>
        <w:t>Апробация результатов исследования.</w:t>
      </w:r>
      <w:r w:rsidRPr="004C017B">
        <w:rPr>
          <w:rFonts w:ascii="Times New Roman" w:eastAsia="Times New Roman" w:hAnsi="Times New Roman" w:cs="Times New Roman"/>
          <w:sz w:val="28"/>
          <w:szCs w:val="28"/>
          <w:lang w:eastAsia="ru-RU"/>
        </w:rPr>
        <w:t xml:space="preserve"> Материалы диссертации</w:t>
      </w:r>
      <w:r w:rsidRPr="004C017B">
        <w:rPr>
          <w:rFonts w:ascii="Times New Roman" w:eastAsia="Times New Roman" w:hAnsi="Times New Roman" w:cs="Times New Roman"/>
          <w:sz w:val="28"/>
          <w:szCs w:val="28"/>
          <w:lang w:val="kk-KZ" w:eastAsia="ru-RU"/>
        </w:rPr>
        <w:t xml:space="preserve"> </w:t>
      </w:r>
      <w:r w:rsidRPr="004C017B">
        <w:rPr>
          <w:rFonts w:ascii="Times New Roman" w:eastAsia="Times New Roman" w:hAnsi="Times New Roman" w:cs="Times New Roman"/>
          <w:sz w:val="28"/>
          <w:szCs w:val="28"/>
          <w:lang w:eastAsia="ru-RU"/>
        </w:rPr>
        <w:t>были апробированы при подготовке и изложении докладов,</w:t>
      </w:r>
      <w:r w:rsidRPr="004C017B">
        <w:rPr>
          <w:rFonts w:ascii="Times New Roman" w:eastAsia="Times New Roman" w:hAnsi="Times New Roman" w:cs="Times New Roman"/>
          <w:sz w:val="28"/>
          <w:szCs w:val="28"/>
          <w:lang w:val="kk-KZ" w:eastAsia="ru-RU"/>
        </w:rPr>
        <w:t xml:space="preserve"> </w:t>
      </w:r>
      <w:r w:rsidRPr="004C017B">
        <w:rPr>
          <w:rFonts w:ascii="Times New Roman" w:eastAsia="Times New Roman" w:hAnsi="Times New Roman" w:cs="Times New Roman"/>
          <w:sz w:val="28"/>
          <w:szCs w:val="28"/>
          <w:lang w:eastAsia="ru-RU"/>
        </w:rPr>
        <w:t>представленных на многочисленных конференциях и семинарах: на</w:t>
      </w:r>
      <w:r w:rsidRPr="004C017B">
        <w:rPr>
          <w:rFonts w:ascii="Times New Roman" w:eastAsia="Times New Roman" w:hAnsi="Times New Roman" w:cs="Times New Roman"/>
          <w:sz w:val="28"/>
          <w:szCs w:val="28"/>
          <w:lang w:val="kk-KZ" w:eastAsia="ru-RU"/>
        </w:rPr>
        <w:t xml:space="preserve"> </w:t>
      </w:r>
      <w:r w:rsidRPr="004C017B">
        <w:rPr>
          <w:rFonts w:ascii="Times New Roman" w:eastAsia="Times New Roman" w:hAnsi="Times New Roman" w:cs="Times New Roman"/>
          <w:sz w:val="28"/>
          <w:szCs w:val="28"/>
          <w:lang w:eastAsia="ru-RU"/>
        </w:rPr>
        <w:t>научно-</w:t>
      </w:r>
      <w:r w:rsidR="00D12EB3" w:rsidRPr="004C017B">
        <w:rPr>
          <w:rFonts w:ascii="Times New Roman" w:eastAsia="Times New Roman" w:hAnsi="Times New Roman" w:cs="Times New Roman"/>
          <w:sz w:val="28"/>
          <w:szCs w:val="28"/>
          <w:lang w:eastAsia="ru-RU"/>
        </w:rPr>
        <w:t>практических</w:t>
      </w:r>
      <w:r w:rsidRPr="004C017B">
        <w:rPr>
          <w:rFonts w:ascii="Times New Roman" w:eastAsia="Times New Roman" w:hAnsi="Times New Roman" w:cs="Times New Roman"/>
          <w:sz w:val="28"/>
          <w:szCs w:val="28"/>
          <w:lang w:eastAsia="ru-RU"/>
        </w:rPr>
        <w:t xml:space="preserve"> конференциях в Республике Казахстан, в Российской Федерации.</w:t>
      </w:r>
    </w:p>
    <w:p w14:paraId="22026B51" w14:textId="77777777" w:rsidR="00302F85" w:rsidRPr="004C017B" w:rsidRDefault="00302F85" w:rsidP="00DC0465">
      <w:pPr>
        <w:spacing w:after="0" w:line="240" w:lineRule="auto"/>
        <w:ind w:firstLine="567"/>
        <w:jc w:val="both"/>
        <w:rPr>
          <w:rFonts w:ascii="Times New Roman" w:hAnsi="Times New Roman" w:cs="Times New Roman"/>
          <w:i/>
          <w:sz w:val="28"/>
          <w:szCs w:val="28"/>
        </w:rPr>
      </w:pPr>
      <w:r w:rsidRPr="004C017B">
        <w:rPr>
          <w:rFonts w:ascii="Times New Roman" w:eastAsia="Times New Roman" w:hAnsi="Times New Roman" w:cs="Times New Roman"/>
          <w:sz w:val="28"/>
          <w:szCs w:val="28"/>
          <w:lang w:eastAsia="ru-RU"/>
        </w:rPr>
        <w:t xml:space="preserve">В мае 2019 года Акшалова Р.Д. стала </w:t>
      </w:r>
      <w:r w:rsidR="00C6216B" w:rsidRPr="004C017B">
        <w:rPr>
          <w:rFonts w:ascii="Times New Roman" w:eastAsia="Times New Roman" w:hAnsi="Times New Roman" w:cs="Times New Roman"/>
          <w:sz w:val="28"/>
          <w:szCs w:val="28"/>
          <w:lang w:eastAsia="ru-RU"/>
        </w:rPr>
        <w:t xml:space="preserve">членом </w:t>
      </w:r>
      <w:r w:rsidRPr="004C017B">
        <w:rPr>
          <w:rFonts w:ascii="Times New Roman" w:hAnsi="Times New Roman" w:cs="Times New Roman"/>
          <w:sz w:val="28"/>
          <w:szCs w:val="28"/>
        </w:rPr>
        <w:t>Всемирной к</w:t>
      </w:r>
      <w:r w:rsidR="00F94A0C" w:rsidRPr="004C017B">
        <w:rPr>
          <w:rFonts w:ascii="Times New Roman" w:hAnsi="Times New Roman" w:cs="Times New Roman"/>
          <w:sz w:val="28"/>
          <w:szCs w:val="28"/>
        </w:rPr>
        <w:t xml:space="preserve">омиссии по экологическому праву </w:t>
      </w:r>
      <w:r w:rsidRPr="004C017B">
        <w:rPr>
          <w:rFonts w:ascii="Times New Roman" w:hAnsi="Times New Roman" w:cs="Times New Roman"/>
          <w:sz w:val="28"/>
          <w:szCs w:val="28"/>
        </w:rPr>
        <w:t xml:space="preserve">Международного союза охраны природы </w:t>
      </w:r>
      <w:r w:rsidR="00C6216B" w:rsidRPr="004C017B">
        <w:rPr>
          <w:rFonts w:ascii="Times New Roman" w:hAnsi="Times New Roman" w:cs="Times New Roman"/>
          <w:sz w:val="28"/>
          <w:szCs w:val="28"/>
        </w:rPr>
        <w:t>в составе исследовательской группы по борьбе с изменением климата.</w:t>
      </w:r>
    </w:p>
    <w:p w14:paraId="51DBBE25" w14:textId="77777777" w:rsidR="00F677CC" w:rsidRPr="004C017B" w:rsidRDefault="00F677CC" w:rsidP="00DC0465">
      <w:pPr>
        <w:autoSpaceDE w:val="0"/>
        <w:autoSpaceDN w:val="0"/>
        <w:adjustRightInd w:val="0"/>
        <w:spacing w:after="0" w:line="240" w:lineRule="auto"/>
        <w:ind w:firstLine="567"/>
        <w:contextualSpacing/>
        <w:jc w:val="both"/>
        <w:rPr>
          <w:rFonts w:ascii="Times New Roman" w:hAnsi="Times New Roman" w:cs="Times New Roman"/>
          <w:i/>
          <w:sz w:val="28"/>
          <w:szCs w:val="28"/>
        </w:rPr>
      </w:pPr>
      <w:r w:rsidRPr="004C017B">
        <w:rPr>
          <w:rFonts w:ascii="Times New Roman" w:hAnsi="Times New Roman" w:cs="Times New Roman"/>
          <w:sz w:val="28"/>
          <w:szCs w:val="28"/>
        </w:rPr>
        <w:t>Основные положения и выводы диссертации, а также отдельные результаты научных</w:t>
      </w:r>
      <w:r w:rsidR="00FB07CA" w:rsidRPr="004C017B">
        <w:rPr>
          <w:rFonts w:ascii="Times New Roman" w:hAnsi="Times New Roman" w:cs="Times New Roman"/>
          <w:sz w:val="28"/>
          <w:szCs w:val="28"/>
        </w:rPr>
        <w:t xml:space="preserve"> и</w:t>
      </w:r>
      <w:r w:rsidR="007645C7" w:rsidRPr="004C017B">
        <w:rPr>
          <w:rFonts w:ascii="Times New Roman" w:hAnsi="Times New Roman" w:cs="Times New Roman"/>
          <w:sz w:val="28"/>
          <w:szCs w:val="28"/>
        </w:rPr>
        <w:t>сследований нашли отражение в 19</w:t>
      </w:r>
      <w:r w:rsidRPr="004C017B">
        <w:rPr>
          <w:rFonts w:ascii="Times New Roman" w:hAnsi="Times New Roman" w:cs="Times New Roman"/>
          <w:sz w:val="28"/>
          <w:szCs w:val="28"/>
        </w:rPr>
        <w:t xml:space="preserve"> научных публикациях по теме диссертации, в том числе: </w:t>
      </w:r>
      <w:r w:rsidR="00FB07CA" w:rsidRPr="004C017B">
        <w:rPr>
          <w:rFonts w:ascii="Times New Roman" w:hAnsi="Times New Roman" w:cs="Times New Roman"/>
          <w:sz w:val="28"/>
          <w:szCs w:val="28"/>
        </w:rPr>
        <w:t>4</w:t>
      </w:r>
      <w:r w:rsidR="00575F5F" w:rsidRPr="004C017B">
        <w:rPr>
          <w:rFonts w:ascii="Times New Roman" w:hAnsi="Times New Roman" w:cs="Times New Roman"/>
          <w:sz w:val="28"/>
          <w:szCs w:val="28"/>
        </w:rPr>
        <w:t xml:space="preserve"> </w:t>
      </w:r>
      <w:r w:rsidRPr="004C017B">
        <w:rPr>
          <w:rFonts w:ascii="Times New Roman" w:hAnsi="Times New Roman" w:cs="Times New Roman"/>
          <w:sz w:val="28"/>
          <w:szCs w:val="28"/>
        </w:rPr>
        <w:t>стат</w:t>
      </w:r>
      <w:r w:rsidRPr="004C017B">
        <w:rPr>
          <w:rFonts w:ascii="Times New Roman" w:hAnsi="Times New Roman" w:cs="Times New Roman"/>
          <w:sz w:val="28"/>
          <w:szCs w:val="28"/>
          <w:lang w:val="kk-KZ"/>
        </w:rPr>
        <w:t>ьях</w:t>
      </w:r>
      <w:r w:rsidRPr="004C017B">
        <w:rPr>
          <w:rFonts w:ascii="Times New Roman" w:hAnsi="Times New Roman" w:cs="Times New Roman"/>
          <w:sz w:val="28"/>
          <w:szCs w:val="28"/>
        </w:rPr>
        <w:t xml:space="preserve"> в научных изданиях, рекомендованных Комитетом по контролю в сфере образования и науки Министерства образования и науки Республики Казахстан; </w:t>
      </w:r>
      <w:r w:rsidR="00FB07CA" w:rsidRPr="004C017B">
        <w:rPr>
          <w:rFonts w:ascii="Times New Roman" w:hAnsi="Times New Roman" w:cs="Times New Roman"/>
          <w:sz w:val="28"/>
          <w:szCs w:val="28"/>
        </w:rPr>
        <w:t>2</w:t>
      </w:r>
      <w:r w:rsidR="00174A0C"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статьи в международных научных изданиях, входящих в базу данных компании Scopus; </w:t>
      </w:r>
      <w:r w:rsidR="007B0185" w:rsidRPr="004C017B">
        <w:rPr>
          <w:rFonts w:ascii="Times New Roman" w:hAnsi="Times New Roman" w:cs="Times New Roman"/>
          <w:sz w:val="28"/>
          <w:szCs w:val="28"/>
        </w:rPr>
        <w:t>10</w:t>
      </w:r>
      <w:r w:rsidR="00174A0C"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 стать</w:t>
      </w:r>
      <w:r w:rsidRPr="004C017B">
        <w:rPr>
          <w:rFonts w:ascii="Times New Roman" w:hAnsi="Times New Roman" w:cs="Times New Roman"/>
          <w:sz w:val="28"/>
          <w:szCs w:val="28"/>
          <w:lang w:val="kk-KZ"/>
        </w:rPr>
        <w:t>ях</w:t>
      </w:r>
      <w:r w:rsidRPr="004C017B">
        <w:rPr>
          <w:rFonts w:ascii="Times New Roman" w:hAnsi="Times New Roman" w:cs="Times New Roman"/>
          <w:sz w:val="28"/>
          <w:szCs w:val="28"/>
        </w:rPr>
        <w:t xml:space="preserve"> в матери</w:t>
      </w:r>
      <w:r w:rsidR="00FB07CA" w:rsidRPr="004C017B">
        <w:rPr>
          <w:rFonts w:ascii="Times New Roman" w:hAnsi="Times New Roman" w:cs="Times New Roman"/>
          <w:sz w:val="28"/>
          <w:szCs w:val="28"/>
        </w:rPr>
        <w:t xml:space="preserve">алах международных конференций; </w:t>
      </w:r>
      <w:r w:rsidR="003B12B7" w:rsidRPr="004C017B">
        <w:rPr>
          <w:rFonts w:ascii="Times New Roman" w:hAnsi="Times New Roman" w:cs="Times New Roman"/>
          <w:sz w:val="28"/>
          <w:szCs w:val="28"/>
        </w:rPr>
        <w:t>6</w:t>
      </w:r>
      <w:r w:rsidR="00174A0C" w:rsidRPr="004C017B">
        <w:rPr>
          <w:rFonts w:ascii="Times New Roman" w:hAnsi="Times New Roman" w:cs="Times New Roman"/>
          <w:sz w:val="28"/>
          <w:szCs w:val="28"/>
        </w:rPr>
        <w:t xml:space="preserve"> </w:t>
      </w:r>
      <w:r w:rsidRPr="004C017B">
        <w:rPr>
          <w:rFonts w:ascii="Times New Roman" w:hAnsi="Times New Roman" w:cs="Times New Roman"/>
          <w:sz w:val="28"/>
          <w:szCs w:val="28"/>
        </w:rPr>
        <w:t>стать</w:t>
      </w:r>
      <w:r w:rsidRPr="004C017B">
        <w:rPr>
          <w:rFonts w:ascii="Times New Roman" w:hAnsi="Times New Roman" w:cs="Times New Roman"/>
          <w:sz w:val="28"/>
          <w:szCs w:val="28"/>
          <w:lang w:val="kk-KZ"/>
        </w:rPr>
        <w:t>ях</w:t>
      </w:r>
      <w:r w:rsidRPr="004C017B">
        <w:rPr>
          <w:rFonts w:ascii="Times New Roman" w:hAnsi="Times New Roman" w:cs="Times New Roman"/>
          <w:sz w:val="28"/>
          <w:szCs w:val="28"/>
        </w:rPr>
        <w:t xml:space="preserve"> в материалах з</w:t>
      </w:r>
      <w:r w:rsidR="00174A0C" w:rsidRPr="004C017B">
        <w:rPr>
          <w:rFonts w:ascii="Times New Roman" w:hAnsi="Times New Roman" w:cs="Times New Roman"/>
          <w:sz w:val="28"/>
          <w:szCs w:val="28"/>
        </w:rPr>
        <w:t>ар</w:t>
      </w:r>
      <w:r w:rsidR="00181B0B" w:rsidRPr="004C017B">
        <w:rPr>
          <w:rFonts w:ascii="Times New Roman" w:hAnsi="Times New Roman" w:cs="Times New Roman"/>
          <w:sz w:val="28"/>
          <w:szCs w:val="28"/>
        </w:rPr>
        <w:t>убежных конференций; а также</w:t>
      </w:r>
      <w:r w:rsidR="007B0185" w:rsidRPr="004C017B">
        <w:rPr>
          <w:rFonts w:ascii="Times New Roman" w:hAnsi="Times New Roman" w:cs="Times New Roman"/>
          <w:sz w:val="28"/>
          <w:szCs w:val="28"/>
        </w:rPr>
        <w:t xml:space="preserve"> 2 статьи в учебно-методическом пособии и</w:t>
      </w:r>
      <w:r w:rsidR="00181B0B" w:rsidRPr="004C017B">
        <w:rPr>
          <w:rFonts w:ascii="Times New Roman" w:hAnsi="Times New Roman" w:cs="Times New Roman"/>
          <w:sz w:val="28"/>
          <w:szCs w:val="28"/>
        </w:rPr>
        <w:t xml:space="preserve"> 1 статья</w:t>
      </w:r>
      <w:r w:rsidRPr="004C017B">
        <w:rPr>
          <w:rFonts w:ascii="Times New Roman" w:hAnsi="Times New Roman" w:cs="Times New Roman"/>
          <w:sz w:val="28"/>
          <w:szCs w:val="28"/>
        </w:rPr>
        <w:t xml:space="preserve"> в иных изданиях</w:t>
      </w:r>
      <w:r w:rsidR="007B0185" w:rsidRPr="004C017B">
        <w:rPr>
          <w:rFonts w:ascii="Times New Roman" w:hAnsi="Times New Roman" w:cs="Times New Roman"/>
          <w:sz w:val="28"/>
          <w:szCs w:val="28"/>
        </w:rPr>
        <w:t>.</w:t>
      </w:r>
    </w:p>
    <w:p w14:paraId="761A625C" w14:textId="77777777" w:rsidR="00F677CC" w:rsidRPr="004C017B" w:rsidRDefault="00F677CC" w:rsidP="00DC0465">
      <w:pPr>
        <w:spacing w:after="0" w:line="240" w:lineRule="auto"/>
        <w:ind w:firstLine="567"/>
        <w:contextualSpacing/>
        <w:jc w:val="both"/>
        <w:rPr>
          <w:rFonts w:ascii="Times New Roman" w:eastAsia="Times New Roman" w:hAnsi="Times New Roman" w:cs="Times New Roman"/>
          <w:sz w:val="28"/>
          <w:szCs w:val="28"/>
          <w:lang w:eastAsia="ru-RU"/>
        </w:rPr>
      </w:pPr>
      <w:r w:rsidRPr="004C017B">
        <w:rPr>
          <w:rFonts w:ascii="Times New Roman" w:eastAsia="Times New Roman" w:hAnsi="Times New Roman" w:cs="Times New Roman"/>
          <w:sz w:val="28"/>
          <w:szCs w:val="28"/>
          <w:lang w:eastAsia="ru-RU"/>
        </w:rPr>
        <w:t>Диссертация подготовлена на кафедре международного права юридического факультета Евразийского национального университета им. Л.Н. Гумилева, где состоялось ее обсуждение.</w:t>
      </w:r>
    </w:p>
    <w:p w14:paraId="6D3C6A37" w14:textId="77777777" w:rsidR="00F677CC" w:rsidRPr="004C017B" w:rsidRDefault="00F677CC" w:rsidP="00DC0465">
      <w:pPr>
        <w:spacing w:after="0" w:line="240" w:lineRule="auto"/>
        <w:ind w:firstLine="567"/>
        <w:contextualSpacing/>
        <w:jc w:val="both"/>
        <w:rPr>
          <w:rFonts w:ascii="Times New Roman" w:eastAsia="Times New Roman" w:hAnsi="Times New Roman" w:cs="Times New Roman"/>
          <w:b/>
          <w:iCs/>
          <w:sz w:val="28"/>
          <w:szCs w:val="28"/>
          <w:lang w:eastAsia="ru-RU"/>
        </w:rPr>
      </w:pPr>
      <w:r w:rsidRPr="004C017B">
        <w:rPr>
          <w:rFonts w:ascii="Times New Roman" w:eastAsia="Times New Roman" w:hAnsi="Times New Roman" w:cs="Times New Roman"/>
          <w:b/>
          <w:iCs/>
          <w:sz w:val="28"/>
          <w:szCs w:val="28"/>
          <w:lang w:eastAsia="ru-RU"/>
        </w:rPr>
        <w:t xml:space="preserve">Публикации в научных изданиях, рекомендованных Комитетом по контролю в сфере образования и науки Министерства образования и науки Республики Казахстан: </w:t>
      </w:r>
    </w:p>
    <w:p w14:paraId="41C3B77E" w14:textId="77777777" w:rsidR="00D12EB3" w:rsidRPr="004C017B" w:rsidRDefault="00D12EB3"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1) Международное агентство по возобновляемой энергии как специализированная международная организация // Право и государство. – 2018. - № 1-2 (78-79). – С. 130-141.</w:t>
      </w:r>
    </w:p>
    <w:p w14:paraId="0C632BD4" w14:textId="77777777" w:rsidR="00D12EB3" w:rsidRPr="004C017B" w:rsidRDefault="00D12EB3" w:rsidP="00DC0465">
      <w:pPr>
        <w:spacing w:after="0" w:line="240" w:lineRule="auto"/>
        <w:ind w:firstLine="567"/>
        <w:contextualSpacing/>
        <w:jc w:val="both"/>
        <w:rPr>
          <w:rFonts w:ascii="Times New Roman" w:hAnsi="Times New Roman" w:cs="Times New Roman"/>
          <w:sz w:val="28"/>
          <w:szCs w:val="28"/>
          <w:lang w:val="kk-KZ"/>
        </w:rPr>
      </w:pPr>
      <w:r w:rsidRPr="004C017B">
        <w:rPr>
          <w:rFonts w:ascii="Times New Roman" w:hAnsi="Times New Roman" w:cs="Times New Roman"/>
          <w:sz w:val="28"/>
          <w:szCs w:val="28"/>
        </w:rPr>
        <w:t>2) Международно-правовое регулирование влияния возобновляемых источников энергии на охрану атмосферы от загрязнения энергетикой // Вестник Евразийского национального университета имени Л.Н. Гумилева. Серия: Право. - № 4 (125), 2018. – С. 137-148.</w:t>
      </w:r>
    </w:p>
    <w:p w14:paraId="53950954" w14:textId="77777777" w:rsidR="00D12EB3" w:rsidRPr="004C017B" w:rsidRDefault="00D12EB3"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3) Практика Органа по разрешению споров Всемирной торговой организации (ОРС ВТО) по вопросам поддержки использования возобновляемых источников энергии // Вестник Евразийского национального университета имени Л.Н. Гумилева. Серия: Право. - № 4 (129). – 2019. – С. 112-130.</w:t>
      </w:r>
    </w:p>
    <w:p w14:paraId="1793C6E4" w14:textId="77777777" w:rsidR="00D12EB3" w:rsidRPr="004C017B" w:rsidRDefault="00D12EB3"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4) Международно-правовые вопросы регулирования защиты прав интеллектуальной собственности при распространении и передачи технологий возобновляемых источников энергии // Наука и жизнь Казахстана. - № 4/4. – 2020. – С. 27-33 (</w:t>
      </w:r>
      <w:r w:rsidRPr="004C017B">
        <w:rPr>
          <w:rFonts w:ascii="Times New Roman" w:eastAsia="Times New Roman" w:hAnsi="Times New Roman" w:cs="Times New Roman"/>
          <w:color w:val="000000"/>
          <w:sz w:val="28"/>
          <w:szCs w:val="28"/>
          <w:lang w:eastAsia="ru-RU"/>
        </w:rPr>
        <w:t>в соавторстве с Абаевой Х.А.</w:t>
      </w:r>
      <w:r w:rsidRPr="004C017B">
        <w:rPr>
          <w:rFonts w:ascii="Times New Roman" w:hAnsi="Times New Roman" w:cs="Times New Roman"/>
          <w:sz w:val="28"/>
          <w:szCs w:val="28"/>
        </w:rPr>
        <w:t>)</w:t>
      </w:r>
    </w:p>
    <w:p w14:paraId="1B41D779" w14:textId="77777777" w:rsidR="00F677CC" w:rsidRPr="004C017B" w:rsidRDefault="00F677CC" w:rsidP="00DC0465">
      <w:pPr>
        <w:spacing w:after="0" w:line="240" w:lineRule="auto"/>
        <w:ind w:firstLine="567"/>
        <w:contextualSpacing/>
        <w:jc w:val="both"/>
        <w:rPr>
          <w:rFonts w:ascii="Times New Roman" w:eastAsia="Times New Roman" w:hAnsi="Times New Roman" w:cs="Times New Roman"/>
          <w:b/>
          <w:color w:val="000000"/>
          <w:sz w:val="28"/>
          <w:szCs w:val="28"/>
          <w:lang w:eastAsia="ru-RU"/>
        </w:rPr>
      </w:pPr>
      <w:r w:rsidRPr="004C017B">
        <w:rPr>
          <w:rFonts w:ascii="Times New Roman" w:eastAsia="Times New Roman" w:hAnsi="Times New Roman" w:cs="Times New Roman"/>
          <w:b/>
          <w:iCs/>
          <w:sz w:val="28"/>
          <w:szCs w:val="28"/>
          <w:lang w:eastAsia="ru-RU"/>
        </w:rPr>
        <w:t>Публикации</w:t>
      </w:r>
      <w:r w:rsidRPr="004C017B">
        <w:rPr>
          <w:rFonts w:ascii="Times New Roman" w:eastAsia="Times New Roman" w:hAnsi="Times New Roman" w:cs="Times New Roman"/>
          <w:b/>
          <w:sz w:val="28"/>
          <w:szCs w:val="28"/>
          <w:lang w:eastAsia="ru-RU"/>
        </w:rPr>
        <w:t xml:space="preserve"> в международных научных изданиях, входящих в базу данных компании Scopus</w:t>
      </w:r>
      <w:r w:rsidRPr="004C017B">
        <w:rPr>
          <w:rFonts w:ascii="Times New Roman" w:eastAsia="Times New Roman" w:hAnsi="Times New Roman" w:cs="Times New Roman"/>
          <w:b/>
          <w:color w:val="000000"/>
          <w:sz w:val="28"/>
          <w:szCs w:val="28"/>
          <w:lang w:eastAsia="ru-RU"/>
        </w:rPr>
        <w:t xml:space="preserve"> </w:t>
      </w:r>
    </w:p>
    <w:p w14:paraId="47F3EABD" w14:textId="77777777" w:rsidR="00D12EB3" w:rsidRPr="004C017B" w:rsidRDefault="00D12EB3" w:rsidP="00DC046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4C017B">
        <w:rPr>
          <w:rFonts w:ascii="Times New Roman" w:eastAsia="Times New Roman" w:hAnsi="Times New Roman" w:cs="Times New Roman"/>
          <w:color w:val="000000"/>
          <w:sz w:val="28"/>
          <w:szCs w:val="28"/>
          <w:lang w:val="en-US" w:eastAsia="ru-RU"/>
        </w:rPr>
        <w:t xml:space="preserve">1) World Trade Organization and the Renewable Energy Sources Cases: How to Achieve the SDG7? // </w:t>
      </w:r>
      <w:r w:rsidRPr="004C017B">
        <w:rPr>
          <w:rFonts w:ascii="Times New Roman" w:eastAsia="Times New Roman" w:hAnsi="Times New Roman" w:cs="Times New Roman"/>
          <w:color w:val="000000"/>
          <w:sz w:val="28"/>
          <w:szCs w:val="28"/>
          <w:lang w:eastAsia="ru-RU"/>
        </w:rPr>
        <w:t>Журнал</w:t>
      </w:r>
      <w:r w:rsidRPr="004C017B">
        <w:rPr>
          <w:rFonts w:ascii="Times New Roman" w:eastAsia="Times New Roman" w:hAnsi="Times New Roman" w:cs="Times New Roman"/>
          <w:color w:val="000000"/>
          <w:sz w:val="28"/>
          <w:szCs w:val="28"/>
          <w:lang w:val="en-US" w:eastAsia="ru-RU"/>
        </w:rPr>
        <w:t xml:space="preserve"> «Journal of Advanced Research in Law and </w:t>
      </w:r>
      <w:r w:rsidRPr="004C017B">
        <w:rPr>
          <w:rFonts w:ascii="Times New Roman" w:eastAsia="Times New Roman" w:hAnsi="Times New Roman" w:cs="Times New Roman"/>
          <w:color w:val="000000"/>
          <w:sz w:val="28"/>
          <w:szCs w:val="28"/>
          <w:lang w:val="en-US" w:eastAsia="ru-RU"/>
        </w:rPr>
        <w:lastRenderedPageBreak/>
        <w:t>Economics, [S.l.], v. 11, n. 4, p. 1087-1094, june 2020. ISSN</w:t>
      </w:r>
      <w:r w:rsidRPr="004C017B">
        <w:rPr>
          <w:rFonts w:ascii="Times New Roman" w:eastAsia="Times New Roman" w:hAnsi="Times New Roman" w:cs="Times New Roman"/>
          <w:color w:val="000000"/>
          <w:sz w:val="28"/>
          <w:szCs w:val="28"/>
          <w:lang w:eastAsia="ru-RU"/>
        </w:rPr>
        <w:t xml:space="preserve"> 2068-696</w:t>
      </w:r>
      <w:r w:rsidRPr="004C017B">
        <w:rPr>
          <w:rFonts w:ascii="Times New Roman" w:eastAsia="Times New Roman" w:hAnsi="Times New Roman" w:cs="Times New Roman"/>
          <w:color w:val="000000"/>
          <w:sz w:val="28"/>
          <w:szCs w:val="28"/>
          <w:lang w:val="en-US" w:eastAsia="ru-RU"/>
        </w:rPr>
        <w:t>X</w:t>
      </w:r>
      <w:r w:rsidRPr="004C017B">
        <w:rPr>
          <w:rFonts w:ascii="Times New Roman" w:eastAsia="Times New Roman" w:hAnsi="Times New Roman" w:cs="Times New Roman"/>
          <w:color w:val="000000"/>
          <w:sz w:val="28"/>
          <w:szCs w:val="28"/>
          <w:lang w:eastAsia="ru-RU"/>
        </w:rPr>
        <w:t xml:space="preserve"> (в соавторстве с А.М.Солнцевым, Б.Ж. </w:t>
      </w:r>
      <w:r w:rsidRPr="004C017B">
        <w:rPr>
          <w:rFonts w:ascii="Times New Roman" w:hAnsi="Times New Roman" w:cs="Times New Roman"/>
          <w:sz w:val="28"/>
          <w:szCs w:val="28"/>
          <w:lang w:val="kk-KZ"/>
        </w:rPr>
        <w:t>Әбдірайым</w:t>
      </w:r>
      <w:r w:rsidRPr="004C017B">
        <w:rPr>
          <w:rFonts w:ascii="Times New Roman" w:eastAsia="Times New Roman" w:hAnsi="Times New Roman" w:cs="Times New Roman"/>
          <w:color w:val="000000"/>
          <w:sz w:val="28"/>
          <w:szCs w:val="28"/>
          <w:lang w:eastAsia="ru-RU"/>
        </w:rPr>
        <w:t>, Ш.В. Тлепиной, Ж.Т. Искаковой)</w:t>
      </w:r>
    </w:p>
    <w:p w14:paraId="73812DD2" w14:textId="77777777" w:rsidR="00D12EB3" w:rsidRPr="004C017B" w:rsidRDefault="00D12EB3" w:rsidP="00DC0465">
      <w:pPr>
        <w:spacing w:after="0" w:line="240" w:lineRule="auto"/>
        <w:ind w:firstLine="567"/>
        <w:jc w:val="both"/>
        <w:rPr>
          <w:rStyle w:val="a6"/>
          <w:rFonts w:ascii="Times New Roman" w:hAnsi="Times New Roman" w:cs="Times New Roman"/>
          <w:sz w:val="28"/>
          <w:szCs w:val="28"/>
        </w:rPr>
      </w:pPr>
      <w:r w:rsidRPr="004C017B">
        <w:rPr>
          <w:rFonts w:ascii="Times New Roman" w:eastAsia="Times New Roman" w:hAnsi="Times New Roman" w:cs="Times New Roman"/>
          <w:color w:val="000000"/>
          <w:sz w:val="28"/>
          <w:szCs w:val="28"/>
          <w:lang w:val="en-US" w:eastAsia="ru-RU"/>
        </w:rPr>
        <w:t xml:space="preserve">2) </w:t>
      </w:r>
      <w:r w:rsidRPr="004C017B">
        <w:rPr>
          <w:rFonts w:ascii="Times New Roman" w:hAnsi="Times New Roman" w:cs="Times New Roman"/>
          <w:sz w:val="28"/>
          <w:szCs w:val="28"/>
          <w:lang w:val="en-US"/>
        </w:rPr>
        <w:t>Climate change mitigation and renewable energy sources: international legal issues. Scientific and Technical Revolution: Yesterday, Today and Tomorrow. Springer Nature Switzerland AG, 2020. Pp</w:t>
      </w:r>
      <w:r w:rsidRPr="004C017B">
        <w:rPr>
          <w:rFonts w:ascii="Times New Roman" w:hAnsi="Times New Roman" w:cs="Times New Roman"/>
          <w:sz w:val="28"/>
          <w:szCs w:val="28"/>
        </w:rPr>
        <w:t xml:space="preserve">. 1068 – 1075. </w:t>
      </w:r>
      <w:hyperlink r:id="rId10"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doi</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/10.1007/978-3-030-47945-9_116</w:t>
        </w:r>
      </w:hyperlink>
      <w:r w:rsidRPr="004C017B">
        <w:rPr>
          <w:rStyle w:val="a6"/>
          <w:rFonts w:ascii="Times New Roman" w:hAnsi="Times New Roman" w:cs="Times New Roman"/>
          <w:sz w:val="28"/>
          <w:szCs w:val="28"/>
        </w:rPr>
        <w:t xml:space="preserve"> </w:t>
      </w:r>
      <w:r w:rsidRPr="004C017B">
        <w:rPr>
          <w:rFonts w:ascii="Times New Roman" w:eastAsia="Times New Roman" w:hAnsi="Times New Roman" w:cs="Times New Roman"/>
          <w:color w:val="000000"/>
          <w:sz w:val="28"/>
          <w:szCs w:val="28"/>
          <w:lang w:eastAsia="ru-RU"/>
        </w:rPr>
        <w:t>(в соавторстве с Абашидзе А.Х., А.М. Солнцевым)</w:t>
      </w:r>
    </w:p>
    <w:p w14:paraId="369CD66F" w14:textId="77777777" w:rsidR="00F677CC" w:rsidRPr="004C017B" w:rsidRDefault="00F677CC" w:rsidP="00DC0465">
      <w:pPr>
        <w:spacing w:after="0" w:line="240" w:lineRule="auto"/>
        <w:ind w:firstLine="567"/>
        <w:contextualSpacing/>
        <w:jc w:val="both"/>
        <w:rPr>
          <w:rFonts w:ascii="Times New Roman" w:eastAsia="Times New Roman" w:hAnsi="Times New Roman" w:cs="Times New Roman"/>
          <w:iCs/>
          <w:sz w:val="28"/>
          <w:szCs w:val="28"/>
          <w:lang w:eastAsia="ru-RU"/>
        </w:rPr>
      </w:pPr>
      <w:r w:rsidRPr="004C017B">
        <w:rPr>
          <w:rFonts w:ascii="Times New Roman" w:eastAsia="Times New Roman" w:hAnsi="Times New Roman" w:cs="Times New Roman"/>
          <w:b/>
          <w:iCs/>
          <w:sz w:val="28"/>
          <w:szCs w:val="28"/>
          <w:lang w:eastAsia="ru-RU"/>
        </w:rPr>
        <w:t>Публикации в материалах международных конференций</w:t>
      </w:r>
      <w:r w:rsidRPr="004C017B">
        <w:rPr>
          <w:rFonts w:ascii="Times New Roman" w:eastAsia="Times New Roman" w:hAnsi="Times New Roman" w:cs="Times New Roman"/>
          <w:iCs/>
          <w:sz w:val="28"/>
          <w:szCs w:val="28"/>
          <w:lang w:eastAsia="ru-RU"/>
        </w:rPr>
        <w:t xml:space="preserve">: </w:t>
      </w:r>
    </w:p>
    <w:p w14:paraId="39DB3226" w14:textId="749D8B99" w:rsidR="009F5ED3" w:rsidRPr="004C017B" w:rsidRDefault="00D12EB3"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1) </w:t>
      </w:r>
      <w:r w:rsidR="009F5ED3" w:rsidRPr="004C017B">
        <w:rPr>
          <w:rFonts w:ascii="Times New Roman" w:hAnsi="Times New Roman" w:cs="Times New Roman"/>
          <w:sz w:val="28"/>
          <w:szCs w:val="28"/>
        </w:rPr>
        <w:t xml:space="preserve">Роль возобновляемых источников энергии в обеспечении энергетической безопасности Европейского Союза: международно-правовые аспекты // </w:t>
      </w:r>
      <w:r w:rsidR="009F5ED3" w:rsidRPr="004C017B">
        <w:rPr>
          <w:rFonts w:ascii="Times New Roman" w:hAnsi="Times New Roman" w:cs="Times New Roman"/>
          <w:sz w:val="28"/>
          <w:szCs w:val="28"/>
          <w:lang w:val="en-US"/>
        </w:rPr>
        <w:t>European</w:t>
      </w:r>
      <w:r w:rsidR="009F5ED3" w:rsidRPr="004C017B">
        <w:rPr>
          <w:rFonts w:ascii="Times New Roman" w:hAnsi="Times New Roman" w:cs="Times New Roman"/>
          <w:sz w:val="28"/>
          <w:szCs w:val="28"/>
        </w:rPr>
        <w:t xml:space="preserve"> </w:t>
      </w:r>
      <w:r w:rsidR="009F5ED3" w:rsidRPr="004C017B">
        <w:rPr>
          <w:rFonts w:ascii="Times New Roman" w:hAnsi="Times New Roman" w:cs="Times New Roman"/>
          <w:sz w:val="28"/>
          <w:szCs w:val="28"/>
          <w:lang w:val="en-US"/>
        </w:rPr>
        <w:t>Scientitfic</w:t>
      </w:r>
      <w:r w:rsidR="009F5ED3" w:rsidRPr="004C017B">
        <w:rPr>
          <w:rFonts w:ascii="Times New Roman" w:hAnsi="Times New Roman" w:cs="Times New Roman"/>
          <w:sz w:val="28"/>
          <w:szCs w:val="28"/>
        </w:rPr>
        <w:t xml:space="preserve"> </w:t>
      </w:r>
      <w:r w:rsidR="009F5ED3" w:rsidRPr="004C017B">
        <w:rPr>
          <w:rFonts w:ascii="Times New Roman" w:hAnsi="Times New Roman" w:cs="Times New Roman"/>
          <w:sz w:val="28"/>
          <w:szCs w:val="28"/>
          <w:lang w:val="en-US"/>
        </w:rPr>
        <w:t>Conference</w:t>
      </w:r>
      <w:r w:rsidR="009F5ED3" w:rsidRPr="004C017B">
        <w:rPr>
          <w:rFonts w:ascii="Times New Roman" w:hAnsi="Times New Roman" w:cs="Times New Roman"/>
          <w:sz w:val="28"/>
          <w:szCs w:val="28"/>
        </w:rPr>
        <w:t>: сборник статей Международной научно-практической конференции / под общ. ред. Г.Ю. Гуляева. – Пенза: МЦНС «Наука и просвещение». – 2017. – С. 246-249</w:t>
      </w:r>
      <w:r w:rsidR="006D1C7A" w:rsidRPr="004C017B">
        <w:rPr>
          <w:rFonts w:ascii="Times New Roman" w:hAnsi="Times New Roman" w:cs="Times New Roman"/>
          <w:sz w:val="28"/>
          <w:szCs w:val="28"/>
        </w:rPr>
        <w:t>;</w:t>
      </w:r>
    </w:p>
    <w:p w14:paraId="291F9CC5" w14:textId="2FD0B431" w:rsidR="00575F5F" w:rsidRPr="004C017B" w:rsidRDefault="00D12EB3" w:rsidP="00DC0465">
      <w:pPr>
        <w:spacing w:after="0" w:line="240" w:lineRule="auto"/>
        <w:ind w:firstLine="567"/>
        <w:contextualSpacing/>
        <w:jc w:val="both"/>
        <w:rPr>
          <w:rFonts w:ascii="Times New Roman" w:eastAsia="Times New Roman" w:hAnsi="Times New Roman" w:cs="Times New Roman"/>
          <w:b/>
          <w:i/>
          <w:iCs/>
          <w:sz w:val="28"/>
          <w:szCs w:val="28"/>
          <w:lang w:eastAsia="ru-RU"/>
        </w:rPr>
      </w:pPr>
      <w:r w:rsidRPr="004C017B">
        <w:rPr>
          <w:rFonts w:ascii="Times New Roman" w:hAnsi="Times New Roman" w:cs="Times New Roman"/>
          <w:sz w:val="28"/>
          <w:szCs w:val="28"/>
          <w:lang w:val="kk-KZ"/>
        </w:rPr>
        <w:t xml:space="preserve">2) </w:t>
      </w:r>
      <w:r w:rsidR="009F5ED3" w:rsidRPr="004C017B">
        <w:rPr>
          <w:rFonts w:ascii="Times New Roman" w:hAnsi="Times New Roman" w:cs="Times New Roman"/>
          <w:sz w:val="28"/>
          <w:szCs w:val="28"/>
          <w:lang w:val="kk-KZ"/>
        </w:rPr>
        <w:t>Понятие возобновляемых источников энергии в международном праве и законодательстве различных государств // «Ғылым және білім – 2017» студенттер мен жас ғалымдардың ХІI Халықаралық ғылыми конференциясы = The XII International Scientific Conference for students and young scholars «Science and education - 2017» = ХІI Международная научная конференция студентов и молодых ученых «Наука и образование - 2017». – Астана: http://www.enu.kz/ru/nauka/nauka-i-obrazovanie/, 2017. – C. 6017-6020</w:t>
      </w:r>
      <w:r w:rsidR="006D1C7A" w:rsidRPr="004C017B">
        <w:rPr>
          <w:rFonts w:ascii="Times New Roman" w:hAnsi="Times New Roman" w:cs="Times New Roman"/>
          <w:sz w:val="28"/>
          <w:szCs w:val="28"/>
          <w:lang w:val="kk-KZ"/>
        </w:rPr>
        <w:t>;</w:t>
      </w:r>
    </w:p>
    <w:p w14:paraId="3CCDF78D" w14:textId="596E4E85" w:rsidR="009F5ED3" w:rsidRPr="004C017B" w:rsidRDefault="00D12EB3"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3) </w:t>
      </w:r>
      <w:r w:rsidR="009F5ED3" w:rsidRPr="004C017B">
        <w:rPr>
          <w:rFonts w:ascii="Times New Roman" w:hAnsi="Times New Roman" w:cs="Times New Roman"/>
          <w:sz w:val="28"/>
          <w:szCs w:val="28"/>
        </w:rPr>
        <w:t xml:space="preserve">Цели в области устойчивого развития и возобновляемые источники энергии: международно-правовые аспекты – </w:t>
      </w:r>
      <w:r w:rsidR="009F5ED3" w:rsidRPr="004C017B">
        <w:rPr>
          <w:rFonts w:ascii="Times New Roman" w:hAnsi="Times New Roman" w:cs="Times New Roman"/>
          <w:bCs/>
          <w:sz w:val="28"/>
          <w:szCs w:val="28"/>
        </w:rPr>
        <w:t>Актуальные проблемы современного международного права</w:t>
      </w:r>
      <w:r w:rsidR="009F5ED3" w:rsidRPr="004C017B">
        <w:rPr>
          <w:rFonts w:ascii="Times New Roman" w:hAnsi="Times New Roman" w:cs="Times New Roman"/>
          <w:sz w:val="28"/>
          <w:szCs w:val="28"/>
        </w:rPr>
        <w:t>: материалы XV Международного конгресса</w:t>
      </w:r>
      <w:r w:rsidR="009F5ED3" w:rsidRPr="004C017B">
        <w:rPr>
          <w:rFonts w:ascii="Times New Roman" w:hAnsi="Times New Roman" w:cs="Times New Roman"/>
          <w:b/>
          <w:bCs/>
          <w:sz w:val="28"/>
          <w:szCs w:val="28"/>
        </w:rPr>
        <w:t xml:space="preserve"> </w:t>
      </w:r>
      <w:r w:rsidR="009F5ED3" w:rsidRPr="004C017B">
        <w:rPr>
          <w:rFonts w:ascii="Times New Roman" w:hAnsi="Times New Roman" w:cs="Times New Roman"/>
          <w:sz w:val="28"/>
          <w:szCs w:val="28"/>
        </w:rPr>
        <w:t>«Блищенковские чтения</w:t>
      </w:r>
      <w:proofErr w:type="gramStart"/>
      <w:r w:rsidR="009F5ED3" w:rsidRPr="004C017B">
        <w:rPr>
          <w:rFonts w:ascii="Times New Roman" w:hAnsi="Times New Roman" w:cs="Times New Roman"/>
          <w:sz w:val="28"/>
          <w:szCs w:val="28"/>
        </w:rPr>
        <w:t>» :</w:t>
      </w:r>
      <w:proofErr w:type="gramEnd"/>
      <w:r w:rsidR="009F5ED3" w:rsidRPr="004C017B">
        <w:rPr>
          <w:rFonts w:ascii="Times New Roman" w:hAnsi="Times New Roman" w:cs="Times New Roman"/>
          <w:sz w:val="28"/>
          <w:szCs w:val="28"/>
        </w:rPr>
        <w:t xml:space="preserve"> в 3 ч. / отв. ред. А. Х. Абашидзе,Н. Н. Емельянова. Москва, 22 апреля 2017 г. – </w:t>
      </w:r>
      <w:proofErr w:type="gramStart"/>
      <w:r w:rsidR="009F5ED3" w:rsidRPr="004C017B">
        <w:rPr>
          <w:rFonts w:ascii="Times New Roman" w:hAnsi="Times New Roman" w:cs="Times New Roman"/>
          <w:sz w:val="28"/>
          <w:szCs w:val="28"/>
        </w:rPr>
        <w:t>Москва :</w:t>
      </w:r>
      <w:proofErr w:type="gramEnd"/>
      <w:r w:rsidR="009F5ED3" w:rsidRPr="004C017B">
        <w:rPr>
          <w:rFonts w:ascii="Times New Roman" w:hAnsi="Times New Roman" w:cs="Times New Roman"/>
          <w:sz w:val="28"/>
          <w:szCs w:val="28"/>
        </w:rPr>
        <w:t xml:space="preserve"> РУДН, 2018. – С. 10-19</w:t>
      </w:r>
      <w:r w:rsidR="006D1C7A" w:rsidRPr="004C017B">
        <w:rPr>
          <w:rFonts w:ascii="Times New Roman" w:hAnsi="Times New Roman" w:cs="Times New Roman"/>
          <w:sz w:val="28"/>
          <w:szCs w:val="28"/>
        </w:rPr>
        <w:t>;</w:t>
      </w:r>
    </w:p>
    <w:p w14:paraId="449EA8B9" w14:textId="572D3328" w:rsidR="00575F5F" w:rsidRPr="004C017B" w:rsidRDefault="00D12EB3"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4) </w:t>
      </w:r>
      <w:r w:rsidR="00103D23" w:rsidRPr="004C017B">
        <w:rPr>
          <w:rFonts w:ascii="Times New Roman" w:hAnsi="Times New Roman" w:cs="Times New Roman"/>
          <w:sz w:val="28"/>
          <w:szCs w:val="28"/>
        </w:rPr>
        <w:t xml:space="preserve">Деятельность Организации Объединенных Наций в области международно-правового регулирования возобновляемых источников энергии // Современные проблемы международной защиты прав человека: Сборник материалов </w:t>
      </w:r>
      <w:r w:rsidR="00103D23" w:rsidRPr="004C017B">
        <w:rPr>
          <w:rFonts w:ascii="Times New Roman" w:hAnsi="Times New Roman" w:cs="Times New Roman"/>
          <w:bCs/>
          <w:sz w:val="28"/>
          <w:szCs w:val="28"/>
        </w:rPr>
        <w:t xml:space="preserve">IV </w:t>
      </w:r>
      <w:r w:rsidR="00103D23" w:rsidRPr="004C017B">
        <w:rPr>
          <w:rFonts w:ascii="Times New Roman" w:hAnsi="Times New Roman" w:cs="Times New Roman"/>
          <w:sz w:val="28"/>
          <w:szCs w:val="28"/>
        </w:rPr>
        <w:t>Международной научно-практической конференции / Ответ. ред. Е.М. Абайдельдинов, Ш.В. Тлепина, Р.Д. Акшалова, Х.А. Абаева. – Астана, 2018. – С. 21-35</w:t>
      </w:r>
      <w:r w:rsidR="006D1C7A" w:rsidRPr="004C017B">
        <w:rPr>
          <w:rFonts w:ascii="Times New Roman" w:hAnsi="Times New Roman" w:cs="Times New Roman"/>
          <w:sz w:val="28"/>
          <w:szCs w:val="28"/>
        </w:rPr>
        <w:t>;</w:t>
      </w:r>
    </w:p>
    <w:p w14:paraId="15BBAC82" w14:textId="4D7F942E" w:rsidR="00D12EB3" w:rsidRPr="004C017B" w:rsidRDefault="00D12EB3" w:rsidP="00DC0465">
      <w:pPr>
        <w:pStyle w:val="Default"/>
        <w:ind w:firstLine="567"/>
        <w:contextualSpacing/>
        <w:jc w:val="both"/>
        <w:rPr>
          <w:rFonts w:ascii="Times New Roman" w:hAnsi="Times New Roman" w:cs="Times New Roman"/>
          <w:bCs/>
          <w:sz w:val="28"/>
          <w:szCs w:val="28"/>
        </w:rPr>
      </w:pPr>
      <w:r w:rsidRPr="004C017B">
        <w:rPr>
          <w:rFonts w:ascii="Times New Roman" w:hAnsi="Times New Roman" w:cs="Times New Roman"/>
          <w:sz w:val="28"/>
          <w:szCs w:val="28"/>
        </w:rPr>
        <w:t xml:space="preserve">5) Место Целей в области устойчивого развития 2015 года в современном международном праве // </w:t>
      </w:r>
      <w:r w:rsidRPr="004C017B">
        <w:rPr>
          <w:rFonts w:ascii="Times New Roman" w:hAnsi="Times New Roman" w:cs="Times New Roman"/>
          <w:bCs/>
          <w:sz w:val="28"/>
          <w:szCs w:val="28"/>
        </w:rPr>
        <w:t>«ǴYLYM JÁNE BILIM – 2019» cтуденттер мен жас ғалымдардың XIV Халықаралық ғылыми конференциясы = ХIV Международная научная конференция студентов и молодых ученых «ǴYLYM JÁNE BILIM – 2019» = The XIV International Scientific Conference for students and young scholars «ǴYLYM JÁNE BILIM – 2019». – Нұр-Сұлтан: – С. 4880-4886</w:t>
      </w:r>
      <w:r w:rsidR="006D1C7A" w:rsidRPr="004C017B">
        <w:rPr>
          <w:rFonts w:ascii="Times New Roman" w:hAnsi="Times New Roman" w:cs="Times New Roman"/>
          <w:bCs/>
          <w:sz w:val="28"/>
          <w:szCs w:val="28"/>
        </w:rPr>
        <w:t>;</w:t>
      </w:r>
    </w:p>
    <w:p w14:paraId="5BD5AEE6" w14:textId="5427F95D" w:rsidR="00D12EB3" w:rsidRPr="004C017B" w:rsidRDefault="00D12EB3" w:rsidP="00DC0465">
      <w:pPr>
        <w:pStyle w:val="Default"/>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6) Возобновляемые источники энергии и современные отрасли международного права // </w:t>
      </w:r>
      <w:r w:rsidRPr="004C017B">
        <w:rPr>
          <w:rFonts w:ascii="Times New Roman" w:hAnsi="Times New Roman" w:cs="Times New Roman"/>
          <w:bCs/>
          <w:sz w:val="28"/>
          <w:szCs w:val="28"/>
        </w:rPr>
        <w:t>Верховенство права на национальном и международном уровнях как приоритет деятельности ООН и суверенных государств</w:t>
      </w:r>
      <w:r w:rsidRPr="004C017B">
        <w:rPr>
          <w:rFonts w:ascii="Times New Roman" w:hAnsi="Times New Roman" w:cs="Times New Roman"/>
          <w:sz w:val="28"/>
          <w:szCs w:val="28"/>
        </w:rPr>
        <w:t xml:space="preserve">: Материалы международной научно-практической конференции 6 </w:t>
      </w:r>
      <w:r w:rsidRPr="004C017B">
        <w:rPr>
          <w:rFonts w:ascii="Times New Roman" w:hAnsi="Times New Roman" w:cs="Times New Roman"/>
          <w:sz w:val="28"/>
          <w:szCs w:val="28"/>
        </w:rPr>
        <w:lastRenderedPageBreak/>
        <w:t>сентября 2019 года/ под ред. Е.М. Абайдельдинова, А.Х. Абашидзе, Р.К. Сарпекова, М.Ж. Куликпаевой. – Нур-Султан, 2019. – С. 513-521</w:t>
      </w:r>
      <w:r w:rsidR="006D1C7A" w:rsidRPr="004C017B">
        <w:rPr>
          <w:rFonts w:ascii="Times New Roman" w:hAnsi="Times New Roman" w:cs="Times New Roman"/>
          <w:sz w:val="28"/>
          <w:szCs w:val="28"/>
        </w:rPr>
        <w:t>;</w:t>
      </w:r>
    </w:p>
    <w:p w14:paraId="2FA385D2" w14:textId="6277B46F" w:rsidR="00D12EB3" w:rsidRPr="004C017B" w:rsidRDefault="00D12EB3"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7) Роль Сети по политике в области возобновляемой энергии в 21 веке (</w:t>
      </w:r>
      <w:r w:rsidRPr="004C017B">
        <w:rPr>
          <w:rFonts w:ascii="Times New Roman" w:hAnsi="Times New Roman" w:cs="Times New Roman"/>
          <w:sz w:val="28"/>
          <w:szCs w:val="28"/>
          <w:lang w:val="en-US"/>
        </w:rPr>
        <w:t>REN</w:t>
      </w:r>
      <w:r w:rsidRPr="004C017B">
        <w:rPr>
          <w:rFonts w:ascii="Times New Roman" w:hAnsi="Times New Roman" w:cs="Times New Roman"/>
          <w:sz w:val="28"/>
          <w:szCs w:val="28"/>
        </w:rPr>
        <w:t>-21) в международном сотрудничестве в сфере возобновляемых источников энергии // ХV Международная научная конференция студентов и молодых ученых = «ǴYLYM JÁNE BILIM – 2020». – Нұр-Сұлтан: Л.Н. Гумилев атындағы Еуразия ұлттық университеті, 2020. –. – С. 5515-5520</w:t>
      </w:r>
      <w:r w:rsidR="006D1C7A" w:rsidRPr="004C017B">
        <w:rPr>
          <w:rFonts w:ascii="Times New Roman" w:hAnsi="Times New Roman" w:cs="Times New Roman"/>
          <w:sz w:val="28"/>
          <w:szCs w:val="28"/>
        </w:rPr>
        <w:t>;</w:t>
      </w:r>
    </w:p>
    <w:p w14:paraId="2F51A215" w14:textId="2551F4C5" w:rsidR="00D12EB3" w:rsidRPr="004C017B" w:rsidRDefault="00D12EB3"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8) Роль возобновляемых источников энергии в борьбе с изменением климата: международно-правовые аспекты // </w:t>
      </w:r>
      <w:r w:rsidRPr="004C017B">
        <w:rPr>
          <w:rFonts w:ascii="Times New Roman" w:hAnsi="Times New Roman" w:cs="Times New Roman"/>
          <w:bCs/>
          <w:sz w:val="28"/>
          <w:szCs w:val="28"/>
        </w:rPr>
        <w:t>Современный мир и право: 75 лет Организации Объединенных Наций:</w:t>
      </w:r>
      <w:r w:rsidRPr="004C017B">
        <w:rPr>
          <w:rFonts w:ascii="Times New Roman" w:hAnsi="Times New Roman" w:cs="Times New Roman"/>
          <w:b/>
          <w:bCs/>
          <w:sz w:val="28"/>
          <w:szCs w:val="28"/>
        </w:rPr>
        <w:t xml:space="preserve"> </w:t>
      </w:r>
      <w:r w:rsidRPr="004C017B">
        <w:rPr>
          <w:rFonts w:ascii="Times New Roman" w:hAnsi="Times New Roman" w:cs="Times New Roman"/>
          <w:sz w:val="28"/>
          <w:szCs w:val="28"/>
        </w:rPr>
        <w:t>материалы Международной научно-практической конференции (г. Уфа, 25 сентября 2020 г.) / отв. редактор Р.В. Нигматуллин. – Уфа: РИЦ БашГУ, 2020. – С. 241 – 254</w:t>
      </w:r>
      <w:r w:rsidR="006D1C7A" w:rsidRPr="004C017B">
        <w:rPr>
          <w:rFonts w:ascii="Times New Roman" w:hAnsi="Times New Roman" w:cs="Times New Roman"/>
          <w:sz w:val="28"/>
          <w:szCs w:val="28"/>
        </w:rPr>
        <w:t>.</w:t>
      </w:r>
    </w:p>
    <w:p w14:paraId="15223451" w14:textId="77777777" w:rsidR="00F677CC" w:rsidRPr="004C017B" w:rsidRDefault="00F677CC" w:rsidP="00DC0465">
      <w:pPr>
        <w:spacing w:after="0" w:line="240" w:lineRule="auto"/>
        <w:ind w:firstLine="567"/>
        <w:contextualSpacing/>
        <w:jc w:val="both"/>
        <w:rPr>
          <w:rFonts w:ascii="Times New Roman" w:eastAsia="Times New Roman" w:hAnsi="Times New Roman" w:cs="Times New Roman"/>
          <w:b/>
          <w:iCs/>
          <w:sz w:val="28"/>
          <w:szCs w:val="28"/>
          <w:lang w:eastAsia="ru-RU"/>
        </w:rPr>
      </w:pPr>
      <w:r w:rsidRPr="004C017B">
        <w:rPr>
          <w:rFonts w:ascii="Times New Roman" w:eastAsia="Times New Roman" w:hAnsi="Times New Roman" w:cs="Times New Roman"/>
          <w:b/>
          <w:iCs/>
          <w:sz w:val="28"/>
          <w:szCs w:val="28"/>
          <w:lang w:eastAsia="ru-RU"/>
        </w:rPr>
        <w:t>Публикации в материалах зарубежных конференций:</w:t>
      </w:r>
    </w:p>
    <w:p w14:paraId="5C3DD068" w14:textId="3E79D1F0" w:rsidR="00D12EB3" w:rsidRPr="004C017B" w:rsidRDefault="00D12EB3" w:rsidP="00DC0465">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rPr>
        <w:t xml:space="preserve">1) Перспективы развития международно-правового регулирования возобновляемых источников энергии // </w:t>
      </w:r>
      <w:r w:rsidRPr="004C017B">
        <w:rPr>
          <w:rFonts w:ascii="Times New Roman" w:hAnsi="Times New Roman" w:cs="Times New Roman"/>
          <w:sz w:val="28"/>
          <w:szCs w:val="28"/>
          <w:shd w:val="clear" w:color="auto" w:fill="FFFFFF"/>
        </w:rPr>
        <w:t xml:space="preserve">Перспективы развития права. Сборник материалов международной научной конференции 22 января 2017/ Орг. комитет: А. Кишунайте, Р. Бурда, Р. Калесникас, К.Иванов. – Вильнюс: Университет Казимераса Симонавичуса”, 2017. – </w:t>
      </w:r>
      <w:r w:rsidRPr="004C017B">
        <w:rPr>
          <w:rFonts w:ascii="Times New Roman" w:hAnsi="Times New Roman" w:cs="Times New Roman"/>
          <w:sz w:val="28"/>
          <w:szCs w:val="28"/>
          <w:shd w:val="clear" w:color="auto" w:fill="FFFFFF"/>
          <w:lang w:val="en-US"/>
        </w:rPr>
        <w:t>C</w:t>
      </w:r>
      <w:r w:rsidRPr="004C017B">
        <w:rPr>
          <w:rFonts w:ascii="Times New Roman" w:hAnsi="Times New Roman" w:cs="Times New Roman"/>
          <w:sz w:val="28"/>
          <w:szCs w:val="28"/>
          <w:shd w:val="clear" w:color="auto" w:fill="FFFFFF"/>
        </w:rPr>
        <w:t>. 270-277</w:t>
      </w:r>
      <w:r w:rsidR="006D1C7A" w:rsidRPr="004C017B">
        <w:rPr>
          <w:rFonts w:ascii="Times New Roman" w:hAnsi="Times New Roman" w:cs="Times New Roman"/>
          <w:sz w:val="28"/>
          <w:szCs w:val="28"/>
          <w:shd w:val="clear" w:color="auto" w:fill="FFFFFF"/>
        </w:rPr>
        <w:t>;</w:t>
      </w:r>
    </w:p>
    <w:p w14:paraId="7C16D578" w14:textId="57E85008" w:rsidR="006D1C7A" w:rsidRPr="004C017B" w:rsidRDefault="00D12EB3" w:rsidP="00DC0465">
      <w:pPr>
        <w:spacing w:after="0" w:line="240" w:lineRule="auto"/>
        <w:ind w:firstLine="567"/>
        <w:contextualSpacing/>
        <w:jc w:val="both"/>
        <w:rPr>
          <w:rFonts w:ascii="Times New Roman" w:hAnsi="Times New Roman" w:cs="Times New Roman"/>
          <w:sz w:val="28"/>
          <w:szCs w:val="28"/>
          <w:lang w:val="kk-KZ"/>
        </w:rPr>
      </w:pPr>
      <w:r w:rsidRPr="004C017B">
        <w:rPr>
          <w:rFonts w:ascii="Times New Roman" w:hAnsi="Times New Roman" w:cs="Times New Roman"/>
          <w:sz w:val="28"/>
          <w:szCs w:val="28"/>
          <w:lang w:val="en-US"/>
        </w:rPr>
        <w:t xml:space="preserve">2) </w:t>
      </w:r>
      <w:r w:rsidRPr="004C017B">
        <w:rPr>
          <w:rFonts w:ascii="Times New Roman" w:hAnsi="Times New Roman" w:cs="Times New Roman"/>
          <w:sz w:val="28"/>
          <w:szCs w:val="28"/>
        </w:rPr>
        <w:t>Международно</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правовые</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аспекты</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влияния</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энергетики</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на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загрязнение</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воздуха</w:t>
      </w:r>
      <w:r w:rsidRPr="004C017B">
        <w:rPr>
          <w:rFonts w:ascii="Times New Roman" w:hAnsi="Times New Roman" w:cs="Times New Roman"/>
          <w:sz w:val="28"/>
          <w:szCs w:val="28"/>
          <w:lang w:val="en-US"/>
        </w:rPr>
        <w:t xml:space="preserve"> // International Scientific Review of the problems of law, sociology and political science / Collection of scientific articles. V International Correspondence Scientific Specialized Conference (Boston, USA, October 29-30, 2018). Boston. 2018. – C. 28-33</w:t>
      </w:r>
      <w:r w:rsidR="006D1C7A" w:rsidRPr="004C017B">
        <w:rPr>
          <w:rFonts w:ascii="Times New Roman" w:hAnsi="Times New Roman" w:cs="Times New Roman"/>
          <w:sz w:val="28"/>
          <w:szCs w:val="28"/>
          <w:lang w:val="kk-KZ"/>
        </w:rPr>
        <w:t>;</w:t>
      </w:r>
    </w:p>
    <w:p w14:paraId="348FA54A" w14:textId="79B302C1" w:rsidR="006D1C7A" w:rsidRPr="004C017B" w:rsidRDefault="006D1C7A" w:rsidP="00A52A90">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3) </w:t>
      </w:r>
      <w:r w:rsidRPr="004C017B">
        <w:rPr>
          <w:rFonts w:ascii="Times New Roman" w:hAnsi="Times New Roman" w:cs="Times New Roman"/>
          <w:sz w:val="28"/>
          <w:szCs w:val="28"/>
          <w:lang w:val="kk-KZ"/>
        </w:rPr>
        <w:t>Alexander M.</w:t>
      </w:r>
      <w:r w:rsidRPr="004C017B">
        <w:rPr>
          <w:rFonts w:ascii="Times New Roman" w:hAnsi="Times New Roman" w:cs="Times New Roman"/>
          <w:b/>
          <w:sz w:val="28"/>
          <w:szCs w:val="28"/>
          <w:lang w:val="kk-KZ"/>
        </w:rPr>
        <w:t xml:space="preserve"> </w:t>
      </w:r>
      <w:r w:rsidRPr="004C017B">
        <w:rPr>
          <w:rFonts w:ascii="Times New Roman" w:hAnsi="Times New Roman" w:cs="Times New Roman"/>
          <w:sz w:val="28"/>
          <w:szCs w:val="28"/>
          <w:shd w:val="clear" w:color="auto" w:fill="FFFFFF"/>
          <w:lang w:val="kk-KZ"/>
        </w:rPr>
        <w:t xml:space="preserve">Solntsev, Roza D. Akshalova, </w:t>
      </w:r>
      <w:r w:rsidRPr="004C017B">
        <w:rPr>
          <w:rFonts w:ascii="Times New Roman" w:hAnsi="Times New Roman" w:cs="Times New Roman"/>
          <w:sz w:val="28"/>
          <w:szCs w:val="28"/>
          <w:lang w:val="kk-KZ"/>
        </w:rPr>
        <w:t>Sustainable Development Goal 7 and Sustainable Development Goal 13: Possible ways of interactions</w:t>
      </w:r>
      <w:r w:rsidRPr="004C017B">
        <w:rPr>
          <w:rFonts w:ascii="Times New Roman" w:hAnsi="Times New Roman" w:cs="Times New Roman"/>
          <w:sz w:val="28"/>
          <w:szCs w:val="28"/>
          <w:lang w:val="en-US"/>
        </w:rPr>
        <w:t>, in Industry 4.0 Exploring the Consequences of Climate Change, edited by Elena B. Zavyalova, Elena G. Popkova, Palgrave Macmillan, Switzerland, 2021. Pp</w:t>
      </w:r>
      <w:r w:rsidRPr="004C017B">
        <w:rPr>
          <w:rFonts w:ascii="Times New Roman" w:hAnsi="Times New Roman" w:cs="Times New Roman"/>
          <w:sz w:val="28"/>
          <w:szCs w:val="28"/>
        </w:rPr>
        <w:t>. 23-32.</w:t>
      </w:r>
    </w:p>
    <w:p w14:paraId="7059444E" w14:textId="77777777" w:rsidR="00F677CC" w:rsidRPr="004C017B" w:rsidRDefault="00F677CC" w:rsidP="00DC0465">
      <w:pPr>
        <w:spacing w:after="0" w:line="240" w:lineRule="auto"/>
        <w:ind w:firstLine="567"/>
        <w:contextualSpacing/>
        <w:jc w:val="both"/>
        <w:rPr>
          <w:rFonts w:ascii="Times New Roman" w:eastAsia="Times New Roman" w:hAnsi="Times New Roman" w:cs="Times New Roman"/>
          <w:b/>
          <w:iCs/>
          <w:sz w:val="28"/>
          <w:szCs w:val="28"/>
          <w:lang w:eastAsia="ru-RU"/>
        </w:rPr>
      </w:pPr>
      <w:r w:rsidRPr="004C017B">
        <w:rPr>
          <w:rFonts w:ascii="Times New Roman" w:eastAsia="Times New Roman" w:hAnsi="Times New Roman" w:cs="Times New Roman"/>
          <w:b/>
          <w:iCs/>
          <w:sz w:val="28"/>
          <w:szCs w:val="28"/>
          <w:lang w:eastAsia="ru-RU"/>
        </w:rPr>
        <w:t>Публикации в иных изданиях:</w:t>
      </w:r>
    </w:p>
    <w:p w14:paraId="2B9E4944" w14:textId="77777777" w:rsidR="00F677CC" w:rsidRPr="004C017B" w:rsidRDefault="003B12B7" w:rsidP="00DC0465">
      <w:pPr>
        <w:spacing w:after="0" w:line="240" w:lineRule="auto"/>
        <w:ind w:firstLine="567"/>
        <w:contextualSpacing/>
        <w:jc w:val="both"/>
        <w:rPr>
          <w:rFonts w:ascii="Times New Roman" w:eastAsia="Times New Roman" w:hAnsi="Times New Roman" w:cs="Times New Roman"/>
          <w:color w:val="000000"/>
          <w:sz w:val="28"/>
          <w:szCs w:val="28"/>
          <w:lang w:val="kk-KZ" w:eastAsia="ru-RU"/>
        </w:rPr>
      </w:pPr>
      <w:r w:rsidRPr="004C017B">
        <w:rPr>
          <w:rFonts w:ascii="Times New Roman" w:eastAsia="Times New Roman" w:hAnsi="Times New Roman" w:cs="Times New Roman"/>
          <w:color w:val="000000"/>
          <w:sz w:val="28"/>
          <w:szCs w:val="28"/>
          <w:lang w:eastAsia="ru-RU"/>
        </w:rPr>
        <w:t xml:space="preserve">1. </w:t>
      </w:r>
      <w:r w:rsidRPr="004C017B">
        <w:rPr>
          <w:rFonts w:ascii="Times New Roman" w:hAnsi="Times New Roman" w:cs="Times New Roman"/>
          <w:sz w:val="28"/>
          <w:szCs w:val="28"/>
        </w:rPr>
        <w:t>Генезис понятия «</w:t>
      </w:r>
      <w:r w:rsidRPr="004C017B">
        <w:rPr>
          <w:rFonts w:ascii="Times New Roman" w:hAnsi="Times New Roman" w:cs="Times New Roman"/>
          <w:sz w:val="28"/>
          <w:szCs w:val="28"/>
          <w:lang w:val="kk-KZ"/>
        </w:rPr>
        <w:t xml:space="preserve">возобновляемые источники энергии»: теоретические аспекты и анализ зарубежного законодательства // </w:t>
      </w:r>
      <w:r w:rsidRPr="004C017B">
        <w:rPr>
          <w:rFonts w:ascii="Times New Roman" w:hAnsi="Times New Roman" w:cs="Times New Roman"/>
          <w:sz w:val="28"/>
          <w:szCs w:val="28"/>
        </w:rPr>
        <w:t>Евразийский ежегодник международного права. Выпуск 5 / Сост. Тлепина Ш.В., Акшалова Р.Д., Зукай Ж.З. – Нур-Султан: ТОО «Мастер По», 2019. – С. 15-26</w:t>
      </w:r>
      <w:r w:rsidR="00D12EB3" w:rsidRPr="004C017B">
        <w:rPr>
          <w:rFonts w:ascii="Times New Roman" w:hAnsi="Times New Roman" w:cs="Times New Roman"/>
          <w:sz w:val="28"/>
          <w:szCs w:val="28"/>
        </w:rPr>
        <w:t xml:space="preserve"> </w:t>
      </w:r>
      <w:r w:rsidR="00D12EB3" w:rsidRPr="004C017B">
        <w:rPr>
          <w:rFonts w:ascii="Times New Roman" w:eastAsia="Times New Roman" w:hAnsi="Times New Roman" w:cs="Times New Roman"/>
          <w:color w:val="000000"/>
          <w:sz w:val="28"/>
          <w:szCs w:val="28"/>
          <w:lang w:eastAsia="ru-RU"/>
        </w:rPr>
        <w:t xml:space="preserve">(в соавторстве с Б.Ж. </w:t>
      </w:r>
      <w:r w:rsidR="00D12EB3" w:rsidRPr="004C017B">
        <w:rPr>
          <w:rFonts w:ascii="Times New Roman" w:hAnsi="Times New Roman" w:cs="Times New Roman"/>
          <w:sz w:val="28"/>
          <w:szCs w:val="28"/>
          <w:lang w:val="kk-KZ"/>
        </w:rPr>
        <w:t>Әбдірайым</w:t>
      </w:r>
      <w:r w:rsidR="00D12EB3" w:rsidRPr="004C017B">
        <w:rPr>
          <w:rFonts w:ascii="Times New Roman" w:eastAsia="Times New Roman" w:hAnsi="Times New Roman" w:cs="Times New Roman"/>
          <w:color w:val="000000"/>
          <w:sz w:val="28"/>
          <w:szCs w:val="28"/>
          <w:lang w:val="kk-KZ" w:eastAsia="ru-RU"/>
        </w:rPr>
        <w:t>).</w:t>
      </w:r>
    </w:p>
    <w:p w14:paraId="6E45AEE4" w14:textId="77777777" w:rsidR="00D12EB3" w:rsidRPr="004C017B" w:rsidRDefault="00D12EB3" w:rsidP="00DC0465">
      <w:pPr>
        <w:spacing w:after="0" w:line="240" w:lineRule="auto"/>
        <w:ind w:firstLine="567"/>
        <w:jc w:val="both"/>
        <w:rPr>
          <w:rFonts w:ascii="Times New Roman" w:eastAsia="Times New Roman" w:hAnsi="Times New Roman" w:cs="Times New Roman"/>
          <w:b/>
          <w:iCs/>
          <w:sz w:val="28"/>
          <w:szCs w:val="28"/>
          <w:lang w:eastAsia="ru-RU"/>
        </w:rPr>
      </w:pPr>
      <w:r w:rsidRPr="004C017B">
        <w:rPr>
          <w:rFonts w:ascii="Times New Roman" w:eastAsia="Times New Roman" w:hAnsi="Times New Roman" w:cs="Times New Roman"/>
          <w:b/>
          <w:iCs/>
          <w:sz w:val="28"/>
          <w:szCs w:val="28"/>
          <w:lang w:eastAsia="ru-RU"/>
        </w:rPr>
        <w:t>Публикации в учебных, учебно-методических пособиях:</w:t>
      </w:r>
    </w:p>
    <w:p w14:paraId="02536288" w14:textId="77777777" w:rsidR="00D12EB3" w:rsidRPr="004C017B" w:rsidRDefault="00D12EB3" w:rsidP="00DC0465">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eastAsia="Times New Roman" w:hAnsi="Times New Roman" w:cs="Times New Roman"/>
          <w:iCs/>
          <w:sz w:val="28"/>
          <w:szCs w:val="28"/>
          <w:lang w:eastAsia="ru-RU"/>
        </w:rPr>
        <w:t>1</w:t>
      </w:r>
      <w:r w:rsidRPr="004C017B">
        <w:rPr>
          <w:rFonts w:ascii="Times New Roman" w:hAnsi="Times New Roman" w:cs="Times New Roman"/>
          <w:sz w:val="28"/>
          <w:szCs w:val="28"/>
        </w:rPr>
        <w:t>)</w:t>
      </w:r>
      <w:r w:rsidRPr="004C017B">
        <w:rPr>
          <w:rFonts w:ascii="Times New Roman" w:eastAsia="Times New Roman" w:hAnsi="Times New Roman" w:cs="Times New Roman"/>
          <w:b/>
          <w:iCs/>
          <w:sz w:val="28"/>
          <w:szCs w:val="28"/>
          <w:lang w:eastAsia="ru-RU"/>
        </w:rPr>
        <w:t xml:space="preserve"> </w:t>
      </w:r>
      <w:r w:rsidRPr="004C017B">
        <w:rPr>
          <w:rFonts w:ascii="Times New Roman" w:hAnsi="Times New Roman" w:cs="Times New Roman"/>
          <w:sz w:val="28"/>
          <w:szCs w:val="28"/>
        </w:rPr>
        <w:t xml:space="preserve">Дело «Индия - Определенные меры, относящиеся к солнечным элементам и солнечным модулям» // «Избранные кейсы по международному праву»: </w:t>
      </w:r>
      <w:r w:rsidRPr="004C017B">
        <w:rPr>
          <w:rFonts w:ascii="Times New Roman" w:eastAsia="Times New Roman" w:hAnsi="Times New Roman" w:cs="Times New Roman"/>
          <w:bCs/>
          <w:sz w:val="28"/>
          <w:szCs w:val="28"/>
          <w:lang w:val="kk-KZ"/>
        </w:rPr>
        <w:t>учебно-методическое пособие / Под редакцией Ш.В. Тлепиной. – Алматы: ССК, 2019. – С. 25-28</w:t>
      </w:r>
    </w:p>
    <w:p w14:paraId="53F7BF11" w14:textId="77777777" w:rsidR="00D12EB3" w:rsidRPr="004C017B" w:rsidRDefault="00D12EB3" w:rsidP="00DC0465">
      <w:pPr>
        <w:spacing w:after="0" w:line="240" w:lineRule="auto"/>
        <w:ind w:firstLine="567"/>
        <w:jc w:val="both"/>
        <w:rPr>
          <w:rFonts w:ascii="Times New Roman" w:hAnsi="Times New Roman" w:cs="Times New Roman"/>
          <w:sz w:val="28"/>
          <w:szCs w:val="28"/>
        </w:rPr>
      </w:pPr>
      <w:r w:rsidRPr="004C017B">
        <w:rPr>
          <w:rFonts w:ascii="Times New Roman" w:eastAsia="Times New Roman" w:hAnsi="Times New Roman" w:cs="Times New Roman"/>
          <w:iCs/>
          <w:sz w:val="28"/>
          <w:szCs w:val="28"/>
          <w:lang w:eastAsia="ru-RU"/>
        </w:rPr>
        <w:t>2</w:t>
      </w:r>
      <w:r w:rsidRPr="004C017B">
        <w:rPr>
          <w:rFonts w:ascii="Times New Roman" w:hAnsi="Times New Roman" w:cs="Times New Roman"/>
          <w:sz w:val="28"/>
          <w:szCs w:val="28"/>
        </w:rPr>
        <w:t xml:space="preserve">) Дело «О проекте Габчиково-Надьямарош» // «Избранные кейсы по международному праву»: </w:t>
      </w:r>
      <w:r w:rsidRPr="004C017B">
        <w:rPr>
          <w:rFonts w:ascii="Times New Roman" w:eastAsia="Times New Roman" w:hAnsi="Times New Roman" w:cs="Times New Roman"/>
          <w:bCs/>
          <w:sz w:val="28"/>
          <w:szCs w:val="28"/>
          <w:lang w:val="kk-KZ"/>
        </w:rPr>
        <w:t xml:space="preserve">учебно-методическое пособие / Под редакцией Ш.В. Тлепиной. – Алматы: ССК, 2019. – С. 46-49. </w:t>
      </w:r>
      <w:r w:rsidRPr="004C017B">
        <w:rPr>
          <w:rFonts w:ascii="Times New Roman" w:eastAsia="Times New Roman" w:hAnsi="Times New Roman" w:cs="Times New Roman"/>
          <w:color w:val="000000"/>
          <w:sz w:val="28"/>
          <w:szCs w:val="28"/>
          <w:lang w:eastAsia="ru-RU"/>
        </w:rPr>
        <w:t xml:space="preserve">(в соавторстве с </w:t>
      </w:r>
      <w:r w:rsidRPr="004C017B">
        <w:rPr>
          <w:rFonts w:ascii="Times New Roman" w:hAnsi="Times New Roman" w:cs="Times New Roman"/>
          <w:sz w:val="28"/>
          <w:szCs w:val="28"/>
        </w:rPr>
        <w:t>Солнцевым А.М.)</w:t>
      </w:r>
    </w:p>
    <w:p w14:paraId="7A87DFE8" w14:textId="4E5D5FB2" w:rsidR="00C12F4B" w:rsidRPr="004C017B" w:rsidRDefault="00F677CC" w:rsidP="00DC0465">
      <w:pPr>
        <w:spacing w:after="0" w:line="240" w:lineRule="auto"/>
        <w:ind w:firstLine="567"/>
        <w:contextualSpacing/>
        <w:jc w:val="both"/>
        <w:rPr>
          <w:rFonts w:ascii="Times New Roman" w:eastAsia="Times New Roman" w:hAnsi="Times New Roman" w:cs="Times New Roman"/>
          <w:sz w:val="28"/>
          <w:szCs w:val="28"/>
          <w:lang w:eastAsia="ru-RU"/>
        </w:rPr>
      </w:pPr>
      <w:r w:rsidRPr="004C017B">
        <w:rPr>
          <w:rFonts w:ascii="Times New Roman" w:eastAsia="Times New Roman" w:hAnsi="Times New Roman" w:cs="Times New Roman"/>
          <w:b/>
          <w:sz w:val="28"/>
          <w:szCs w:val="28"/>
          <w:lang w:eastAsia="ru-RU"/>
        </w:rPr>
        <w:t>Диссертационная работа</w:t>
      </w:r>
      <w:r w:rsidRPr="004C017B">
        <w:rPr>
          <w:rFonts w:ascii="Times New Roman" w:eastAsia="Times New Roman" w:hAnsi="Times New Roman" w:cs="Times New Roman"/>
          <w:sz w:val="28"/>
          <w:szCs w:val="28"/>
          <w:lang w:eastAsia="ru-RU"/>
        </w:rPr>
        <w:t xml:space="preserve"> изложена на </w:t>
      </w:r>
      <w:r w:rsidR="00180DF2" w:rsidRPr="004C017B">
        <w:rPr>
          <w:rFonts w:ascii="Times New Roman" w:eastAsia="Times New Roman" w:hAnsi="Times New Roman" w:cs="Times New Roman"/>
          <w:sz w:val="28"/>
          <w:szCs w:val="28"/>
          <w:lang w:eastAsia="ru-RU"/>
        </w:rPr>
        <w:t>16</w:t>
      </w:r>
      <w:r w:rsidR="007D3486" w:rsidRPr="004C017B">
        <w:rPr>
          <w:rFonts w:ascii="Times New Roman" w:eastAsia="Times New Roman" w:hAnsi="Times New Roman" w:cs="Times New Roman"/>
          <w:sz w:val="28"/>
          <w:szCs w:val="28"/>
          <w:lang w:eastAsia="ru-RU"/>
        </w:rPr>
        <w:t>3</w:t>
      </w:r>
      <w:r w:rsidR="00575F5F" w:rsidRPr="004C017B">
        <w:rPr>
          <w:rFonts w:ascii="Times New Roman" w:eastAsia="Times New Roman" w:hAnsi="Times New Roman" w:cs="Times New Roman"/>
          <w:sz w:val="28"/>
          <w:szCs w:val="28"/>
          <w:lang w:eastAsia="ru-RU"/>
        </w:rPr>
        <w:t xml:space="preserve"> </w:t>
      </w:r>
      <w:r w:rsidRPr="004C017B">
        <w:rPr>
          <w:rFonts w:ascii="Times New Roman" w:eastAsia="Times New Roman" w:hAnsi="Times New Roman" w:cs="Times New Roman"/>
          <w:sz w:val="28"/>
          <w:szCs w:val="28"/>
          <w:lang w:eastAsia="ru-RU"/>
        </w:rPr>
        <w:t xml:space="preserve">страницах машинописного текста, построена по традиционному принципу, состоит из нормативных </w:t>
      </w:r>
      <w:r w:rsidRPr="004C017B">
        <w:rPr>
          <w:rFonts w:ascii="Times New Roman" w:eastAsia="Times New Roman" w:hAnsi="Times New Roman" w:cs="Times New Roman"/>
          <w:sz w:val="28"/>
          <w:szCs w:val="28"/>
          <w:lang w:eastAsia="ru-RU"/>
        </w:rPr>
        <w:lastRenderedPageBreak/>
        <w:t>ссылок, определений, обозначений и сокращений, введения, трех разделов, заключения, списка использованных источников</w:t>
      </w:r>
      <w:r w:rsidR="003B12B7" w:rsidRPr="004C017B">
        <w:rPr>
          <w:rFonts w:ascii="Times New Roman" w:eastAsia="Times New Roman" w:hAnsi="Times New Roman" w:cs="Times New Roman"/>
          <w:sz w:val="28"/>
          <w:szCs w:val="28"/>
          <w:lang w:eastAsia="ru-RU"/>
        </w:rPr>
        <w:t>.</w:t>
      </w:r>
      <w:r w:rsidRPr="004C017B">
        <w:rPr>
          <w:rFonts w:ascii="Times New Roman" w:eastAsia="Times New Roman" w:hAnsi="Times New Roman" w:cs="Times New Roman"/>
          <w:sz w:val="28"/>
          <w:szCs w:val="28"/>
          <w:lang w:eastAsia="ru-RU"/>
        </w:rPr>
        <w:t xml:space="preserve"> </w:t>
      </w:r>
    </w:p>
    <w:p w14:paraId="1C9D276A" w14:textId="77777777" w:rsidR="00C12F4B" w:rsidRPr="004C017B" w:rsidRDefault="00C12F4B">
      <w:pPr>
        <w:rPr>
          <w:rFonts w:ascii="Times New Roman" w:eastAsia="Times New Roman" w:hAnsi="Times New Roman" w:cs="Times New Roman"/>
          <w:sz w:val="28"/>
          <w:szCs w:val="28"/>
          <w:lang w:eastAsia="ru-RU"/>
        </w:rPr>
      </w:pPr>
      <w:r w:rsidRPr="004C017B">
        <w:rPr>
          <w:rFonts w:ascii="Times New Roman" w:eastAsia="Times New Roman" w:hAnsi="Times New Roman" w:cs="Times New Roman"/>
          <w:sz w:val="28"/>
          <w:szCs w:val="28"/>
          <w:lang w:eastAsia="ru-RU"/>
        </w:rPr>
        <w:br w:type="page"/>
      </w:r>
    </w:p>
    <w:p w14:paraId="4976238D" w14:textId="77777777" w:rsidR="009109DD" w:rsidRPr="004C017B" w:rsidRDefault="00E4036C" w:rsidP="00DC0465">
      <w:pPr>
        <w:spacing w:after="0" w:line="240" w:lineRule="auto"/>
        <w:ind w:firstLine="567"/>
        <w:contextualSpacing/>
        <w:jc w:val="both"/>
        <w:rPr>
          <w:rFonts w:ascii="Times New Roman" w:hAnsi="Times New Roman" w:cs="Times New Roman"/>
          <w:b/>
          <w:sz w:val="28"/>
          <w:szCs w:val="28"/>
        </w:rPr>
      </w:pPr>
      <w:r w:rsidRPr="004C017B">
        <w:rPr>
          <w:rFonts w:ascii="Times New Roman" w:hAnsi="Times New Roman" w:cs="Times New Roman"/>
          <w:b/>
          <w:sz w:val="28"/>
          <w:szCs w:val="28"/>
        </w:rPr>
        <w:lastRenderedPageBreak/>
        <w:t>1 МЕЖДУНАРОДНО-ПРАВОВОЕ РЕГУЛИРОВАНИЕ ИСПОЛЬЗОВАНИЯ ВОЗОБНОВЛЯЕМЫХ ИСТОЧНИКОВ ЭНЕРГИИ</w:t>
      </w:r>
    </w:p>
    <w:p w14:paraId="543EBB94" w14:textId="77777777" w:rsidR="00E4036C" w:rsidRPr="004C017B" w:rsidRDefault="00E4036C" w:rsidP="00DC0465">
      <w:pPr>
        <w:spacing w:after="0" w:line="240" w:lineRule="auto"/>
        <w:ind w:firstLine="567"/>
        <w:contextualSpacing/>
        <w:jc w:val="center"/>
        <w:rPr>
          <w:rFonts w:ascii="Times New Roman" w:hAnsi="Times New Roman" w:cs="Times New Roman"/>
          <w:b/>
          <w:sz w:val="28"/>
          <w:szCs w:val="28"/>
        </w:rPr>
      </w:pPr>
    </w:p>
    <w:p w14:paraId="05AEF110" w14:textId="77777777"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данной главе мы рассматриваем теоретические вопросы регулирования возобновляемых источников энергии в международном праве, универсальные и региональные институциональные механизмы в сфере возобновляемых источников энергии.</w:t>
      </w:r>
    </w:p>
    <w:p w14:paraId="2362B38D" w14:textId="77777777" w:rsidR="009109DD" w:rsidRPr="004C017B" w:rsidRDefault="009109DD" w:rsidP="00DC0465">
      <w:pPr>
        <w:spacing w:after="0" w:line="240" w:lineRule="auto"/>
        <w:ind w:firstLine="567"/>
        <w:contextualSpacing/>
        <w:jc w:val="both"/>
        <w:rPr>
          <w:rFonts w:ascii="Times New Roman" w:hAnsi="Times New Roman" w:cs="Times New Roman"/>
          <w:sz w:val="28"/>
          <w:szCs w:val="28"/>
        </w:rPr>
      </w:pPr>
    </w:p>
    <w:p w14:paraId="34F2F5A0" w14:textId="2A23464A" w:rsidR="009109DD" w:rsidRPr="004C017B" w:rsidRDefault="009109DD" w:rsidP="00DC0465">
      <w:pPr>
        <w:spacing w:after="0" w:line="240" w:lineRule="auto"/>
        <w:ind w:firstLine="567"/>
        <w:contextualSpacing/>
        <w:jc w:val="both"/>
        <w:rPr>
          <w:rFonts w:ascii="Times New Roman" w:hAnsi="Times New Roman" w:cs="Times New Roman"/>
          <w:b/>
          <w:sz w:val="28"/>
          <w:szCs w:val="28"/>
        </w:rPr>
      </w:pPr>
      <w:r w:rsidRPr="004C017B">
        <w:rPr>
          <w:rFonts w:ascii="Times New Roman" w:hAnsi="Times New Roman" w:cs="Times New Roman"/>
          <w:b/>
          <w:sz w:val="28"/>
          <w:szCs w:val="28"/>
        </w:rPr>
        <w:t>1.1 Теоретико-правовые вопросы понятия</w:t>
      </w:r>
      <w:r w:rsidR="00180DF2" w:rsidRPr="004C017B">
        <w:rPr>
          <w:rFonts w:ascii="Times New Roman" w:hAnsi="Times New Roman" w:cs="Times New Roman"/>
          <w:b/>
          <w:sz w:val="28"/>
          <w:szCs w:val="28"/>
        </w:rPr>
        <w:t xml:space="preserve"> </w:t>
      </w:r>
      <w:r w:rsidRPr="004C017B">
        <w:rPr>
          <w:rFonts w:ascii="Times New Roman" w:hAnsi="Times New Roman" w:cs="Times New Roman"/>
          <w:b/>
          <w:sz w:val="28"/>
          <w:szCs w:val="28"/>
        </w:rPr>
        <w:t>«возобновляемые источники энергии»</w:t>
      </w:r>
    </w:p>
    <w:p w14:paraId="67C5BEEF" w14:textId="77777777" w:rsidR="009109DD" w:rsidRPr="004C017B" w:rsidRDefault="009109DD" w:rsidP="00DC0465">
      <w:pPr>
        <w:spacing w:after="0" w:line="240" w:lineRule="auto"/>
        <w:ind w:firstLine="567"/>
        <w:contextualSpacing/>
        <w:jc w:val="both"/>
        <w:rPr>
          <w:rFonts w:ascii="Times New Roman" w:hAnsi="Times New Roman" w:cs="Times New Roman"/>
          <w:b/>
          <w:sz w:val="28"/>
          <w:szCs w:val="28"/>
        </w:rPr>
      </w:pPr>
      <w:r w:rsidRPr="004C017B">
        <w:rPr>
          <w:rFonts w:ascii="Times New Roman" w:hAnsi="Times New Roman" w:cs="Times New Roman"/>
          <w:sz w:val="28"/>
          <w:szCs w:val="28"/>
        </w:rPr>
        <w:t xml:space="preserve">В рамках данного параграфа рассматриваются теоретические вопросы понятия и видов возобновляемых источников энергии (далее - ВИЭ), их отличия от альтернативных источников энергии (далее - АИЭ), роль ВИЭ в мировом энергетическом балансе, нормами каких отраслей и институтов международного права регулируются отношения по использованию ВИЭ. </w:t>
      </w:r>
    </w:p>
    <w:p w14:paraId="283ABF6D" w14:textId="77777777"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ВИЭ являются предметом изучения различных наук, что говорит о необходимости междисциплинарного подхода к изучению их понятия. Юридические науки и, международное право в частности, не являются исключением. Будучи особой правовой системой, международное право применяется и при регулировании международного сотрудничества в технической сфере, в том числе и энергетике.  </w:t>
      </w:r>
    </w:p>
    <w:p w14:paraId="70CE81F3" w14:textId="1B4A6F04"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данном параграфе мы будем рассматривать понятие ВИЭ в международном праве и в законодательстве</w:t>
      </w:r>
      <w:r w:rsidR="00617D1E" w:rsidRPr="004C017B">
        <w:rPr>
          <w:rFonts w:ascii="Times New Roman" w:hAnsi="Times New Roman" w:cs="Times New Roman"/>
          <w:sz w:val="28"/>
          <w:szCs w:val="28"/>
        </w:rPr>
        <w:t xml:space="preserve"> Республики Казахстан и</w:t>
      </w:r>
      <w:r w:rsidRPr="004C017B">
        <w:rPr>
          <w:rFonts w:ascii="Times New Roman" w:hAnsi="Times New Roman" w:cs="Times New Roman"/>
          <w:sz w:val="28"/>
          <w:szCs w:val="28"/>
        </w:rPr>
        <w:t xml:space="preserve"> различных государств, однако также мы приведем несколько междисциплинарных определений данного понятия. При изучении имеющегося материала автор пришел к выводу, что в литературе приводятся определения таких терминов, как «</w:t>
      </w:r>
      <w:r w:rsidR="00BC19BA" w:rsidRPr="004C017B">
        <w:rPr>
          <w:rFonts w:ascii="Times New Roman" w:hAnsi="Times New Roman" w:cs="Times New Roman"/>
          <w:sz w:val="28"/>
          <w:szCs w:val="28"/>
        </w:rPr>
        <w:t>ВИЭ</w:t>
      </w:r>
      <w:r w:rsidRPr="004C017B">
        <w:rPr>
          <w:rFonts w:ascii="Times New Roman" w:hAnsi="Times New Roman" w:cs="Times New Roman"/>
          <w:sz w:val="28"/>
          <w:szCs w:val="28"/>
        </w:rPr>
        <w:t>», «возобновляемая энергетика», «</w:t>
      </w:r>
      <w:r w:rsidR="00BC19BA" w:rsidRPr="004C017B">
        <w:rPr>
          <w:rFonts w:ascii="Times New Roman" w:hAnsi="Times New Roman" w:cs="Times New Roman"/>
          <w:sz w:val="28"/>
          <w:szCs w:val="28"/>
        </w:rPr>
        <w:t>АИЭ</w:t>
      </w:r>
      <w:r w:rsidRPr="004C017B">
        <w:rPr>
          <w:rFonts w:ascii="Times New Roman" w:hAnsi="Times New Roman" w:cs="Times New Roman"/>
          <w:sz w:val="28"/>
          <w:szCs w:val="28"/>
        </w:rPr>
        <w:t xml:space="preserve">», а также различных видов </w:t>
      </w:r>
      <w:r w:rsidR="00BC19BA"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w:t>
      </w:r>
    </w:p>
    <w:p w14:paraId="3D5C40D0" w14:textId="0ACB51A3"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научной литературе понятия «ВИЭ» и «АИЭ» используются как тождественные. При этом в понятие «АИЭ» входят не только энергия Солнца, земли, ветра, воздуха, и биоэнергию</w:t>
      </w:r>
      <w:r w:rsidR="0051689B" w:rsidRPr="004C017B">
        <w:rPr>
          <w:rFonts w:ascii="Times New Roman" w:hAnsi="Times New Roman" w:cs="Times New Roman"/>
          <w:sz w:val="28"/>
          <w:szCs w:val="28"/>
        </w:rPr>
        <w:t xml:space="preserve"> </w:t>
      </w:r>
      <w:r w:rsidRPr="004C017B">
        <w:rPr>
          <w:rFonts w:ascii="Times New Roman" w:hAnsi="Times New Roman" w:cs="Times New Roman"/>
          <w:sz w:val="28"/>
          <w:szCs w:val="28"/>
        </w:rPr>
        <w:t>[1], но также грозовая; гравитационная; водородная;</w:t>
      </w:r>
      <w:r w:rsidR="008238AC" w:rsidRPr="004C017B">
        <w:rPr>
          <w:rFonts w:ascii="Times New Roman" w:hAnsi="Times New Roman" w:cs="Times New Roman"/>
          <w:sz w:val="28"/>
          <w:szCs w:val="28"/>
        </w:rPr>
        <w:t xml:space="preserve"> атомные</w:t>
      </w:r>
      <w:r w:rsidRPr="004C017B">
        <w:rPr>
          <w:rFonts w:ascii="Times New Roman" w:hAnsi="Times New Roman" w:cs="Times New Roman"/>
          <w:sz w:val="28"/>
          <w:szCs w:val="28"/>
        </w:rPr>
        <w:t xml:space="preserve"> энергетики</w:t>
      </w:r>
      <w:r w:rsidR="00E11EB0" w:rsidRPr="004C017B">
        <w:rPr>
          <w:rFonts w:ascii="Times New Roman" w:hAnsi="Times New Roman" w:cs="Times New Roman"/>
          <w:sz w:val="28"/>
          <w:szCs w:val="28"/>
        </w:rPr>
        <w:t>, криоэнергетика</w:t>
      </w:r>
      <w:r w:rsidR="00B479CD" w:rsidRPr="004C017B">
        <w:rPr>
          <w:rFonts w:ascii="Times New Roman" w:hAnsi="Times New Roman" w:cs="Times New Roman"/>
          <w:sz w:val="28"/>
          <w:szCs w:val="28"/>
        </w:rPr>
        <w:t xml:space="preserve">. </w:t>
      </w:r>
      <w:r w:rsidRPr="004C017B">
        <w:rPr>
          <w:rFonts w:ascii="Times New Roman" w:hAnsi="Times New Roman" w:cs="Times New Roman"/>
          <w:sz w:val="28"/>
          <w:szCs w:val="28"/>
        </w:rPr>
        <w:t>Как отмечают М.С. Тасекеев, К.А. Тажбенов, Л.М. Еремеева, АИЭ условно подразделяются на возобновляемые и невозобновляемые [</w:t>
      </w:r>
      <w:r w:rsidR="00F10DF7" w:rsidRPr="004C017B">
        <w:rPr>
          <w:rFonts w:ascii="Times New Roman" w:hAnsi="Times New Roman" w:cs="Times New Roman"/>
          <w:sz w:val="28"/>
          <w:szCs w:val="28"/>
        </w:rPr>
        <w:t>2</w:t>
      </w:r>
      <w:r w:rsidRPr="004C017B">
        <w:rPr>
          <w:rFonts w:ascii="Times New Roman" w:hAnsi="Times New Roman" w:cs="Times New Roman"/>
          <w:sz w:val="28"/>
          <w:szCs w:val="28"/>
        </w:rPr>
        <w:t>, С. 276]. Таким образом,</w:t>
      </w:r>
      <w:r w:rsidR="00292D0C" w:rsidRPr="004C017B">
        <w:rPr>
          <w:rFonts w:ascii="Times New Roman" w:hAnsi="Times New Roman" w:cs="Times New Roman"/>
          <w:sz w:val="28"/>
          <w:szCs w:val="28"/>
        </w:rPr>
        <w:t xml:space="preserve"> мы считаем, что</w:t>
      </w:r>
      <w:r w:rsidRPr="004C017B">
        <w:rPr>
          <w:rFonts w:ascii="Times New Roman" w:hAnsi="Times New Roman" w:cs="Times New Roman"/>
          <w:sz w:val="28"/>
          <w:szCs w:val="28"/>
        </w:rPr>
        <w:t xml:space="preserve"> понятие «АИЭ» шире, чем понятие</w:t>
      </w:r>
      <w:r w:rsidR="00292D0C" w:rsidRPr="004C017B">
        <w:rPr>
          <w:rFonts w:ascii="Times New Roman" w:hAnsi="Times New Roman" w:cs="Times New Roman"/>
          <w:sz w:val="28"/>
          <w:szCs w:val="28"/>
        </w:rPr>
        <w:t xml:space="preserve"> «ВИЭ», является общим термином</w:t>
      </w:r>
      <w:r w:rsidRPr="004C017B">
        <w:rPr>
          <w:rFonts w:ascii="Times New Roman" w:hAnsi="Times New Roman" w:cs="Times New Roman"/>
          <w:sz w:val="28"/>
          <w:szCs w:val="28"/>
        </w:rPr>
        <w:t xml:space="preserve">, объединяющим все новые виды энергии без использования ископаемых видов топлива.  </w:t>
      </w:r>
    </w:p>
    <w:p w14:paraId="172F3705" w14:textId="09685DB1"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Мы, в свою очередь, будем рассматривать определение только термина </w:t>
      </w:r>
      <w:r w:rsidR="00F10DF7"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поскольку именно отношения по поводу использования ВИЭ являются объектом нашего исследования. </w:t>
      </w:r>
    </w:p>
    <w:p w14:paraId="0638AABE" w14:textId="1A2D1919"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pacing w:val="1"/>
          <w:sz w:val="28"/>
          <w:szCs w:val="28"/>
          <w:shd w:val="clear" w:color="auto" w:fill="FFFFFF"/>
        </w:rPr>
        <w:t xml:space="preserve">Как утверждает А.Х. Тлеуов, </w:t>
      </w:r>
      <w:r w:rsidRPr="004C017B">
        <w:rPr>
          <w:rFonts w:ascii="Times New Roman" w:hAnsi="Times New Roman" w:cs="Times New Roman"/>
          <w:sz w:val="28"/>
          <w:szCs w:val="28"/>
        </w:rPr>
        <w:t>ВИЭ – это «источники на основе постоянно существующих или периодически возникающих в окружающей среде потоков энергии» [</w:t>
      </w:r>
      <w:r w:rsidR="00F10DF7" w:rsidRPr="004C017B">
        <w:rPr>
          <w:rFonts w:ascii="Times New Roman" w:hAnsi="Times New Roman" w:cs="Times New Roman"/>
          <w:sz w:val="28"/>
          <w:szCs w:val="28"/>
        </w:rPr>
        <w:t>3</w:t>
      </w:r>
      <w:r w:rsidRPr="004C017B">
        <w:rPr>
          <w:rFonts w:ascii="Times New Roman" w:hAnsi="Times New Roman" w:cs="Times New Roman"/>
          <w:sz w:val="28"/>
          <w:szCs w:val="28"/>
        </w:rPr>
        <w:t xml:space="preserve">, С. 248]. Аналогичной точки зрения придерживается и </w:t>
      </w:r>
      <w:r w:rsidRPr="004C017B">
        <w:rPr>
          <w:rStyle w:val="a5"/>
          <w:rFonts w:ascii="Times New Roman" w:hAnsi="Times New Roman" w:cs="Times New Roman"/>
          <w:b w:val="0"/>
          <w:sz w:val="28"/>
          <w:szCs w:val="28"/>
        </w:rPr>
        <w:t>Джангабулова А. К. [</w:t>
      </w:r>
      <w:r w:rsidR="00F10DF7" w:rsidRPr="004C017B">
        <w:rPr>
          <w:rStyle w:val="a5"/>
          <w:rFonts w:ascii="Times New Roman" w:hAnsi="Times New Roman" w:cs="Times New Roman"/>
          <w:b w:val="0"/>
          <w:sz w:val="28"/>
          <w:szCs w:val="28"/>
        </w:rPr>
        <w:t>4</w:t>
      </w:r>
      <w:r w:rsidRPr="004C017B">
        <w:rPr>
          <w:rStyle w:val="a5"/>
          <w:rFonts w:ascii="Times New Roman" w:hAnsi="Times New Roman" w:cs="Times New Roman"/>
          <w:b w:val="0"/>
          <w:sz w:val="28"/>
          <w:szCs w:val="28"/>
        </w:rPr>
        <w:t>, С. 185]</w:t>
      </w:r>
      <w:r w:rsidR="00A52A7A" w:rsidRPr="004C017B">
        <w:rPr>
          <w:rStyle w:val="a5"/>
          <w:rFonts w:ascii="Times New Roman" w:hAnsi="Times New Roman" w:cs="Times New Roman"/>
          <w:b w:val="0"/>
          <w:sz w:val="28"/>
          <w:szCs w:val="28"/>
        </w:rPr>
        <w:t>.</w:t>
      </w:r>
      <w:r w:rsidRPr="004C017B">
        <w:rPr>
          <w:rFonts w:ascii="Times New Roman" w:hAnsi="Times New Roman" w:cs="Times New Roman"/>
          <w:sz w:val="28"/>
          <w:szCs w:val="28"/>
        </w:rPr>
        <w:t xml:space="preserve"> С их мнением соглашаются также Дж. </w:t>
      </w:r>
      <w:r w:rsidRPr="004C017B">
        <w:rPr>
          <w:rFonts w:ascii="Times New Roman" w:hAnsi="Times New Roman" w:cs="Times New Roman"/>
          <w:sz w:val="28"/>
          <w:szCs w:val="28"/>
        </w:rPr>
        <w:lastRenderedPageBreak/>
        <w:t>Твайделл и А. Уэйр, дополняя данное определение тем, что «отличительным признаком возобновляемой энергии выступает то, что в окружающей среде она выступает в виде энергии, не являющейся следствием целенаправленной деятельности человека» [</w:t>
      </w:r>
      <w:r w:rsidR="00F10DF7" w:rsidRPr="004C017B">
        <w:rPr>
          <w:rFonts w:ascii="Times New Roman" w:hAnsi="Times New Roman" w:cs="Times New Roman"/>
          <w:sz w:val="28"/>
          <w:szCs w:val="28"/>
        </w:rPr>
        <w:t>5</w:t>
      </w:r>
      <w:r w:rsidRPr="004C017B">
        <w:rPr>
          <w:rFonts w:ascii="Times New Roman" w:hAnsi="Times New Roman" w:cs="Times New Roman"/>
          <w:sz w:val="28"/>
          <w:szCs w:val="28"/>
        </w:rPr>
        <w:t>, С. 392].</w:t>
      </w:r>
    </w:p>
    <w:p w14:paraId="2296E1F1" w14:textId="656316E4"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При проведении аналитического обзора М.С. Тасекеев, К.А. Тажбенов, Л.М. Еремеева пришли к выводу, что под ВИЭ понимаются «природные и антропогенные источники первичных энергоресурсов: энергия солнечного излучения, энергия ветра, гидродинамическая энергия воды для установок мощностью до 35 мВт, геотермальная энергия, энергоресурсы (тепло грунта, грунтовых вод, рек, водоемов), биомасса, газ и иное топливо из органических отходов, газ, образуемый в шахтах (за исключением газа, получаемого в результате газификации углеродного сырья и топлива, используемые для производства электрической и (или) тепловой энергии, а также топлива)» [</w:t>
      </w:r>
      <w:r w:rsidR="00F10DF7" w:rsidRPr="004C017B">
        <w:rPr>
          <w:rFonts w:ascii="Times New Roman" w:hAnsi="Times New Roman" w:cs="Times New Roman"/>
          <w:sz w:val="28"/>
          <w:szCs w:val="28"/>
        </w:rPr>
        <w:t>2</w:t>
      </w:r>
      <w:r w:rsidRPr="004C017B">
        <w:rPr>
          <w:rFonts w:ascii="Times New Roman" w:hAnsi="Times New Roman" w:cs="Times New Roman"/>
          <w:sz w:val="28"/>
          <w:szCs w:val="28"/>
        </w:rPr>
        <w:t xml:space="preserve">]. </w:t>
      </w:r>
    </w:p>
    <w:p w14:paraId="1166AB54" w14:textId="21F9EA80" w:rsidR="009109DD" w:rsidRPr="004C017B" w:rsidRDefault="00A52A7A"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Казахстанские ученые </w:t>
      </w:r>
      <w:r w:rsidR="009109DD" w:rsidRPr="004C017B">
        <w:rPr>
          <w:rFonts w:ascii="Times New Roman" w:hAnsi="Times New Roman" w:cs="Times New Roman"/>
          <w:sz w:val="28"/>
          <w:szCs w:val="28"/>
        </w:rPr>
        <w:t>Баймагамбетова З.М., Айдарбаев С.Ж. считают, что «возобновляемая (регенеративная) энергия является энергией из источников, которые, по человеческим масштабам, являются неисчерпаемыми [</w:t>
      </w:r>
      <w:r w:rsidR="00F10DF7" w:rsidRPr="004C017B">
        <w:rPr>
          <w:rFonts w:ascii="Times New Roman" w:hAnsi="Times New Roman" w:cs="Times New Roman"/>
          <w:sz w:val="28"/>
          <w:szCs w:val="28"/>
        </w:rPr>
        <w:t>6</w:t>
      </w:r>
      <w:r w:rsidR="009109DD" w:rsidRPr="004C017B">
        <w:rPr>
          <w:rFonts w:ascii="Times New Roman" w:hAnsi="Times New Roman" w:cs="Times New Roman"/>
          <w:sz w:val="28"/>
          <w:szCs w:val="28"/>
        </w:rPr>
        <w:t xml:space="preserve">, С. 114]. </w:t>
      </w:r>
    </w:p>
    <w:p w14:paraId="2AC761A6" w14:textId="7B6902F7"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Кроме того, стоит отметить, что Камышанский В.П., Ксиропулос С.Г. отмечают, что «понятие ВИЭ нельзя толковать строго в физическом смысле, т.к. согласно </w:t>
      </w:r>
      <w:proofErr w:type="gramStart"/>
      <w:r w:rsidRPr="004C017B">
        <w:rPr>
          <w:rFonts w:ascii="Times New Roman" w:hAnsi="Times New Roman" w:cs="Times New Roman"/>
          <w:sz w:val="28"/>
          <w:szCs w:val="28"/>
        </w:rPr>
        <w:t>закону сохранения</w:t>
      </w:r>
      <w:proofErr w:type="gramEnd"/>
      <w:r w:rsidRPr="004C017B">
        <w:rPr>
          <w:rFonts w:ascii="Times New Roman" w:hAnsi="Times New Roman" w:cs="Times New Roman"/>
          <w:sz w:val="28"/>
          <w:szCs w:val="28"/>
        </w:rPr>
        <w:t xml:space="preserve"> невозможно уничтожить или создать энергию, а только преобразовывать ее в различные формы» [</w:t>
      </w:r>
      <w:r w:rsidR="00F10DF7" w:rsidRPr="004C017B">
        <w:rPr>
          <w:rFonts w:ascii="Times New Roman" w:hAnsi="Times New Roman" w:cs="Times New Roman"/>
          <w:sz w:val="28"/>
          <w:szCs w:val="28"/>
        </w:rPr>
        <w:t>7</w:t>
      </w:r>
      <w:r w:rsidRPr="004C017B">
        <w:rPr>
          <w:rFonts w:ascii="Times New Roman" w:hAnsi="Times New Roman" w:cs="Times New Roman"/>
          <w:sz w:val="28"/>
          <w:szCs w:val="28"/>
        </w:rPr>
        <w:t>, С. 75].</w:t>
      </w:r>
    </w:p>
    <w:p w14:paraId="3DF9F69F" w14:textId="51169E74"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bCs/>
          <w:color w:val="000000"/>
          <w:sz w:val="28"/>
          <w:szCs w:val="28"/>
          <w:shd w:val="clear" w:color="auto" w:fill="FFFFFF"/>
        </w:rPr>
        <w:t>А. Джон Армстронг и Йен Хамрин подчеркивают, что т</w:t>
      </w:r>
      <w:r w:rsidRPr="004C017B">
        <w:rPr>
          <w:rFonts w:ascii="Times New Roman" w:hAnsi="Times New Roman" w:cs="Times New Roman"/>
          <w:sz w:val="28"/>
          <w:szCs w:val="28"/>
        </w:rPr>
        <w:t>ермин «возобновляемый» обычно применяется к тем энергетическим ресурсам и технологиям, общая характеристика которых состоит в том, что они не истощаются или естественным образом пополняются [</w:t>
      </w:r>
      <w:r w:rsidR="00F10DF7" w:rsidRPr="004C017B">
        <w:rPr>
          <w:rFonts w:ascii="Times New Roman" w:hAnsi="Times New Roman" w:cs="Times New Roman"/>
          <w:sz w:val="28"/>
          <w:szCs w:val="28"/>
        </w:rPr>
        <w:t>8</w:t>
      </w:r>
      <w:r w:rsidRPr="004C017B">
        <w:rPr>
          <w:rFonts w:ascii="Times New Roman" w:hAnsi="Times New Roman" w:cs="Times New Roman"/>
          <w:sz w:val="28"/>
          <w:szCs w:val="28"/>
        </w:rPr>
        <w:t>].</w:t>
      </w:r>
    </w:p>
    <w:p w14:paraId="3976F905" w14:textId="787D9A33"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известном «оксфордском» учебнике по праву изменения климата включают в понятие ВИЭ «все виды энергии, производимой из возобновляемых источников устойчивым образом, включая биоэнергию, геотермальную энергию, гидроэнергетику, энергию океана (включая энергию приливов, волн и тепловую энергию океана), солнечную энергию и энергию ветра» [</w:t>
      </w:r>
      <w:r w:rsidR="00F574DE" w:rsidRPr="004C017B">
        <w:rPr>
          <w:rFonts w:ascii="Times New Roman" w:hAnsi="Times New Roman" w:cs="Times New Roman"/>
          <w:sz w:val="28"/>
          <w:szCs w:val="28"/>
        </w:rPr>
        <w:t>9</w:t>
      </w:r>
      <w:r w:rsidRPr="004C017B">
        <w:rPr>
          <w:rFonts w:ascii="Times New Roman" w:hAnsi="Times New Roman" w:cs="Times New Roman"/>
          <w:sz w:val="28"/>
          <w:szCs w:val="28"/>
        </w:rPr>
        <w:t>].</w:t>
      </w:r>
    </w:p>
    <w:p w14:paraId="243C04B1" w14:textId="7E763BF7"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Рассмотрев различные определения ВИЭ в научной литературе, мы переходим к их изучению в международных документах. Впервые понятие ВИЭ в международном праве было закреплено в </w:t>
      </w:r>
      <w:r w:rsidR="00F42402" w:rsidRPr="004C017B">
        <w:rPr>
          <w:rFonts w:ascii="Times New Roman" w:hAnsi="Times New Roman" w:cs="Times New Roman"/>
          <w:sz w:val="28"/>
          <w:szCs w:val="28"/>
        </w:rPr>
        <w:t>р</w:t>
      </w:r>
      <w:r w:rsidRPr="004C017B">
        <w:rPr>
          <w:rFonts w:ascii="Times New Roman" w:hAnsi="Times New Roman" w:cs="Times New Roman"/>
          <w:sz w:val="28"/>
          <w:szCs w:val="28"/>
        </w:rPr>
        <w:t>езолюции 33/148 Генеральной Ассамблеи ООН 1978 года, которая постановила созвать в 1981 году международную конференцию по новым и возобновляемым источникам энергии [1</w:t>
      </w:r>
      <w:r w:rsidR="00F574DE" w:rsidRPr="004C017B">
        <w:rPr>
          <w:rFonts w:ascii="Times New Roman" w:hAnsi="Times New Roman" w:cs="Times New Roman"/>
          <w:sz w:val="28"/>
          <w:szCs w:val="28"/>
        </w:rPr>
        <w:t>0</w:t>
      </w:r>
      <w:r w:rsidRPr="004C017B">
        <w:rPr>
          <w:rFonts w:ascii="Times New Roman" w:hAnsi="Times New Roman" w:cs="Times New Roman"/>
          <w:sz w:val="28"/>
          <w:szCs w:val="28"/>
        </w:rPr>
        <w:t xml:space="preserve">]. Резолюция относит к </w:t>
      </w:r>
      <w:r w:rsidR="00A52A7A"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солнечную энергию, геотермальную энергию, энергию ветра, энергию света, энергию приливов и отливов, энергию волн и термального градиента моря, энергию преобразования биомассы, энергию, получаемой за счет сжигания топливной древесины, древесного угля, торфа, горючих сланцев, битуминозных песчаников, энергию использования тяглового скота и гидроэнергию (п.3) [1</w:t>
      </w:r>
      <w:r w:rsidR="00F574DE" w:rsidRPr="004C017B">
        <w:rPr>
          <w:rFonts w:ascii="Times New Roman" w:hAnsi="Times New Roman" w:cs="Times New Roman"/>
          <w:sz w:val="28"/>
          <w:szCs w:val="28"/>
        </w:rPr>
        <w:t>0</w:t>
      </w:r>
      <w:r w:rsidRPr="004C017B">
        <w:rPr>
          <w:rFonts w:ascii="Times New Roman" w:hAnsi="Times New Roman" w:cs="Times New Roman"/>
          <w:sz w:val="28"/>
          <w:szCs w:val="28"/>
        </w:rPr>
        <w:t>].</w:t>
      </w:r>
    </w:p>
    <w:p w14:paraId="2D8CC5E8" w14:textId="5CFD7BD7" w:rsidR="009109DD" w:rsidRPr="004C017B" w:rsidRDefault="009109DD" w:rsidP="00DC0465">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Европейский Союз определя</w:t>
      </w:r>
      <w:r w:rsidR="00F90FF3" w:rsidRPr="004C017B">
        <w:rPr>
          <w:rFonts w:ascii="Times New Roman" w:hAnsi="Times New Roman" w:cs="Times New Roman"/>
          <w:sz w:val="28"/>
          <w:szCs w:val="28"/>
          <w:lang w:val="kk-KZ"/>
        </w:rPr>
        <w:t>ет</w:t>
      </w:r>
      <w:r w:rsidRPr="004C017B">
        <w:rPr>
          <w:rFonts w:ascii="Times New Roman" w:hAnsi="Times New Roman" w:cs="Times New Roman"/>
          <w:sz w:val="28"/>
          <w:szCs w:val="28"/>
        </w:rPr>
        <w:t xml:space="preserve"> понятие «ВИЭ» в нескольких документах по-разному. В Директиве 2001/77/EC Европейского парламента и Совета от 27 </w:t>
      </w:r>
      <w:r w:rsidRPr="004C017B">
        <w:rPr>
          <w:rFonts w:ascii="Times New Roman" w:hAnsi="Times New Roman" w:cs="Times New Roman"/>
          <w:sz w:val="28"/>
          <w:szCs w:val="28"/>
        </w:rPr>
        <w:lastRenderedPageBreak/>
        <w:t>сентября 2001 года «О продвижении электроэнергии, произведенной из возобновляемых источников энергии, на внутреннем рынке электроэнергии» ВИЭ означают «возобновляемые неископаемые источники энергии (ветровая, солнечная, геотермальная, волновая, приливная, гидроэнергетика, биомасса, газ из органических отходов, газ для очистки сточных вод и биогаз)» (п. а) ст.  2) [1</w:t>
      </w:r>
      <w:r w:rsidR="00F574DE" w:rsidRPr="004C017B">
        <w:rPr>
          <w:rFonts w:ascii="Times New Roman" w:hAnsi="Times New Roman" w:cs="Times New Roman"/>
          <w:sz w:val="28"/>
          <w:szCs w:val="28"/>
        </w:rPr>
        <w:t>1</w:t>
      </w:r>
      <w:r w:rsidRPr="004C017B">
        <w:rPr>
          <w:rFonts w:ascii="Times New Roman" w:hAnsi="Times New Roman" w:cs="Times New Roman"/>
          <w:sz w:val="28"/>
          <w:szCs w:val="28"/>
        </w:rPr>
        <w:t xml:space="preserve">]. Директива </w:t>
      </w:r>
      <w:r w:rsidR="00F574DE" w:rsidRPr="004C017B">
        <w:rPr>
          <w:rFonts w:ascii="Times New Roman" w:hAnsi="Times New Roman" w:cs="Times New Roman"/>
          <w:sz w:val="28"/>
          <w:szCs w:val="28"/>
        </w:rPr>
        <w:t>ЕС</w:t>
      </w:r>
      <w:r w:rsidRPr="004C017B">
        <w:rPr>
          <w:rFonts w:ascii="Times New Roman" w:hAnsi="Times New Roman" w:cs="Times New Roman"/>
          <w:sz w:val="28"/>
          <w:szCs w:val="28"/>
        </w:rPr>
        <w:t xml:space="preserve"> 2009/28/ЕС определяет ВИЭ как «энергию из возобновляющих неископаемых источников, а именно энергию ветра, солнца, аэротермальную, геотермальную и гидротермальную энергию, энергию океана, гидроэнергетику, энергию биомассы, газ из органических отходов, газ с заводов по переработке сточных вод и биогаз» [1</w:t>
      </w:r>
      <w:r w:rsidR="007134D1" w:rsidRPr="004C017B">
        <w:rPr>
          <w:rFonts w:ascii="Times New Roman" w:hAnsi="Times New Roman" w:cs="Times New Roman"/>
          <w:sz w:val="28"/>
          <w:szCs w:val="28"/>
        </w:rPr>
        <w:t>2</w:t>
      </w:r>
      <w:r w:rsidRPr="004C017B">
        <w:rPr>
          <w:rFonts w:ascii="Times New Roman" w:hAnsi="Times New Roman" w:cs="Times New Roman"/>
          <w:sz w:val="28"/>
          <w:szCs w:val="28"/>
        </w:rPr>
        <w:t>]. Мы обращаем внимание, что во второй дефиниции содержатся новые виды ВИЭ: аэротермальная, гидротермальная энергии, газ из органических отходов. При этом в нем отсутствуют такие виды ВИЭ, как волновая и приливная энергия. Также в статье 2 данной Директивы ЕС содержится определение аэротермальной энергии, под которой понимается «энергия, сохраненная в форме тепла в атмосферном воздухе». Гидротермальная энергия представляет собой «энергию, сохраненную в форме тепла в наземных водах» [1</w:t>
      </w:r>
      <w:r w:rsidR="007134D1" w:rsidRPr="004C017B">
        <w:rPr>
          <w:rFonts w:ascii="Times New Roman" w:hAnsi="Times New Roman" w:cs="Times New Roman"/>
          <w:sz w:val="28"/>
          <w:szCs w:val="28"/>
        </w:rPr>
        <w:t>2</w:t>
      </w:r>
      <w:r w:rsidRPr="004C017B">
        <w:rPr>
          <w:rFonts w:ascii="Times New Roman" w:hAnsi="Times New Roman" w:cs="Times New Roman"/>
          <w:sz w:val="28"/>
          <w:szCs w:val="28"/>
        </w:rPr>
        <w:t>].</w:t>
      </w:r>
    </w:p>
    <w:p w14:paraId="349F19EA" w14:textId="51C334DD" w:rsidR="009109DD" w:rsidRPr="004C017B" w:rsidRDefault="009109DD" w:rsidP="00DC0465">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Также содержание ВИЭ раскрывается в статье </w:t>
      </w:r>
      <w:r w:rsidRPr="004C017B">
        <w:rPr>
          <w:rFonts w:ascii="Times New Roman" w:hAnsi="Times New Roman" w:cs="Times New Roman"/>
          <w:sz w:val="28"/>
          <w:szCs w:val="28"/>
          <w:lang w:val="en-US"/>
        </w:rPr>
        <w:t>III</w:t>
      </w:r>
      <w:r w:rsidRPr="004C017B">
        <w:rPr>
          <w:rFonts w:ascii="Times New Roman" w:hAnsi="Times New Roman" w:cs="Times New Roman"/>
          <w:sz w:val="28"/>
          <w:szCs w:val="28"/>
        </w:rPr>
        <w:t xml:space="preserve"> Уставе Международного Агентства по возобновляемым источникам энергии (далее - ИРЕНА) 2009 года, согласно которому «возобновляемая энергия» означает все формы энергии, постоянно вырабатываемые возобновляемыми источниками, которые, в частности, включают биоэнергию; геотермальную энергию; гидроэлектроэнергию; энергию океана, включая, помимо прочего, энергию приливов и отливов, волновую энергию и тепловую энергию океана; солнечную энергию; энергию ветра» [</w:t>
      </w:r>
      <w:r w:rsidR="00994BC9" w:rsidRPr="004C017B">
        <w:rPr>
          <w:rFonts w:ascii="Times New Roman" w:hAnsi="Times New Roman" w:cs="Times New Roman"/>
          <w:sz w:val="28"/>
          <w:szCs w:val="28"/>
        </w:rPr>
        <w:t>1</w:t>
      </w:r>
      <w:r w:rsidR="002B73A2" w:rsidRPr="004C017B">
        <w:rPr>
          <w:rFonts w:ascii="Times New Roman" w:hAnsi="Times New Roman" w:cs="Times New Roman"/>
          <w:sz w:val="28"/>
          <w:szCs w:val="28"/>
        </w:rPr>
        <w:t>3</w:t>
      </w:r>
      <w:r w:rsidRPr="004C017B">
        <w:rPr>
          <w:rFonts w:ascii="Times New Roman" w:hAnsi="Times New Roman" w:cs="Times New Roman"/>
          <w:sz w:val="28"/>
          <w:szCs w:val="28"/>
        </w:rPr>
        <w:t>].</w:t>
      </w:r>
    </w:p>
    <w:p w14:paraId="56B1F9C7" w14:textId="6AE31649" w:rsidR="009109DD" w:rsidRPr="004C017B" w:rsidRDefault="009109DD" w:rsidP="00DC0465">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Организация экономического сотрудничества и развития (далее – ОЭСР) понимает под «возобновляемой энергией» вклад ВИЭ в общее производство первичной энергии, в число которых включают эквивалент первичной энергии гидроэнергетики (исключая насосное хранилище), геотермальных, солнечных, ветровых, приливных и волновых источников, а также энергия, полученная из твердого биотоплива, биогазолина, биодизеля, другого жидкого биотоплива, биогаза и возобновляемой доли коммунальных отходов [</w:t>
      </w:r>
      <w:r w:rsidR="00994BC9" w:rsidRPr="004C017B">
        <w:rPr>
          <w:rFonts w:ascii="Times New Roman" w:hAnsi="Times New Roman" w:cs="Times New Roman"/>
          <w:sz w:val="28"/>
          <w:szCs w:val="28"/>
        </w:rPr>
        <w:t>1</w:t>
      </w:r>
      <w:r w:rsidR="002B73A2" w:rsidRPr="004C017B">
        <w:rPr>
          <w:rFonts w:ascii="Times New Roman" w:hAnsi="Times New Roman" w:cs="Times New Roman"/>
          <w:sz w:val="28"/>
          <w:szCs w:val="28"/>
        </w:rPr>
        <w:t>4</w:t>
      </w:r>
      <w:r w:rsidRPr="004C017B">
        <w:rPr>
          <w:rFonts w:ascii="Times New Roman" w:hAnsi="Times New Roman" w:cs="Times New Roman"/>
          <w:sz w:val="28"/>
          <w:szCs w:val="28"/>
        </w:rPr>
        <w:t>].</w:t>
      </w:r>
    </w:p>
    <w:p w14:paraId="04C823FC" w14:textId="1E2E5E09" w:rsidR="009109DD" w:rsidRPr="004C017B" w:rsidRDefault="009109DD" w:rsidP="00DC0465">
      <w:pPr>
        <w:autoSpaceDE w:val="0"/>
        <w:autoSpaceDN w:val="0"/>
        <w:adjustRightInd w:val="0"/>
        <w:spacing w:after="0" w:line="240" w:lineRule="auto"/>
        <w:ind w:firstLine="567"/>
        <w:contextualSpacing/>
        <w:jc w:val="both"/>
        <w:rPr>
          <w:rFonts w:ascii="Times New Roman" w:hAnsi="Times New Roman" w:cs="Times New Roman"/>
          <w:spacing w:val="1"/>
          <w:sz w:val="28"/>
          <w:szCs w:val="28"/>
          <w:shd w:val="clear" w:color="auto" w:fill="FFFFFF"/>
        </w:rPr>
      </w:pPr>
      <w:r w:rsidRPr="004C017B">
        <w:rPr>
          <w:rFonts w:ascii="Times New Roman" w:hAnsi="Times New Roman" w:cs="Times New Roman"/>
          <w:sz w:val="28"/>
          <w:szCs w:val="28"/>
        </w:rPr>
        <w:t xml:space="preserve"> </w:t>
      </w:r>
      <w:r w:rsidRPr="004C017B">
        <w:rPr>
          <w:rFonts w:ascii="Times New Roman" w:hAnsi="Times New Roman" w:cs="Times New Roman"/>
          <w:spacing w:val="1"/>
          <w:sz w:val="28"/>
          <w:szCs w:val="28"/>
          <w:shd w:val="clear" w:color="auto" w:fill="FFFFFF"/>
        </w:rPr>
        <w:t>Для полного изучения понятия ВИЭ необходимо также проанализировать определения ВИЭ, закрепленные в законодательствах различных государств</w:t>
      </w:r>
      <w:r w:rsidR="00F90FF3" w:rsidRPr="004C017B">
        <w:rPr>
          <w:rFonts w:ascii="Times New Roman" w:hAnsi="Times New Roman" w:cs="Times New Roman"/>
          <w:spacing w:val="1"/>
          <w:sz w:val="28"/>
          <w:szCs w:val="28"/>
          <w:shd w:val="clear" w:color="auto" w:fill="FFFFFF"/>
          <w:lang w:val="kk-KZ"/>
        </w:rPr>
        <w:t xml:space="preserve"> </w:t>
      </w:r>
      <w:r w:rsidR="00F90FF3" w:rsidRPr="004C017B">
        <w:rPr>
          <w:rFonts w:ascii="Times New Roman" w:hAnsi="Times New Roman" w:cs="Times New Roman"/>
          <w:spacing w:val="1"/>
          <w:sz w:val="28"/>
          <w:szCs w:val="28"/>
          <w:shd w:val="clear" w:color="auto" w:fill="FFFFFF"/>
        </w:rPr>
        <w:t>[15]</w:t>
      </w:r>
      <w:r w:rsidRPr="004C017B">
        <w:rPr>
          <w:rFonts w:ascii="Times New Roman" w:hAnsi="Times New Roman" w:cs="Times New Roman"/>
          <w:spacing w:val="1"/>
          <w:sz w:val="28"/>
          <w:szCs w:val="28"/>
          <w:shd w:val="clear" w:color="auto" w:fill="FFFFFF"/>
        </w:rPr>
        <w:t xml:space="preserve">. </w:t>
      </w:r>
    </w:p>
    <w:p w14:paraId="0D19221D" w14:textId="16778870" w:rsidR="009109DD" w:rsidRPr="004C017B" w:rsidRDefault="009109DD" w:rsidP="00DC0465">
      <w:pPr>
        <w:spacing w:after="0" w:line="240" w:lineRule="auto"/>
        <w:ind w:firstLine="567"/>
        <w:contextualSpacing/>
        <w:jc w:val="both"/>
        <w:rPr>
          <w:rFonts w:ascii="Times New Roman" w:hAnsi="Times New Roman" w:cs="Times New Roman"/>
          <w:spacing w:val="1"/>
          <w:sz w:val="28"/>
          <w:szCs w:val="28"/>
          <w:shd w:val="clear" w:color="auto" w:fill="FFFFFF"/>
        </w:rPr>
      </w:pPr>
      <w:r w:rsidRPr="004C017B">
        <w:rPr>
          <w:rFonts w:ascii="Times New Roman" w:hAnsi="Times New Roman" w:cs="Times New Roman"/>
          <w:spacing w:val="1"/>
          <w:sz w:val="28"/>
          <w:szCs w:val="28"/>
          <w:shd w:val="clear" w:color="auto" w:fill="FFFFFF"/>
        </w:rPr>
        <w:t xml:space="preserve">В Республике Казахстан </w:t>
      </w:r>
      <w:r w:rsidR="008E1E92" w:rsidRPr="004C017B">
        <w:rPr>
          <w:rFonts w:ascii="Times New Roman" w:hAnsi="Times New Roman" w:cs="Times New Roman"/>
          <w:spacing w:val="1"/>
          <w:sz w:val="28"/>
          <w:szCs w:val="28"/>
          <w:shd w:val="clear" w:color="auto" w:fill="FFFFFF"/>
        </w:rPr>
        <w:t xml:space="preserve">(далее – РК, Казахстан) </w:t>
      </w:r>
      <w:r w:rsidRPr="004C017B">
        <w:rPr>
          <w:rFonts w:ascii="Times New Roman" w:hAnsi="Times New Roman" w:cs="Times New Roman"/>
          <w:spacing w:val="1"/>
          <w:sz w:val="28"/>
          <w:szCs w:val="28"/>
          <w:shd w:val="clear" w:color="auto" w:fill="FFFFFF"/>
        </w:rPr>
        <w:t xml:space="preserve">дефиниция термина «ВИЭ» закреплена в </w:t>
      </w:r>
      <w:r w:rsidRPr="004C017B">
        <w:rPr>
          <w:rFonts w:ascii="Times New Roman" w:hAnsi="Times New Roman" w:cs="Times New Roman"/>
          <w:sz w:val="28"/>
          <w:szCs w:val="28"/>
        </w:rPr>
        <w:t xml:space="preserve">Законе Республики Казахстан (далее – Закона РК) «О поддержке использования возобновляемых источников энергии» от 04.07.2009 года. Так, согласно абзацу 1 статьи 1 данного закона, </w:t>
      </w:r>
      <w:r w:rsidRPr="004C017B">
        <w:rPr>
          <w:rFonts w:ascii="Times New Roman" w:hAnsi="Times New Roman" w:cs="Times New Roman"/>
          <w:spacing w:val="1"/>
          <w:sz w:val="28"/>
          <w:szCs w:val="28"/>
          <w:shd w:val="clear" w:color="auto" w:fill="FFFFFF"/>
        </w:rPr>
        <w:t xml:space="preserve">ВИЭ – это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w:t>
      </w:r>
      <w:r w:rsidRPr="004C017B">
        <w:rPr>
          <w:rFonts w:ascii="Times New Roman" w:hAnsi="Times New Roman" w:cs="Times New Roman"/>
          <w:spacing w:val="1"/>
          <w:sz w:val="28"/>
          <w:szCs w:val="28"/>
          <w:shd w:val="clear" w:color="auto" w:fill="FFFFFF"/>
        </w:rPr>
        <w:lastRenderedPageBreak/>
        <w:t>биогаз и иное топливо из органических отходов, используемые для производства электрической и (или) тепловой энергии» [</w:t>
      </w:r>
      <w:r w:rsidR="00994BC9" w:rsidRPr="004C017B">
        <w:rPr>
          <w:rFonts w:ascii="Times New Roman" w:hAnsi="Times New Roman" w:cs="Times New Roman"/>
          <w:spacing w:val="1"/>
          <w:sz w:val="28"/>
          <w:szCs w:val="28"/>
          <w:shd w:val="clear" w:color="auto" w:fill="FFFFFF"/>
        </w:rPr>
        <w:t>1</w:t>
      </w:r>
      <w:r w:rsidR="00F90FF3" w:rsidRPr="004C017B">
        <w:rPr>
          <w:rFonts w:ascii="Times New Roman" w:hAnsi="Times New Roman" w:cs="Times New Roman"/>
          <w:spacing w:val="1"/>
          <w:sz w:val="28"/>
          <w:szCs w:val="28"/>
          <w:shd w:val="clear" w:color="auto" w:fill="FFFFFF"/>
        </w:rPr>
        <w:t>6</w:t>
      </w:r>
      <w:r w:rsidRPr="004C017B">
        <w:rPr>
          <w:rFonts w:ascii="Times New Roman" w:hAnsi="Times New Roman" w:cs="Times New Roman"/>
          <w:spacing w:val="1"/>
          <w:sz w:val="28"/>
          <w:szCs w:val="28"/>
          <w:shd w:val="clear" w:color="auto" w:fill="FFFFFF"/>
        </w:rPr>
        <w:t>].</w:t>
      </w:r>
    </w:p>
    <w:p w14:paraId="183E626B" w14:textId="0241D925" w:rsidR="009109DD" w:rsidRPr="004C017B" w:rsidRDefault="009109DD" w:rsidP="00DC0465">
      <w:pPr>
        <w:spacing w:after="0" w:line="240" w:lineRule="auto"/>
        <w:ind w:firstLine="567"/>
        <w:contextualSpacing/>
        <w:jc w:val="both"/>
        <w:rPr>
          <w:rFonts w:ascii="Times New Roman" w:hAnsi="Times New Roman" w:cs="Times New Roman"/>
          <w:spacing w:val="1"/>
          <w:sz w:val="28"/>
          <w:szCs w:val="28"/>
          <w:shd w:val="clear" w:color="auto" w:fill="FFFFFF"/>
        </w:rPr>
      </w:pPr>
      <w:r w:rsidRPr="004C017B">
        <w:rPr>
          <w:rFonts w:ascii="Times New Roman" w:hAnsi="Times New Roman" w:cs="Times New Roman"/>
          <w:spacing w:val="1"/>
          <w:sz w:val="28"/>
          <w:szCs w:val="28"/>
          <w:shd w:val="clear" w:color="auto" w:fill="FFFFFF"/>
        </w:rPr>
        <w:t xml:space="preserve">Стратегия эффективного использования энергии и возобновляемых ресурсов </w:t>
      </w:r>
      <w:r w:rsidR="00790142" w:rsidRPr="004C017B">
        <w:rPr>
          <w:rFonts w:ascii="Times New Roman" w:hAnsi="Times New Roman" w:cs="Times New Roman"/>
          <w:spacing w:val="1"/>
          <w:sz w:val="28"/>
          <w:szCs w:val="28"/>
          <w:shd w:val="clear" w:color="auto" w:fill="FFFFFF"/>
        </w:rPr>
        <w:t>РК</w:t>
      </w:r>
      <w:r w:rsidRPr="004C017B">
        <w:rPr>
          <w:rFonts w:ascii="Times New Roman" w:hAnsi="Times New Roman" w:cs="Times New Roman"/>
          <w:spacing w:val="1"/>
          <w:sz w:val="28"/>
          <w:szCs w:val="28"/>
          <w:shd w:val="clear" w:color="auto" w:fill="FFFFFF"/>
        </w:rPr>
        <w:t xml:space="preserve"> в целях устойчивого развития до 2024 года</w:t>
      </w:r>
      <w:r w:rsidR="00FA1743" w:rsidRPr="004C017B">
        <w:rPr>
          <w:rFonts w:ascii="Times New Roman" w:hAnsi="Times New Roman" w:cs="Times New Roman"/>
          <w:spacing w:val="1"/>
          <w:sz w:val="28"/>
          <w:szCs w:val="28"/>
          <w:shd w:val="clear" w:color="auto" w:fill="FFFFFF"/>
        </w:rPr>
        <w:t xml:space="preserve"> (далее – Стратегия эффективного использования </w:t>
      </w:r>
      <w:r w:rsidR="001F4804" w:rsidRPr="004C017B">
        <w:rPr>
          <w:rFonts w:ascii="Times New Roman" w:hAnsi="Times New Roman" w:cs="Times New Roman"/>
          <w:spacing w:val="1"/>
          <w:sz w:val="28"/>
          <w:szCs w:val="28"/>
          <w:shd w:val="clear" w:color="auto" w:fill="FFFFFF"/>
        </w:rPr>
        <w:t>возобновляемых ресурсов</w:t>
      </w:r>
      <w:r w:rsidR="00DB469B" w:rsidRPr="004C017B">
        <w:rPr>
          <w:rFonts w:ascii="Times New Roman" w:hAnsi="Times New Roman" w:cs="Times New Roman"/>
          <w:spacing w:val="1"/>
          <w:sz w:val="28"/>
          <w:szCs w:val="28"/>
          <w:shd w:val="clear" w:color="auto" w:fill="FFFFFF"/>
        </w:rPr>
        <w:t xml:space="preserve"> РК</w:t>
      </w:r>
      <w:r w:rsidR="00FA1743" w:rsidRPr="004C017B">
        <w:rPr>
          <w:rFonts w:ascii="Times New Roman" w:hAnsi="Times New Roman" w:cs="Times New Roman"/>
          <w:spacing w:val="1"/>
          <w:sz w:val="28"/>
          <w:szCs w:val="28"/>
          <w:shd w:val="clear" w:color="auto" w:fill="FFFFFF"/>
        </w:rPr>
        <w:t>)</w:t>
      </w:r>
      <w:r w:rsidRPr="004C017B">
        <w:rPr>
          <w:rFonts w:ascii="Times New Roman" w:hAnsi="Times New Roman" w:cs="Times New Roman"/>
          <w:spacing w:val="1"/>
          <w:sz w:val="28"/>
          <w:szCs w:val="28"/>
          <w:shd w:val="clear" w:color="auto" w:fill="FFFFFF"/>
        </w:rPr>
        <w:t xml:space="preserve"> понимает под ВИЭ «источники энергии, непрерывно возобновляемой за счет естественно протекающих природных процессов». При этом в преамбуле к ВИЭ относят «солнечную, ветровую, гидроэнергетику, биомассу, геотермальную энергию и др.», а в параграфе 1.2 Стратегии уточняют именно природные источники энергии: энергия Солнца, воды, рек, ветра, теплота грунта, грунтовых и геотермальных вод, а также биологического топлива» [</w:t>
      </w:r>
      <w:r w:rsidR="002B73A2" w:rsidRPr="004C017B">
        <w:rPr>
          <w:rFonts w:ascii="Times New Roman" w:hAnsi="Times New Roman" w:cs="Times New Roman"/>
          <w:spacing w:val="1"/>
          <w:sz w:val="28"/>
          <w:szCs w:val="28"/>
          <w:shd w:val="clear" w:color="auto" w:fill="FFFFFF"/>
        </w:rPr>
        <w:t>1</w:t>
      </w:r>
      <w:r w:rsidR="00F90FF3" w:rsidRPr="004C017B">
        <w:rPr>
          <w:rFonts w:ascii="Times New Roman" w:hAnsi="Times New Roman" w:cs="Times New Roman"/>
          <w:spacing w:val="1"/>
          <w:sz w:val="28"/>
          <w:szCs w:val="28"/>
          <w:shd w:val="clear" w:color="auto" w:fill="FFFFFF"/>
        </w:rPr>
        <w:t>7</w:t>
      </w:r>
      <w:r w:rsidRPr="004C017B">
        <w:rPr>
          <w:rFonts w:ascii="Times New Roman" w:hAnsi="Times New Roman" w:cs="Times New Roman"/>
          <w:spacing w:val="1"/>
          <w:sz w:val="28"/>
          <w:szCs w:val="28"/>
          <w:shd w:val="clear" w:color="auto" w:fill="FFFFFF"/>
        </w:rPr>
        <w:t xml:space="preserve">]. Мы хотим заметить, что определение ВИЭ, данное в ЗРК </w:t>
      </w:r>
      <w:r w:rsidRPr="004C017B">
        <w:rPr>
          <w:rFonts w:ascii="Times New Roman" w:hAnsi="Times New Roman" w:cs="Times New Roman"/>
          <w:sz w:val="28"/>
          <w:szCs w:val="28"/>
        </w:rPr>
        <w:t xml:space="preserve">«О поддержке использования возобновляемых источников энергии» шире, точнее и носит системный, обобщенный характер, нежели в Стратегии </w:t>
      </w:r>
      <w:r w:rsidRPr="004C017B">
        <w:rPr>
          <w:rFonts w:ascii="Times New Roman" w:hAnsi="Times New Roman" w:cs="Times New Roman"/>
          <w:spacing w:val="1"/>
          <w:sz w:val="28"/>
          <w:szCs w:val="28"/>
          <w:shd w:val="clear" w:color="auto" w:fill="FFFFFF"/>
        </w:rPr>
        <w:t xml:space="preserve">эффективного использования энергии и возобновляемых ресурсов РК. </w:t>
      </w:r>
    </w:p>
    <w:p w14:paraId="2C5258F9" w14:textId="1E0CC972" w:rsidR="009109DD" w:rsidRPr="004C017B" w:rsidRDefault="009109DD" w:rsidP="00DC0465">
      <w:pPr>
        <w:spacing w:after="0" w:line="240" w:lineRule="auto"/>
        <w:ind w:firstLine="567"/>
        <w:contextualSpacing/>
        <w:jc w:val="both"/>
        <w:rPr>
          <w:rFonts w:ascii="Times New Roman" w:hAnsi="Times New Roman" w:cs="Times New Roman"/>
          <w:spacing w:val="2"/>
          <w:sz w:val="28"/>
          <w:szCs w:val="28"/>
          <w:shd w:val="clear" w:color="auto" w:fill="FFFFFF"/>
        </w:rPr>
      </w:pPr>
      <w:r w:rsidRPr="004C017B">
        <w:rPr>
          <w:rFonts w:ascii="Times New Roman" w:hAnsi="Times New Roman" w:cs="Times New Roman"/>
          <w:spacing w:val="1"/>
          <w:sz w:val="28"/>
          <w:szCs w:val="28"/>
          <w:shd w:val="clear" w:color="auto" w:fill="FFFFFF"/>
        </w:rPr>
        <w:t xml:space="preserve">В Российской Федерации (далее </w:t>
      </w:r>
      <w:r w:rsidR="0088629C" w:rsidRPr="004C017B">
        <w:rPr>
          <w:rFonts w:ascii="Times New Roman" w:hAnsi="Times New Roman" w:cs="Times New Roman"/>
          <w:spacing w:val="1"/>
          <w:sz w:val="28"/>
          <w:szCs w:val="28"/>
          <w:shd w:val="clear" w:color="auto" w:fill="FFFFFF"/>
        </w:rPr>
        <w:t>–</w:t>
      </w:r>
      <w:r w:rsidRPr="004C017B">
        <w:rPr>
          <w:rFonts w:ascii="Times New Roman" w:hAnsi="Times New Roman" w:cs="Times New Roman"/>
          <w:spacing w:val="1"/>
          <w:sz w:val="28"/>
          <w:szCs w:val="28"/>
          <w:shd w:val="clear" w:color="auto" w:fill="FFFFFF"/>
        </w:rPr>
        <w:t xml:space="preserve"> Россия</w:t>
      </w:r>
      <w:r w:rsidR="0088629C" w:rsidRPr="004C017B">
        <w:rPr>
          <w:rFonts w:ascii="Times New Roman" w:hAnsi="Times New Roman" w:cs="Times New Roman"/>
          <w:spacing w:val="1"/>
          <w:sz w:val="28"/>
          <w:szCs w:val="28"/>
          <w:shd w:val="clear" w:color="auto" w:fill="FFFFFF"/>
        </w:rPr>
        <w:t>, РФ</w:t>
      </w:r>
      <w:r w:rsidRPr="004C017B">
        <w:rPr>
          <w:rFonts w:ascii="Times New Roman" w:hAnsi="Times New Roman" w:cs="Times New Roman"/>
          <w:spacing w:val="1"/>
          <w:sz w:val="28"/>
          <w:szCs w:val="28"/>
          <w:shd w:val="clear" w:color="auto" w:fill="FFFFFF"/>
        </w:rPr>
        <w:t xml:space="preserve">) отсутствует законодательный акт, регламентирующий использование и поддержку ВИЭ. Однако в Федеральном законе </w:t>
      </w:r>
      <w:r w:rsidR="00D16E1B" w:rsidRPr="004C017B">
        <w:rPr>
          <w:rFonts w:ascii="Times New Roman" w:hAnsi="Times New Roman" w:cs="Times New Roman"/>
          <w:spacing w:val="1"/>
          <w:sz w:val="28"/>
          <w:szCs w:val="28"/>
          <w:shd w:val="clear" w:color="auto" w:fill="FFFFFF"/>
        </w:rPr>
        <w:t>РФ</w:t>
      </w:r>
      <w:r w:rsidRPr="004C017B">
        <w:rPr>
          <w:rFonts w:ascii="Times New Roman" w:hAnsi="Times New Roman" w:cs="Times New Roman"/>
          <w:spacing w:val="1"/>
          <w:sz w:val="28"/>
          <w:szCs w:val="28"/>
          <w:shd w:val="clear" w:color="auto" w:fill="FFFFFF"/>
        </w:rPr>
        <w:t xml:space="preserve"> «Об электроэнергетике» 2003 года содержится дефиниция ВИЭ, согласно которому ВИЭ – «</w:t>
      </w:r>
      <w:r w:rsidRPr="004C017B">
        <w:rPr>
          <w:rFonts w:ascii="Times New Roman" w:hAnsi="Times New Roman" w:cs="Times New Roman"/>
          <w:spacing w:val="2"/>
          <w:sz w:val="28"/>
          <w:szCs w:val="28"/>
          <w:shd w:val="clear" w:color="auto" w:fill="FFFFFF"/>
        </w:rPr>
        <w:t>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 [</w:t>
      </w:r>
      <w:r w:rsidR="009E4929" w:rsidRPr="004C017B">
        <w:rPr>
          <w:rFonts w:ascii="Times New Roman" w:hAnsi="Times New Roman" w:cs="Times New Roman"/>
          <w:spacing w:val="2"/>
          <w:sz w:val="28"/>
          <w:szCs w:val="28"/>
          <w:shd w:val="clear" w:color="auto" w:fill="FFFFFF"/>
        </w:rPr>
        <w:t>1</w:t>
      </w:r>
      <w:r w:rsidR="00F90FF3" w:rsidRPr="004C017B">
        <w:rPr>
          <w:rFonts w:ascii="Times New Roman" w:hAnsi="Times New Roman" w:cs="Times New Roman"/>
          <w:spacing w:val="2"/>
          <w:sz w:val="28"/>
          <w:szCs w:val="28"/>
          <w:shd w:val="clear" w:color="auto" w:fill="FFFFFF"/>
        </w:rPr>
        <w:t>8</w:t>
      </w:r>
      <w:r w:rsidRPr="004C017B">
        <w:rPr>
          <w:rFonts w:ascii="Times New Roman" w:hAnsi="Times New Roman" w:cs="Times New Roman"/>
          <w:spacing w:val="2"/>
          <w:sz w:val="28"/>
          <w:szCs w:val="28"/>
          <w:shd w:val="clear" w:color="auto" w:fill="FFFFFF"/>
        </w:rPr>
        <w:t>].</w:t>
      </w:r>
      <w:r w:rsidRPr="004C017B">
        <w:rPr>
          <w:rFonts w:ascii="Times New Roman" w:hAnsi="Times New Roman" w:cs="Times New Roman"/>
          <w:spacing w:val="1"/>
          <w:sz w:val="28"/>
          <w:szCs w:val="28"/>
          <w:shd w:val="clear" w:color="auto" w:fill="FFFFFF"/>
        </w:rPr>
        <w:t xml:space="preserve"> Следует отметить, что в мае 2019 года в России была утверждена Доктрина энергетической безопасности </w:t>
      </w:r>
      <w:r w:rsidR="00790142" w:rsidRPr="004C017B">
        <w:rPr>
          <w:rFonts w:ascii="Times New Roman" w:hAnsi="Times New Roman" w:cs="Times New Roman"/>
          <w:spacing w:val="1"/>
          <w:sz w:val="28"/>
          <w:szCs w:val="28"/>
          <w:shd w:val="clear" w:color="auto" w:fill="FFFFFF"/>
        </w:rPr>
        <w:t>РФ</w:t>
      </w:r>
      <w:r w:rsidRPr="004C017B">
        <w:rPr>
          <w:rFonts w:ascii="Times New Roman" w:hAnsi="Times New Roman" w:cs="Times New Roman"/>
          <w:spacing w:val="1"/>
          <w:sz w:val="28"/>
          <w:szCs w:val="28"/>
          <w:shd w:val="clear" w:color="auto" w:fill="FFFFFF"/>
        </w:rPr>
        <w:t>. Согласно данному документу, «увеличение доли ВИЭ в мировом топливно-энергетическом балансе является одним из внешнеэкономических вызовов энергетической безопасности» (пп. е) п. 8), а «развитие и распространение прорывных технологий в сфере энергетики, в том числе технологии использования ВИЭ признается трансграничным вызовом для энергетической безопасности» (п. 18) [</w:t>
      </w:r>
      <w:r w:rsidR="009E4929" w:rsidRPr="004C017B">
        <w:rPr>
          <w:rFonts w:ascii="Times New Roman" w:hAnsi="Times New Roman" w:cs="Times New Roman"/>
          <w:spacing w:val="1"/>
          <w:sz w:val="28"/>
          <w:szCs w:val="28"/>
          <w:shd w:val="clear" w:color="auto" w:fill="FFFFFF"/>
        </w:rPr>
        <w:t>1</w:t>
      </w:r>
      <w:r w:rsidR="00F90FF3" w:rsidRPr="004C017B">
        <w:rPr>
          <w:rFonts w:ascii="Times New Roman" w:hAnsi="Times New Roman" w:cs="Times New Roman"/>
          <w:spacing w:val="1"/>
          <w:sz w:val="28"/>
          <w:szCs w:val="28"/>
          <w:shd w:val="clear" w:color="auto" w:fill="FFFFFF"/>
        </w:rPr>
        <w:t>9</w:t>
      </w:r>
      <w:r w:rsidRPr="004C017B">
        <w:rPr>
          <w:rFonts w:ascii="Times New Roman" w:hAnsi="Times New Roman" w:cs="Times New Roman"/>
          <w:spacing w:val="1"/>
          <w:sz w:val="28"/>
          <w:szCs w:val="28"/>
          <w:shd w:val="clear" w:color="auto" w:fill="FFFFFF"/>
        </w:rPr>
        <w:t>].</w:t>
      </w:r>
    </w:p>
    <w:p w14:paraId="6E2C017A" w14:textId="086D64E1" w:rsidR="009109DD" w:rsidRPr="004C017B" w:rsidRDefault="009109DD" w:rsidP="00DC0465">
      <w:pPr>
        <w:spacing w:after="0" w:line="240" w:lineRule="auto"/>
        <w:ind w:firstLine="567"/>
        <w:contextualSpacing/>
        <w:jc w:val="both"/>
        <w:rPr>
          <w:rFonts w:ascii="Times New Roman" w:hAnsi="Times New Roman" w:cs="Times New Roman"/>
          <w:spacing w:val="2"/>
          <w:sz w:val="28"/>
          <w:szCs w:val="28"/>
          <w:shd w:val="clear" w:color="auto" w:fill="FFFFFF"/>
        </w:rPr>
      </w:pPr>
      <w:r w:rsidRPr="004C017B">
        <w:rPr>
          <w:rFonts w:ascii="Times New Roman" w:hAnsi="Times New Roman" w:cs="Times New Roman"/>
          <w:spacing w:val="2"/>
          <w:sz w:val="28"/>
          <w:szCs w:val="28"/>
          <w:shd w:val="clear" w:color="auto" w:fill="FFFFFF"/>
        </w:rPr>
        <w:t>В соответствии с Законом Республики Беларусь «О возобновляемых источниках энергии» от 27 декабря 2010 г., «ВИЭ – энергия солнца, ветра, тепла земли, естественного движения водных потоков, древесного топлива, иных видов биомассы, биогаза, а также иные источники энергии, не относящиеся к невозобновляемым» [</w:t>
      </w:r>
      <w:r w:rsidR="00E72DB7" w:rsidRPr="004C017B">
        <w:rPr>
          <w:rFonts w:ascii="Times New Roman" w:hAnsi="Times New Roman" w:cs="Times New Roman"/>
          <w:spacing w:val="2"/>
          <w:sz w:val="28"/>
          <w:szCs w:val="28"/>
          <w:shd w:val="clear" w:color="auto" w:fill="FFFFFF"/>
        </w:rPr>
        <w:t>20</w:t>
      </w:r>
      <w:r w:rsidRPr="004C017B">
        <w:rPr>
          <w:rFonts w:ascii="Times New Roman" w:hAnsi="Times New Roman" w:cs="Times New Roman"/>
          <w:spacing w:val="2"/>
          <w:sz w:val="28"/>
          <w:szCs w:val="28"/>
          <w:shd w:val="clear" w:color="auto" w:fill="FFFFFF"/>
        </w:rPr>
        <w:t>].</w:t>
      </w:r>
    </w:p>
    <w:p w14:paraId="294187ED" w14:textId="5CA805D9"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lastRenderedPageBreak/>
        <w:t>По мнению Е.Э. Ваньковича, данное определение имеет «полуотсылочный» характер, так как часть определения конструируется путем перечисления конкретных явлений, а вторая часть путем отсылки к невозобновляемым источникам энергии, а также является неисчерпывающим по своему содержанию [2</w:t>
      </w:r>
      <w:r w:rsidR="00E72DB7" w:rsidRPr="004C017B">
        <w:rPr>
          <w:rFonts w:ascii="Times New Roman" w:hAnsi="Times New Roman" w:cs="Times New Roman"/>
          <w:sz w:val="28"/>
          <w:szCs w:val="28"/>
        </w:rPr>
        <w:t>1</w:t>
      </w:r>
      <w:r w:rsidRPr="004C017B">
        <w:rPr>
          <w:rFonts w:ascii="Times New Roman" w:hAnsi="Times New Roman" w:cs="Times New Roman"/>
          <w:sz w:val="28"/>
          <w:szCs w:val="28"/>
        </w:rPr>
        <w:t>, С. 36]</w:t>
      </w:r>
    </w:p>
    <w:p w14:paraId="52086A6F" w14:textId="3F3AF3C0"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Закон Кыргызской Республики от 31 декабря 2008 года N 283 «О возобновляемых источниках энергии» определяет ВИЭ как «</w:t>
      </w:r>
      <w:r w:rsidRPr="004C017B">
        <w:rPr>
          <w:rFonts w:ascii="Times New Roman" w:hAnsi="Times New Roman" w:cs="Times New Roman"/>
          <w:sz w:val="28"/>
          <w:szCs w:val="28"/>
        </w:rPr>
        <w:t>источники непрерывно возобновляемых видов энергии, такой как солнечная, энергия Земли, энергия вакуума, энергия ветра, энергия воды; источники энергии неископаемого и неуглеродного происхождения, энергия разложения (сбраживания) биомассы любых органических отходов и/или материалов; энергия вторичного тепла (градирни, трансформаторные подстанции, иные промышленные установки и агрегаты, в результате работы которых выделяется вторичная тепловая энергия)» [</w:t>
      </w:r>
      <w:r w:rsidR="00790142" w:rsidRPr="004C017B">
        <w:rPr>
          <w:rFonts w:ascii="Times New Roman" w:hAnsi="Times New Roman" w:cs="Times New Roman"/>
          <w:sz w:val="28"/>
          <w:szCs w:val="28"/>
        </w:rPr>
        <w:t>2</w:t>
      </w:r>
      <w:r w:rsidR="00E72DB7" w:rsidRPr="004C017B">
        <w:rPr>
          <w:rFonts w:ascii="Times New Roman" w:hAnsi="Times New Roman" w:cs="Times New Roman"/>
          <w:sz w:val="28"/>
          <w:szCs w:val="28"/>
        </w:rPr>
        <w:t>2</w:t>
      </w:r>
      <w:r w:rsidRPr="004C017B">
        <w:rPr>
          <w:rFonts w:ascii="Times New Roman" w:hAnsi="Times New Roman" w:cs="Times New Roman"/>
          <w:sz w:val="28"/>
          <w:szCs w:val="28"/>
        </w:rPr>
        <w:t>, С.33].</w:t>
      </w:r>
    </w:p>
    <w:p w14:paraId="27E80E46" w14:textId="1BEE3EAA"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Национальное законодательство Украины закрепляет понятие АИЭ, а не ВИЭ, под которыми понимаются восстанавливаемые источники энергии, к которым принадлежат энергия солнечная, ветровая, геотермальная, энергия волн и приливов, гидроэнергия, энергия биомассы, газа из органических отходов, газа канализационных очистительных станций, биогазов, и вторичные энергетические ресурсы, к которым принадлежат доменный и коксовый газы, газ метан дегазации угольных месторождений, превращения сбросного энергопотенциала технологических процессов [</w:t>
      </w:r>
      <w:r w:rsidR="00790142" w:rsidRPr="004C017B">
        <w:rPr>
          <w:rFonts w:ascii="Times New Roman" w:hAnsi="Times New Roman" w:cs="Times New Roman"/>
          <w:sz w:val="28"/>
          <w:szCs w:val="28"/>
        </w:rPr>
        <w:t>2</w:t>
      </w:r>
      <w:r w:rsidR="00E72DB7" w:rsidRPr="004C017B">
        <w:rPr>
          <w:rFonts w:ascii="Times New Roman" w:hAnsi="Times New Roman" w:cs="Times New Roman"/>
          <w:sz w:val="28"/>
          <w:szCs w:val="28"/>
        </w:rPr>
        <w:t>3</w:t>
      </w:r>
      <w:r w:rsidRPr="004C017B">
        <w:rPr>
          <w:rFonts w:ascii="Times New Roman" w:hAnsi="Times New Roman" w:cs="Times New Roman"/>
          <w:sz w:val="28"/>
          <w:szCs w:val="28"/>
        </w:rPr>
        <w:t>, С. 1].</w:t>
      </w:r>
    </w:p>
    <w:p w14:paraId="0C786721" w14:textId="4FD86D99" w:rsidR="009109DD" w:rsidRPr="004C017B" w:rsidRDefault="009109DD" w:rsidP="00DC0465">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Американский Закон о возобновляемой энергии и энергоэффективности не содержит определения понятия ВИЭ. Он определяет только понятие «возобновляемые ресурсы», к которым относит ветер, биомассу, солнечную энергию, геотермальную энергию, некоторые гидроэнергетические проекты, морскую и гидрокинетическую возобновляемую энергию, свалочный газ, а также биогаз и биотопливо, полученные из приемлемой биомассы (</w:t>
      </w:r>
      <w:r w:rsidRPr="004C017B">
        <w:rPr>
          <w:rFonts w:ascii="Times New Roman" w:hAnsi="Times New Roman" w:cs="Times New Roman"/>
          <w:sz w:val="28"/>
          <w:szCs w:val="28"/>
          <w:lang w:val="en-US"/>
        </w:rPr>
        <w:t>para</w:t>
      </w:r>
      <w:r w:rsidRPr="004C017B">
        <w:rPr>
          <w:rFonts w:ascii="Times New Roman" w:hAnsi="Times New Roman" w:cs="Times New Roman"/>
          <w:sz w:val="28"/>
          <w:szCs w:val="28"/>
        </w:rPr>
        <w:t xml:space="preserve"> 2) [</w:t>
      </w:r>
      <w:r w:rsidR="00790142" w:rsidRPr="004C017B">
        <w:rPr>
          <w:rFonts w:ascii="Times New Roman" w:hAnsi="Times New Roman" w:cs="Times New Roman"/>
          <w:sz w:val="28"/>
          <w:szCs w:val="28"/>
        </w:rPr>
        <w:t>2</w:t>
      </w:r>
      <w:r w:rsidR="00E72DB7" w:rsidRPr="004C017B">
        <w:rPr>
          <w:rFonts w:ascii="Times New Roman" w:hAnsi="Times New Roman" w:cs="Times New Roman"/>
          <w:sz w:val="28"/>
          <w:szCs w:val="28"/>
        </w:rPr>
        <w:t>4</w:t>
      </w:r>
      <w:r w:rsidRPr="004C017B">
        <w:rPr>
          <w:rFonts w:ascii="Times New Roman" w:hAnsi="Times New Roman" w:cs="Times New Roman"/>
          <w:sz w:val="28"/>
          <w:szCs w:val="28"/>
        </w:rPr>
        <w:t>]. Вопросы использования ВИЭ относятся и в компетенцию Агентства по охране окружающей среды Соединенных Штатов Америки (далее – США). На официальном сайте данного Агентства имеется определение «возобновляемой энергии», которое интерпретируется как «электричество, вырабатываемое источниками топлива, которые восстанавливаются в течение короткого периода времени и не уменьшаются» [</w:t>
      </w:r>
      <w:r w:rsidR="00F43B80" w:rsidRPr="004C017B">
        <w:rPr>
          <w:rFonts w:ascii="Times New Roman" w:hAnsi="Times New Roman" w:cs="Times New Roman"/>
          <w:sz w:val="28"/>
          <w:szCs w:val="28"/>
        </w:rPr>
        <w:t>2</w:t>
      </w:r>
      <w:r w:rsidR="00E72DB7" w:rsidRPr="004C017B">
        <w:rPr>
          <w:rFonts w:ascii="Times New Roman" w:hAnsi="Times New Roman" w:cs="Times New Roman"/>
          <w:sz w:val="28"/>
          <w:szCs w:val="28"/>
        </w:rPr>
        <w:t>5</w:t>
      </w:r>
      <w:r w:rsidRPr="004C017B">
        <w:rPr>
          <w:rFonts w:ascii="Times New Roman" w:hAnsi="Times New Roman" w:cs="Times New Roman"/>
          <w:sz w:val="28"/>
          <w:szCs w:val="28"/>
        </w:rPr>
        <w:t>]. Мы считаем, что данное определение некорректно, так как ВИЭ вырабатывают электричество не посредством источников топлива, а через использование естественных природных явлений и воспроизводимой ими энергии.</w:t>
      </w:r>
    </w:p>
    <w:p w14:paraId="02190C59" w14:textId="11F04DB6"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Закон Австралии «О создании и администрировании схемы стимулирования дополнительного производства электроэнергии из возобновляемых источников энергии и для связанных с этим целей» 2000 года относит к «возобновляемым источникам энергии, отвечающим требованиям, следующие: а) гидроэнергия; b) волна;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прилив; (</w:t>
      </w:r>
      <w:r w:rsidRPr="004C017B">
        <w:rPr>
          <w:rFonts w:ascii="Times New Roman" w:hAnsi="Times New Roman" w:cs="Times New Roman"/>
          <w:sz w:val="28"/>
          <w:szCs w:val="28"/>
          <w:lang w:val="en-US"/>
        </w:rPr>
        <w:t>d</w:t>
      </w:r>
      <w:r w:rsidRPr="004C017B">
        <w:rPr>
          <w:rFonts w:ascii="Times New Roman" w:hAnsi="Times New Roman" w:cs="Times New Roman"/>
          <w:sz w:val="28"/>
          <w:szCs w:val="28"/>
        </w:rPr>
        <w:t>) океан; (</w:t>
      </w:r>
      <w:r w:rsidRPr="004C017B">
        <w:rPr>
          <w:rFonts w:ascii="Times New Roman" w:hAnsi="Times New Roman" w:cs="Times New Roman"/>
          <w:sz w:val="28"/>
          <w:szCs w:val="28"/>
          <w:lang w:val="en-US"/>
        </w:rPr>
        <w:t>e</w:t>
      </w:r>
      <w:r w:rsidRPr="004C017B">
        <w:rPr>
          <w:rFonts w:ascii="Times New Roman" w:hAnsi="Times New Roman" w:cs="Times New Roman"/>
          <w:sz w:val="28"/>
          <w:szCs w:val="28"/>
        </w:rPr>
        <w:t>) ветер; (</w:t>
      </w:r>
      <w:r w:rsidRPr="004C017B">
        <w:rPr>
          <w:rFonts w:ascii="Times New Roman" w:hAnsi="Times New Roman" w:cs="Times New Roman"/>
          <w:sz w:val="28"/>
          <w:szCs w:val="28"/>
          <w:lang w:val="en-US"/>
        </w:rPr>
        <w:t>f</w:t>
      </w:r>
      <w:r w:rsidRPr="004C017B">
        <w:rPr>
          <w:rFonts w:ascii="Times New Roman" w:hAnsi="Times New Roman" w:cs="Times New Roman"/>
          <w:sz w:val="28"/>
          <w:szCs w:val="28"/>
        </w:rPr>
        <w:t>) солнечная энергия; (</w:t>
      </w:r>
      <w:r w:rsidRPr="004C017B">
        <w:rPr>
          <w:rFonts w:ascii="Times New Roman" w:hAnsi="Times New Roman" w:cs="Times New Roman"/>
          <w:sz w:val="28"/>
          <w:szCs w:val="28"/>
          <w:lang w:val="en-US"/>
        </w:rPr>
        <w:t>g</w:t>
      </w:r>
      <w:r w:rsidRPr="004C017B">
        <w:rPr>
          <w:rFonts w:ascii="Times New Roman" w:hAnsi="Times New Roman" w:cs="Times New Roman"/>
          <w:sz w:val="28"/>
          <w:szCs w:val="28"/>
        </w:rPr>
        <w:t xml:space="preserve">) геотермальный водоносный горизонт; (h) горячий сухой камень; (i) энергетические культуры; (j) древесные отходы; (k) </w:t>
      </w:r>
      <w:r w:rsidRPr="004C017B">
        <w:rPr>
          <w:rFonts w:ascii="Times New Roman" w:hAnsi="Times New Roman" w:cs="Times New Roman"/>
          <w:sz w:val="28"/>
          <w:szCs w:val="28"/>
        </w:rPr>
        <w:lastRenderedPageBreak/>
        <w:t>сельскохозяйственные отходы; (l) отходы от переработки сельскохозяйственной продукции; (m) пищевые отходы; (</w:t>
      </w:r>
      <w:r w:rsidRPr="004C017B">
        <w:rPr>
          <w:rFonts w:ascii="Times New Roman" w:hAnsi="Times New Roman" w:cs="Times New Roman"/>
          <w:sz w:val="28"/>
          <w:szCs w:val="28"/>
          <w:lang w:val="en-US"/>
        </w:rPr>
        <w:t>n</w:t>
      </w:r>
      <w:r w:rsidRPr="004C017B">
        <w:rPr>
          <w:rFonts w:ascii="Times New Roman" w:hAnsi="Times New Roman" w:cs="Times New Roman"/>
          <w:sz w:val="28"/>
          <w:szCs w:val="28"/>
        </w:rPr>
        <w:t>) отходы пищевой промышленности; (о) багасса (жмых); (р) черный щелок; (q) компоненты твердых бытовых отходов на основе биомассы; (r) газа из органических отходов; (s) сточные газы и компоненты сточных вод на основе биомассы; (t) любой другой источник энергии, предписанный правилами» [</w:t>
      </w:r>
      <w:r w:rsidR="00F43B80" w:rsidRPr="004C017B">
        <w:rPr>
          <w:rFonts w:ascii="Times New Roman" w:hAnsi="Times New Roman" w:cs="Times New Roman"/>
          <w:sz w:val="28"/>
          <w:szCs w:val="28"/>
        </w:rPr>
        <w:t>2</w:t>
      </w:r>
      <w:r w:rsidR="00E72DB7" w:rsidRPr="004C017B">
        <w:rPr>
          <w:rFonts w:ascii="Times New Roman" w:hAnsi="Times New Roman" w:cs="Times New Roman"/>
          <w:sz w:val="28"/>
          <w:szCs w:val="28"/>
        </w:rPr>
        <w:t>6</w:t>
      </w:r>
      <w:r w:rsidRPr="004C017B">
        <w:rPr>
          <w:rFonts w:ascii="Times New Roman" w:hAnsi="Times New Roman" w:cs="Times New Roman"/>
          <w:sz w:val="28"/>
          <w:szCs w:val="28"/>
        </w:rPr>
        <w:t xml:space="preserve">]. </w:t>
      </w:r>
    </w:p>
    <w:p w14:paraId="15FB5E05" w14:textId="5CB979A2"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В Филиппинах также был принят Закон о возобновляемой энергии в 2008 году. В подпункте </w:t>
      </w:r>
      <w:r w:rsidRPr="004C017B">
        <w:rPr>
          <w:rFonts w:ascii="Times New Roman" w:hAnsi="Times New Roman" w:cs="Times New Roman"/>
          <w:sz w:val="28"/>
          <w:szCs w:val="28"/>
          <w:lang w:val="en-US"/>
        </w:rPr>
        <w:t>nn</w:t>
      </w:r>
      <w:r w:rsidRPr="004C017B">
        <w:rPr>
          <w:rFonts w:ascii="Times New Roman" w:hAnsi="Times New Roman" w:cs="Times New Roman"/>
          <w:sz w:val="28"/>
          <w:szCs w:val="28"/>
        </w:rPr>
        <w:t>) статьи 4 данного Закона приводится определение понятия «ресурсы возобновляемой энергии», которое интерпретируется как «энергетические ресурсы, которые не имеют верхнего предела общего количества, которое будет использоваться, которые возобновляются на регулярной основе, и скорость обновления которых относительно быстро, чтобы рассмотреть доступность в течение неопределенного периода времени. К ним, среди прочего, относятся биомасса, солнечная энергия, энергия ветра, геотермальная энергия, энергия океана и гидроэлектростанция в русле реки, соответствующая международно-признанным нормам и стандартам в отношении плотин, и другие новые энергетические технологии» [</w:t>
      </w:r>
      <w:r w:rsidR="007D0D40" w:rsidRPr="004C017B">
        <w:rPr>
          <w:rFonts w:ascii="Times New Roman" w:hAnsi="Times New Roman" w:cs="Times New Roman"/>
          <w:sz w:val="28"/>
          <w:szCs w:val="28"/>
        </w:rPr>
        <w:t>2</w:t>
      </w:r>
      <w:r w:rsidR="00E72DB7" w:rsidRPr="004C017B">
        <w:rPr>
          <w:rFonts w:ascii="Times New Roman" w:hAnsi="Times New Roman" w:cs="Times New Roman"/>
          <w:sz w:val="28"/>
          <w:szCs w:val="28"/>
        </w:rPr>
        <w:t>7</w:t>
      </w:r>
      <w:r w:rsidRPr="004C017B">
        <w:rPr>
          <w:rFonts w:ascii="Times New Roman" w:hAnsi="Times New Roman" w:cs="Times New Roman"/>
          <w:sz w:val="28"/>
          <w:szCs w:val="28"/>
        </w:rPr>
        <w:t>].</w:t>
      </w:r>
    </w:p>
    <w:p w14:paraId="67529552" w14:textId="2B85D94D"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Проанализировав все вышеперечисленные определения понятия «</w:t>
      </w:r>
      <w:r w:rsidR="001100BD" w:rsidRPr="004C017B">
        <w:rPr>
          <w:rFonts w:ascii="Times New Roman" w:hAnsi="Times New Roman" w:cs="Times New Roman"/>
          <w:sz w:val="28"/>
          <w:szCs w:val="28"/>
        </w:rPr>
        <w:t>ВИЭ</w:t>
      </w:r>
      <w:r w:rsidRPr="004C017B">
        <w:rPr>
          <w:rFonts w:ascii="Times New Roman" w:hAnsi="Times New Roman" w:cs="Times New Roman"/>
          <w:sz w:val="28"/>
          <w:szCs w:val="28"/>
        </w:rPr>
        <w:t>», мы пришли к выводу, что на теоретическом и законодательном уровне выделяются два разных подхода к дефиниции. В первом случае пытаются определить сначала возобновляемость источников, а потом уже перечислить их виды, а во втором случае интерпретируют, какие именно источники энергии являются возобновляемыми.</w:t>
      </w:r>
    </w:p>
    <w:p w14:paraId="7886E72A" w14:textId="017DA941" w:rsidR="006056BD" w:rsidRPr="004C017B" w:rsidRDefault="009109DD" w:rsidP="00B479CD">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На наш взгляд, необходимо подходить к дефиниции ВИЭ с точки зрения первого подхода, так как это придает комплексность данному понятию, раскрывает все составные элементы, объясняет и возобновляемость энергии и уточняется, какие именно источники необходимо признавать возобновляемыми. </w:t>
      </w:r>
      <w:r w:rsidR="006056BD" w:rsidRPr="004C017B">
        <w:rPr>
          <w:rFonts w:ascii="Times New Roman" w:hAnsi="Times New Roman" w:cs="Times New Roman"/>
          <w:sz w:val="28"/>
          <w:szCs w:val="28"/>
        </w:rPr>
        <w:t xml:space="preserve">Ядерную энергетику мы относим </w:t>
      </w:r>
      <w:r w:rsidR="008B58AF" w:rsidRPr="004C017B">
        <w:rPr>
          <w:rFonts w:ascii="Times New Roman" w:hAnsi="Times New Roman" w:cs="Times New Roman"/>
          <w:sz w:val="28"/>
          <w:szCs w:val="28"/>
        </w:rPr>
        <w:t xml:space="preserve">не </w:t>
      </w:r>
      <w:r w:rsidR="006056BD" w:rsidRPr="004C017B">
        <w:rPr>
          <w:rFonts w:ascii="Times New Roman" w:hAnsi="Times New Roman" w:cs="Times New Roman"/>
          <w:sz w:val="28"/>
          <w:szCs w:val="28"/>
        </w:rPr>
        <w:t xml:space="preserve">к ВИЭ, а к альтернативным </w:t>
      </w:r>
      <w:r w:rsidR="008B58AF" w:rsidRPr="004C017B">
        <w:rPr>
          <w:rFonts w:ascii="Times New Roman" w:hAnsi="Times New Roman" w:cs="Times New Roman"/>
          <w:sz w:val="28"/>
          <w:szCs w:val="28"/>
        </w:rPr>
        <w:t>источникам, несмотря на то, что она является экологически чистым видом энергии</w:t>
      </w:r>
      <w:r w:rsidR="00F31B4E" w:rsidRPr="004C017B">
        <w:rPr>
          <w:rFonts w:ascii="Times New Roman" w:hAnsi="Times New Roman" w:cs="Times New Roman"/>
          <w:sz w:val="28"/>
          <w:szCs w:val="28"/>
        </w:rPr>
        <w:t xml:space="preserve"> [2</w:t>
      </w:r>
      <w:r w:rsidR="00E72DB7" w:rsidRPr="004C017B">
        <w:rPr>
          <w:rFonts w:ascii="Times New Roman" w:hAnsi="Times New Roman" w:cs="Times New Roman"/>
          <w:sz w:val="28"/>
          <w:szCs w:val="28"/>
        </w:rPr>
        <w:t>8</w:t>
      </w:r>
      <w:r w:rsidR="00F31B4E" w:rsidRPr="004C017B">
        <w:rPr>
          <w:rFonts w:ascii="Times New Roman" w:hAnsi="Times New Roman" w:cs="Times New Roman"/>
          <w:sz w:val="28"/>
          <w:szCs w:val="28"/>
        </w:rPr>
        <w:t>]</w:t>
      </w:r>
      <w:r w:rsidR="008B58AF" w:rsidRPr="004C017B">
        <w:rPr>
          <w:rFonts w:ascii="Times New Roman" w:hAnsi="Times New Roman" w:cs="Times New Roman"/>
          <w:sz w:val="28"/>
          <w:szCs w:val="28"/>
        </w:rPr>
        <w:t xml:space="preserve">. </w:t>
      </w:r>
    </w:p>
    <w:p w14:paraId="5C2950CC" w14:textId="2F3632C2" w:rsidR="00B479CD" w:rsidRPr="004C017B" w:rsidRDefault="009109DD" w:rsidP="00B479CD">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Мы считаем, что определение понятия ВИЭ, приведенное в Законе РК, является полным и корректным, раскрывающим возобновляемость энергии и перечисляющим виды ВИЭ. </w:t>
      </w:r>
      <w:r w:rsidRPr="004C017B">
        <w:rPr>
          <w:rFonts w:ascii="Times New Roman" w:hAnsi="Times New Roman" w:cs="Times New Roman"/>
          <w:spacing w:val="1"/>
          <w:sz w:val="28"/>
          <w:szCs w:val="28"/>
          <w:shd w:val="clear" w:color="auto" w:fill="FFFFFF"/>
        </w:rPr>
        <w:t xml:space="preserve">Однако мы не согласны с формулировкой одного из видов энергии «гидродинамическая энергия воды». Мы предлагаем использовать формулировку «гидроэлектроэнергия», которая содержится в Уставе ИРЕНА 2009 года. Более того, в определении понятия «ВИЭ» ЗРК </w:t>
      </w:r>
      <w:r w:rsidRPr="004C017B">
        <w:rPr>
          <w:rFonts w:ascii="Times New Roman" w:hAnsi="Times New Roman" w:cs="Times New Roman"/>
          <w:sz w:val="28"/>
          <w:szCs w:val="28"/>
        </w:rPr>
        <w:t>«О поддержке использования возобновляемых источников энергии» перечислены только те виды ВИЭ, которые могут производится</w:t>
      </w:r>
      <w:r w:rsidR="00907D27" w:rsidRPr="004C017B">
        <w:rPr>
          <w:rFonts w:ascii="Times New Roman" w:hAnsi="Times New Roman" w:cs="Times New Roman"/>
          <w:sz w:val="28"/>
          <w:szCs w:val="28"/>
        </w:rPr>
        <w:t xml:space="preserve"> в Казахстане</w:t>
      </w:r>
      <w:r w:rsidRPr="004C017B">
        <w:rPr>
          <w:rFonts w:ascii="Times New Roman" w:hAnsi="Times New Roman" w:cs="Times New Roman"/>
          <w:sz w:val="28"/>
          <w:szCs w:val="28"/>
        </w:rPr>
        <w:t>, отсутствует перечисление таких видов ВИЭ как энергия приливов и отливов, энергия океана. С одной стороны, мы не считаем</w:t>
      </w:r>
      <w:r w:rsidR="001100BD"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это серьезным упущением, поскольку Казахстан является внутриконтинентальным государством без выхода к морю. С другой стороны, не перечисляя этих видов ВИЭ в законодательстве РК мы не признаем такие виды энергии возобновляемыми. </w:t>
      </w:r>
    </w:p>
    <w:p w14:paraId="7B4B3870"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lastRenderedPageBreak/>
        <w:t>Если говорить в целом о международно-правовом регулировании использования устойчивых и возобновляемых источников энергии, то следует заметить, что действующее международное право находится в активном прогрессивном развитии в данной сфере. Тем не менее, на данном этапе международное право не регулирует полностью все аспекты использования ВИЭ, координирует и призывает к международному сотрудничеству.</w:t>
      </w:r>
    </w:p>
    <w:p w14:paraId="0FC12876"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Однако большинство международно-правовых норм по ВИЭ являются нормами международного «мягкого» права. Есть всего несколько обязательных международных договоров на универсальном и региональном уровне, в которых ВИЭ были упомянуты. Но несмотря на этот факт, развитие и расширение использования ВИЭ растет во всем мире.</w:t>
      </w:r>
    </w:p>
    <w:p w14:paraId="0039EF71" w14:textId="3C143AF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Международное сообщество все в большей степени полагается на «мягкое» международное право для решения глобальных проблем, которые не легко решаются с помощью традиционного международного правопорядка, например</w:t>
      </w:r>
      <w:r w:rsidR="00B479CD" w:rsidRPr="004C017B">
        <w:rPr>
          <w:rFonts w:ascii="Times New Roman" w:hAnsi="Times New Roman" w:cs="Times New Roman"/>
          <w:sz w:val="28"/>
          <w:szCs w:val="28"/>
        </w:rPr>
        <w:t>,</w:t>
      </w:r>
      <w:r w:rsidRPr="004C017B">
        <w:rPr>
          <w:rFonts w:ascii="Times New Roman" w:hAnsi="Times New Roman" w:cs="Times New Roman"/>
          <w:sz w:val="28"/>
          <w:szCs w:val="28"/>
        </w:rPr>
        <w:t xml:space="preserve"> с помощью юридически обязательных документов [</w:t>
      </w:r>
      <w:r w:rsidR="005F6EB9" w:rsidRPr="004C017B">
        <w:rPr>
          <w:rFonts w:ascii="Times New Roman" w:hAnsi="Times New Roman" w:cs="Times New Roman"/>
          <w:sz w:val="28"/>
          <w:szCs w:val="28"/>
        </w:rPr>
        <w:t>2</w:t>
      </w:r>
      <w:r w:rsidR="0075181A" w:rsidRPr="004C017B">
        <w:rPr>
          <w:rFonts w:ascii="Times New Roman" w:hAnsi="Times New Roman" w:cs="Times New Roman"/>
          <w:sz w:val="28"/>
          <w:szCs w:val="28"/>
        </w:rPr>
        <w:t>9</w:t>
      </w:r>
      <w:r w:rsidRPr="004C017B">
        <w:rPr>
          <w:rFonts w:ascii="Times New Roman" w:hAnsi="Times New Roman" w:cs="Times New Roman"/>
          <w:sz w:val="28"/>
          <w:szCs w:val="28"/>
        </w:rPr>
        <w:t>]. Нормы мягкого права играют важную роль интеграции и влияния на пересечении международного экологического и энергетического права, не в последнюю очередь из-за их гибкости и эволюционного потенциала [</w:t>
      </w:r>
      <w:r w:rsidR="0075181A" w:rsidRPr="004C017B">
        <w:rPr>
          <w:rFonts w:ascii="Times New Roman" w:hAnsi="Times New Roman" w:cs="Times New Roman"/>
          <w:sz w:val="28"/>
          <w:szCs w:val="28"/>
        </w:rPr>
        <w:t>30</w:t>
      </w:r>
      <w:r w:rsidRPr="004C017B">
        <w:rPr>
          <w:rFonts w:ascii="Times New Roman" w:hAnsi="Times New Roman" w:cs="Times New Roman"/>
          <w:sz w:val="28"/>
          <w:szCs w:val="28"/>
        </w:rPr>
        <w:t>]. Международное «мягкое» право способствует регулированию поведения и отношений участников международного общения наряду с международным правом и в периоды замедления его развития [</w:t>
      </w:r>
      <w:r w:rsidR="005F6EB9" w:rsidRPr="004C017B">
        <w:rPr>
          <w:rFonts w:ascii="Times New Roman" w:hAnsi="Times New Roman" w:cs="Times New Roman"/>
          <w:sz w:val="28"/>
          <w:szCs w:val="28"/>
        </w:rPr>
        <w:t>3</w:t>
      </w:r>
      <w:r w:rsidR="0075181A" w:rsidRPr="004C017B">
        <w:rPr>
          <w:rFonts w:ascii="Times New Roman" w:hAnsi="Times New Roman" w:cs="Times New Roman"/>
          <w:sz w:val="28"/>
          <w:szCs w:val="28"/>
        </w:rPr>
        <w:t>1</w:t>
      </w:r>
      <w:r w:rsidRPr="004C017B">
        <w:rPr>
          <w:rFonts w:ascii="Times New Roman" w:hAnsi="Times New Roman" w:cs="Times New Roman"/>
          <w:sz w:val="28"/>
          <w:szCs w:val="28"/>
        </w:rPr>
        <w:t xml:space="preserve">, С. 29]. Все эти инструменты и нормы имеют определенную юридическую значимость, но в то же время они не являются юридически обязательными как таковыми. </w:t>
      </w:r>
    </w:p>
    <w:p w14:paraId="49A37AD9" w14:textId="4559B359"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ВИЭ являются объектом правового регулирования либо одними из средств обеспечения выполнения международных договоров сразу в нескольких отраслях международного права: международного экономического права, международного торгового права, международного экологического права, международного права прав человека, права интеллектуальной собственности, права международной безопасности и права международных организаций</w:t>
      </w:r>
      <w:r w:rsidR="00673C75" w:rsidRPr="004C017B">
        <w:rPr>
          <w:rFonts w:ascii="Times New Roman" w:hAnsi="Times New Roman" w:cs="Times New Roman"/>
          <w:sz w:val="28"/>
          <w:szCs w:val="28"/>
        </w:rPr>
        <w:t xml:space="preserve"> [3</w:t>
      </w:r>
      <w:r w:rsidR="0075181A" w:rsidRPr="004C017B">
        <w:rPr>
          <w:rFonts w:ascii="Times New Roman" w:hAnsi="Times New Roman" w:cs="Times New Roman"/>
          <w:sz w:val="28"/>
          <w:szCs w:val="28"/>
        </w:rPr>
        <w:t>2</w:t>
      </w:r>
      <w:r w:rsidR="00673C75"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p>
    <w:p w14:paraId="1FACA489" w14:textId="4A821D4B"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Под действие норм международного экономического права подпадают вопросы инвестирования в ВИЭ, экспорта, импорта оборудования и комплектующих для производства ВИЭ, государственной финансовой и налоговой поддержки ВИЭ, распространение ВИЭ в региональных интеграционных объединениях</w:t>
      </w:r>
      <w:r w:rsidR="00FC140C" w:rsidRPr="004C017B">
        <w:rPr>
          <w:rFonts w:ascii="Times New Roman" w:hAnsi="Times New Roman" w:cs="Times New Roman"/>
          <w:sz w:val="28"/>
          <w:szCs w:val="28"/>
        </w:rPr>
        <w:t>.</w:t>
      </w:r>
    </w:p>
    <w:p w14:paraId="3D30EB7E" w14:textId="0EC4763F"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ВИЭ являются также объектом регулирования международного торгового права. В его сферу регулирования входят вопросы либерализации трансграничной торговли оборудования для производства возобновляемой энергии и их комплектующих в рамках Всемирной торговой организации путем устранения как можно большего количества торговых барьеров - таких как тарифы, количественные ограничения и методы, искажающие торговлю [</w:t>
      </w:r>
      <w:r w:rsidR="00FC140C" w:rsidRPr="004C017B">
        <w:rPr>
          <w:rFonts w:ascii="Times New Roman" w:hAnsi="Times New Roman" w:cs="Times New Roman"/>
          <w:sz w:val="28"/>
          <w:szCs w:val="28"/>
        </w:rPr>
        <w:t>3</w:t>
      </w:r>
      <w:r w:rsidR="0075181A" w:rsidRPr="004C017B">
        <w:rPr>
          <w:rFonts w:ascii="Times New Roman" w:hAnsi="Times New Roman" w:cs="Times New Roman"/>
          <w:sz w:val="28"/>
          <w:szCs w:val="28"/>
        </w:rPr>
        <w:t>3</w:t>
      </w:r>
      <w:r w:rsidRPr="004C017B">
        <w:rPr>
          <w:rFonts w:ascii="Times New Roman" w:hAnsi="Times New Roman" w:cs="Times New Roman"/>
          <w:sz w:val="28"/>
          <w:szCs w:val="28"/>
        </w:rPr>
        <w:t xml:space="preserve">].  Также сюда можно включить разрешение торговых споров в Органе по разрешению споров Всемирной торговой организации по вопросам поддержки </w:t>
      </w:r>
      <w:r w:rsidRPr="004C017B">
        <w:rPr>
          <w:rFonts w:ascii="Times New Roman" w:hAnsi="Times New Roman" w:cs="Times New Roman"/>
          <w:sz w:val="28"/>
          <w:szCs w:val="28"/>
        </w:rPr>
        <w:lastRenderedPageBreak/>
        <w:t>ВИЭ</w:t>
      </w:r>
      <w:r w:rsidR="00FC140C" w:rsidRPr="004C017B">
        <w:rPr>
          <w:rFonts w:ascii="Times New Roman" w:hAnsi="Times New Roman" w:cs="Times New Roman"/>
          <w:sz w:val="28"/>
          <w:szCs w:val="28"/>
        </w:rPr>
        <w:t xml:space="preserve"> (подробнее данный вопрос мы рассматриваем в параграфе 1.4 настоящей диссертации).</w:t>
      </w:r>
    </w:p>
    <w:p w14:paraId="18C724CE" w14:textId="1F5DDAAD"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ВИЭ считаются одним из эффективных средств для борьбы с загрязнением воздуха [</w:t>
      </w:r>
      <w:r w:rsidR="00FC140C" w:rsidRPr="004C017B">
        <w:rPr>
          <w:rFonts w:ascii="Times New Roman" w:hAnsi="Times New Roman" w:cs="Times New Roman"/>
          <w:sz w:val="28"/>
          <w:szCs w:val="28"/>
        </w:rPr>
        <w:t>3</w:t>
      </w:r>
      <w:r w:rsidR="0075181A" w:rsidRPr="004C017B">
        <w:rPr>
          <w:rFonts w:ascii="Times New Roman" w:hAnsi="Times New Roman" w:cs="Times New Roman"/>
          <w:sz w:val="28"/>
          <w:szCs w:val="28"/>
        </w:rPr>
        <w:t>4</w:t>
      </w:r>
      <w:r w:rsidRPr="004C017B">
        <w:rPr>
          <w:rFonts w:ascii="Times New Roman" w:hAnsi="Times New Roman" w:cs="Times New Roman"/>
          <w:sz w:val="28"/>
          <w:szCs w:val="28"/>
        </w:rPr>
        <w:t>, С. 137], истощением озонового слоя, изменением климата, замещая экологически опасные источники энергии, выбрасывающие большое количество парниковых газов [</w:t>
      </w:r>
      <w:r w:rsidR="00927C69" w:rsidRPr="004C017B">
        <w:rPr>
          <w:rFonts w:ascii="Times New Roman" w:hAnsi="Times New Roman" w:cs="Times New Roman"/>
          <w:sz w:val="28"/>
          <w:szCs w:val="28"/>
        </w:rPr>
        <w:t>3</w:t>
      </w:r>
      <w:r w:rsidR="0075181A" w:rsidRPr="004C017B">
        <w:rPr>
          <w:rFonts w:ascii="Times New Roman" w:hAnsi="Times New Roman" w:cs="Times New Roman"/>
          <w:sz w:val="28"/>
          <w:szCs w:val="28"/>
        </w:rPr>
        <w:t>5</w:t>
      </w:r>
      <w:r w:rsidRPr="004C017B">
        <w:rPr>
          <w:rFonts w:ascii="Times New Roman" w:hAnsi="Times New Roman" w:cs="Times New Roman"/>
          <w:sz w:val="28"/>
          <w:szCs w:val="28"/>
        </w:rPr>
        <w:t>, С. 7]. Кроме того, ВИЭ относятся к одному из видов устойчивой энергии [</w:t>
      </w:r>
      <w:r w:rsidR="00927C69" w:rsidRPr="004C017B">
        <w:rPr>
          <w:rFonts w:ascii="Times New Roman" w:hAnsi="Times New Roman" w:cs="Times New Roman"/>
          <w:sz w:val="28"/>
          <w:szCs w:val="28"/>
        </w:rPr>
        <w:t>3</w:t>
      </w:r>
      <w:r w:rsidR="0075181A" w:rsidRPr="004C017B">
        <w:rPr>
          <w:rFonts w:ascii="Times New Roman" w:hAnsi="Times New Roman" w:cs="Times New Roman"/>
          <w:sz w:val="28"/>
          <w:szCs w:val="28"/>
        </w:rPr>
        <w:t>6</w:t>
      </w:r>
      <w:r w:rsidRPr="004C017B">
        <w:rPr>
          <w:rFonts w:ascii="Times New Roman" w:hAnsi="Times New Roman" w:cs="Times New Roman"/>
          <w:sz w:val="28"/>
          <w:szCs w:val="28"/>
        </w:rPr>
        <w:t>, С. 10], содержатся в одной из 169 задач Повестки дня в области устойчивого развития на период до 2030 года [</w:t>
      </w:r>
      <w:r w:rsidR="00927C69" w:rsidRPr="004C017B">
        <w:rPr>
          <w:rFonts w:ascii="Times New Roman" w:hAnsi="Times New Roman" w:cs="Times New Roman"/>
          <w:sz w:val="28"/>
          <w:szCs w:val="28"/>
        </w:rPr>
        <w:t>3</w:t>
      </w:r>
      <w:r w:rsidR="0075181A" w:rsidRPr="004C017B">
        <w:rPr>
          <w:rFonts w:ascii="Times New Roman" w:hAnsi="Times New Roman" w:cs="Times New Roman"/>
          <w:sz w:val="28"/>
          <w:szCs w:val="28"/>
        </w:rPr>
        <w:t>7</w:t>
      </w:r>
      <w:r w:rsidRPr="004C017B">
        <w:rPr>
          <w:rFonts w:ascii="Times New Roman" w:hAnsi="Times New Roman" w:cs="Times New Roman"/>
          <w:sz w:val="28"/>
          <w:szCs w:val="28"/>
        </w:rPr>
        <w:t xml:space="preserve">], являются ключевым звеном, «красной нитью» в достижении </w:t>
      </w:r>
      <w:r w:rsidR="00824B0E" w:rsidRPr="004C017B">
        <w:rPr>
          <w:rFonts w:ascii="Times New Roman" w:hAnsi="Times New Roman" w:cs="Times New Roman"/>
          <w:sz w:val="28"/>
          <w:szCs w:val="28"/>
        </w:rPr>
        <w:t>ЦУР</w:t>
      </w:r>
      <w:r w:rsidRPr="004C017B">
        <w:rPr>
          <w:rFonts w:ascii="Times New Roman" w:hAnsi="Times New Roman" w:cs="Times New Roman"/>
          <w:sz w:val="28"/>
          <w:szCs w:val="28"/>
        </w:rPr>
        <w:t xml:space="preserve"> 2015 года [</w:t>
      </w:r>
      <w:r w:rsidR="00927C69" w:rsidRPr="004C017B">
        <w:rPr>
          <w:rFonts w:ascii="Times New Roman" w:hAnsi="Times New Roman" w:cs="Times New Roman"/>
          <w:sz w:val="28"/>
          <w:szCs w:val="28"/>
        </w:rPr>
        <w:t>3</w:t>
      </w:r>
      <w:r w:rsidR="0075181A" w:rsidRPr="004C017B">
        <w:rPr>
          <w:rFonts w:ascii="Times New Roman" w:hAnsi="Times New Roman" w:cs="Times New Roman"/>
          <w:sz w:val="28"/>
          <w:szCs w:val="28"/>
        </w:rPr>
        <w:t>8</w:t>
      </w:r>
      <w:r w:rsidRPr="004C017B">
        <w:rPr>
          <w:rFonts w:ascii="Times New Roman" w:hAnsi="Times New Roman" w:cs="Times New Roman"/>
          <w:sz w:val="28"/>
          <w:szCs w:val="28"/>
        </w:rPr>
        <w:t xml:space="preserve">]. Некоторые специальные принципы международного экологического права относятся и к использованию ВИЭ: принцип непричинения вреда, принцип «загрязнитель платит», принцип предосторожности. К примеру, действие принципа «загрязнитель платит» порождает вопросы экономической эффективности и эффективности затрат, связанные со схемами и технологиями стимулирования, такими как схемы торговли квотами на выбросы парниковых газов и льготные тарифы использования </w:t>
      </w:r>
      <w:r w:rsidRPr="004C017B">
        <w:rPr>
          <w:rFonts w:ascii="Times New Roman" w:hAnsi="Times New Roman" w:cs="Times New Roman"/>
          <w:sz w:val="28"/>
          <w:szCs w:val="28"/>
          <w:lang w:val="kk-KZ"/>
        </w:rPr>
        <w:t>ВИЭ [</w:t>
      </w:r>
      <w:r w:rsidR="00927C69" w:rsidRPr="004C017B">
        <w:rPr>
          <w:rFonts w:ascii="Times New Roman" w:hAnsi="Times New Roman" w:cs="Times New Roman"/>
          <w:sz w:val="28"/>
          <w:szCs w:val="28"/>
          <w:lang w:val="kk-KZ"/>
        </w:rPr>
        <w:t>3</w:t>
      </w:r>
      <w:r w:rsidR="0075181A" w:rsidRPr="004C017B">
        <w:rPr>
          <w:rFonts w:ascii="Times New Roman" w:hAnsi="Times New Roman" w:cs="Times New Roman"/>
          <w:sz w:val="28"/>
          <w:szCs w:val="28"/>
          <w:lang w:val="kk-KZ"/>
        </w:rPr>
        <w:t>9</w:t>
      </w:r>
      <w:r w:rsidRPr="004C017B">
        <w:rPr>
          <w:rFonts w:ascii="Times New Roman" w:hAnsi="Times New Roman" w:cs="Times New Roman"/>
          <w:sz w:val="28"/>
          <w:szCs w:val="28"/>
          <w:lang w:val="kk-KZ"/>
        </w:rPr>
        <w:t>]</w:t>
      </w:r>
      <w:r w:rsidRPr="004C017B">
        <w:rPr>
          <w:rFonts w:ascii="Times New Roman" w:hAnsi="Times New Roman" w:cs="Times New Roman"/>
          <w:sz w:val="28"/>
          <w:szCs w:val="28"/>
        </w:rPr>
        <w:t>.</w:t>
      </w:r>
    </w:p>
    <w:p w14:paraId="2ADBB91F" w14:textId="354DE8C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ВИЭ способствуют защите основных прав и свобод человека: право на жизнь, на здоровье, на образование, на труд, на благоприятную окружающую среду, на достаточный жизненный уровень, в том числе на непрерывное улучшение условий жизни. Переход на ВИЭ будет играть решающую роль в замедлении изменения климата за счет сокращения выбросов и уменьшения загрязнения, которые влияют на перемещение населения, а также права человека на здоровье, жилье, питание и воду [</w:t>
      </w:r>
      <w:r w:rsidR="0075181A" w:rsidRPr="004C017B">
        <w:rPr>
          <w:rFonts w:ascii="Times New Roman" w:hAnsi="Times New Roman" w:cs="Times New Roman"/>
          <w:sz w:val="28"/>
          <w:szCs w:val="28"/>
        </w:rPr>
        <w:t>40</w:t>
      </w:r>
      <w:r w:rsidRPr="004C017B">
        <w:rPr>
          <w:rFonts w:ascii="Times New Roman" w:hAnsi="Times New Roman" w:cs="Times New Roman"/>
          <w:sz w:val="28"/>
          <w:szCs w:val="28"/>
        </w:rPr>
        <w:t xml:space="preserve">]. Как отметил Генеральный секретарь ООН Антониу Гутерреш в своем выступлении на </w:t>
      </w:r>
      <w:r w:rsidR="00824B0E" w:rsidRPr="004C017B">
        <w:rPr>
          <w:rFonts w:ascii="Times New Roman" w:hAnsi="Times New Roman" w:cs="Times New Roman"/>
          <w:sz w:val="28"/>
          <w:szCs w:val="28"/>
        </w:rPr>
        <w:t>С</w:t>
      </w:r>
      <w:r w:rsidRPr="004C017B">
        <w:rPr>
          <w:rFonts w:ascii="Times New Roman" w:hAnsi="Times New Roman" w:cs="Times New Roman"/>
          <w:sz w:val="28"/>
          <w:szCs w:val="28"/>
        </w:rPr>
        <w:t>импозиуме высокого уровня «Глобальная энергетическая взаимосвязь: достижение Целей устойчивого развития» 1 ноября 2017 года, «Современные энергетические услуги являются неотъемлемой частью борьбы с бедностью, продовольственной безопасности, здравоохранения и качественного образования для всех» [</w:t>
      </w:r>
      <w:r w:rsidR="000E2D3D" w:rsidRPr="004C017B">
        <w:rPr>
          <w:rFonts w:ascii="Times New Roman" w:hAnsi="Times New Roman" w:cs="Times New Roman"/>
          <w:sz w:val="28"/>
          <w:szCs w:val="28"/>
        </w:rPr>
        <w:t>4</w:t>
      </w:r>
      <w:r w:rsidR="0075181A" w:rsidRPr="004C017B">
        <w:rPr>
          <w:rFonts w:ascii="Times New Roman" w:hAnsi="Times New Roman" w:cs="Times New Roman"/>
          <w:sz w:val="28"/>
          <w:szCs w:val="28"/>
        </w:rPr>
        <w:t>1</w:t>
      </w:r>
      <w:r w:rsidRPr="004C017B">
        <w:rPr>
          <w:rFonts w:ascii="Times New Roman" w:hAnsi="Times New Roman" w:cs="Times New Roman"/>
          <w:sz w:val="28"/>
          <w:szCs w:val="28"/>
        </w:rPr>
        <w:t xml:space="preserve">]. </w:t>
      </w:r>
    </w:p>
    <w:p w14:paraId="14644F52" w14:textId="3480DB91" w:rsidR="006F52B4"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Доступные и чистые энергетические услуги являются решающим вкладом в обеспечение основных потребностей, таких как питание, освещение, использование бытовых приборов, вода, санитария, основные медицинские услуги, образование, связь и транспорт. Они также являются необходимым вкладом в получение доходов и производственную деятельность, такую как сельское хозяйство, промышленность, а также борьба с бедностью и сокращение неравенства [</w:t>
      </w:r>
      <w:r w:rsidR="000E2D3D" w:rsidRPr="004C017B">
        <w:rPr>
          <w:rFonts w:ascii="Times New Roman" w:hAnsi="Times New Roman" w:cs="Times New Roman"/>
          <w:sz w:val="28"/>
          <w:szCs w:val="28"/>
        </w:rPr>
        <w:t>4</w:t>
      </w:r>
      <w:r w:rsidR="0075181A" w:rsidRPr="004C017B">
        <w:rPr>
          <w:rFonts w:ascii="Times New Roman" w:hAnsi="Times New Roman" w:cs="Times New Roman"/>
          <w:sz w:val="28"/>
          <w:szCs w:val="28"/>
        </w:rPr>
        <w:t>2</w:t>
      </w:r>
      <w:r w:rsidRPr="004C017B">
        <w:rPr>
          <w:rFonts w:ascii="Times New Roman" w:hAnsi="Times New Roman" w:cs="Times New Roman"/>
          <w:sz w:val="28"/>
          <w:szCs w:val="28"/>
        </w:rPr>
        <w:t>].</w:t>
      </w:r>
      <w:r w:rsidR="000E2D3D" w:rsidRPr="004C017B">
        <w:rPr>
          <w:rFonts w:ascii="Times New Roman" w:hAnsi="Times New Roman" w:cs="Times New Roman"/>
          <w:sz w:val="28"/>
          <w:szCs w:val="28"/>
        </w:rPr>
        <w:t xml:space="preserve"> Благосостояние людей, сокращение бедности, социальная интеграция и экономическое улучшение невозможны без доступа к надежному электричеству, чистому топливу и ряду услуг, которые они предоставляют [4</w:t>
      </w:r>
      <w:r w:rsidR="0075181A" w:rsidRPr="004C017B">
        <w:rPr>
          <w:rFonts w:ascii="Times New Roman" w:hAnsi="Times New Roman" w:cs="Times New Roman"/>
          <w:sz w:val="28"/>
          <w:szCs w:val="28"/>
        </w:rPr>
        <w:t>3</w:t>
      </w:r>
      <w:r w:rsidR="000E2D3D" w:rsidRPr="004C017B">
        <w:rPr>
          <w:rFonts w:ascii="Times New Roman" w:hAnsi="Times New Roman" w:cs="Times New Roman"/>
          <w:sz w:val="28"/>
          <w:szCs w:val="28"/>
        </w:rPr>
        <w:t>].</w:t>
      </w:r>
      <w:r w:rsidR="006F52B4" w:rsidRPr="004C017B">
        <w:rPr>
          <w:rFonts w:ascii="Times New Roman" w:hAnsi="Times New Roman" w:cs="Times New Roman"/>
          <w:sz w:val="28"/>
          <w:szCs w:val="28"/>
        </w:rPr>
        <w:t xml:space="preserve"> ВИЭ обеспечивают доступ к электричеству, отоплению, охлаждению, удовлетворяют основные потребности человека. Также электричество в отдаленных частях земли улучшает качество образования, предоставляя доступ к инновационным методам обучения и использованию современных средств и методов обучения, включая компьютерную технику, проекторы и т.д. </w:t>
      </w:r>
    </w:p>
    <w:p w14:paraId="2F7E2675" w14:textId="70D40D05" w:rsidR="009109DD" w:rsidRPr="004C017B" w:rsidRDefault="009109DD" w:rsidP="005E1118">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rPr>
        <w:lastRenderedPageBreak/>
        <w:t>Право на здоровье</w:t>
      </w:r>
      <w:r w:rsidR="00F00BDB"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обеспечивается не только посредством улучшения состояния окружающей среды и снижения заболеваемости, но также посредством </w:t>
      </w:r>
      <w:r w:rsidRPr="004C017B">
        <w:rPr>
          <w:rFonts w:ascii="Times New Roman" w:hAnsi="Times New Roman" w:cs="Times New Roman"/>
          <w:sz w:val="28"/>
          <w:szCs w:val="28"/>
          <w:shd w:val="clear" w:color="auto" w:fill="FFFFFF"/>
        </w:rPr>
        <w:t>создания условий для функционирования медицинских учреждений на основе подключения электричества из ВИЭ в даже самых отдаленных уголках планеты. Особенно это актуально для развивающихся государств Юго-Восточной Азии и Африки.</w:t>
      </w:r>
    </w:p>
    <w:p w14:paraId="159616DF" w14:textId="57496A22" w:rsidR="009109DD" w:rsidRPr="004C017B" w:rsidRDefault="009109DD" w:rsidP="005E1118">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shd w:val="clear" w:color="auto" w:fill="FFFFFF"/>
        </w:rPr>
        <w:t>Кроме того, ВИЭ, являясь одним из эффективных средств по охране атмосферы, смягчению изменению климата, обеспечивают соблюдение и защиту экологических прав человека [</w:t>
      </w:r>
      <w:r w:rsidR="006F52B4" w:rsidRPr="004C017B">
        <w:rPr>
          <w:rFonts w:ascii="Times New Roman" w:hAnsi="Times New Roman" w:cs="Times New Roman"/>
          <w:sz w:val="28"/>
          <w:szCs w:val="28"/>
          <w:shd w:val="clear" w:color="auto" w:fill="FFFFFF"/>
        </w:rPr>
        <w:t>4</w:t>
      </w:r>
      <w:r w:rsidR="0075181A" w:rsidRPr="004C017B">
        <w:rPr>
          <w:rFonts w:ascii="Times New Roman" w:hAnsi="Times New Roman" w:cs="Times New Roman"/>
          <w:sz w:val="28"/>
          <w:szCs w:val="28"/>
          <w:shd w:val="clear" w:color="auto" w:fill="FFFFFF"/>
        </w:rPr>
        <w:t>4</w:t>
      </w:r>
      <w:r w:rsidRPr="004C017B">
        <w:rPr>
          <w:rFonts w:ascii="Times New Roman" w:hAnsi="Times New Roman" w:cs="Times New Roman"/>
          <w:sz w:val="28"/>
          <w:szCs w:val="28"/>
          <w:shd w:val="clear" w:color="auto" w:fill="FFFFFF"/>
        </w:rPr>
        <w:t xml:space="preserve">]. Особенно защищаются такие экологические права, как право на благоприятную окружающую среду, право на экологическую безопасность, </w:t>
      </w:r>
      <w:r w:rsidRPr="004C017B">
        <w:rPr>
          <w:rFonts w:ascii="Times New Roman" w:hAnsi="Times New Roman" w:cs="Times New Roman"/>
          <w:sz w:val="28"/>
          <w:szCs w:val="28"/>
        </w:rPr>
        <w:t>право на охрану здоровья от неблагоприятного воздействия окружающей среды. Данные экологические права были закреплены в Декларации Стокгольмской конференции ООН по проблемам окружающей человека среды 1972 года [</w:t>
      </w:r>
      <w:r w:rsidR="006F52B4" w:rsidRPr="004C017B">
        <w:rPr>
          <w:rFonts w:ascii="Times New Roman" w:hAnsi="Times New Roman" w:cs="Times New Roman"/>
          <w:sz w:val="28"/>
          <w:szCs w:val="28"/>
        </w:rPr>
        <w:t>4</w:t>
      </w:r>
      <w:r w:rsidR="0075181A" w:rsidRPr="004C017B">
        <w:rPr>
          <w:rFonts w:ascii="Times New Roman" w:hAnsi="Times New Roman" w:cs="Times New Roman"/>
          <w:sz w:val="28"/>
          <w:szCs w:val="28"/>
        </w:rPr>
        <w:t>5</w:t>
      </w:r>
      <w:r w:rsidRPr="004C017B">
        <w:rPr>
          <w:rFonts w:ascii="Times New Roman" w:hAnsi="Times New Roman" w:cs="Times New Roman"/>
          <w:sz w:val="28"/>
          <w:szCs w:val="28"/>
        </w:rPr>
        <w:t>]. Хотя Стокгольмская декларация 1972 года не обладает обязательной юридической силой присущей международному договору, однако за этим документом фактически признается статус источника международного права окружающей среды, ее положения получили отражение во многих международных природоохранных конвенциях, а также в решениях международных организаций и конференций [</w:t>
      </w:r>
      <w:r w:rsidR="006F52B4" w:rsidRPr="004C017B">
        <w:rPr>
          <w:rFonts w:ascii="Times New Roman" w:hAnsi="Times New Roman" w:cs="Times New Roman"/>
          <w:sz w:val="28"/>
          <w:szCs w:val="28"/>
        </w:rPr>
        <w:t>4</w:t>
      </w:r>
      <w:r w:rsidR="0075181A" w:rsidRPr="004C017B">
        <w:rPr>
          <w:rFonts w:ascii="Times New Roman" w:hAnsi="Times New Roman" w:cs="Times New Roman"/>
          <w:sz w:val="28"/>
          <w:szCs w:val="28"/>
        </w:rPr>
        <w:t>6</w:t>
      </w:r>
      <w:r w:rsidRPr="004C017B">
        <w:rPr>
          <w:rFonts w:ascii="Times New Roman" w:hAnsi="Times New Roman" w:cs="Times New Roman"/>
          <w:sz w:val="28"/>
          <w:szCs w:val="28"/>
        </w:rPr>
        <w:t xml:space="preserve">, </w:t>
      </w:r>
      <w:r w:rsidR="006F52B4" w:rsidRPr="004C017B">
        <w:rPr>
          <w:rFonts w:ascii="Times New Roman" w:hAnsi="Times New Roman" w:cs="Times New Roman"/>
          <w:sz w:val="28"/>
          <w:szCs w:val="28"/>
          <w:lang w:val="en-US"/>
        </w:rPr>
        <w:t>c</w:t>
      </w:r>
      <w:r w:rsidRPr="004C017B">
        <w:rPr>
          <w:rFonts w:ascii="Times New Roman" w:hAnsi="Times New Roman" w:cs="Times New Roman"/>
          <w:sz w:val="28"/>
          <w:szCs w:val="28"/>
        </w:rPr>
        <w:t>. 14].</w:t>
      </w:r>
    </w:p>
    <w:p w14:paraId="2F0E6861" w14:textId="758C16D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ВИЭ способствуют также защите права на труд. Закрытие угольных теплоэлектростанций могли привести к увеличению безработицы, однако ВИЭ создают намного больше рабочих мест и менее опасные условия труда. По данным ИРЕНА, глобальная занятость в сфере возобновляемых источников энергии достигла 10,3 млн. рабочих мест в 2017 году, увеличившись на 5,3% по сравнению с показателем за предыдущий год. Крупнейшим работодателем была фотоэлектрическая промышленность (почти 3,4 млн. рабочих мест, что на 9% больше, чем в 2016 году). Занятость в сфере биотоплива (около 2 млн. рабочих мест) увеличилась на 12%, а в ветроэнергетике составляет 1,1 млн. рабочих мест. В крупной гидроэнергетике работало 1,5 миллиона человек, из которых 63% работали в сфере эксплуатации и технического обслуживания [</w:t>
      </w:r>
      <w:r w:rsidR="006F52B4" w:rsidRPr="004C017B">
        <w:rPr>
          <w:rFonts w:ascii="Times New Roman" w:hAnsi="Times New Roman" w:cs="Times New Roman"/>
          <w:sz w:val="28"/>
          <w:szCs w:val="28"/>
        </w:rPr>
        <w:t>4</w:t>
      </w:r>
      <w:r w:rsidR="00923EB9" w:rsidRPr="004C017B">
        <w:rPr>
          <w:rFonts w:ascii="Times New Roman" w:hAnsi="Times New Roman" w:cs="Times New Roman"/>
          <w:sz w:val="28"/>
          <w:szCs w:val="28"/>
        </w:rPr>
        <w:t>7</w:t>
      </w:r>
      <w:r w:rsidRPr="004C017B">
        <w:rPr>
          <w:rFonts w:ascii="Times New Roman" w:hAnsi="Times New Roman" w:cs="Times New Roman"/>
          <w:sz w:val="28"/>
          <w:szCs w:val="28"/>
        </w:rPr>
        <w:t>].</w:t>
      </w:r>
    </w:p>
    <w:p w14:paraId="30E67A49" w14:textId="535BD7A6"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При производстве технического оборудования для генерации и накопления энергии из возобновляемых источников очень часто поднимаются вопросы об охране прав на интеллектуальную собственность. Разработка согласованной международной структуры для ускоренной разработки и внедрения технологий для энергетической системы на основе ВИЭ требует тщательного анализа роли, которую </w:t>
      </w:r>
      <w:r w:rsidR="00682DFA" w:rsidRPr="004C017B">
        <w:rPr>
          <w:rFonts w:ascii="Times New Roman" w:hAnsi="Times New Roman" w:cs="Times New Roman"/>
          <w:sz w:val="28"/>
          <w:szCs w:val="28"/>
        </w:rPr>
        <w:t>права на интеллектуальную собственность</w:t>
      </w:r>
      <w:r w:rsidRPr="004C017B">
        <w:rPr>
          <w:rFonts w:ascii="Times New Roman" w:hAnsi="Times New Roman" w:cs="Times New Roman"/>
          <w:sz w:val="28"/>
          <w:szCs w:val="28"/>
        </w:rPr>
        <w:t xml:space="preserve"> игра</w:t>
      </w:r>
      <w:r w:rsidR="00682DFA" w:rsidRPr="004C017B">
        <w:rPr>
          <w:rFonts w:ascii="Times New Roman" w:hAnsi="Times New Roman" w:cs="Times New Roman"/>
          <w:sz w:val="28"/>
          <w:szCs w:val="28"/>
        </w:rPr>
        <w:t>ю</w:t>
      </w:r>
      <w:r w:rsidRPr="004C017B">
        <w:rPr>
          <w:rFonts w:ascii="Times New Roman" w:hAnsi="Times New Roman" w:cs="Times New Roman"/>
          <w:sz w:val="28"/>
          <w:szCs w:val="28"/>
        </w:rPr>
        <w:t>т в инновациях</w:t>
      </w:r>
      <w:r w:rsidR="008A786D" w:rsidRPr="004C017B">
        <w:rPr>
          <w:rFonts w:ascii="Times New Roman" w:hAnsi="Times New Roman" w:cs="Times New Roman"/>
          <w:sz w:val="28"/>
          <w:szCs w:val="28"/>
        </w:rPr>
        <w:t xml:space="preserve"> [4</w:t>
      </w:r>
      <w:r w:rsidR="00923EB9" w:rsidRPr="004C017B">
        <w:rPr>
          <w:rFonts w:ascii="Times New Roman" w:hAnsi="Times New Roman" w:cs="Times New Roman"/>
          <w:sz w:val="28"/>
          <w:szCs w:val="28"/>
        </w:rPr>
        <w:t>8</w:t>
      </w:r>
      <w:r w:rsidR="008A786D"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p>
    <w:p w14:paraId="14EE0C54" w14:textId="3B36DE3E"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На сегодняшний день мы можем смело утверждать, что расширяется международное сотрудничество по передаче знаний и технологий ВИЭ и экологически чистых энергетических технологий. Это обусловлено тем, что передача или трансфер технологий направлены на уменьшение разрыва уровня знаний и технологического прогресса между развитыми и </w:t>
      </w:r>
      <w:r w:rsidRPr="004C017B">
        <w:rPr>
          <w:rFonts w:ascii="Times New Roman" w:hAnsi="Times New Roman" w:cs="Times New Roman"/>
          <w:sz w:val="28"/>
          <w:szCs w:val="28"/>
        </w:rPr>
        <w:lastRenderedPageBreak/>
        <w:t>развивающимися странами. При этом международный трансфер технологий, по мнению профессора М.В. Шугурова, представляет собой «институционализированную систему международных отношений экономического и внеэкономического характера, важнейшими участниками которых выступают некоторые международные организации, выполняющие определенные функции в поощрении международной передаче технологий» [</w:t>
      </w:r>
      <w:r w:rsidR="006478A5" w:rsidRPr="004C017B">
        <w:rPr>
          <w:rFonts w:ascii="Times New Roman" w:hAnsi="Times New Roman" w:cs="Times New Roman"/>
          <w:sz w:val="28"/>
          <w:szCs w:val="28"/>
        </w:rPr>
        <w:t>4</w:t>
      </w:r>
      <w:r w:rsidR="00923EB9" w:rsidRPr="004C017B">
        <w:rPr>
          <w:rFonts w:ascii="Times New Roman" w:hAnsi="Times New Roman" w:cs="Times New Roman"/>
          <w:sz w:val="28"/>
          <w:szCs w:val="28"/>
        </w:rPr>
        <w:t>9</w:t>
      </w:r>
      <w:r w:rsidRPr="004C017B">
        <w:rPr>
          <w:rFonts w:ascii="Times New Roman" w:hAnsi="Times New Roman" w:cs="Times New Roman"/>
          <w:sz w:val="28"/>
          <w:szCs w:val="28"/>
        </w:rPr>
        <w:t xml:space="preserve">, </w:t>
      </w:r>
      <w:r w:rsidR="006478A5" w:rsidRPr="004C017B">
        <w:rPr>
          <w:rFonts w:ascii="Times New Roman" w:hAnsi="Times New Roman" w:cs="Times New Roman"/>
          <w:sz w:val="28"/>
          <w:szCs w:val="28"/>
          <w:lang w:val="en-US"/>
        </w:rPr>
        <w:t>c</w:t>
      </w:r>
      <w:r w:rsidRPr="004C017B">
        <w:rPr>
          <w:rFonts w:ascii="Times New Roman" w:hAnsi="Times New Roman" w:cs="Times New Roman"/>
          <w:sz w:val="28"/>
          <w:szCs w:val="28"/>
        </w:rPr>
        <w:t>. 145].</w:t>
      </w:r>
    </w:p>
    <w:p w14:paraId="55803881" w14:textId="298BEF1C"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перечень технологий ВИЭ включают технологии в сфере разведки и разработки, добычи и далее транспортировки энергоресурсов, их сбережения, в том числе технологии использования ВИЭ [</w:t>
      </w:r>
      <w:r w:rsidR="00923EB9" w:rsidRPr="004C017B">
        <w:rPr>
          <w:rFonts w:ascii="Times New Roman" w:hAnsi="Times New Roman" w:cs="Times New Roman"/>
          <w:sz w:val="28"/>
          <w:szCs w:val="28"/>
        </w:rPr>
        <w:t>50</w:t>
      </w:r>
      <w:r w:rsidRPr="004C017B">
        <w:rPr>
          <w:rFonts w:ascii="Times New Roman" w:hAnsi="Times New Roman" w:cs="Times New Roman"/>
          <w:sz w:val="28"/>
          <w:szCs w:val="28"/>
        </w:rPr>
        <w:t xml:space="preserve">, </w:t>
      </w:r>
      <w:r w:rsidR="006478A5" w:rsidRPr="004C017B">
        <w:rPr>
          <w:rFonts w:ascii="Times New Roman" w:hAnsi="Times New Roman" w:cs="Times New Roman"/>
          <w:sz w:val="28"/>
          <w:szCs w:val="28"/>
          <w:lang w:val="en-US"/>
        </w:rPr>
        <w:t>c</w:t>
      </w:r>
      <w:r w:rsidRPr="004C017B">
        <w:rPr>
          <w:rFonts w:ascii="Times New Roman" w:hAnsi="Times New Roman" w:cs="Times New Roman"/>
          <w:sz w:val="28"/>
          <w:szCs w:val="28"/>
        </w:rPr>
        <w:t>. 43]. Всемирная организация интеллектуальной собственности (далее – ВОИС) выделяет четыре области технологий ВИЭ: биотопливо, солнечная тепловая, солнечная фотоэлектрическая и ветряная энергии [</w:t>
      </w:r>
      <w:r w:rsidR="00416F2A" w:rsidRPr="004C017B">
        <w:rPr>
          <w:rFonts w:ascii="Times New Roman" w:hAnsi="Times New Roman" w:cs="Times New Roman"/>
          <w:sz w:val="28"/>
          <w:szCs w:val="28"/>
        </w:rPr>
        <w:t>5</w:t>
      </w:r>
      <w:r w:rsidR="00923EB9" w:rsidRPr="004C017B">
        <w:rPr>
          <w:rFonts w:ascii="Times New Roman" w:hAnsi="Times New Roman" w:cs="Times New Roman"/>
          <w:sz w:val="28"/>
          <w:szCs w:val="28"/>
        </w:rPr>
        <w:t>1</w:t>
      </w:r>
      <w:r w:rsidRPr="004C017B">
        <w:rPr>
          <w:rFonts w:ascii="Times New Roman" w:hAnsi="Times New Roman" w:cs="Times New Roman"/>
          <w:sz w:val="28"/>
          <w:szCs w:val="28"/>
        </w:rPr>
        <w:t xml:space="preserve">, </w:t>
      </w:r>
      <w:r w:rsidR="006478A5" w:rsidRPr="004C017B">
        <w:rPr>
          <w:rFonts w:ascii="Times New Roman" w:hAnsi="Times New Roman" w:cs="Times New Roman"/>
          <w:sz w:val="28"/>
          <w:szCs w:val="28"/>
          <w:lang w:val="en-US"/>
        </w:rPr>
        <w:t>c</w:t>
      </w:r>
      <w:r w:rsidRPr="004C017B">
        <w:rPr>
          <w:rFonts w:ascii="Times New Roman" w:hAnsi="Times New Roman" w:cs="Times New Roman"/>
          <w:sz w:val="28"/>
          <w:szCs w:val="28"/>
        </w:rPr>
        <w:t>. 1]. Самыми востребованными технологиями ВИЭ являются технологии солнечной и ветровой энергии</w:t>
      </w:r>
      <w:r w:rsidR="006478A5" w:rsidRPr="004C017B">
        <w:rPr>
          <w:rFonts w:ascii="Times New Roman" w:hAnsi="Times New Roman" w:cs="Times New Roman"/>
          <w:sz w:val="28"/>
          <w:szCs w:val="28"/>
        </w:rPr>
        <w:t xml:space="preserve"> </w:t>
      </w:r>
      <w:r w:rsidRPr="004C017B">
        <w:rPr>
          <w:rFonts w:ascii="Times New Roman" w:hAnsi="Times New Roman" w:cs="Times New Roman"/>
          <w:sz w:val="28"/>
          <w:szCs w:val="28"/>
        </w:rPr>
        <w:t>[</w:t>
      </w:r>
      <w:r w:rsidR="006478A5" w:rsidRPr="004C017B">
        <w:rPr>
          <w:rFonts w:ascii="Times New Roman" w:hAnsi="Times New Roman" w:cs="Times New Roman"/>
          <w:sz w:val="28"/>
          <w:szCs w:val="28"/>
        </w:rPr>
        <w:t>5</w:t>
      </w:r>
      <w:r w:rsidR="00923EB9" w:rsidRPr="004C017B">
        <w:rPr>
          <w:rFonts w:ascii="Times New Roman" w:hAnsi="Times New Roman" w:cs="Times New Roman"/>
          <w:sz w:val="28"/>
          <w:szCs w:val="28"/>
        </w:rPr>
        <w:t>2</w:t>
      </w:r>
      <w:r w:rsidRPr="004C017B">
        <w:rPr>
          <w:rFonts w:ascii="Times New Roman" w:hAnsi="Times New Roman" w:cs="Times New Roman"/>
          <w:sz w:val="28"/>
          <w:szCs w:val="28"/>
        </w:rPr>
        <w:t xml:space="preserve">]. </w:t>
      </w:r>
    </w:p>
    <w:p w14:paraId="37ABD833" w14:textId="0BFE51D0"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Наиболее важным видом защиты </w:t>
      </w:r>
      <w:r w:rsidR="00682DFA" w:rsidRPr="004C017B">
        <w:rPr>
          <w:rFonts w:ascii="Times New Roman" w:hAnsi="Times New Roman" w:cs="Times New Roman"/>
          <w:sz w:val="28"/>
          <w:szCs w:val="28"/>
        </w:rPr>
        <w:t>прав на интеллектуальную собственность</w:t>
      </w:r>
      <w:r w:rsidRPr="004C017B">
        <w:rPr>
          <w:rFonts w:ascii="Times New Roman" w:hAnsi="Times New Roman" w:cs="Times New Roman"/>
          <w:sz w:val="28"/>
          <w:szCs w:val="28"/>
        </w:rPr>
        <w:t xml:space="preserve"> при передаче технологий ВИЭ является патент, поскольку он охватывает технологические продукты и процессы [</w:t>
      </w:r>
      <w:r w:rsidR="00223DFD" w:rsidRPr="004C017B">
        <w:rPr>
          <w:rFonts w:ascii="Times New Roman" w:hAnsi="Times New Roman" w:cs="Times New Roman"/>
          <w:sz w:val="28"/>
          <w:szCs w:val="28"/>
        </w:rPr>
        <w:t>53</w:t>
      </w:r>
      <w:r w:rsidRPr="004C017B">
        <w:rPr>
          <w:rFonts w:ascii="Times New Roman" w:hAnsi="Times New Roman" w:cs="Times New Roman"/>
          <w:sz w:val="28"/>
          <w:szCs w:val="28"/>
        </w:rPr>
        <w:t xml:space="preserve">, С. 102]. Патентная активность возросла во всех секторах ВИЭ. Более 30% поданных патентов в области ВИЭ используют систему Договора о патентной кооперации. Китай и США являются странами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xml:space="preserve"> наибольшим количеством патентным заявкам в области ВИЭ (90 912 и 57 972 соответственно) [</w:t>
      </w:r>
      <w:r w:rsidR="00923EB9" w:rsidRPr="004C017B">
        <w:rPr>
          <w:rFonts w:ascii="Times New Roman" w:hAnsi="Times New Roman" w:cs="Times New Roman"/>
          <w:sz w:val="28"/>
          <w:szCs w:val="28"/>
        </w:rPr>
        <w:t>54</w:t>
      </w:r>
      <w:r w:rsidRPr="004C017B">
        <w:rPr>
          <w:rFonts w:ascii="Times New Roman" w:hAnsi="Times New Roman" w:cs="Times New Roman"/>
          <w:sz w:val="28"/>
          <w:szCs w:val="28"/>
        </w:rPr>
        <w:t>].</w:t>
      </w:r>
    </w:p>
    <w:p w14:paraId="512DBF6B" w14:textId="11FB43D5" w:rsidR="008A786D" w:rsidRPr="004C017B" w:rsidRDefault="00A06B6A" w:rsidP="005E1118">
      <w:pPr>
        <w:spacing w:after="0" w:line="240" w:lineRule="auto"/>
        <w:ind w:firstLine="567"/>
        <w:contextualSpacing/>
        <w:jc w:val="both"/>
        <w:rPr>
          <w:rFonts w:ascii="Times New Roman" w:hAnsi="Times New Roman" w:cs="Times New Roman"/>
          <w:sz w:val="28"/>
          <w:szCs w:val="28"/>
          <w:lang w:val="kk-KZ"/>
        </w:rPr>
      </w:pPr>
      <w:r w:rsidRPr="004C017B">
        <w:rPr>
          <w:rFonts w:ascii="Times New Roman" w:hAnsi="Times New Roman" w:cs="Times New Roman"/>
          <w:sz w:val="28"/>
          <w:szCs w:val="28"/>
        </w:rPr>
        <w:t xml:space="preserve">Передача и распространение технологий ВИЭ на международном уровне осуществляется </w:t>
      </w:r>
      <w:r w:rsidR="00097281" w:rsidRPr="004C017B">
        <w:rPr>
          <w:rFonts w:ascii="Times New Roman" w:hAnsi="Times New Roman" w:cs="Times New Roman"/>
          <w:sz w:val="28"/>
          <w:szCs w:val="28"/>
        </w:rPr>
        <w:t>через</w:t>
      </w:r>
      <w:r w:rsidRPr="004C017B">
        <w:rPr>
          <w:rFonts w:ascii="Times New Roman" w:hAnsi="Times New Roman" w:cs="Times New Roman"/>
          <w:sz w:val="28"/>
          <w:szCs w:val="28"/>
        </w:rPr>
        <w:t xml:space="preserve"> ИРЕНА</w:t>
      </w:r>
      <w:r w:rsidR="001675F2" w:rsidRPr="004C017B">
        <w:rPr>
          <w:rFonts w:ascii="Times New Roman" w:hAnsi="Times New Roman" w:cs="Times New Roman"/>
          <w:sz w:val="28"/>
          <w:szCs w:val="28"/>
        </w:rPr>
        <w:t xml:space="preserve"> (</w:t>
      </w:r>
      <w:r w:rsidR="001675F2" w:rsidRPr="004C017B">
        <w:rPr>
          <w:rFonts w:ascii="Times New Roman" w:hAnsi="Times New Roman" w:cs="Times New Roman"/>
          <w:i/>
          <w:sz w:val="28"/>
          <w:szCs w:val="28"/>
          <w:lang w:val="kk-KZ"/>
        </w:rPr>
        <w:t>The International Standards and Patents in Renewable Energy, INSPIRE</w:t>
      </w:r>
      <w:r w:rsidR="001675F2" w:rsidRPr="004C017B">
        <w:rPr>
          <w:rFonts w:ascii="Times New Roman" w:hAnsi="Times New Roman" w:cs="Times New Roman"/>
          <w:sz w:val="28"/>
          <w:szCs w:val="28"/>
        </w:rPr>
        <w:t>)</w:t>
      </w:r>
      <w:r w:rsidRPr="004C017B">
        <w:rPr>
          <w:rFonts w:ascii="Times New Roman" w:hAnsi="Times New Roman" w:cs="Times New Roman"/>
          <w:sz w:val="28"/>
          <w:szCs w:val="28"/>
        </w:rPr>
        <w:t>, ВОИС</w:t>
      </w:r>
      <w:r w:rsidR="001675F2" w:rsidRPr="004C017B">
        <w:rPr>
          <w:rFonts w:ascii="Times New Roman" w:hAnsi="Times New Roman" w:cs="Times New Roman"/>
          <w:sz w:val="28"/>
          <w:szCs w:val="28"/>
        </w:rPr>
        <w:t xml:space="preserve"> </w:t>
      </w:r>
      <w:r w:rsidR="001675F2" w:rsidRPr="004C017B">
        <w:rPr>
          <w:rFonts w:ascii="Times New Roman" w:hAnsi="Times New Roman" w:cs="Times New Roman"/>
          <w:i/>
          <w:sz w:val="28"/>
          <w:szCs w:val="28"/>
        </w:rPr>
        <w:t>(</w:t>
      </w:r>
      <w:r w:rsidR="001675F2" w:rsidRPr="004C017B">
        <w:rPr>
          <w:rFonts w:ascii="Times New Roman" w:hAnsi="Times New Roman" w:cs="Times New Roman"/>
          <w:i/>
          <w:sz w:val="28"/>
          <w:szCs w:val="28"/>
          <w:lang w:val="en-US"/>
        </w:rPr>
        <w:t>WIPO</w:t>
      </w:r>
      <w:r w:rsidR="001675F2" w:rsidRPr="004C017B">
        <w:rPr>
          <w:rFonts w:ascii="Times New Roman" w:hAnsi="Times New Roman" w:cs="Times New Roman"/>
          <w:i/>
          <w:sz w:val="28"/>
          <w:szCs w:val="28"/>
        </w:rPr>
        <w:t xml:space="preserve"> </w:t>
      </w:r>
      <w:r w:rsidR="001675F2" w:rsidRPr="004C017B">
        <w:rPr>
          <w:rFonts w:ascii="Times New Roman" w:hAnsi="Times New Roman" w:cs="Times New Roman"/>
          <w:i/>
          <w:sz w:val="28"/>
          <w:szCs w:val="28"/>
          <w:lang w:val="en-US"/>
        </w:rPr>
        <w:t>GREEN</w:t>
      </w:r>
      <w:r w:rsidR="001675F2" w:rsidRPr="004C017B">
        <w:rPr>
          <w:rFonts w:ascii="Times New Roman" w:hAnsi="Times New Roman" w:cs="Times New Roman"/>
          <w:i/>
          <w:sz w:val="28"/>
          <w:szCs w:val="28"/>
        </w:rPr>
        <w:t>)</w:t>
      </w:r>
      <w:r w:rsidRPr="004C017B">
        <w:rPr>
          <w:rFonts w:ascii="Times New Roman" w:hAnsi="Times New Roman" w:cs="Times New Roman"/>
          <w:sz w:val="28"/>
          <w:szCs w:val="28"/>
        </w:rPr>
        <w:t>,</w:t>
      </w:r>
      <w:r w:rsidR="00097281" w:rsidRPr="004C017B">
        <w:rPr>
          <w:rFonts w:ascii="Times New Roman" w:hAnsi="Times New Roman" w:cs="Times New Roman"/>
          <w:sz w:val="28"/>
          <w:szCs w:val="28"/>
        </w:rPr>
        <w:t xml:space="preserve"> </w:t>
      </w:r>
      <w:r w:rsidR="009109DD" w:rsidRPr="004C017B">
        <w:rPr>
          <w:rFonts w:ascii="Times New Roman" w:hAnsi="Times New Roman" w:cs="Times New Roman"/>
          <w:sz w:val="28"/>
          <w:szCs w:val="28"/>
        </w:rPr>
        <w:t>Механизм содействия развитию технологий, который был учрежден Аддис-Абебской программой действий 2015 года</w:t>
      </w:r>
      <w:r w:rsidR="00097281" w:rsidRPr="004C017B">
        <w:rPr>
          <w:rFonts w:ascii="Times New Roman" w:hAnsi="Times New Roman" w:cs="Times New Roman"/>
          <w:sz w:val="28"/>
          <w:szCs w:val="28"/>
        </w:rPr>
        <w:t xml:space="preserve">, </w:t>
      </w:r>
      <w:r w:rsidR="009109DD" w:rsidRPr="004C017B">
        <w:rPr>
          <w:rFonts w:ascii="Times New Roman" w:hAnsi="Times New Roman" w:cs="Times New Roman"/>
          <w:sz w:val="28"/>
          <w:szCs w:val="28"/>
        </w:rPr>
        <w:t xml:space="preserve">Механизм по технологиям </w:t>
      </w:r>
      <w:r w:rsidR="009109DD" w:rsidRPr="004C017B">
        <w:rPr>
          <w:rFonts w:ascii="Times New Roman" w:hAnsi="Times New Roman" w:cs="Times New Roman"/>
          <w:sz w:val="28"/>
          <w:szCs w:val="28"/>
          <w:lang w:val="kk-KZ"/>
        </w:rPr>
        <w:t xml:space="preserve">Рамочной Конвенции ООН по изменению климата 1992 года </w:t>
      </w:r>
      <w:r w:rsidR="008A786D" w:rsidRPr="004C017B">
        <w:rPr>
          <w:rFonts w:ascii="Times New Roman" w:hAnsi="Times New Roman" w:cs="Times New Roman"/>
          <w:sz w:val="28"/>
          <w:szCs w:val="28"/>
        </w:rPr>
        <w:t>(</w:t>
      </w:r>
      <w:r w:rsidR="008A786D" w:rsidRPr="004C017B">
        <w:rPr>
          <w:rFonts w:ascii="Times New Roman" w:hAnsi="Times New Roman" w:cs="Times New Roman"/>
          <w:i/>
          <w:sz w:val="28"/>
          <w:szCs w:val="28"/>
        </w:rPr>
        <w:t>Climate Change Mitigation Technologies</w:t>
      </w:r>
      <w:r w:rsidR="008A786D" w:rsidRPr="004C017B">
        <w:rPr>
          <w:rFonts w:ascii="Times New Roman" w:hAnsi="Times New Roman" w:cs="Times New Roman"/>
          <w:sz w:val="28"/>
          <w:szCs w:val="28"/>
        </w:rPr>
        <w:t>)</w:t>
      </w:r>
      <w:r w:rsidR="00B878CA" w:rsidRPr="004C017B">
        <w:rPr>
          <w:rFonts w:ascii="Times New Roman" w:hAnsi="Times New Roman" w:cs="Times New Roman"/>
          <w:sz w:val="28"/>
          <w:szCs w:val="28"/>
        </w:rPr>
        <w:t xml:space="preserve"> [48]</w:t>
      </w:r>
      <w:r w:rsidR="008A786D" w:rsidRPr="004C017B">
        <w:rPr>
          <w:rFonts w:ascii="Times New Roman" w:hAnsi="Times New Roman" w:cs="Times New Roman"/>
          <w:sz w:val="28"/>
          <w:szCs w:val="28"/>
        </w:rPr>
        <w:t>.</w:t>
      </w:r>
    </w:p>
    <w:p w14:paraId="669A4AA8"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На основании вышеизложенного, мы приходим к выводу, что облегчение доступа к технологиям ВИЭ и их передача развивающимся государствам является очень сложным процессом, затрагивающим большое количество участников, их права, обязанности и интересы. При этом актуальность таких взаимоотношений подтверждается учреждением и функционированием большого количества институциональных механизмов по передаче технологий ВИЭ как таковых, так и климатических технологий в целом. Расширение использования ВИЭ во всем мире и увеличение полученной ВИЭ в мировом энергетическом балансе доказывает успешное функционирование этих институциональных механизмов. Поскольку данное увеличение обусловлено строительством и запуском объектов ВИЭ в развивающихся государствах. Поэтому облегчение доступа, передача технологий и знаний по обслуживанию объектов ВИЭ будут способствовать увеличению доли энергии, получаемой из ВИЭ, переходу к «зеленой» экономике и к устойчивому развитию. Мы хотим заметить, что удовлетворение интересов всех сторон в данном вопросе будет служить хорошей основой для распространения ВИЭ, обеспечением доступа к электричеству в разных </w:t>
      </w:r>
      <w:r w:rsidRPr="004C017B">
        <w:rPr>
          <w:rFonts w:ascii="Times New Roman" w:hAnsi="Times New Roman" w:cs="Times New Roman"/>
          <w:sz w:val="28"/>
          <w:szCs w:val="28"/>
        </w:rPr>
        <w:lastRenderedPageBreak/>
        <w:t>уголках земного шара, переходу к устойчивому развитию и борьбе с изменением климата.</w:t>
      </w:r>
    </w:p>
    <w:p w14:paraId="29202340"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Таким образом, несмотря на то, что ВИЭ относительно недавно стали объектом регулирования в международном праве, при этом стали регулироваться во многих отраслях международного права. Действующее международное право находится в активном прогрессивном развитии в данной сфере. Однако большинство международно-правовых норм по ВИЭ являются нормами международного «мягкого» права. Мы считаем, что ВИЭ могут входить как в международное экологическое право, так и в скором времени стать объектом самостоятельной отрасли международного публичного права, как международного энергетическое право.</w:t>
      </w:r>
    </w:p>
    <w:p w14:paraId="50F5114F"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Проанализировав дефиниции понятия «ВИЭ», мы пришли к выводу, что на теоретическом и законодательном уровне выделяются два разных подхода к дефиниции. В первом случае пытаются определить сначала возобновляемость источников, а потом уже перечислить их виды, а во втором случае интерпретируют, какие именно источники энергии являются возобновляемыми.</w:t>
      </w:r>
    </w:p>
    <w:p w14:paraId="64A5F357" w14:textId="77777777" w:rsidR="009109DD" w:rsidRPr="004C017B" w:rsidRDefault="009109DD" w:rsidP="005E1118">
      <w:pPr>
        <w:spacing w:after="0" w:line="240" w:lineRule="auto"/>
        <w:ind w:firstLine="567"/>
        <w:contextualSpacing/>
        <w:jc w:val="both"/>
        <w:rPr>
          <w:rFonts w:ascii="Times New Roman" w:hAnsi="Times New Roman" w:cs="Times New Roman"/>
          <w:spacing w:val="1"/>
          <w:sz w:val="28"/>
          <w:szCs w:val="28"/>
          <w:shd w:val="clear" w:color="auto" w:fill="FFFFFF"/>
        </w:rPr>
      </w:pPr>
      <w:r w:rsidRPr="004C017B">
        <w:rPr>
          <w:rFonts w:ascii="Times New Roman" w:hAnsi="Times New Roman" w:cs="Times New Roman"/>
          <w:sz w:val="28"/>
          <w:szCs w:val="28"/>
        </w:rPr>
        <w:t xml:space="preserve">На наш взгляд, необходимо подходить к дефиниции ВИЭ с точки зрения первого подхода, так как это придает комплексность данному понятию, раскрывает все составные элементы, объясняет и возобновляемость энергии и уточняется, какие именно источники необходимо признавать возобновляемыми. Мы считаем, что определение понятия ВИЭ, приведенное в Законе РК, является полным и корректным, раскрывающим возобновляемость энергии и перечисляющим виды ВИЭ. </w:t>
      </w:r>
      <w:r w:rsidRPr="004C017B">
        <w:rPr>
          <w:rFonts w:ascii="Times New Roman" w:hAnsi="Times New Roman" w:cs="Times New Roman"/>
          <w:spacing w:val="1"/>
          <w:sz w:val="28"/>
          <w:szCs w:val="28"/>
          <w:shd w:val="clear" w:color="auto" w:fill="FFFFFF"/>
        </w:rPr>
        <w:t xml:space="preserve">Однако мы не согласны с формулировкой одного из видов энергии «гидродинамическая энергия воды». Мы предлагаем использовать формулировку «гидроэлектроэнергия», которая содержится в Уставе ИРЕНА 2009 года. Более того, в определении понятия «ВИЭ» ЗРК </w:t>
      </w:r>
      <w:r w:rsidRPr="004C017B">
        <w:rPr>
          <w:rFonts w:ascii="Times New Roman" w:hAnsi="Times New Roman" w:cs="Times New Roman"/>
          <w:sz w:val="28"/>
          <w:szCs w:val="28"/>
        </w:rPr>
        <w:t xml:space="preserve">«О поддержке использования возобновляемых источников энергии» перечислены только те виды ВИЭ, которые могут в ней производится, отсутствует перечисление таких видов ВИЭ как энергия приливов и отливов, энергия океана. С одной стороны, мы не считаем, что это серьезным упущением, поскольку Республика Казахстан является внутриконтинентальным государством без выхода к морю. С другой стороны, не перечисляя этих видов ВИЭ в законодательстве РК мы не признаем такие виды энергии возобновляемыми. </w:t>
      </w:r>
    </w:p>
    <w:p w14:paraId="4D75432C"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ВИЭ являются объектом правового регулирования либо одними из средств обеспечения выполнения международных договоров сразу в нескольких отраслях международного права: международного экономического права, международного торгового права, международного экологического права, международного права прав человека, права интеллектуальной собственности, права международной безопасности и права международных организаций. </w:t>
      </w:r>
    </w:p>
    <w:p w14:paraId="269EBE69"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Касательно защиты ПИС при передаче технологий ВИЭ, мы пришли к заключению, что облегчение доступа к технологиям ВИЭ и их передача </w:t>
      </w:r>
      <w:r w:rsidRPr="004C017B">
        <w:rPr>
          <w:rFonts w:ascii="Times New Roman" w:hAnsi="Times New Roman" w:cs="Times New Roman"/>
          <w:sz w:val="28"/>
          <w:szCs w:val="28"/>
        </w:rPr>
        <w:lastRenderedPageBreak/>
        <w:t>развивающимся государствам является очень сложным процессом, затрагивающим большое количество участников, их права, обязанности и интересы. При этом актуальность таких взаимоотношений подтверждается учреждением и функционированием большого количества институциональных механизмов по передаче технологий ВИЭ как таковых, так и климатических технологий в целом. Расширение использования ВИЭ во всем мире и увеличение полученной ВИЭ в мировом энергетическом балансе доказывает успешное функционирование этих институциональных механизмов. Поскольку данное увеличение обусловлено строительством и запуском объектов ВИЭ в развивающихся государствах. Поэтому облегчение доступа, передача технологий и знаний по обслуживанию объектов ВИЭ будут способствовать увеличению доли энергии, получаемой из ВИЭ, переходу к «зеленой» экономике и к устойчивому развитию. Мы хотим заметить, что удовлетворение интересов всех сторон в данном вопросе будет служить хорошей основой для распространения ВИЭ, обеспечением доступа к электричеству в разных уголках земного шара, переходу к устойчивому развитию и борьбе с изменением климата.</w:t>
      </w:r>
    </w:p>
    <w:p w14:paraId="32FB8A4D"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p>
    <w:p w14:paraId="76F582BD" w14:textId="7C9864FC" w:rsidR="009109DD" w:rsidRPr="004C017B" w:rsidRDefault="009109DD" w:rsidP="005E1118">
      <w:pPr>
        <w:spacing w:after="0" w:line="240" w:lineRule="auto"/>
        <w:ind w:firstLine="567"/>
        <w:contextualSpacing/>
        <w:jc w:val="both"/>
        <w:rPr>
          <w:rFonts w:ascii="Times New Roman" w:hAnsi="Times New Roman" w:cs="Times New Roman"/>
          <w:b/>
          <w:sz w:val="28"/>
          <w:szCs w:val="28"/>
        </w:rPr>
      </w:pPr>
      <w:r w:rsidRPr="004C017B">
        <w:rPr>
          <w:rFonts w:ascii="Times New Roman" w:hAnsi="Times New Roman" w:cs="Times New Roman"/>
          <w:b/>
          <w:sz w:val="28"/>
          <w:szCs w:val="28"/>
          <w:lang w:val="kk-KZ"/>
        </w:rPr>
        <w:t>1.2</w:t>
      </w:r>
      <w:r w:rsidR="00F603CB" w:rsidRPr="004C017B">
        <w:rPr>
          <w:rFonts w:ascii="Times New Roman" w:hAnsi="Times New Roman" w:cs="Times New Roman"/>
          <w:b/>
          <w:sz w:val="28"/>
          <w:szCs w:val="28"/>
        </w:rPr>
        <w:t xml:space="preserve"> И</w:t>
      </w:r>
      <w:r w:rsidRPr="004C017B">
        <w:rPr>
          <w:rFonts w:ascii="Times New Roman" w:hAnsi="Times New Roman" w:cs="Times New Roman"/>
          <w:b/>
          <w:sz w:val="28"/>
          <w:szCs w:val="28"/>
        </w:rPr>
        <w:t>нституциональные механизмы в сфере возобновляемой энергии</w:t>
      </w:r>
    </w:p>
    <w:p w14:paraId="43A57389" w14:textId="4EBD2B3A"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Начиная со второй половины ХХ века, начали широко подниматься вопросы исчерпаемости традиционных источников энергии и их негативное воздействие на окружающую среду. Одним из решений данной проблемы международное сообщество определило развитие и использование </w:t>
      </w:r>
      <w:r w:rsidR="00241BF9" w:rsidRPr="004C017B">
        <w:rPr>
          <w:rFonts w:ascii="Times New Roman" w:hAnsi="Times New Roman" w:cs="Times New Roman"/>
          <w:sz w:val="28"/>
          <w:szCs w:val="28"/>
        </w:rPr>
        <w:t>ВИЭ</w:t>
      </w:r>
      <w:r w:rsidRPr="004C017B">
        <w:rPr>
          <w:rFonts w:ascii="Times New Roman" w:hAnsi="Times New Roman" w:cs="Times New Roman"/>
          <w:sz w:val="28"/>
          <w:szCs w:val="28"/>
        </w:rPr>
        <w:t>, широкое использование которых сможет удовлетворить растущие потребности в энергии в мире, а также минимизировать антропогенный ущерб от традиционных источников энергии. Поскольку на производство энергии приходится две третьих глобальных выбросов парниковых газов [</w:t>
      </w:r>
      <w:r w:rsidR="00B878CA" w:rsidRPr="004C017B">
        <w:rPr>
          <w:rFonts w:ascii="Times New Roman" w:hAnsi="Times New Roman" w:cs="Times New Roman"/>
          <w:sz w:val="28"/>
          <w:szCs w:val="28"/>
        </w:rPr>
        <w:t>55</w:t>
      </w:r>
      <w:r w:rsidRPr="004C017B">
        <w:rPr>
          <w:rFonts w:ascii="Times New Roman" w:hAnsi="Times New Roman" w:cs="Times New Roman"/>
          <w:sz w:val="28"/>
          <w:szCs w:val="28"/>
        </w:rPr>
        <w:t xml:space="preserve">]. </w:t>
      </w:r>
    </w:p>
    <w:p w14:paraId="3D4E37BF" w14:textId="6C256C56"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связи с этим, ООН начала первой уделять особое внимание возобновляемой энергетике. Здесь можно отметить профессора С.Д. Белоцкого, который выделяет пять этапов акцентирования внимания ООН на данной проблематике [</w:t>
      </w:r>
      <w:r w:rsidR="00767046" w:rsidRPr="004C017B">
        <w:rPr>
          <w:rFonts w:ascii="Times New Roman" w:hAnsi="Times New Roman" w:cs="Times New Roman"/>
          <w:sz w:val="28"/>
          <w:szCs w:val="28"/>
        </w:rPr>
        <w:t>56</w:t>
      </w:r>
      <w:r w:rsidRPr="004C017B">
        <w:rPr>
          <w:rFonts w:ascii="Times New Roman" w:hAnsi="Times New Roman" w:cs="Times New Roman"/>
          <w:sz w:val="28"/>
          <w:szCs w:val="28"/>
        </w:rPr>
        <w:t xml:space="preserve">]. На первом этапе (1956-1961 гг.) органы ООН, прежде всего Экономический и Социальный Совет ООН (далее – ЭКОСОС ООН) проводили сбор информации о существующих видах новой, чистой и возобновляемой энергетики. Во время второго этапа (1961-1977 годы) проводились первые конференции по возобновляемой энергетике, на которых звучали призывы к созданию научной базы для исследования различных ВИЭ. На третьем этапе (1977-1992 годы) возрастает роль Генеральной Ассамблеи ООН в поддержке ВИЭ, стали проводиться регулярные конференции по возобновляемой энергетике, что способствовало распространению ВИЭ в развитых странах. Четвертый этап (1992-2010 годы) характеризуется активным участием органов ООН в развитии различных видов ВИЭ, обращается внимание на решение проблем «энергетической бедности» благодаря их использованию в развивающихся странах. Пятый этап (с 2010 года по настоящее время) ознаменовывается созданием и </w:t>
      </w:r>
      <w:proofErr w:type="gramStart"/>
      <w:r w:rsidRPr="004C017B">
        <w:rPr>
          <w:rFonts w:ascii="Times New Roman" w:hAnsi="Times New Roman" w:cs="Times New Roman"/>
          <w:sz w:val="28"/>
          <w:szCs w:val="28"/>
        </w:rPr>
        <w:t>деятельностью</w:t>
      </w:r>
      <w:proofErr w:type="gramEnd"/>
      <w:r w:rsidRPr="004C017B">
        <w:rPr>
          <w:rFonts w:ascii="Times New Roman" w:hAnsi="Times New Roman" w:cs="Times New Roman"/>
          <w:sz w:val="28"/>
          <w:szCs w:val="28"/>
        </w:rPr>
        <w:t xml:space="preserve"> </w:t>
      </w:r>
      <w:r w:rsidRPr="004C017B">
        <w:rPr>
          <w:rFonts w:ascii="Times New Roman" w:hAnsi="Times New Roman" w:cs="Times New Roman"/>
          <w:sz w:val="28"/>
          <w:szCs w:val="28"/>
        </w:rPr>
        <w:lastRenderedPageBreak/>
        <w:t>специализированной универсальной межправительственной организации ИРЕНА [</w:t>
      </w:r>
      <w:r w:rsidR="00767046" w:rsidRPr="004C017B">
        <w:rPr>
          <w:rFonts w:ascii="Times New Roman" w:hAnsi="Times New Roman" w:cs="Times New Roman"/>
          <w:sz w:val="28"/>
          <w:szCs w:val="28"/>
        </w:rPr>
        <w:t>56</w:t>
      </w:r>
      <w:r w:rsidRPr="004C017B">
        <w:rPr>
          <w:rFonts w:ascii="Times New Roman" w:hAnsi="Times New Roman" w:cs="Times New Roman"/>
          <w:sz w:val="28"/>
          <w:szCs w:val="28"/>
        </w:rPr>
        <w:t>]. Мы частично согласны с профессором С.Д. Белоцким, но ниже изложили свое видение периодизации международно-правового регулирования ВИЭ в ООН.</w:t>
      </w:r>
    </w:p>
    <w:p w14:paraId="7CBD6037" w14:textId="134D53B8"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Кроме ООН, есть и другие международные организации, которые занимаются регулированием ВИЭ. В частности, ветровая энергия регулируется во Всемирной метеорологической организации и Европейской ассоциации ветровой энергетики. Вопросы солнечной энергии входят в компетенцию Организации Объединенных Наций по вопросам образования, науки и культуры (далее - ЮНЕСКО), а также Международного солнечного альянса, образованного в 2016 году на основании Парижской декларации Международного солнечного альянса от 30 ноября 2015 года [</w:t>
      </w:r>
      <w:r w:rsidR="00767046" w:rsidRPr="004C017B">
        <w:rPr>
          <w:rFonts w:ascii="Times New Roman" w:hAnsi="Times New Roman" w:cs="Times New Roman"/>
          <w:sz w:val="28"/>
          <w:szCs w:val="28"/>
        </w:rPr>
        <w:t>57</w:t>
      </w:r>
      <w:r w:rsidRPr="004C017B">
        <w:rPr>
          <w:rFonts w:ascii="Times New Roman" w:hAnsi="Times New Roman" w:cs="Times New Roman"/>
          <w:sz w:val="28"/>
          <w:szCs w:val="28"/>
        </w:rPr>
        <w:t xml:space="preserve">]. Водородные источники энергии являются предметом регулирования в Организации Объединенных Наций по промышленному развитию (далее - ЮНИДО), Международной Ассоциации водородной энергетики, Международного партнерства водородной экономики, а термоядерные – Международного термоядерного экспериментального реактора (далее - ИТЭР). Также различные ВИЭ подпадают под действие Международной морской организации, Международного энергетического агентства (далее - МЭА), Международной геотермальной ассоциации, Международного форума биотоплива, Продовольственной и сельскохозяйственной организации ООН (далее - ФАО), Программы ООН по окружающей среде (далее - ЮНЕП) и других. </w:t>
      </w:r>
    </w:p>
    <w:p w14:paraId="08212947"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Несмотря на такой широкий круг международных организаций и органов (как межправительственных, так и неправительственных), каждая из них занималась изучением и регулированием международного сотрудничества по использованию одного из ВИЭ. </w:t>
      </w:r>
    </w:p>
    <w:p w14:paraId="7B392FAD"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Специализированной межправительственной организацией, которая регулирует вопросы использования и поддержки ВИЭ, является ИРЕНА, учрежденная в городе Бонн 26 января 2009 года по инициативе Федеративной Республики Германия и активной поддержки Испании и Дании. </w:t>
      </w:r>
    </w:p>
    <w:p w14:paraId="5BE70A77"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p>
    <w:p w14:paraId="49895291" w14:textId="77777777" w:rsidR="009109DD" w:rsidRPr="004C017B" w:rsidRDefault="009109DD" w:rsidP="00334028">
      <w:pPr>
        <w:pStyle w:val="a4"/>
        <w:spacing w:after="0" w:line="240" w:lineRule="auto"/>
        <w:ind w:left="0" w:firstLine="567"/>
        <w:jc w:val="both"/>
        <w:rPr>
          <w:rFonts w:ascii="Times New Roman" w:hAnsi="Times New Roman" w:cs="Times New Roman"/>
          <w:i/>
          <w:sz w:val="28"/>
          <w:szCs w:val="28"/>
        </w:rPr>
      </w:pPr>
      <w:r w:rsidRPr="004C017B">
        <w:rPr>
          <w:rFonts w:ascii="Times New Roman" w:hAnsi="Times New Roman" w:cs="Times New Roman"/>
          <w:i/>
          <w:sz w:val="28"/>
          <w:szCs w:val="28"/>
        </w:rPr>
        <w:t>Роль Организации Объединенных Наций в международно-правовом регулировании возобновляемых источников энергии</w:t>
      </w:r>
    </w:p>
    <w:p w14:paraId="676DC3D1" w14:textId="5CD5745F"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данном параграфе мы изучим международно-правовое регулирование ВИЭ в ООН через несколько этапов: 1) этап изучения и развития ВИЭ с 1956 года по 1992 год; 2) этап многостороннего сотрудничества по вопросам ВИЭ с 1992 года по 2010 год; 3) этап достижения устойчивой энергетики для всех и Цели ООН в области устойчивого развития о доступной и чистой энергии с 2011 года по настоящее время</w:t>
      </w:r>
      <w:r w:rsidR="002A7578" w:rsidRPr="004C017B">
        <w:rPr>
          <w:rFonts w:ascii="Times New Roman" w:hAnsi="Times New Roman" w:cs="Times New Roman"/>
          <w:sz w:val="28"/>
          <w:szCs w:val="28"/>
        </w:rPr>
        <w:t xml:space="preserve"> [</w:t>
      </w:r>
      <w:r w:rsidR="00767046" w:rsidRPr="004C017B">
        <w:rPr>
          <w:rFonts w:ascii="Times New Roman" w:hAnsi="Times New Roman" w:cs="Times New Roman"/>
          <w:sz w:val="28"/>
          <w:szCs w:val="28"/>
        </w:rPr>
        <w:t>58</w:t>
      </w:r>
      <w:r w:rsidR="002A7578"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p>
    <w:p w14:paraId="78FE2501"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Мы выделяем каждый этап на основании тех исторических событий, которые особо повлияли на регулирование и укрепление сотрудничества в области использования ВИЭ. Первый этап мы обозначили с момента принятия первой резолюции по ВИЭ в 1956 году и вплоть до 1992 года, когда проходил </w:t>
      </w:r>
      <w:r w:rsidRPr="004C017B">
        <w:rPr>
          <w:rFonts w:ascii="Times New Roman" w:hAnsi="Times New Roman" w:cs="Times New Roman"/>
          <w:sz w:val="28"/>
          <w:szCs w:val="28"/>
        </w:rPr>
        <w:lastRenderedPageBreak/>
        <w:t>Саммит Земли в Рио-де-Жанейро. В течение данного промежутка времени происходило изучения ВИЭ, развитие многостороннего сотрудничества в рамках ЭКОСОС ООН и Генеральной Ассамблеи ООН. Второй этап с 1992 года характеризуется изучением вклада ВИЭ в качестве альтернативного источника энергии в защиту охраны окружающей среды, в борьбе с загрязнением воздуха и с изменением климата, в реализации концепции устойчивого развития. Третий этап мы выделили с момента регулирования ВИЭ как вида устойчивой энергии и принятия решения Генеральной Ассамблеей ООН в 2010 году о провозглашении 2011 года Международным годом устойчивой энергетики для всех. Данный этап продолжается по сей день, так как увеличение доли ВИЭ в мировом энергетическом балансе сходит в одну из задач ЦУР 7.</w:t>
      </w:r>
    </w:p>
    <w:p w14:paraId="1D3E74E0" w14:textId="6DBEA8F1"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С 1956 по 1961 годы органы ООН, прежде всего ЭКОСОС ООН проводил сбор информации о существующих видах новой, чистой и возобновляемой энергетики. 4 мая 1956 года ЭКОСОС принял первую резолюцию по вопросам ВИЭ «Изучение новых источников энергии, за исключением атома, как фактора экономического развития», которая призывала ООН к «проявлению равного интереса ко всем новым источникам энергии с целью поощрения теоретического изучения и практического применения</w:t>
      </w:r>
      <w:r w:rsidR="00EB1A96" w:rsidRPr="004C017B">
        <w:rPr>
          <w:rFonts w:ascii="Times New Roman" w:hAnsi="Times New Roman" w:cs="Times New Roman"/>
          <w:sz w:val="28"/>
          <w:szCs w:val="28"/>
        </w:rPr>
        <w:t>, разработать доклад о перспективах практического использования таких новых источников энергии, таких как солнечная энергия, ветряная энергия, энергия приливов, геотермальную энергию и термальную энергию морей, проконсультироваться с заинтересованными странами и правительствами, со специализированными учреждениями, межправительственными и неправительственными органами и организациями и получить от них любой ценный документальный материал</w:t>
      </w:r>
      <w:r w:rsidRPr="004C017B">
        <w:rPr>
          <w:rFonts w:ascii="Times New Roman" w:hAnsi="Times New Roman" w:cs="Times New Roman"/>
          <w:sz w:val="28"/>
          <w:szCs w:val="28"/>
        </w:rPr>
        <w:t>» [</w:t>
      </w:r>
      <w:r w:rsidR="00767046" w:rsidRPr="004C017B">
        <w:rPr>
          <w:rFonts w:ascii="Times New Roman" w:hAnsi="Times New Roman" w:cs="Times New Roman"/>
          <w:sz w:val="28"/>
          <w:szCs w:val="28"/>
        </w:rPr>
        <w:t>59</w:t>
      </w:r>
      <w:r w:rsidRPr="004C017B">
        <w:rPr>
          <w:rFonts w:ascii="Times New Roman" w:hAnsi="Times New Roman" w:cs="Times New Roman"/>
          <w:sz w:val="28"/>
          <w:szCs w:val="28"/>
        </w:rPr>
        <w:t xml:space="preserve">]. </w:t>
      </w:r>
    </w:p>
    <w:p w14:paraId="519E34E8" w14:textId="224BC775"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последующем изучать использование новых и возобновляемых источников энергии начала Генеральная Ассамблея ООН. Понимая важность активного международного сотрудничества в области новых и возобновляемых источников энергии, Генеральная Ассамблея в 1978 году приняла Резолюцию 33/148, посредством которой постановила созвать в 1981 году международную конференцию по новым и возобновляемым источникам энергии. Целью данной конференции состояла в разработке совместных действий, направленных на содействие развитию и использованию новых и возобновляемых источников энергии с целью содействия удовлетворению будущих общих потребностей. Кроме того, данная резолюция уже расширила список ВИЭ, относя к ним солнечную энергию, геотермальную энергию, энергию ветра, энергию света, энергию приливов и отливов, энергию волн и термального градиента моря, энергию преобразования биомассы, энергию, получаемой за счет сжигания топливной древесины, древесного угля, торфа, горючих сланцев, битуминозных песчаников, энергию использования тяглового скота и гидроэнергию [1</w:t>
      </w:r>
      <w:r w:rsidR="00F574C4" w:rsidRPr="004C017B">
        <w:rPr>
          <w:rFonts w:ascii="Times New Roman" w:hAnsi="Times New Roman" w:cs="Times New Roman"/>
          <w:sz w:val="28"/>
          <w:szCs w:val="28"/>
        </w:rPr>
        <w:t>0</w:t>
      </w:r>
      <w:r w:rsidRPr="004C017B">
        <w:rPr>
          <w:rFonts w:ascii="Times New Roman" w:hAnsi="Times New Roman" w:cs="Times New Roman"/>
          <w:sz w:val="28"/>
          <w:szCs w:val="28"/>
        </w:rPr>
        <w:t>].</w:t>
      </w:r>
    </w:p>
    <w:p w14:paraId="3D607921" w14:textId="37F2AD37" w:rsidR="009109DD" w:rsidRPr="004C017B" w:rsidRDefault="009109DD" w:rsidP="005E1118">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rPr>
        <w:t xml:space="preserve">Конференция </w:t>
      </w:r>
      <w:r w:rsidR="0023422C" w:rsidRPr="004C017B">
        <w:rPr>
          <w:rFonts w:ascii="Times New Roman" w:hAnsi="Times New Roman" w:cs="Times New Roman"/>
          <w:sz w:val="28"/>
          <w:szCs w:val="28"/>
        </w:rPr>
        <w:t xml:space="preserve">ООН </w:t>
      </w:r>
      <w:r w:rsidRPr="004C017B">
        <w:rPr>
          <w:rFonts w:ascii="Times New Roman" w:hAnsi="Times New Roman" w:cs="Times New Roman"/>
          <w:sz w:val="28"/>
          <w:szCs w:val="28"/>
        </w:rPr>
        <w:t xml:space="preserve">по новым и возобновляемым источникам энергии проходила с 10 по 21 августа 1981 года в городе Найроби (Кения).  </w:t>
      </w:r>
      <w:r w:rsidRPr="004C017B">
        <w:rPr>
          <w:rFonts w:ascii="Times New Roman" w:hAnsi="Times New Roman" w:cs="Times New Roman"/>
          <w:sz w:val="28"/>
          <w:szCs w:val="28"/>
          <w:shd w:val="clear" w:color="auto" w:fill="FFFFFF"/>
        </w:rPr>
        <w:t xml:space="preserve">На </w:t>
      </w:r>
      <w:r w:rsidRPr="004C017B">
        <w:rPr>
          <w:rFonts w:ascii="Times New Roman" w:hAnsi="Times New Roman" w:cs="Times New Roman"/>
          <w:sz w:val="28"/>
          <w:szCs w:val="28"/>
          <w:shd w:val="clear" w:color="auto" w:fill="FFFFFF"/>
        </w:rPr>
        <w:lastRenderedPageBreak/>
        <w:t>конференции были охарактеризованы причины обострения энергетического кризиса</w:t>
      </w:r>
      <w:r w:rsidR="00494498"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shd w:val="clear" w:color="auto" w:fill="FFFFFF"/>
        </w:rPr>
        <w:t xml:space="preserve"> Конференция приняла Программу действий по использованию новых и возобновляемых источников энергии. В программе содержатся рекомендации по активизации международных усилий в развитии альтернативных источников энергии [</w:t>
      </w:r>
      <w:r w:rsidR="00494498" w:rsidRPr="004C017B">
        <w:rPr>
          <w:rFonts w:ascii="Times New Roman" w:hAnsi="Times New Roman" w:cs="Times New Roman"/>
          <w:sz w:val="28"/>
          <w:szCs w:val="28"/>
          <w:shd w:val="clear" w:color="auto" w:fill="FFFFFF"/>
        </w:rPr>
        <w:t>6</w:t>
      </w:r>
      <w:r w:rsidR="00EC2F27" w:rsidRPr="004C017B">
        <w:rPr>
          <w:rFonts w:ascii="Times New Roman" w:hAnsi="Times New Roman" w:cs="Times New Roman"/>
          <w:sz w:val="28"/>
          <w:szCs w:val="28"/>
          <w:shd w:val="clear" w:color="auto" w:fill="FFFFFF"/>
          <w:lang w:val="kk-KZ"/>
        </w:rPr>
        <w:t>0</w:t>
      </w:r>
      <w:r w:rsidRPr="004C017B">
        <w:rPr>
          <w:rFonts w:ascii="Times New Roman" w:hAnsi="Times New Roman" w:cs="Times New Roman"/>
          <w:sz w:val="28"/>
          <w:szCs w:val="28"/>
          <w:shd w:val="clear" w:color="auto" w:fill="FFFFFF"/>
        </w:rPr>
        <w:t xml:space="preserve">]. По мнению специального консультанта Генерального директора по вопросам развития и международного экономического сотрудничества, </w:t>
      </w:r>
      <w:r w:rsidRPr="004C017B">
        <w:rPr>
          <w:rFonts w:ascii="Times New Roman" w:hAnsi="Times New Roman" w:cs="Times New Roman"/>
          <w:sz w:val="28"/>
          <w:szCs w:val="28"/>
          <w:shd w:val="clear" w:color="auto" w:fill="FFFFFF"/>
          <w:lang w:val="kk-KZ"/>
        </w:rPr>
        <w:t>«</w:t>
      </w:r>
      <w:r w:rsidRPr="004C017B">
        <w:rPr>
          <w:rFonts w:ascii="Times New Roman" w:hAnsi="Times New Roman" w:cs="Times New Roman"/>
          <w:sz w:val="28"/>
          <w:szCs w:val="28"/>
          <w:shd w:val="clear" w:color="auto" w:fill="FFFFFF"/>
        </w:rPr>
        <w:t>Найробийская программа содержит целостный и системный комплекс практических первоочередных программ в области освоения новых и возобновляемых источников энергии, поставивший эти программы в более широкие и справедливые глобальные энергетические рамки, а также выступила с коллективным призывом к международному сообществу оказать поддержку в проведении мероприятий в области новых и возобновляемых источников энергии» [</w:t>
      </w:r>
      <w:r w:rsidR="005D6D0F" w:rsidRPr="004C017B">
        <w:rPr>
          <w:rFonts w:ascii="Times New Roman" w:hAnsi="Times New Roman" w:cs="Times New Roman"/>
          <w:sz w:val="28"/>
          <w:szCs w:val="28"/>
          <w:shd w:val="clear" w:color="auto" w:fill="FFFFFF"/>
        </w:rPr>
        <w:t>6</w:t>
      </w:r>
      <w:r w:rsidR="00EC2F27" w:rsidRPr="004C017B">
        <w:rPr>
          <w:rFonts w:ascii="Times New Roman" w:hAnsi="Times New Roman" w:cs="Times New Roman"/>
          <w:sz w:val="28"/>
          <w:szCs w:val="28"/>
          <w:shd w:val="clear" w:color="auto" w:fill="FFFFFF"/>
          <w:lang w:val="kk-KZ"/>
        </w:rPr>
        <w:t>1</w:t>
      </w:r>
      <w:r w:rsidRPr="004C017B">
        <w:rPr>
          <w:rFonts w:ascii="Times New Roman" w:hAnsi="Times New Roman" w:cs="Times New Roman"/>
          <w:sz w:val="28"/>
          <w:szCs w:val="28"/>
          <w:shd w:val="clear" w:color="auto" w:fill="FFFFFF"/>
        </w:rPr>
        <w:t>].</w:t>
      </w:r>
    </w:p>
    <w:p w14:paraId="3913C074" w14:textId="622059E0"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 xml:space="preserve">По итогам данной Конференции был создан </w:t>
      </w:r>
      <w:r w:rsidR="00241BF9" w:rsidRPr="004C017B">
        <w:rPr>
          <w:rFonts w:ascii="Times New Roman" w:hAnsi="Times New Roman" w:cs="Times New Roman"/>
          <w:sz w:val="28"/>
          <w:szCs w:val="28"/>
          <w:shd w:val="clear" w:color="auto" w:fill="FFFFFF"/>
        </w:rPr>
        <w:t>В</w:t>
      </w:r>
      <w:r w:rsidRPr="004C017B">
        <w:rPr>
          <w:rFonts w:ascii="Times New Roman" w:hAnsi="Times New Roman" w:cs="Times New Roman"/>
          <w:sz w:val="28"/>
          <w:szCs w:val="28"/>
          <w:shd w:val="clear" w:color="auto" w:fill="FFFFFF"/>
        </w:rPr>
        <w:t xml:space="preserve">ременный комитет </w:t>
      </w:r>
      <w:r w:rsidRPr="004C017B">
        <w:rPr>
          <w:rFonts w:ascii="Times New Roman" w:hAnsi="Times New Roman" w:cs="Times New Roman"/>
          <w:sz w:val="28"/>
          <w:szCs w:val="28"/>
        </w:rPr>
        <w:t>по новым и возобновляемым источникам энергии, который провел только одну сессию в первой половине 1982 года. Целью его создания является незамедлительное осуществление Найробийской программы действий [</w:t>
      </w:r>
      <w:r w:rsidR="005D6D0F" w:rsidRPr="004C017B">
        <w:rPr>
          <w:rFonts w:ascii="Times New Roman" w:hAnsi="Times New Roman" w:cs="Times New Roman"/>
          <w:sz w:val="28"/>
          <w:szCs w:val="28"/>
        </w:rPr>
        <w:t>6</w:t>
      </w:r>
      <w:r w:rsidR="00EC2F27" w:rsidRPr="004C017B">
        <w:rPr>
          <w:rFonts w:ascii="Times New Roman" w:hAnsi="Times New Roman" w:cs="Times New Roman"/>
          <w:sz w:val="28"/>
          <w:szCs w:val="28"/>
          <w:lang w:val="kk-KZ"/>
        </w:rPr>
        <w:t>2</w:t>
      </w:r>
      <w:r w:rsidRPr="004C017B">
        <w:rPr>
          <w:rFonts w:ascii="Times New Roman" w:hAnsi="Times New Roman" w:cs="Times New Roman"/>
          <w:sz w:val="28"/>
          <w:szCs w:val="28"/>
        </w:rPr>
        <w:t>].</w:t>
      </w:r>
      <w:r w:rsidR="00501133" w:rsidRPr="004C017B">
        <w:rPr>
          <w:rFonts w:ascii="Times New Roman" w:hAnsi="Times New Roman" w:cs="Times New Roman"/>
          <w:sz w:val="28"/>
          <w:szCs w:val="28"/>
        </w:rPr>
        <w:t xml:space="preserve"> С 7 по 18 июня 1982 года</w:t>
      </w:r>
      <w:r w:rsidRPr="004C017B">
        <w:rPr>
          <w:rFonts w:ascii="Times New Roman" w:hAnsi="Times New Roman" w:cs="Times New Roman"/>
          <w:sz w:val="28"/>
          <w:szCs w:val="28"/>
        </w:rPr>
        <w:t xml:space="preserve"> </w:t>
      </w:r>
      <w:r w:rsidR="00241BF9" w:rsidRPr="004C017B">
        <w:rPr>
          <w:rFonts w:ascii="Times New Roman" w:hAnsi="Times New Roman" w:cs="Times New Roman"/>
          <w:sz w:val="28"/>
          <w:szCs w:val="28"/>
          <w:shd w:val="clear" w:color="auto" w:fill="FFFFFF"/>
        </w:rPr>
        <w:t xml:space="preserve">Временный комитет </w:t>
      </w:r>
      <w:r w:rsidR="00241BF9" w:rsidRPr="004C017B">
        <w:rPr>
          <w:rFonts w:ascii="Times New Roman" w:hAnsi="Times New Roman" w:cs="Times New Roman"/>
          <w:sz w:val="28"/>
          <w:szCs w:val="28"/>
        </w:rPr>
        <w:t>по новым и возобновляемым источникам энергии</w:t>
      </w:r>
      <w:r w:rsidRPr="004C017B">
        <w:rPr>
          <w:rFonts w:ascii="Times New Roman" w:hAnsi="Times New Roman" w:cs="Times New Roman"/>
          <w:sz w:val="28"/>
          <w:szCs w:val="28"/>
        </w:rPr>
        <w:t xml:space="preserve"> провел сессию, состоящую из 12 заседаний и ряда неофициальных заседаний. 28 июля 1982 года В</w:t>
      </w:r>
      <w:r w:rsidRPr="004C017B">
        <w:rPr>
          <w:rFonts w:ascii="Times New Roman" w:hAnsi="Times New Roman" w:cs="Times New Roman"/>
          <w:sz w:val="28"/>
          <w:szCs w:val="28"/>
          <w:shd w:val="clear" w:color="auto" w:fill="FFFFFF"/>
        </w:rPr>
        <w:t xml:space="preserve">ременный комитет </w:t>
      </w:r>
      <w:r w:rsidRPr="004C017B">
        <w:rPr>
          <w:rFonts w:ascii="Times New Roman" w:hAnsi="Times New Roman" w:cs="Times New Roman"/>
          <w:sz w:val="28"/>
          <w:szCs w:val="28"/>
        </w:rPr>
        <w:t>по новым и возобновляемым источникам энергии представил официальный отчет Генеральной Ассамблее ООН на ее 37 сессии в виде доклада. На первом этапе Административный комитет по координации доложил о 850 подпрограммах в области международного сотрудничества, 152 из которых связанных с альтернативными источниками энергии. Также были определены дополнительные пред проектные мероприятия в шесть важнейших областях, предложенные представителями международных органов и специализированных учреждений: а) оценка и планирование (представитель ПРООН); б) выявление известных ресурсов (представитель Генерального секретаря ООН); в) сельская энергетика (представитель ФАО); г) промышленная энергетика (представитель ЮНИДО); д) людские ресурсы (представитель МОТ); е) информационная деятельность (представитель ЮНЕСКО) [</w:t>
      </w:r>
      <w:r w:rsidR="005D6D0F" w:rsidRPr="004C017B">
        <w:rPr>
          <w:rFonts w:ascii="Times New Roman" w:hAnsi="Times New Roman" w:cs="Times New Roman"/>
          <w:sz w:val="28"/>
          <w:szCs w:val="28"/>
        </w:rPr>
        <w:t>6</w:t>
      </w:r>
      <w:r w:rsidR="00EC2F27" w:rsidRPr="004C017B">
        <w:rPr>
          <w:rFonts w:ascii="Times New Roman" w:hAnsi="Times New Roman" w:cs="Times New Roman"/>
          <w:sz w:val="28"/>
          <w:szCs w:val="28"/>
          <w:lang w:val="kk-KZ"/>
        </w:rPr>
        <w:t>3</w:t>
      </w:r>
      <w:r w:rsidRPr="004C017B">
        <w:rPr>
          <w:rFonts w:ascii="Times New Roman" w:hAnsi="Times New Roman" w:cs="Times New Roman"/>
          <w:sz w:val="28"/>
          <w:szCs w:val="28"/>
        </w:rPr>
        <w:t>].</w:t>
      </w:r>
    </w:p>
    <w:p w14:paraId="45CAF756" w14:textId="34EE78A2"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После обострения и возрастания глобальных экологических проблем в связи с быстрыми темпами построения индустриальной экономики, возникла острая потребность в разработке модели или концепции, способная примирить экономическое развитие с охраной окружающей среды. Так, в 1983 году Генеральная Ассамблея предложила созвать Специальную комиссию, которая бы «позволила реализовать заботу об окружающей среде и привести к достижению совместных и взаимодополняющих целей, учитывающих взаимосвязи между населением, ресурсами, окружающей средой и развитием, а также помогла определить общие представления об экологических проблемах долгосрочного характера и соответствующих усилиях, необходимых для их успешного решения, долгосрочную программу </w:t>
      </w:r>
      <w:r w:rsidRPr="004C017B">
        <w:rPr>
          <w:rFonts w:ascii="Times New Roman" w:hAnsi="Times New Roman" w:cs="Times New Roman"/>
          <w:sz w:val="28"/>
          <w:szCs w:val="28"/>
        </w:rPr>
        <w:lastRenderedPageBreak/>
        <w:t xml:space="preserve">деятельности на предстоящие десятилетия и цели, к которым должно стремиться международное сообщество» (подпункты </w:t>
      </w:r>
      <w:r w:rsidRPr="004C017B">
        <w:rPr>
          <w:rFonts w:ascii="Times New Roman" w:hAnsi="Times New Roman" w:cs="Times New Roman"/>
          <w:sz w:val="28"/>
          <w:szCs w:val="28"/>
          <w:lang w:val="en-US"/>
        </w:rPr>
        <w:t>b</w:t>
      </w:r>
      <w:r w:rsidRPr="004C017B">
        <w:rPr>
          <w:rFonts w:ascii="Times New Roman" w:hAnsi="Times New Roman" w:cs="Times New Roman"/>
          <w:sz w:val="28"/>
          <w:szCs w:val="28"/>
        </w:rPr>
        <w:t xml:space="preserve">) и </w:t>
      </w:r>
      <w:r w:rsidRPr="004C017B">
        <w:rPr>
          <w:rFonts w:ascii="Times New Roman" w:hAnsi="Times New Roman" w:cs="Times New Roman"/>
          <w:sz w:val="28"/>
          <w:szCs w:val="28"/>
          <w:lang w:val="en-US"/>
        </w:rPr>
        <w:t>d</w:t>
      </w:r>
      <w:r w:rsidRPr="004C017B">
        <w:rPr>
          <w:rFonts w:ascii="Times New Roman" w:hAnsi="Times New Roman" w:cs="Times New Roman"/>
          <w:sz w:val="28"/>
          <w:szCs w:val="28"/>
        </w:rPr>
        <w:t>) пункта 8 Резолюции ГА ООН 38/161) [</w:t>
      </w:r>
      <w:r w:rsidR="0048334D" w:rsidRPr="004C017B">
        <w:rPr>
          <w:rFonts w:ascii="Times New Roman" w:hAnsi="Times New Roman" w:cs="Times New Roman"/>
          <w:sz w:val="28"/>
          <w:szCs w:val="28"/>
        </w:rPr>
        <w:t>6</w:t>
      </w:r>
      <w:r w:rsidR="00EC2F27" w:rsidRPr="004C017B">
        <w:rPr>
          <w:rFonts w:ascii="Times New Roman" w:hAnsi="Times New Roman" w:cs="Times New Roman"/>
          <w:sz w:val="28"/>
          <w:szCs w:val="28"/>
          <w:lang w:val="kk-KZ"/>
        </w:rPr>
        <w:t>4</w:t>
      </w:r>
      <w:r w:rsidRPr="004C017B">
        <w:rPr>
          <w:rFonts w:ascii="Times New Roman" w:hAnsi="Times New Roman" w:cs="Times New Roman"/>
          <w:sz w:val="28"/>
          <w:szCs w:val="28"/>
        </w:rPr>
        <w:t>].</w:t>
      </w:r>
    </w:p>
    <w:p w14:paraId="167F65E0" w14:textId="421B1A44"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Таким образом было принято решение об учреждении Всемирной комиссии по окружающей среде и развитию. В декабре 1983 года Генеральный секретарь ООН, Хавьер Перес де Куэльяр предложил бывшему премьер-министру Норвегии, госпоже Гру Харлем Брундтланд возглавить </w:t>
      </w:r>
      <w:r w:rsidR="00241BF9" w:rsidRPr="004C017B">
        <w:rPr>
          <w:rFonts w:ascii="Times New Roman" w:hAnsi="Times New Roman" w:cs="Times New Roman"/>
          <w:sz w:val="28"/>
          <w:szCs w:val="28"/>
        </w:rPr>
        <w:t>Всемирную комиссию по окружающей среде и развитию, ее з</w:t>
      </w:r>
      <w:r w:rsidRPr="004C017B">
        <w:rPr>
          <w:rFonts w:ascii="Times New Roman" w:hAnsi="Times New Roman" w:cs="Times New Roman"/>
          <w:sz w:val="28"/>
          <w:szCs w:val="28"/>
        </w:rPr>
        <w:t xml:space="preserve">аместителем председателя стал бывший министр иностранных дел Судана, Мансур Халид. В 1987 году </w:t>
      </w:r>
      <w:r w:rsidR="00B93A41" w:rsidRPr="004C017B">
        <w:rPr>
          <w:rFonts w:ascii="Times New Roman" w:hAnsi="Times New Roman" w:cs="Times New Roman"/>
          <w:sz w:val="28"/>
          <w:szCs w:val="28"/>
        </w:rPr>
        <w:t>Всемирная комиссия по окружающей среде и развитию</w:t>
      </w:r>
      <w:r w:rsidRPr="004C017B">
        <w:rPr>
          <w:rFonts w:ascii="Times New Roman" w:hAnsi="Times New Roman" w:cs="Times New Roman"/>
          <w:sz w:val="28"/>
          <w:szCs w:val="28"/>
        </w:rPr>
        <w:t xml:space="preserve"> опубликовала </w:t>
      </w:r>
      <w:r w:rsidR="00EE7FB4" w:rsidRPr="004C017B">
        <w:rPr>
          <w:rFonts w:ascii="Times New Roman" w:hAnsi="Times New Roman" w:cs="Times New Roman"/>
          <w:sz w:val="28"/>
          <w:szCs w:val="28"/>
        </w:rPr>
        <w:t xml:space="preserve">доклад </w:t>
      </w:r>
      <w:r w:rsidRPr="004C017B">
        <w:rPr>
          <w:rFonts w:ascii="Times New Roman" w:hAnsi="Times New Roman" w:cs="Times New Roman"/>
          <w:sz w:val="28"/>
          <w:szCs w:val="28"/>
        </w:rPr>
        <w:t>«Наше общее будущее» после проведения общественных слушаний по вопросам окружающей среды и развития [</w:t>
      </w:r>
      <w:r w:rsidR="00EC2F27" w:rsidRPr="004C017B">
        <w:rPr>
          <w:rFonts w:ascii="Times New Roman" w:hAnsi="Times New Roman" w:cs="Times New Roman"/>
          <w:sz w:val="28"/>
          <w:szCs w:val="28"/>
          <w:lang w:val="kk-KZ"/>
        </w:rPr>
        <w:t>65</w:t>
      </w:r>
      <w:r w:rsidRPr="004C017B">
        <w:rPr>
          <w:rFonts w:ascii="Times New Roman" w:hAnsi="Times New Roman" w:cs="Times New Roman"/>
          <w:sz w:val="28"/>
          <w:szCs w:val="28"/>
        </w:rPr>
        <w:t xml:space="preserve">]. Доклад </w:t>
      </w:r>
      <w:r w:rsidR="00B93A41" w:rsidRPr="004C017B">
        <w:rPr>
          <w:rFonts w:ascii="Times New Roman" w:hAnsi="Times New Roman" w:cs="Times New Roman"/>
          <w:sz w:val="28"/>
          <w:szCs w:val="28"/>
        </w:rPr>
        <w:t>Всемирн</w:t>
      </w:r>
      <w:r w:rsidR="005949C2" w:rsidRPr="004C017B">
        <w:rPr>
          <w:rFonts w:ascii="Times New Roman" w:hAnsi="Times New Roman" w:cs="Times New Roman"/>
          <w:sz w:val="28"/>
          <w:szCs w:val="28"/>
        </w:rPr>
        <w:t>ой</w:t>
      </w:r>
      <w:r w:rsidR="00B93A41" w:rsidRPr="004C017B">
        <w:rPr>
          <w:rFonts w:ascii="Times New Roman" w:hAnsi="Times New Roman" w:cs="Times New Roman"/>
          <w:sz w:val="28"/>
          <w:szCs w:val="28"/>
        </w:rPr>
        <w:t xml:space="preserve"> комисси</w:t>
      </w:r>
      <w:r w:rsidR="005949C2" w:rsidRPr="004C017B">
        <w:rPr>
          <w:rFonts w:ascii="Times New Roman" w:hAnsi="Times New Roman" w:cs="Times New Roman"/>
          <w:sz w:val="28"/>
          <w:szCs w:val="28"/>
        </w:rPr>
        <w:t>и</w:t>
      </w:r>
      <w:r w:rsidR="00B93A41"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состоит из 3 частей и 12 глав, включая главу «Энергия – направления выбора в отношении окружающей среды и развития». </w:t>
      </w:r>
    </w:p>
    <w:p w14:paraId="30740EBA" w14:textId="6C5155A4"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Доклад </w:t>
      </w:r>
      <w:r w:rsidR="00B93A41" w:rsidRPr="004C017B">
        <w:rPr>
          <w:rFonts w:ascii="Times New Roman" w:hAnsi="Times New Roman" w:cs="Times New Roman"/>
          <w:sz w:val="28"/>
          <w:szCs w:val="28"/>
        </w:rPr>
        <w:t>Всемирн</w:t>
      </w:r>
      <w:r w:rsidR="005949C2" w:rsidRPr="004C017B">
        <w:rPr>
          <w:rFonts w:ascii="Times New Roman" w:hAnsi="Times New Roman" w:cs="Times New Roman"/>
          <w:sz w:val="28"/>
          <w:szCs w:val="28"/>
        </w:rPr>
        <w:t>ой</w:t>
      </w:r>
      <w:r w:rsidR="00B93A41" w:rsidRPr="004C017B">
        <w:rPr>
          <w:rFonts w:ascii="Times New Roman" w:hAnsi="Times New Roman" w:cs="Times New Roman"/>
          <w:sz w:val="28"/>
          <w:szCs w:val="28"/>
        </w:rPr>
        <w:t xml:space="preserve"> комисси</w:t>
      </w:r>
      <w:r w:rsidR="005949C2" w:rsidRPr="004C017B">
        <w:rPr>
          <w:rFonts w:ascii="Times New Roman" w:hAnsi="Times New Roman" w:cs="Times New Roman"/>
          <w:sz w:val="28"/>
          <w:szCs w:val="28"/>
        </w:rPr>
        <w:t>и</w:t>
      </w:r>
      <w:r w:rsidR="00B93A41" w:rsidRPr="004C017B">
        <w:rPr>
          <w:rFonts w:ascii="Times New Roman" w:hAnsi="Times New Roman" w:cs="Times New Roman"/>
          <w:sz w:val="28"/>
          <w:szCs w:val="28"/>
        </w:rPr>
        <w:t xml:space="preserve"> по окружающей среде и развитию</w:t>
      </w:r>
      <w:r w:rsidRPr="004C017B">
        <w:rPr>
          <w:rFonts w:ascii="Times New Roman" w:hAnsi="Times New Roman" w:cs="Times New Roman"/>
          <w:sz w:val="28"/>
          <w:szCs w:val="28"/>
        </w:rPr>
        <w:t xml:space="preserve"> «Наше общее будущее» относит к «</w:t>
      </w:r>
      <w:r w:rsidR="005949C2"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дрова, растения, навоз, водные потоки, биотермические источники, солнечную, приливную, ветряную, волновую энергию, а также человеческую и животную энергию мускулов». Также определяются «ключевые элементы устойчивости использования энергии: а) достаточный рост поставок энергии для удовлетворения потребности людей (что означает с учетом минимум 3 % роста доходов на душу населения в развивающихся странах); б) принятие мер по обеспечению эффективного использования энергии и ее сохранения, с тем чтобы излишний расход первичных ресурсов был сокращен до минимума; в) общественное здравоохранение, с учетом проблем угрозы безопасности, связанных с энергетическими ресурсами; г) охрана биосферы и предупреждение более локализированных видов загрязнения» [</w:t>
      </w:r>
      <w:r w:rsidR="00EC2F27" w:rsidRPr="004C017B">
        <w:rPr>
          <w:rFonts w:ascii="Times New Roman" w:hAnsi="Times New Roman" w:cs="Times New Roman"/>
          <w:sz w:val="28"/>
          <w:szCs w:val="28"/>
          <w:lang w:val="kk-KZ"/>
        </w:rPr>
        <w:t>66</w:t>
      </w:r>
      <w:r w:rsidRPr="004C017B">
        <w:rPr>
          <w:rFonts w:ascii="Times New Roman" w:hAnsi="Times New Roman" w:cs="Times New Roman"/>
          <w:sz w:val="28"/>
          <w:szCs w:val="28"/>
        </w:rPr>
        <w:t>, С. 189-190].</w:t>
      </w:r>
    </w:p>
    <w:p w14:paraId="6F65D2EE" w14:textId="0FF5EC84"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докладе «Наше общее будущее» отмечается, что «для обеспечения устойчивого развития совершенно необходимо избрать надежный путь поступательного развития энергетики. Политика эне</w:t>
      </w:r>
      <w:r w:rsidR="00D6364B" w:rsidRPr="004C017B">
        <w:rPr>
          <w:rFonts w:ascii="Times New Roman" w:hAnsi="Times New Roman" w:cs="Times New Roman"/>
          <w:sz w:val="28"/>
          <w:szCs w:val="28"/>
        </w:rPr>
        <w:t>ргосбережения позволит выиграть</w:t>
      </w:r>
      <w:r w:rsidRPr="004C017B">
        <w:rPr>
          <w:rFonts w:ascii="Times New Roman" w:hAnsi="Times New Roman" w:cs="Times New Roman"/>
          <w:sz w:val="28"/>
          <w:szCs w:val="28"/>
        </w:rPr>
        <w:t xml:space="preserve"> время, необходимое для выработки «энергоэкономных направлений» развития, основанного на использовании ВИЭ, которые должны лечь в основу глобальной энергетической структуры </w:t>
      </w:r>
      <w:r w:rsidRPr="004C017B">
        <w:rPr>
          <w:rFonts w:ascii="Times New Roman" w:hAnsi="Times New Roman" w:cs="Times New Roman"/>
          <w:sz w:val="28"/>
          <w:szCs w:val="28"/>
          <w:lang w:val="en-US"/>
        </w:rPr>
        <w:t>XXI</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kk-KZ"/>
        </w:rPr>
        <w:t>века</w:t>
      </w:r>
      <w:r w:rsidRPr="004C017B">
        <w:rPr>
          <w:rFonts w:ascii="Times New Roman" w:hAnsi="Times New Roman" w:cs="Times New Roman"/>
          <w:sz w:val="28"/>
          <w:szCs w:val="28"/>
        </w:rPr>
        <w:t>» (пункт 62 Главы 1) [</w:t>
      </w:r>
      <w:r w:rsidR="00EC2F27" w:rsidRPr="004C017B">
        <w:rPr>
          <w:rFonts w:ascii="Times New Roman" w:hAnsi="Times New Roman" w:cs="Times New Roman"/>
          <w:sz w:val="28"/>
          <w:szCs w:val="28"/>
          <w:lang w:val="kk-KZ"/>
        </w:rPr>
        <w:t>66</w:t>
      </w:r>
      <w:r w:rsidRPr="004C017B">
        <w:rPr>
          <w:rFonts w:ascii="Times New Roman" w:hAnsi="Times New Roman" w:cs="Times New Roman"/>
          <w:sz w:val="28"/>
          <w:szCs w:val="28"/>
        </w:rPr>
        <w:t>, С. 23]. Также в докладе отмечаются «конечные пределы глобального развития, которые определяются наличием энергоресурсов и способностью биосферы поглощать отходы, возникающие в связи с использованием энергии, и приводящие к серьезным проблемам. Проблемы истощения нефтяных запасов, проблемы выбросов отходов, кислотные загрязнения и накопления углекислого газа, ведущие к общему потеплению, предлагаются решить путем более широкого использования ВИЭ (пункт 60 Главы 2). Однако сразу оговаривается, что в связи с эксплуатацией таких возобновляемых ресурсов, как древесного топлива и гидроэнергии, тоже могут возникнуть экологические проблемы» (пункт 61 Главы 2) [</w:t>
      </w:r>
      <w:r w:rsidR="00EC2F27" w:rsidRPr="004C017B">
        <w:rPr>
          <w:rFonts w:ascii="Times New Roman" w:hAnsi="Times New Roman" w:cs="Times New Roman"/>
          <w:sz w:val="28"/>
          <w:szCs w:val="28"/>
          <w:lang w:val="kk-KZ"/>
        </w:rPr>
        <w:t>66</w:t>
      </w:r>
      <w:r w:rsidRPr="004C017B">
        <w:rPr>
          <w:rFonts w:ascii="Times New Roman" w:hAnsi="Times New Roman" w:cs="Times New Roman"/>
          <w:sz w:val="28"/>
          <w:szCs w:val="28"/>
        </w:rPr>
        <w:t>, С. 74].</w:t>
      </w:r>
    </w:p>
    <w:p w14:paraId="3059DABD"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Доклад </w:t>
      </w:r>
      <w:r w:rsidR="00B93A41" w:rsidRPr="004C017B">
        <w:rPr>
          <w:rFonts w:ascii="Times New Roman" w:hAnsi="Times New Roman" w:cs="Times New Roman"/>
          <w:sz w:val="28"/>
          <w:szCs w:val="28"/>
        </w:rPr>
        <w:t>Всемирная комиссия по окружающей среде и развитию</w:t>
      </w:r>
      <w:r w:rsidRPr="004C017B">
        <w:rPr>
          <w:rFonts w:ascii="Times New Roman" w:hAnsi="Times New Roman" w:cs="Times New Roman"/>
          <w:sz w:val="28"/>
          <w:szCs w:val="28"/>
        </w:rPr>
        <w:t xml:space="preserve"> «Наше общее будущее» стал основой для дальнейших действий мирового сообщества по распространению концепции «устойчивого развития», взаимодействию и взаимовлиянию окружающей среды, и экономическому развитию, а также проведению Саммита Земли в Рио-де-Жанейро в 1992 году и принятию Рио-де-Жанейрской декларации по окружающей среде и развитию и Повестки дня на </w:t>
      </w:r>
      <w:r w:rsidRPr="004C017B">
        <w:rPr>
          <w:rFonts w:ascii="Times New Roman" w:hAnsi="Times New Roman" w:cs="Times New Roman"/>
          <w:sz w:val="28"/>
          <w:szCs w:val="28"/>
          <w:lang w:val="en-US"/>
        </w:rPr>
        <w:t>XXI</w:t>
      </w:r>
      <w:r w:rsidRPr="004C017B">
        <w:rPr>
          <w:rFonts w:ascii="Times New Roman" w:hAnsi="Times New Roman" w:cs="Times New Roman"/>
          <w:sz w:val="28"/>
          <w:szCs w:val="28"/>
        </w:rPr>
        <w:t xml:space="preserve"> век.</w:t>
      </w:r>
    </w:p>
    <w:p w14:paraId="02295C41"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Значение ВИЭ для продвижения концепции устойчивого развития и достижения Целей устойчивого развития будет подробно изучена и рассмотрена в первом параграфе второй главы настоящей диссертации. </w:t>
      </w:r>
    </w:p>
    <w:p w14:paraId="07C4EA0E" w14:textId="4861FB2F"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1987 году также была принята Экологическая перспектива на период до 2000 года и далее, которая выделяет 6 секторальных проблем, в том числе и энергия. В данном документе содержится «перечисление основных проблем, порождаемые использованием ископаемого топлива (загрязнение воздуха, окисление почвы, пресной воды и лесов, изменение климата, потепление атмосферы) (пункт 26). Отмечается разработка новых и возобновляемых источников энергии (энергии солнца, ветра, океана и геотермальная энергия) (пункт 27), а также что их использование, экономия энергии и новые технологии могут сократить потребление энергии при сохранении темпов экономического роста (пункт 31)»</w:t>
      </w:r>
      <w:r w:rsidR="0048334D" w:rsidRPr="004C017B">
        <w:rPr>
          <w:rFonts w:ascii="Times New Roman" w:hAnsi="Times New Roman" w:cs="Times New Roman"/>
          <w:sz w:val="28"/>
          <w:szCs w:val="28"/>
        </w:rPr>
        <w:t xml:space="preserve"> [</w:t>
      </w:r>
      <w:r w:rsidR="00EC2F27" w:rsidRPr="004C017B">
        <w:rPr>
          <w:rFonts w:ascii="Times New Roman" w:hAnsi="Times New Roman" w:cs="Times New Roman"/>
          <w:sz w:val="28"/>
          <w:szCs w:val="28"/>
          <w:lang w:val="kk-KZ"/>
        </w:rPr>
        <w:t>67</w:t>
      </w:r>
      <w:r w:rsidRPr="004C017B">
        <w:rPr>
          <w:rFonts w:ascii="Times New Roman" w:hAnsi="Times New Roman" w:cs="Times New Roman"/>
          <w:sz w:val="28"/>
          <w:szCs w:val="28"/>
        </w:rPr>
        <w:t>].</w:t>
      </w:r>
    </w:p>
    <w:p w14:paraId="2853D6A8"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Таким образом, были изучены первые исследования ВИЭ, которые показали эффективность их использования для экономического развития государств на тот момент, и было принято решение о широком использовании и дальнейшем изучении ВИЭ. Это способствовало распространению ВИЭ в развитых странах, стремительного развития технологий ВИЭ и развитию многостороннего сотрудничества в рамках международных конференций. Мы считаем, что ЭКОСОС и Генеральная Ассамблеи ООН провели огромную работу по исследованию потенциала и энергетической мощности ВИЭ, включили ВИЭ в объекты регулирования на межгосударственном и международно-институциональном уровне, заложили основу для развития потенциала ВИЭ в целях устойчивого развития всего мирового сообщества.</w:t>
      </w:r>
    </w:p>
    <w:p w14:paraId="55B8D473" w14:textId="09FD13B1" w:rsidR="009109DD" w:rsidRPr="004C017B" w:rsidRDefault="009109DD" w:rsidP="00EE7A5F">
      <w:pPr>
        <w:spacing w:after="0" w:line="240" w:lineRule="auto"/>
        <w:ind w:firstLine="567"/>
        <w:contextualSpacing/>
        <w:jc w:val="both"/>
        <w:rPr>
          <w:rFonts w:ascii="Times New Roman" w:hAnsi="Times New Roman" w:cs="Times New Roman"/>
          <w:i/>
          <w:sz w:val="28"/>
          <w:szCs w:val="28"/>
        </w:rPr>
      </w:pPr>
      <w:r w:rsidRPr="004C017B">
        <w:rPr>
          <w:rFonts w:ascii="Times New Roman" w:hAnsi="Times New Roman" w:cs="Times New Roman"/>
          <w:i/>
          <w:sz w:val="28"/>
          <w:szCs w:val="28"/>
        </w:rPr>
        <w:t>Этап многостороннего сотрудничества по вопросам ВИЭ с 1992 года по 2010 год</w:t>
      </w:r>
    </w:p>
    <w:p w14:paraId="2EBB257E" w14:textId="77777777" w:rsidR="009109DD" w:rsidRPr="004C017B" w:rsidRDefault="009109DD" w:rsidP="005E1118">
      <w:pPr>
        <w:pStyle w:val="aa"/>
        <w:shd w:val="clear" w:color="auto" w:fill="FFFFFF"/>
        <w:spacing w:before="0" w:beforeAutospacing="0" w:after="0" w:afterAutospacing="0"/>
        <w:ind w:firstLine="567"/>
        <w:contextualSpacing/>
        <w:jc w:val="both"/>
        <w:rPr>
          <w:sz w:val="28"/>
          <w:szCs w:val="28"/>
        </w:rPr>
      </w:pPr>
      <w:r w:rsidRPr="004C017B">
        <w:rPr>
          <w:sz w:val="28"/>
          <w:szCs w:val="28"/>
        </w:rPr>
        <w:t>Период с 1992 по 2010 годы характеризуется активным участием органов ООН в развитии различных видов ВИЭ, обращается внимание на решение проблем «энергетической бедности» благодаря их использованию в развивающихся странах.</w:t>
      </w:r>
    </w:p>
    <w:p w14:paraId="5C9A2F89" w14:textId="3DFA6F02" w:rsidR="009109DD" w:rsidRPr="004C017B" w:rsidRDefault="009109DD" w:rsidP="005E1118">
      <w:pPr>
        <w:pStyle w:val="aa"/>
        <w:shd w:val="clear" w:color="auto" w:fill="FFFFFF"/>
        <w:spacing w:before="0" w:beforeAutospacing="0" w:after="0" w:afterAutospacing="0"/>
        <w:ind w:firstLine="567"/>
        <w:contextualSpacing/>
        <w:jc w:val="both"/>
        <w:rPr>
          <w:rStyle w:val="apple-converted-space"/>
          <w:rFonts w:eastAsiaTheme="minorEastAsia"/>
          <w:sz w:val="28"/>
          <w:szCs w:val="28"/>
          <w:shd w:val="clear" w:color="auto" w:fill="FFFFFF"/>
        </w:rPr>
      </w:pPr>
      <w:r w:rsidRPr="004C017B">
        <w:rPr>
          <w:sz w:val="28"/>
          <w:szCs w:val="28"/>
        </w:rPr>
        <w:t xml:space="preserve">В 1992 году </w:t>
      </w:r>
      <w:r w:rsidRPr="004C017B">
        <w:rPr>
          <w:sz w:val="28"/>
          <w:szCs w:val="28"/>
          <w:shd w:val="clear" w:color="auto" w:fill="FFFFFF"/>
        </w:rPr>
        <w:t>на конференции ООН «Саммит Земли»</w:t>
      </w:r>
      <w:r w:rsidRPr="004C017B">
        <w:rPr>
          <w:rStyle w:val="apple-converted-space"/>
          <w:rFonts w:eastAsiaTheme="minorEastAsia"/>
          <w:sz w:val="28"/>
          <w:szCs w:val="28"/>
          <w:shd w:val="clear" w:color="auto" w:fill="FFFFFF"/>
        </w:rPr>
        <w:t> </w:t>
      </w:r>
      <w:r w:rsidRPr="004C017B">
        <w:rPr>
          <w:sz w:val="28"/>
          <w:szCs w:val="28"/>
          <w:shd w:val="clear" w:color="auto" w:fill="FFFFFF"/>
        </w:rPr>
        <w:t>в Рио-де-Жанейро представителями 179 государств</w:t>
      </w:r>
      <w:r w:rsidRPr="004C017B">
        <w:rPr>
          <w:sz w:val="28"/>
          <w:szCs w:val="28"/>
        </w:rPr>
        <w:t xml:space="preserve"> принимаются Рио-де-Жанейрская декларация по окружающей среде и развитию, Рамочная конвенция ООН по изменению климата (далее – РКИК ООН) и Повестка дня на </w:t>
      </w:r>
      <w:r w:rsidRPr="004C017B">
        <w:rPr>
          <w:sz w:val="28"/>
          <w:szCs w:val="28"/>
          <w:lang w:val="en-US"/>
        </w:rPr>
        <w:t>XXI</w:t>
      </w:r>
      <w:r w:rsidRPr="004C017B">
        <w:rPr>
          <w:sz w:val="28"/>
          <w:szCs w:val="28"/>
        </w:rPr>
        <w:t xml:space="preserve"> век, представляющая собой </w:t>
      </w:r>
      <w:r w:rsidRPr="004C017B">
        <w:rPr>
          <w:sz w:val="28"/>
          <w:szCs w:val="28"/>
          <w:shd w:val="clear" w:color="auto" w:fill="FFFFFF"/>
        </w:rPr>
        <w:t xml:space="preserve">программный план (программу) действий, принятый ООН, с целью устойчивого развития в XXI веке. Повестка дня на ХХI век посвящена актуальным проблемам сегодняшнего дня, а также имеет целью </w:t>
      </w:r>
      <w:r w:rsidRPr="004C017B">
        <w:rPr>
          <w:sz w:val="28"/>
          <w:szCs w:val="28"/>
          <w:shd w:val="clear" w:color="auto" w:fill="FFFFFF"/>
        </w:rPr>
        <w:lastRenderedPageBreak/>
        <w:t>подготовить мир к решению проблем, с которыми он столкнется в следующем столетии</w:t>
      </w:r>
      <w:r w:rsidR="00432E72" w:rsidRPr="004C017B">
        <w:rPr>
          <w:sz w:val="28"/>
          <w:szCs w:val="28"/>
          <w:shd w:val="clear" w:color="auto" w:fill="FFFFFF"/>
        </w:rPr>
        <w:t xml:space="preserve"> [</w:t>
      </w:r>
      <w:r w:rsidR="00EC2F27" w:rsidRPr="004C017B">
        <w:rPr>
          <w:sz w:val="28"/>
          <w:szCs w:val="28"/>
          <w:shd w:val="clear" w:color="auto" w:fill="FFFFFF"/>
          <w:lang w:val="kk-KZ"/>
        </w:rPr>
        <w:t>68</w:t>
      </w:r>
      <w:r w:rsidRPr="004C017B">
        <w:rPr>
          <w:sz w:val="28"/>
          <w:szCs w:val="28"/>
          <w:shd w:val="clear" w:color="auto" w:fill="FFFFFF"/>
        </w:rPr>
        <w:t xml:space="preserve">]. Так, в Главе 4 Раздела </w:t>
      </w:r>
      <w:r w:rsidRPr="004C017B">
        <w:rPr>
          <w:sz w:val="28"/>
          <w:szCs w:val="28"/>
          <w:shd w:val="clear" w:color="auto" w:fill="FFFFFF"/>
          <w:lang w:val="en-US"/>
        </w:rPr>
        <w:t>I</w:t>
      </w:r>
      <w:r w:rsidRPr="004C017B">
        <w:rPr>
          <w:sz w:val="28"/>
          <w:szCs w:val="28"/>
          <w:shd w:val="clear" w:color="auto" w:fill="FFFFFF"/>
        </w:rPr>
        <w:t xml:space="preserve"> </w:t>
      </w:r>
      <w:r w:rsidRPr="004C017B">
        <w:rPr>
          <w:sz w:val="28"/>
          <w:szCs w:val="28"/>
        </w:rPr>
        <w:t xml:space="preserve">говорится </w:t>
      </w:r>
      <w:r w:rsidRPr="004C017B">
        <w:rPr>
          <w:rStyle w:val="ab"/>
          <w:i w:val="0"/>
          <w:sz w:val="28"/>
          <w:szCs w:val="28"/>
        </w:rPr>
        <w:t>о разработке национальной политики и стратегий, призванных стимулировать изменение нерациональных структур потребления.</w:t>
      </w:r>
      <w:r w:rsidRPr="004C017B">
        <w:rPr>
          <w:i/>
          <w:sz w:val="28"/>
          <w:szCs w:val="28"/>
        </w:rPr>
        <w:t xml:space="preserve"> </w:t>
      </w:r>
      <w:r w:rsidRPr="004C017B">
        <w:rPr>
          <w:sz w:val="28"/>
          <w:szCs w:val="28"/>
        </w:rPr>
        <w:t>Одним из механизмов является «с</w:t>
      </w:r>
      <w:r w:rsidRPr="004C017B">
        <w:rPr>
          <w:rStyle w:val="ab"/>
          <w:i w:val="0"/>
          <w:sz w:val="28"/>
          <w:szCs w:val="28"/>
        </w:rPr>
        <w:t>одействие более эффективному использованию энергии и ресурсов, которое</w:t>
      </w:r>
      <w:r w:rsidRPr="004C017B">
        <w:rPr>
          <w:rStyle w:val="ab"/>
          <w:sz w:val="28"/>
          <w:szCs w:val="28"/>
        </w:rPr>
        <w:t xml:space="preserve"> </w:t>
      </w:r>
      <w:r w:rsidRPr="004C017B">
        <w:rPr>
          <w:sz w:val="28"/>
          <w:szCs w:val="28"/>
        </w:rPr>
        <w:t>может быть выполнено активизацией усилий по обеспечению экономически эффективного и экологически безопасного использования энергии и ресурсов, в том числе путем поощрения экологически безопасного использования новых и возобновляемых источников энергии»</w:t>
      </w:r>
      <w:r w:rsidR="00944EB7" w:rsidRPr="004C017B">
        <w:rPr>
          <w:sz w:val="28"/>
          <w:szCs w:val="28"/>
        </w:rPr>
        <w:t xml:space="preserve"> [</w:t>
      </w:r>
      <w:r w:rsidR="00EC2F27" w:rsidRPr="004C017B">
        <w:rPr>
          <w:sz w:val="28"/>
          <w:szCs w:val="28"/>
          <w:lang w:val="kk-KZ"/>
        </w:rPr>
        <w:t>68</w:t>
      </w:r>
      <w:r w:rsidRPr="004C017B">
        <w:rPr>
          <w:sz w:val="28"/>
          <w:szCs w:val="28"/>
        </w:rPr>
        <w:t>]</w:t>
      </w:r>
      <w:r w:rsidRPr="004C017B">
        <w:rPr>
          <w:sz w:val="28"/>
          <w:szCs w:val="28"/>
          <w:shd w:val="clear" w:color="auto" w:fill="FFFFFF"/>
        </w:rPr>
        <w:t>.</w:t>
      </w:r>
    </w:p>
    <w:p w14:paraId="221E6FAA" w14:textId="66329F6E" w:rsidR="009109DD" w:rsidRPr="004C017B" w:rsidRDefault="009109DD" w:rsidP="005E1118">
      <w:pPr>
        <w:pStyle w:val="aa"/>
        <w:shd w:val="clear" w:color="auto" w:fill="FFFFFF"/>
        <w:spacing w:before="0" w:beforeAutospacing="0" w:after="0" w:afterAutospacing="0"/>
        <w:ind w:firstLine="567"/>
        <w:contextualSpacing/>
        <w:jc w:val="both"/>
        <w:rPr>
          <w:sz w:val="28"/>
          <w:szCs w:val="28"/>
        </w:rPr>
      </w:pPr>
      <w:r w:rsidRPr="004C017B">
        <w:rPr>
          <w:iCs/>
          <w:sz w:val="28"/>
          <w:szCs w:val="28"/>
        </w:rPr>
        <w:t xml:space="preserve">Из 27 Принципов </w:t>
      </w:r>
      <w:r w:rsidRPr="004C017B">
        <w:rPr>
          <w:sz w:val="28"/>
          <w:szCs w:val="28"/>
        </w:rPr>
        <w:t xml:space="preserve">Рио-де-Жанейрской Декларации по окружающей среде и развитию лишь некоторые из них имеют определенное отношение к сектору </w:t>
      </w:r>
      <w:r w:rsidR="00EC2F27" w:rsidRPr="004C017B">
        <w:rPr>
          <w:sz w:val="28"/>
          <w:szCs w:val="28"/>
          <w:lang w:val="kk-KZ"/>
        </w:rPr>
        <w:t>ВИЭ</w:t>
      </w:r>
      <w:r w:rsidR="00506BF8" w:rsidRPr="004C017B">
        <w:rPr>
          <w:sz w:val="28"/>
          <w:szCs w:val="28"/>
        </w:rPr>
        <w:t xml:space="preserve"> [</w:t>
      </w:r>
      <w:r w:rsidR="00EC2F27" w:rsidRPr="004C017B">
        <w:rPr>
          <w:sz w:val="28"/>
          <w:szCs w:val="28"/>
          <w:lang w:val="kk-KZ"/>
        </w:rPr>
        <w:t>69</w:t>
      </w:r>
      <w:r w:rsidRPr="004C017B">
        <w:rPr>
          <w:sz w:val="28"/>
          <w:szCs w:val="28"/>
        </w:rPr>
        <w:t>]. Помимо Принципа 2, который сочетает суверенное право на природные ресурсы с запретом трансграничного вреда, особое значение имеют</w:t>
      </w:r>
      <w:r w:rsidR="00B93A41" w:rsidRPr="004C017B">
        <w:rPr>
          <w:sz w:val="28"/>
          <w:szCs w:val="28"/>
        </w:rPr>
        <w:t xml:space="preserve"> Принцип 3 и 4 по устойчивому развитию,</w:t>
      </w:r>
      <w:r w:rsidRPr="004C017B">
        <w:rPr>
          <w:sz w:val="28"/>
          <w:szCs w:val="28"/>
        </w:rPr>
        <w:t xml:space="preserve"> Принцип 10, касающийся доступа к право</w:t>
      </w:r>
      <w:r w:rsidR="00B93A41" w:rsidRPr="004C017B">
        <w:rPr>
          <w:sz w:val="28"/>
          <w:szCs w:val="28"/>
        </w:rPr>
        <w:t>судию и информации по вопросам окружающей среды, Принцип 16</w:t>
      </w:r>
      <w:r w:rsidRPr="004C017B">
        <w:rPr>
          <w:sz w:val="28"/>
          <w:szCs w:val="28"/>
        </w:rPr>
        <w:t xml:space="preserve"> «принцип загрязнитель платит», Принцип 17, касающийся оценки воздействия на окружающую среду</w:t>
      </w:r>
      <w:r w:rsidR="00506BF8" w:rsidRPr="004C017B">
        <w:rPr>
          <w:sz w:val="28"/>
          <w:szCs w:val="28"/>
        </w:rPr>
        <w:t xml:space="preserve"> [</w:t>
      </w:r>
      <w:r w:rsidR="004E6EBD" w:rsidRPr="004C017B">
        <w:rPr>
          <w:sz w:val="28"/>
          <w:szCs w:val="28"/>
        </w:rPr>
        <w:t>7</w:t>
      </w:r>
      <w:r w:rsidR="000A2055" w:rsidRPr="004C017B">
        <w:rPr>
          <w:sz w:val="28"/>
          <w:szCs w:val="28"/>
          <w:lang w:val="kk-KZ"/>
        </w:rPr>
        <w:t>0</w:t>
      </w:r>
      <w:r w:rsidRPr="004C017B">
        <w:rPr>
          <w:sz w:val="28"/>
          <w:szCs w:val="28"/>
        </w:rPr>
        <w:t>].</w:t>
      </w:r>
    </w:p>
    <w:p w14:paraId="04AE9EE2" w14:textId="132AC1BE" w:rsidR="009109DD" w:rsidRPr="004C017B" w:rsidRDefault="005949C2" w:rsidP="005E1118">
      <w:pPr>
        <w:pStyle w:val="aa"/>
        <w:shd w:val="clear" w:color="auto" w:fill="FFFFFF"/>
        <w:spacing w:before="0" w:beforeAutospacing="0" w:after="0" w:afterAutospacing="0"/>
        <w:ind w:firstLine="567"/>
        <w:contextualSpacing/>
        <w:jc w:val="both"/>
        <w:rPr>
          <w:iCs/>
          <w:sz w:val="28"/>
          <w:szCs w:val="28"/>
        </w:rPr>
      </w:pPr>
      <w:r w:rsidRPr="004C017B">
        <w:rPr>
          <w:iCs/>
          <w:sz w:val="28"/>
          <w:szCs w:val="28"/>
        </w:rPr>
        <w:t>П</w:t>
      </w:r>
      <w:r w:rsidR="009109DD" w:rsidRPr="004C017B">
        <w:rPr>
          <w:iCs/>
          <w:sz w:val="28"/>
          <w:szCs w:val="28"/>
        </w:rPr>
        <w:t>ринцип «платит загрязнитель» стимулирует вопросы экономической рентабельности и экономической эффективности, связанные со схемами и технологиями стимулирования, такими как схемы торговли выбросами и использование ВИЭ в тарифных схемах</w:t>
      </w:r>
      <w:r w:rsidR="00241C80" w:rsidRPr="004C017B">
        <w:rPr>
          <w:iCs/>
          <w:sz w:val="28"/>
          <w:szCs w:val="28"/>
        </w:rPr>
        <w:t xml:space="preserve"> [7</w:t>
      </w:r>
      <w:r w:rsidR="000A2055" w:rsidRPr="004C017B">
        <w:rPr>
          <w:iCs/>
          <w:sz w:val="28"/>
          <w:szCs w:val="28"/>
          <w:lang w:val="kk-KZ"/>
        </w:rPr>
        <w:t>1</w:t>
      </w:r>
      <w:r w:rsidR="009109DD" w:rsidRPr="004C017B">
        <w:rPr>
          <w:iCs/>
          <w:sz w:val="28"/>
          <w:szCs w:val="28"/>
        </w:rPr>
        <w:t>].</w:t>
      </w:r>
    </w:p>
    <w:p w14:paraId="3A11FA93" w14:textId="39C2D8DD" w:rsidR="009109DD" w:rsidRPr="004C017B" w:rsidRDefault="009109DD" w:rsidP="005E1118">
      <w:pPr>
        <w:pStyle w:val="aa"/>
        <w:shd w:val="clear" w:color="auto" w:fill="FFFFFF"/>
        <w:spacing w:before="0" w:beforeAutospacing="0" w:after="0" w:afterAutospacing="0"/>
        <w:ind w:firstLine="567"/>
        <w:contextualSpacing/>
        <w:jc w:val="both"/>
        <w:rPr>
          <w:sz w:val="28"/>
          <w:szCs w:val="28"/>
        </w:rPr>
      </w:pPr>
      <w:r w:rsidRPr="004C017B">
        <w:rPr>
          <w:sz w:val="28"/>
          <w:szCs w:val="28"/>
        </w:rPr>
        <w:t xml:space="preserve">Развитие ВИЭ становится одним из приоритетных направлений в борьбе с изменением климата. </w:t>
      </w:r>
      <w:r w:rsidRPr="004C017B">
        <w:rPr>
          <w:iCs/>
          <w:sz w:val="28"/>
          <w:szCs w:val="28"/>
        </w:rPr>
        <w:t xml:space="preserve">РКИК ООН не содержит упоминания ВИЭ, однако разработала рамки для действий, направленных на стабилизацию концентрации парниковых газов в атмосфере, чтобы избежать опасного глобального потепления. </w:t>
      </w:r>
      <w:r w:rsidRPr="004C017B">
        <w:rPr>
          <w:sz w:val="28"/>
          <w:szCs w:val="28"/>
        </w:rPr>
        <w:t>В отличие от сжигания ископаемого топлива производство энергии с использованием ВИЭ не приводит к выбросам в атмосферу парниковых газов [</w:t>
      </w:r>
      <w:r w:rsidR="00241C80" w:rsidRPr="004C017B">
        <w:rPr>
          <w:sz w:val="28"/>
          <w:szCs w:val="28"/>
        </w:rPr>
        <w:t>3</w:t>
      </w:r>
      <w:r w:rsidR="000A2055" w:rsidRPr="004C017B">
        <w:rPr>
          <w:sz w:val="28"/>
          <w:szCs w:val="28"/>
          <w:lang w:val="kk-KZ"/>
        </w:rPr>
        <w:t>4</w:t>
      </w:r>
      <w:r w:rsidRPr="004C017B">
        <w:rPr>
          <w:sz w:val="28"/>
          <w:szCs w:val="28"/>
        </w:rPr>
        <w:t>]. Одним из первых многосторонних международных договоров, предусматривающим совместную деятельность государств в области ВИЭ, является Киотский протокол к Рамочной конвенции по изменению климата ООН 1997 года. В пункте 1 статьи 2 (а) Киотского протокола закреплены обязательства государств-участников в целях поощрения устойчивого развития осуществлять и разрабатывать такую политику и меры, как «повышение эффективности использования энергии в соответствующих секторах национальной экономики; проведение исследовательских работ, содействие внедрению, разработка и более широкое использование новых и возобновляемых источников энергии, технологий поглощения диоксида углерода и инновационных экологически безопасных технологий»</w:t>
      </w:r>
      <w:r w:rsidR="00506BF8" w:rsidRPr="004C017B">
        <w:rPr>
          <w:sz w:val="28"/>
          <w:szCs w:val="28"/>
        </w:rPr>
        <w:t xml:space="preserve"> [</w:t>
      </w:r>
      <w:r w:rsidR="000B6696" w:rsidRPr="004C017B">
        <w:rPr>
          <w:sz w:val="28"/>
          <w:szCs w:val="28"/>
        </w:rPr>
        <w:t>7</w:t>
      </w:r>
      <w:r w:rsidR="000A2055" w:rsidRPr="004C017B">
        <w:rPr>
          <w:sz w:val="28"/>
          <w:szCs w:val="28"/>
          <w:lang w:val="kk-KZ"/>
        </w:rPr>
        <w:t>2</w:t>
      </w:r>
      <w:r w:rsidRPr="004C017B">
        <w:rPr>
          <w:sz w:val="28"/>
          <w:szCs w:val="28"/>
        </w:rPr>
        <w:t xml:space="preserve">]. Киотский протокол </w:t>
      </w:r>
      <w:r w:rsidR="006714F8" w:rsidRPr="004C017B">
        <w:rPr>
          <w:sz w:val="28"/>
          <w:szCs w:val="28"/>
        </w:rPr>
        <w:t>внес существенные изменения в мировую</w:t>
      </w:r>
      <w:r w:rsidRPr="004C017B">
        <w:rPr>
          <w:sz w:val="28"/>
          <w:szCs w:val="28"/>
        </w:rPr>
        <w:t xml:space="preserve"> энергетическую политику, </w:t>
      </w:r>
      <w:r w:rsidR="006714F8" w:rsidRPr="004C017B">
        <w:rPr>
          <w:sz w:val="28"/>
          <w:szCs w:val="28"/>
        </w:rPr>
        <w:t>создавая</w:t>
      </w:r>
      <w:r w:rsidRPr="004C017B">
        <w:rPr>
          <w:sz w:val="28"/>
          <w:szCs w:val="28"/>
        </w:rPr>
        <w:t xml:space="preserve"> </w:t>
      </w:r>
      <w:r w:rsidR="006714F8" w:rsidRPr="004C017B">
        <w:rPr>
          <w:sz w:val="28"/>
          <w:szCs w:val="28"/>
        </w:rPr>
        <w:t xml:space="preserve">благоприятные для окружающей среды </w:t>
      </w:r>
      <w:r w:rsidRPr="004C017B">
        <w:rPr>
          <w:sz w:val="28"/>
          <w:szCs w:val="28"/>
        </w:rPr>
        <w:t>формы прои</w:t>
      </w:r>
      <w:r w:rsidR="006714F8" w:rsidRPr="004C017B">
        <w:rPr>
          <w:sz w:val="28"/>
          <w:szCs w:val="28"/>
        </w:rPr>
        <w:t>зводства и потребления энергии</w:t>
      </w:r>
      <w:r w:rsidRPr="004C017B">
        <w:rPr>
          <w:sz w:val="28"/>
          <w:szCs w:val="28"/>
        </w:rPr>
        <w:t xml:space="preserve">. Несмотря на отсутствие обязательных норм по использованию ВИЭ, </w:t>
      </w:r>
      <w:r w:rsidR="006714F8" w:rsidRPr="004C017B">
        <w:rPr>
          <w:sz w:val="28"/>
          <w:szCs w:val="28"/>
        </w:rPr>
        <w:t>«</w:t>
      </w:r>
      <w:r w:rsidRPr="004C017B">
        <w:rPr>
          <w:sz w:val="28"/>
          <w:szCs w:val="28"/>
        </w:rPr>
        <w:t xml:space="preserve">на практике произошло сокращение 45 млн тонн углекислого газа в пользу использования чистых </w:t>
      </w:r>
      <w:r w:rsidRPr="004C017B">
        <w:rPr>
          <w:sz w:val="28"/>
          <w:szCs w:val="28"/>
        </w:rPr>
        <w:lastRenderedPageBreak/>
        <w:t>технологий согласно проектам механизма гибкого использования Киотского протокола</w:t>
      </w:r>
      <w:r w:rsidR="006714F8" w:rsidRPr="004C017B">
        <w:rPr>
          <w:sz w:val="28"/>
          <w:szCs w:val="28"/>
        </w:rPr>
        <w:t>»</w:t>
      </w:r>
      <w:r w:rsidR="00256154" w:rsidRPr="004C017B">
        <w:rPr>
          <w:sz w:val="28"/>
          <w:szCs w:val="28"/>
        </w:rPr>
        <w:t xml:space="preserve"> [7</w:t>
      </w:r>
      <w:r w:rsidR="000A2055" w:rsidRPr="004C017B">
        <w:rPr>
          <w:sz w:val="28"/>
          <w:szCs w:val="28"/>
          <w:lang w:val="kk-KZ"/>
        </w:rPr>
        <w:t>3</w:t>
      </w:r>
      <w:r w:rsidR="00256154" w:rsidRPr="004C017B">
        <w:rPr>
          <w:sz w:val="28"/>
          <w:szCs w:val="28"/>
        </w:rPr>
        <w:t>]</w:t>
      </w:r>
      <w:r w:rsidRPr="004C017B">
        <w:rPr>
          <w:sz w:val="28"/>
          <w:szCs w:val="28"/>
        </w:rPr>
        <w:t>.</w:t>
      </w:r>
    </w:p>
    <w:p w14:paraId="46A501FA" w14:textId="6C039D55" w:rsidR="002A6FDE"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rPr>
        <w:t>Начиная с 2002 года, Генеральная Ассамблея ООН созывала различные конференции и встречи на разных уровнях для расширения использования ВИЭ в целях устойчивого развития. Так, в период с 26 августа по 4 сентября 2002 года в Йоханнесбурге прошла Всемирная встреча на высшем уровне по устойчивому развитию (далее – В</w:t>
      </w:r>
      <w:r w:rsidR="00EE7FB4" w:rsidRPr="004C017B">
        <w:rPr>
          <w:rFonts w:ascii="Times New Roman" w:hAnsi="Times New Roman" w:cs="Times New Roman"/>
          <w:sz w:val="28"/>
          <w:szCs w:val="28"/>
        </w:rPr>
        <w:t>В</w:t>
      </w:r>
      <w:r w:rsidRPr="004C017B">
        <w:rPr>
          <w:rFonts w:ascii="Times New Roman" w:hAnsi="Times New Roman" w:cs="Times New Roman"/>
          <w:sz w:val="28"/>
          <w:szCs w:val="28"/>
        </w:rPr>
        <w:t>УР), на котором были приняты Йоханнесбургская декларация по устойчивому развитию</w:t>
      </w:r>
      <w:r w:rsidR="00506BF8" w:rsidRPr="004C017B">
        <w:rPr>
          <w:rFonts w:ascii="Times New Roman" w:hAnsi="Times New Roman" w:cs="Times New Roman"/>
          <w:sz w:val="28"/>
          <w:szCs w:val="28"/>
        </w:rPr>
        <w:t xml:space="preserve"> [</w:t>
      </w:r>
      <w:r w:rsidR="000A2055" w:rsidRPr="004C017B">
        <w:rPr>
          <w:rFonts w:ascii="Times New Roman" w:hAnsi="Times New Roman" w:cs="Times New Roman"/>
          <w:sz w:val="28"/>
          <w:szCs w:val="28"/>
          <w:lang w:val="kk-KZ"/>
        </w:rPr>
        <w:t>74</w:t>
      </w:r>
      <w:r w:rsidRPr="004C017B">
        <w:rPr>
          <w:rFonts w:ascii="Times New Roman" w:hAnsi="Times New Roman" w:cs="Times New Roman"/>
          <w:sz w:val="28"/>
          <w:szCs w:val="28"/>
        </w:rPr>
        <w:t>] и План выполнения решений [</w:t>
      </w:r>
      <w:r w:rsidR="000A2055" w:rsidRPr="004C017B">
        <w:rPr>
          <w:rFonts w:ascii="Times New Roman" w:hAnsi="Times New Roman" w:cs="Times New Roman"/>
          <w:sz w:val="28"/>
          <w:szCs w:val="28"/>
          <w:lang w:val="kk-KZ"/>
        </w:rPr>
        <w:t>75</w:t>
      </w:r>
      <w:r w:rsidRPr="004C017B">
        <w:rPr>
          <w:rFonts w:ascii="Times New Roman" w:hAnsi="Times New Roman" w:cs="Times New Roman"/>
          <w:sz w:val="28"/>
          <w:szCs w:val="28"/>
        </w:rPr>
        <w:t xml:space="preserve">]. Данный Всемирный саммит был созван трансформировать цели, задачи и обязательства государств по Повестке дня на </w:t>
      </w:r>
      <w:r w:rsidRPr="004C017B">
        <w:rPr>
          <w:rFonts w:ascii="Times New Roman" w:hAnsi="Times New Roman" w:cs="Times New Roman"/>
          <w:sz w:val="28"/>
          <w:szCs w:val="28"/>
          <w:shd w:val="clear" w:color="auto" w:fill="FFFFFF"/>
        </w:rPr>
        <w:t xml:space="preserve">XXI век в практические конкретные действия. </w:t>
      </w:r>
      <w:r w:rsidR="002A6FDE" w:rsidRPr="004C017B">
        <w:rPr>
          <w:rFonts w:ascii="Times New Roman" w:hAnsi="Times New Roman" w:cs="Times New Roman"/>
          <w:sz w:val="28"/>
          <w:szCs w:val="28"/>
          <w:shd w:val="clear" w:color="auto" w:fill="FFFFFF"/>
        </w:rPr>
        <w:t>Была расширена и усилена концепция устойчивого развития, особенно в отношении взаимосвязей между экономическим и социальным развитием и охраны природных ресурсов [74].</w:t>
      </w:r>
    </w:p>
    <w:p w14:paraId="6F2D22C9" w14:textId="31038F69" w:rsidR="009109DD" w:rsidRPr="004C017B" w:rsidRDefault="009109DD" w:rsidP="003D6BC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План выполнения решений, принятый на В</w:t>
      </w:r>
      <w:r w:rsidR="00506BF8" w:rsidRPr="004C017B">
        <w:rPr>
          <w:rFonts w:ascii="Times New Roman" w:hAnsi="Times New Roman" w:cs="Times New Roman"/>
          <w:sz w:val="28"/>
          <w:szCs w:val="28"/>
        </w:rPr>
        <w:t>В</w:t>
      </w:r>
      <w:r w:rsidRPr="004C017B">
        <w:rPr>
          <w:rFonts w:ascii="Times New Roman" w:hAnsi="Times New Roman" w:cs="Times New Roman"/>
          <w:sz w:val="28"/>
          <w:szCs w:val="28"/>
        </w:rPr>
        <w:t xml:space="preserve">УР, содержит также положения касательно ВИЭ. В частности, призывает правительства принимать </w:t>
      </w:r>
      <w:r w:rsidR="006E1C1D" w:rsidRPr="004C017B">
        <w:rPr>
          <w:rFonts w:ascii="Times New Roman" w:hAnsi="Times New Roman" w:cs="Times New Roman"/>
          <w:sz w:val="28"/>
          <w:szCs w:val="28"/>
        </w:rPr>
        <w:t xml:space="preserve">«меры по разработке и распространению технологий для увеличения производства и потребления энергии из ВИЭ; диверсификации источников энергоснабжения путем разработки технологии использования ВИЭ в том числе энергии воды; содействия активизации НИОКР в области различных технологий в сфере </w:t>
      </w:r>
      <w:r w:rsidR="003D6BC3" w:rsidRPr="004C017B">
        <w:rPr>
          <w:rFonts w:ascii="Times New Roman" w:hAnsi="Times New Roman" w:cs="Times New Roman"/>
          <w:sz w:val="28"/>
          <w:szCs w:val="28"/>
        </w:rPr>
        <w:t>ВИЭ</w:t>
      </w:r>
      <w:proofErr w:type="gramStart"/>
      <w:r w:rsidR="003D6BC3" w:rsidRPr="004C017B">
        <w:rPr>
          <w:rFonts w:ascii="Times New Roman" w:hAnsi="Times New Roman" w:cs="Times New Roman"/>
          <w:sz w:val="28"/>
          <w:szCs w:val="28"/>
        </w:rPr>
        <w:t xml:space="preserve">… </w:t>
      </w:r>
      <w:r w:rsidRPr="004C017B">
        <w:rPr>
          <w:rFonts w:ascii="Times New Roman" w:hAnsi="Times New Roman" w:cs="Times New Roman"/>
          <w:sz w:val="28"/>
          <w:szCs w:val="28"/>
        </w:rPr>
        <w:t>»</w:t>
      </w:r>
      <w:proofErr w:type="gramEnd"/>
      <w:r w:rsidRPr="004C017B">
        <w:rPr>
          <w:rFonts w:ascii="Times New Roman" w:hAnsi="Times New Roman" w:cs="Times New Roman"/>
          <w:sz w:val="28"/>
          <w:szCs w:val="28"/>
        </w:rPr>
        <w:t xml:space="preserve"> [</w:t>
      </w:r>
      <w:r w:rsidR="000E5638" w:rsidRPr="004C017B">
        <w:rPr>
          <w:rFonts w:ascii="Times New Roman" w:hAnsi="Times New Roman" w:cs="Times New Roman"/>
          <w:sz w:val="28"/>
          <w:szCs w:val="28"/>
        </w:rPr>
        <w:t>75</w:t>
      </w:r>
      <w:r w:rsidRPr="004C017B">
        <w:rPr>
          <w:rFonts w:ascii="Times New Roman" w:hAnsi="Times New Roman" w:cs="Times New Roman"/>
          <w:sz w:val="28"/>
          <w:szCs w:val="28"/>
        </w:rPr>
        <w:t>].</w:t>
      </w:r>
    </w:p>
    <w:p w14:paraId="319C67C4" w14:textId="473C76CC"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Таким образом, Йоханнесбургский план, являясь документом международного «мягкого» права, открыто поддерживает разработку, внедрение, коммерциализацию и передачу технологий ВИЭ. По мнению профессора Мульяна, Йоханнесбургский план перенес вопросы энергетики с внутреннего уровня на международный</w:t>
      </w:r>
      <w:r w:rsidR="00506BF8" w:rsidRPr="004C017B">
        <w:rPr>
          <w:rFonts w:ascii="Times New Roman" w:hAnsi="Times New Roman" w:cs="Times New Roman"/>
          <w:sz w:val="28"/>
          <w:szCs w:val="28"/>
        </w:rPr>
        <w:t xml:space="preserve"> [</w:t>
      </w:r>
      <w:r w:rsidR="000E5638" w:rsidRPr="004C017B">
        <w:rPr>
          <w:rFonts w:ascii="Times New Roman" w:hAnsi="Times New Roman" w:cs="Times New Roman"/>
          <w:sz w:val="28"/>
          <w:szCs w:val="28"/>
        </w:rPr>
        <w:t>76</w:t>
      </w:r>
      <w:r w:rsidRPr="004C017B">
        <w:rPr>
          <w:rFonts w:ascii="Times New Roman" w:hAnsi="Times New Roman" w:cs="Times New Roman"/>
          <w:sz w:val="28"/>
          <w:szCs w:val="28"/>
        </w:rPr>
        <w:t>].</w:t>
      </w:r>
    </w:p>
    <w:p w14:paraId="58458FA9" w14:textId="55C68DC3"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Девятая сессия КУР заложила основу для международного сотрудничества в энергетическом секторе. В своем докладе КУР пришла к выводам по вопросам ВИЭ, что «энергия для устойчивого развития должна быть достигнута в том числе и за счет увеличения доли ВИЭ в энергетическом балансе и широкого их использования», а также «необходимость развития ВИЭ, включая биомассу в числе предоставления энергетических услуг, особенно в сельских районах», необходимость поддержки «более широкого использования ВИЭ как в сетевых, так и в децентрализованных системах»</w:t>
      </w:r>
      <w:r w:rsidR="00506BF8" w:rsidRPr="004C017B">
        <w:rPr>
          <w:rFonts w:ascii="Times New Roman" w:hAnsi="Times New Roman" w:cs="Times New Roman"/>
          <w:sz w:val="28"/>
          <w:szCs w:val="28"/>
        </w:rPr>
        <w:t xml:space="preserve"> [</w:t>
      </w:r>
      <w:r w:rsidR="000E5638" w:rsidRPr="004C017B">
        <w:rPr>
          <w:rFonts w:ascii="Times New Roman" w:hAnsi="Times New Roman" w:cs="Times New Roman"/>
          <w:sz w:val="28"/>
          <w:szCs w:val="28"/>
        </w:rPr>
        <w:t>77</w:t>
      </w:r>
      <w:r w:rsidRPr="004C017B">
        <w:rPr>
          <w:rFonts w:ascii="Times New Roman" w:hAnsi="Times New Roman" w:cs="Times New Roman"/>
          <w:sz w:val="28"/>
          <w:szCs w:val="28"/>
        </w:rPr>
        <w:t>]. Однако в данном докладе содержится и озабоченность «вызовом для развитых и развивающихся государств в разработке, использовании и распространении технологий использования ВИЭ, таких как солнечная, ветровая, океаническая, волновая, геотермальная энергия, биомасса и гидроэнергетика, в достаточно широком масштабе, чтобы внести значительны</w:t>
      </w:r>
      <w:r w:rsidR="007F2FE4" w:rsidRPr="004C017B">
        <w:rPr>
          <w:rFonts w:ascii="Times New Roman" w:hAnsi="Times New Roman" w:cs="Times New Roman"/>
          <w:sz w:val="28"/>
          <w:szCs w:val="28"/>
        </w:rPr>
        <w:t>й вклад в энергию для устойчивого</w:t>
      </w:r>
      <w:r w:rsidRPr="004C017B">
        <w:rPr>
          <w:rFonts w:ascii="Times New Roman" w:hAnsi="Times New Roman" w:cs="Times New Roman"/>
          <w:sz w:val="28"/>
          <w:szCs w:val="28"/>
        </w:rPr>
        <w:t xml:space="preserve"> развити</w:t>
      </w:r>
      <w:r w:rsidR="007F2FE4" w:rsidRPr="004C017B">
        <w:rPr>
          <w:rFonts w:ascii="Times New Roman" w:hAnsi="Times New Roman" w:cs="Times New Roman"/>
          <w:sz w:val="28"/>
          <w:szCs w:val="28"/>
        </w:rPr>
        <w:t>я</w:t>
      </w:r>
      <w:r w:rsidRPr="004C017B">
        <w:rPr>
          <w:rFonts w:ascii="Times New Roman" w:hAnsi="Times New Roman" w:cs="Times New Roman"/>
          <w:sz w:val="28"/>
          <w:szCs w:val="28"/>
        </w:rPr>
        <w:t>. Несмотря на некоторый прогресс в содействии применению ВИЭ в последние годы, в частности, благодаря осуществлению Всемирной программы по солнечной энергии на 1996-2005 годы, по-прежнему существуют многочисленные ограничения и барьеры, включая затраты» [</w:t>
      </w:r>
      <w:r w:rsidR="000E5638" w:rsidRPr="004C017B">
        <w:rPr>
          <w:rFonts w:ascii="Times New Roman" w:hAnsi="Times New Roman" w:cs="Times New Roman"/>
          <w:sz w:val="28"/>
          <w:szCs w:val="28"/>
        </w:rPr>
        <w:t>77</w:t>
      </w:r>
      <w:r w:rsidRPr="004C017B">
        <w:rPr>
          <w:rFonts w:ascii="Times New Roman" w:hAnsi="Times New Roman" w:cs="Times New Roman"/>
          <w:sz w:val="28"/>
          <w:szCs w:val="28"/>
        </w:rPr>
        <w:t>, С. 6].</w:t>
      </w:r>
    </w:p>
    <w:p w14:paraId="7FA52ED7" w14:textId="4B55D8CF" w:rsidR="009109DD" w:rsidRPr="004C017B" w:rsidRDefault="009109DD" w:rsidP="005E1118">
      <w:pPr>
        <w:shd w:val="clear" w:color="auto" w:fill="FFFFFF"/>
        <w:spacing w:after="0" w:line="240" w:lineRule="auto"/>
        <w:ind w:firstLine="567"/>
        <w:contextualSpacing/>
        <w:jc w:val="both"/>
        <w:rPr>
          <w:rFonts w:ascii="Times New Roman" w:eastAsia="Times New Roman" w:hAnsi="Times New Roman" w:cs="Times New Roman"/>
          <w:color w:val="000000"/>
          <w:sz w:val="28"/>
          <w:szCs w:val="28"/>
        </w:rPr>
      </w:pPr>
      <w:r w:rsidRPr="004C017B">
        <w:rPr>
          <w:rFonts w:ascii="Times New Roman" w:eastAsia="Times New Roman" w:hAnsi="Times New Roman" w:cs="Times New Roman"/>
          <w:color w:val="000000"/>
          <w:sz w:val="28"/>
          <w:szCs w:val="28"/>
        </w:rPr>
        <w:lastRenderedPageBreak/>
        <w:t xml:space="preserve">С 1 по 4 июня 2004 года в Бонне (Германия) проходила Всемирная конференция по проблемам ВИЭ. Основой конференции стали идеи расширения использования нетрадиционных и возобновляемых источников энергии, выработанные на Саммите по устойчивому развитию в Йоханнесбурге в 2002 году. Ключевым вопросом дискуссий в Бонне являлась проблема увеличения доли ВИЭ в производстве энергии в индустриальных и развивающихся странах, значение рамочных политических условий, финансовые аспекты, а также роль образования и исследований в данной области. Одной из основных целей конференции является выработка международного плана конкретных действий и добровольных обязательств по внедрению нетрадиционных источников энергии. Кроме того, Заключительная резолюция Боннской конференции 2004 года включала поддержку создания </w:t>
      </w:r>
      <w:r w:rsidR="005842DF" w:rsidRPr="004C017B">
        <w:rPr>
          <w:rFonts w:ascii="Times New Roman" w:eastAsia="Times New Roman" w:hAnsi="Times New Roman" w:cs="Times New Roman"/>
          <w:color w:val="000000"/>
          <w:sz w:val="28"/>
          <w:szCs w:val="28"/>
        </w:rPr>
        <w:t>ИРЕНА</w:t>
      </w:r>
      <w:r w:rsidRPr="004C017B">
        <w:rPr>
          <w:rFonts w:ascii="Times New Roman" w:eastAsia="Times New Roman" w:hAnsi="Times New Roman" w:cs="Times New Roman"/>
          <w:color w:val="000000"/>
          <w:sz w:val="28"/>
          <w:szCs w:val="28"/>
        </w:rPr>
        <w:t xml:space="preserve"> при поддержке Международного парламентского форума по возобновляемым источникам энергии</w:t>
      </w:r>
      <w:r w:rsidR="00506BF8" w:rsidRPr="004C017B">
        <w:rPr>
          <w:rFonts w:ascii="Times New Roman" w:eastAsia="Times New Roman" w:hAnsi="Times New Roman" w:cs="Times New Roman"/>
          <w:color w:val="000000"/>
          <w:sz w:val="28"/>
          <w:szCs w:val="28"/>
        </w:rPr>
        <w:t xml:space="preserve"> [</w:t>
      </w:r>
      <w:r w:rsidR="000E5638" w:rsidRPr="004C017B">
        <w:rPr>
          <w:rFonts w:ascii="Times New Roman" w:eastAsia="Times New Roman" w:hAnsi="Times New Roman" w:cs="Times New Roman"/>
          <w:color w:val="000000"/>
          <w:sz w:val="28"/>
          <w:szCs w:val="28"/>
        </w:rPr>
        <w:t>78</w:t>
      </w:r>
      <w:r w:rsidRPr="004C017B">
        <w:rPr>
          <w:rFonts w:ascii="Times New Roman" w:eastAsia="Times New Roman" w:hAnsi="Times New Roman" w:cs="Times New Roman"/>
          <w:color w:val="000000"/>
          <w:sz w:val="28"/>
          <w:szCs w:val="28"/>
        </w:rPr>
        <w:t>].</w:t>
      </w:r>
    </w:p>
    <w:p w14:paraId="7F02F63F" w14:textId="77777777" w:rsidR="009109DD" w:rsidRPr="004C017B" w:rsidRDefault="009109DD" w:rsidP="005E1118">
      <w:pPr>
        <w:pStyle w:val="a7"/>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Также по итогам Боннской международной конференции в 2004 году была создана Сеть по политике в области возобновляемой энергии в 21 веке (REN21, далее – РЕН21) с целью поддержать и ускорить развитие ВИЭ. С самого начала мандат РЕН21 заключался в сборе, консолидации и обобщении огромного объема данных по ВИЭ для предоставления четкой и надежной информации о том, что происходит в режиме реального времени.</w:t>
      </w:r>
    </w:p>
    <w:p w14:paraId="2FADD0BD" w14:textId="53322316" w:rsidR="009109DD" w:rsidRPr="004C017B" w:rsidRDefault="009109DD" w:rsidP="005E1118">
      <w:pPr>
        <w:shd w:val="clear" w:color="auto" w:fill="FFFFFF"/>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РЕН21 проводит международное политическое мероприятие высокого уровня </w:t>
      </w:r>
      <w:r w:rsidRPr="004C017B">
        <w:rPr>
          <w:rFonts w:ascii="Times New Roman" w:eastAsia="Times New Roman" w:hAnsi="Times New Roman" w:cs="Times New Roman"/>
          <w:color w:val="000000"/>
          <w:sz w:val="28"/>
          <w:szCs w:val="28"/>
        </w:rPr>
        <w:t xml:space="preserve">по вопросам ВИЭ. </w:t>
      </w:r>
      <w:r w:rsidRPr="004C017B">
        <w:rPr>
          <w:rFonts w:ascii="Times New Roman" w:hAnsi="Times New Roman" w:cs="Times New Roman"/>
          <w:sz w:val="28"/>
          <w:szCs w:val="28"/>
        </w:rPr>
        <w:t>Международная конференция по возобновляемой энергетике (</w:t>
      </w:r>
      <w:r w:rsidRPr="004C017B">
        <w:rPr>
          <w:rFonts w:ascii="Times New Roman" w:hAnsi="Times New Roman" w:cs="Times New Roman"/>
          <w:i/>
          <w:iCs/>
          <w:sz w:val="28"/>
          <w:szCs w:val="28"/>
          <w:lang w:val="en-US"/>
        </w:rPr>
        <w:t>The</w:t>
      </w:r>
      <w:r w:rsidRPr="004C017B">
        <w:rPr>
          <w:rFonts w:ascii="Times New Roman" w:hAnsi="Times New Roman" w:cs="Times New Roman"/>
          <w:i/>
          <w:iCs/>
          <w:sz w:val="28"/>
          <w:szCs w:val="28"/>
        </w:rPr>
        <w:t xml:space="preserve"> </w:t>
      </w:r>
      <w:r w:rsidRPr="004C017B">
        <w:rPr>
          <w:rFonts w:ascii="Times New Roman" w:hAnsi="Times New Roman" w:cs="Times New Roman"/>
          <w:i/>
          <w:iCs/>
          <w:sz w:val="28"/>
          <w:szCs w:val="28"/>
          <w:lang w:val="en-US"/>
        </w:rPr>
        <w:t>International</w:t>
      </w:r>
      <w:r w:rsidRPr="004C017B">
        <w:rPr>
          <w:rFonts w:ascii="Times New Roman" w:hAnsi="Times New Roman" w:cs="Times New Roman"/>
          <w:i/>
          <w:iCs/>
          <w:sz w:val="28"/>
          <w:szCs w:val="28"/>
        </w:rPr>
        <w:t xml:space="preserve"> </w:t>
      </w:r>
      <w:r w:rsidRPr="004C017B">
        <w:rPr>
          <w:rFonts w:ascii="Times New Roman" w:hAnsi="Times New Roman" w:cs="Times New Roman"/>
          <w:i/>
          <w:iCs/>
          <w:sz w:val="28"/>
          <w:szCs w:val="28"/>
          <w:lang w:val="en-US"/>
        </w:rPr>
        <w:t>renewable</w:t>
      </w:r>
      <w:r w:rsidRPr="004C017B">
        <w:rPr>
          <w:rFonts w:ascii="Times New Roman" w:hAnsi="Times New Roman" w:cs="Times New Roman"/>
          <w:i/>
          <w:iCs/>
          <w:sz w:val="28"/>
          <w:szCs w:val="28"/>
        </w:rPr>
        <w:t xml:space="preserve"> </w:t>
      </w:r>
      <w:r w:rsidRPr="004C017B">
        <w:rPr>
          <w:rFonts w:ascii="Times New Roman" w:hAnsi="Times New Roman" w:cs="Times New Roman"/>
          <w:i/>
          <w:iCs/>
          <w:sz w:val="28"/>
          <w:szCs w:val="28"/>
          <w:lang w:val="en-US"/>
        </w:rPr>
        <w:t>energy</w:t>
      </w:r>
      <w:r w:rsidRPr="004C017B">
        <w:rPr>
          <w:rFonts w:ascii="Times New Roman" w:hAnsi="Times New Roman" w:cs="Times New Roman"/>
          <w:i/>
          <w:iCs/>
          <w:sz w:val="28"/>
          <w:szCs w:val="28"/>
        </w:rPr>
        <w:t xml:space="preserve"> </w:t>
      </w:r>
      <w:r w:rsidRPr="004C017B">
        <w:rPr>
          <w:rFonts w:ascii="Times New Roman" w:hAnsi="Times New Roman" w:cs="Times New Roman"/>
          <w:i/>
          <w:iCs/>
          <w:sz w:val="28"/>
          <w:szCs w:val="28"/>
          <w:lang w:val="en-US"/>
        </w:rPr>
        <w:t>conference</w:t>
      </w:r>
      <w:r w:rsidRPr="004C017B">
        <w:rPr>
          <w:rFonts w:ascii="Times New Roman" w:hAnsi="Times New Roman" w:cs="Times New Roman"/>
          <w:i/>
          <w:iCs/>
          <w:sz w:val="28"/>
          <w:szCs w:val="28"/>
        </w:rPr>
        <w:t>, IREC</w:t>
      </w:r>
      <w:r w:rsidRPr="004C017B">
        <w:rPr>
          <w:rFonts w:ascii="Times New Roman" w:hAnsi="Times New Roman" w:cs="Times New Roman"/>
          <w:i/>
          <w:iCs/>
          <w:sz w:val="28"/>
          <w:szCs w:val="28"/>
          <w:lang w:val="en-US"/>
        </w:rPr>
        <w:t>s</w:t>
      </w:r>
      <w:r w:rsidRPr="004C017B">
        <w:rPr>
          <w:rFonts w:ascii="Times New Roman" w:hAnsi="Times New Roman" w:cs="Times New Roman"/>
          <w:sz w:val="28"/>
          <w:szCs w:val="28"/>
        </w:rPr>
        <w:t xml:space="preserve">, ИРЕК) – это серия политически-ориентированных конференций высокого уровня, проводимая раз в два года. Основное внимание уделяется созданию коллективных ноу-хау для продвижения </w:t>
      </w:r>
      <w:r w:rsidR="000C1C0D" w:rsidRPr="004C017B">
        <w:rPr>
          <w:rFonts w:ascii="Times New Roman" w:hAnsi="Times New Roman" w:cs="Times New Roman"/>
          <w:sz w:val="28"/>
          <w:szCs w:val="28"/>
          <w:lang w:val="kk-KZ"/>
        </w:rPr>
        <w:t>ВИЭ</w:t>
      </w:r>
      <w:r w:rsidRPr="004C017B">
        <w:rPr>
          <w:rFonts w:ascii="Times New Roman" w:hAnsi="Times New Roman" w:cs="Times New Roman"/>
          <w:sz w:val="28"/>
          <w:szCs w:val="28"/>
        </w:rPr>
        <w:t xml:space="preserve"> на международном, национальном и суб</w:t>
      </w:r>
      <w:r w:rsidR="00177D57" w:rsidRPr="004C017B">
        <w:rPr>
          <w:rFonts w:ascii="Times New Roman" w:hAnsi="Times New Roman" w:cs="Times New Roman"/>
          <w:sz w:val="28"/>
          <w:szCs w:val="28"/>
        </w:rPr>
        <w:t>национальном уровнях</w:t>
      </w:r>
      <w:r w:rsidRPr="004C017B">
        <w:rPr>
          <w:rFonts w:ascii="Times New Roman" w:hAnsi="Times New Roman" w:cs="Times New Roman"/>
          <w:sz w:val="28"/>
          <w:szCs w:val="28"/>
        </w:rPr>
        <w:t>.</w:t>
      </w:r>
      <w:r w:rsidRPr="004C017B">
        <w:rPr>
          <w:rFonts w:ascii="Times New Roman" w:eastAsia="Times New Roman" w:hAnsi="Times New Roman" w:cs="Times New Roman"/>
          <w:color w:val="000000"/>
          <w:sz w:val="28"/>
          <w:szCs w:val="28"/>
        </w:rPr>
        <w:t xml:space="preserve"> </w:t>
      </w:r>
      <w:r w:rsidRPr="004C017B">
        <w:rPr>
          <w:rFonts w:ascii="Times New Roman" w:hAnsi="Times New Roman" w:cs="Times New Roman"/>
          <w:sz w:val="28"/>
          <w:szCs w:val="28"/>
        </w:rPr>
        <w:t>Всего с 2004 года был</w:t>
      </w:r>
      <w:r w:rsidR="00EC5AA2" w:rsidRPr="004C017B">
        <w:rPr>
          <w:rFonts w:ascii="Times New Roman" w:hAnsi="Times New Roman" w:cs="Times New Roman"/>
          <w:sz w:val="28"/>
          <w:szCs w:val="28"/>
        </w:rPr>
        <w:t>о проведено 7 таких конференций</w:t>
      </w:r>
      <w:r w:rsidR="000C1C0D" w:rsidRPr="004C017B">
        <w:rPr>
          <w:rFonts w:ascii="Times New Roman" w:hAnsi="Times New Roman" w:cs="Times New Roman"/>
          <w:sz w:val="28"/>
          <w:szCs w:val="28"/>
        </w:rPr>
        <w:t xml:space="preserve"> по ВИЭ</w:t>
      </w:r>
      <w:r w:rsidR="00EC5AA2"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EC5AA2" w:rsidRPr="004C017B">
        <w:rPr>
          <w:rFonts w:ascii="Times New Roman" w:hAnsi="Times New Roman" w:cs="Times New Roman"/>
          <w:sz w:val="28"/>
          <w:szCs w:val="28"/>
        </w:rPr>
        <w:t>Боннская</w:t>
      </w:r>
      <w:r w:rsidRPr="004C017B">
        <w:rPr>
          <w:rFonts w:ascii="Times New Roman" w:hAnsi="Times New Roman" w:cs="Times New Roman"/>
          <w:sz w:val="28"/>
          <w:szCs w:val="28"/>
        </w:rPr>
        <w:t xml:space="preserve"> конференци</w:t>
      </w:r>
      <w:r w:rsidR="00EC5AA2" w:rsidRPr="004C017B">
        <w:rPr>
          <w:rFonts w:ascii="Times New Roman" w:hAnsi="Times New Roman" w:cs="Times New Roman"/>
          <w:sz w:val="28"/>
          <w:szCs w:val="28"/>
        </w:rPr>
        <w:t>я</w:t>
      </w:r>
      <w:r w:rsidRPr="004C017B">
        <w:rPr>
          <w:rFonts w:ascii="Times New Roman" w:hAnsi="Times New Roman" w:cs="Times New Roman"/>
          <w:sz w:val="28"/>
          <w:szCs w:val="28"/>
        </w:rPr>
        <w:t xml:space="preserve"> 2004 года</w:t>
      </w:r>
      <w:r w:rsidR="000C1C0D" w:rsidRPr="004C017B">
        <w:rPr>
          <w:rFonts w:ascii="Times New Roman" w:hAnsi="Times New Roman" w:cs="Times New Roman"/>
          <w:sz w:val="28"/>
          <w:szCs w:val="28"/>
        </w:rPr>
        <w:t xml:space="preserve">, </w:t>
      </w:r>
      <w:r w:rsidRPr="004C017B">
        <w:rPr>
          <w:rFonts w:ascii="Times New Roman" w:hAnsi="Times New Roman" w:cs="Times New Roman"/>
          <w:sz w:val="28"/>
          <w:szCs w:val="28"/>
        </w:rPr>
        <w:t>Пекинская международная конференция 2005 года (</w:t>
      </w:r>
      <w:r w:rsidRPr="004C017B">
        <w:rPr>
          <w:rFonts w:ascii="Times New Roman" w:hAnsi="Times New Roman" w:cs="Times New Roman"/>
          <w:sz w:val="28"/>
          <w:szCs w:val="28"/>
          <w:lang w:val="en-US"/>
        </w:rPr>
        <w:t>Beijing</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International</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Renewable</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Energy</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Conference</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BIREC</w:t>
      </w:r>
      <w:r w:rsidR="00EC5AA2" w:rsidRPr="004C017B">
        <w:rPr>
          <w:rFonts w:ascii="Times New Roman" w:hAnsi="Times New Roman" w:cs="Times New Roman"/>
          <w:sz w:val="28"/>
          <w:szCs w:val="28"/>
        </w:rPr>
        <w:t>-2005, 7-8 ноября 2005 года</w:t>
      </w:r>
      <w:r w:rsidRPr="004C017B">
        <w:rPr>
          <w:rFonts w:ascii="Times New Roman" w:hAnsi="Times New Roman" w:cs="Times New Roman"/>
          <w:sz w:val="28"/>
          <w:szCs w:val="28"/>
        </w:rPr>
        <w:t>)</w:t>
      </w:r>
      <w:r w:rsidR="00EC5AA2" w:rsidRPr="004C017B">
        <w:rPr>
          <w:rFonts w:ascii="Times New Roman" w:hAnsi="Times New Roman" w:cs="Times New Roman"/>
          <w:sz w:val="28"/>
          <w:szCs w:val="28"/>
        </w:rPr>
        <w:t>,</w:t>
      </w:r>
      <w:r w:rsidR="00E678E5"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Вашингтонская международная конференция </w:t>
      </w:r>
      <w:r w:rsidR="00E678E5" w:rsidRPr="004C017B">
        <w:rPr>
          <w:rFonts w:ascii="Times New Roman" w:hAnsi="Times New Roman" w:cs="Times New Roman"/>
          <w:sz w:val="28"/>
          <w:szCs w:val="28"/>
        </w:rPr>
        <w:t>(WIREC-2008</w:t>
      </w:r>
      <w:r w:rsidR="00F469A8" w:rsidRPr="004C017B">
        <w:rPr>
          <w:rFonts w:ascii="Times New Roman" w:hAnsi="Times New Roman" w:cs="Times New Roman"/>
          <w:sz w:val="28"/>
          <w:szCs w:val="28"/>
        </w:rPr>
        <w:t>, 4 по 6 марта 2008 года)</w:t>
      </w:r>
      <w:r w:rsidR="00EC5AA2" w:rsidRPr="004C017B">
        <w:rPr>
          <w:rFonts w:ascii="Times New Roman" w:hAnsi="Times New Roman" w:cs="Times New Roman"/>
          <w:sz w:val="28"/>
          <w:szCs w:val="28"/>
        </w:rPr>
        <w:t xml:space="preserve">, </w:t>
      </w:r>
      <w:r w:rsidRPr="004C017B">
        <w:rPr>
          <w:rFonts w:ascii="Times New Roman" w:hAnsi="Times New Roman" w:cs="Times New Roman"/>
          <w:sz w:val="28"/>
          <w:szCs w:val="28"/>
        </w:rPr>
        <w:t>Делийская международная конференция (DIREC 2010, ДИРЕК-2010</w:t>
      </w:r>
      <w:r w:rsidR="00EC5AA2" w:rsidRPr="004C017B">
        <w:rPr>
          <w:rFonts w:ascii="Times New Roman" w:hAnsi="Times New Roman" w:cs="Times New Roman"/>
          <w:sz w:val="28"/>
          <w:szCs w:val="28"/>
        </w:rPr>
        <w:t>, 27-29 октября 2010 года</w:t>
      </w:r>
      <w:r w:rsidRPr="004C017B">
        <w:rPr>
          <w:rFonts w:ascii="Times New Roman" w:hAnsi="Times New Roman" w:cs="Times New Roman"/>
          <w:sz w:val="28"/>
          <w:szCs w:val="28"/>
        </w:rPr>
        <w:t>)</w:t>
      </w:r>
      <w:r w:rsidR="00EC5AA2"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Pr="004C017B">
        <w:rPr>
          <w:rFonts w:ascii="Times New Roman" w:eastAsia="Times New Roman" w:hAnsi="Times New Roman" w:cs="Times New Roman"/>
          <w:color w:val="000000"/>
          <w:sz w:val="28"/>
          <w:szCs w:val="28"/>
        </w:rPr>
        <w:t>Абу-Дабийская Международная конференция (АДИРЕК-2013, 17 января 2013 года), Южно-Африканская Международная конференция (САИРЕК-2015, 4-7 октября 2015 года), Мексиканская Международная конференция (МЕКСИРЕК-2017, 11-13 сентября 2017 года), Корейская Международная конференция (КИРЕК-</w:t>
      </w:r>
      <w:r w:rsidR="002C3CAF" w:rsidRPr="004C017B">
        <w:rPr>
          <w:rFonts w:ascii="Times New Roman" w:eastAsia="Times New Roman" w:hAnsi="Times New Roman" w:cs="Times New Roman"/>
          <w:color w:val="000000"/>
          <w:sz w:val="28"/>
          <w:szCs w:val="28"/>
        </w:rPr>
        <w:t xml:space="preserve">2019, 23-25 октября 2019 года) </w:t>
      </w:r>
      <w:r w:rsidR="00E46D82" w:rsidRPr="004C017B">
        <w:rPr>
          <w:rFonts w:ascii="Times New Roman" w:eastAsia="Times New Roman" w:hAnsi="Times New Roman" w:cs="Times New Roman"/>
          <w:color w:val="000000"/>
          <w:sz w:val="28"/>
          <w:szCs w:val="28"/>
        </w:rPr>
        <w:t>[</w:t>
      </w:r>
      <w:r w:rsidR="005B778F" w:rsidRPr="004C017B">
        <w:rPr>
          <w:rFonts w:ascii="Times New Roman" w:eastAsia="Times New Roman" w:hAnsi="Times New Roman" w:cs="Times New Roman"/>
          <w:color w:val="000000"/>
          <w:sz w:val="28"/>
          <w:szCs w:val="28"/>
        </w:rPr>
        <w:t>79</w:t>
      </w:r>
      <w:r w:rsidR="00E46D82" w:rsidRPr="004C017B">
        <w:rPr>
          <w:rFonts w:ascii="Times New Roman" w:eastAsia="Times New Roman" w:hAnsi="Times New Roman" w:cs="Times New Roman"/>
          <w:color w:val="000000"/>
          <w:sz w:val="28"/>
          <w:szCs w:val="28"/>
        </w:rPr>
        <w:t>]</w:t>
      </w:r>
      <w:r w:rsidR="002C3CAF" w:rsidRPr="004C017B">
        <w:rPr>
          <w:rFonts w:ascii="Times New Roman" w:eastAsia="Times New Roman" w:hAnsi="Times New Roman" w:cs="Times New Roman"/>
          <w:color w:val="000000"/>
          <w:sz w:val="28"/>
          <w:szCs w:val="28"/>
        </w:rPr>
        <w:t>.</w:t>
      </w:r>
    </w:p>
    <w:p w14:paraId="3A2DB442" w14:textId="4A96F3B6" w:rsidR="009109DD" w:rsidRPr="004C017B" w:rsidRDefault="009109DD" w:rsidP="005E1118">
      <w:pPr>
        <w:spacing w:after="0" w:line="240" w:lineRule="auto"/>
        <w:ind w:firstLine="567"/>
        <w:contextualSpacing/>
        <w:jc w:val="both"/>
        <w:rPr>
          <w:rFonts w:ascii="Times New Roman" w:eastAsia="Times New Roman" w:hAnsi="Times New Roman" w:cs="Times New Roman"/>
          <w:sz w:val="28"/>
          <w:szCs w:val="28"/>
        </w:rPr>
      </w:pPr>
      <w:r w:rsidRPr="004C017B">
        <w:rPr>
          <w:rFonts w:ascii="Times New Roman" w:eastAsia="Times New Roman" w:hAnsi="Times New Roman" w:cs="Times New Roman"/>
          <w:sz w:val="28"/>
          <w:szCs w:val="28"/>
        </w:rPr>
        <w:t>На учредительной конференции ИРЕНА (Бонн, 26 января 2009 года) правительства во всем мире ясно заявили о своей приверженности изменению глобальной энергетической парадигмы, 75 государств подписали Устав. 8 июля 2010 года Устав ИРЕНА вступил в силу, после чего началась подготовка к первой Ассамблее ИРЕНА. 4 апреля 2011 года ИРЕНА начала свою деятельность</w:t>
      </w:r>
      <w:r w:rsidR="00506BF8" w:rsidRPr="004C017B">
        <w:rPr>
          <w:rFonts w:ascii="Times New Roman" w:eastAsia="Times New Roman" w:hAnsi="Times New Roman" w:cs="Times New Roman"/>
          <w:sz w:val="28"/>
          <w:szCs w:val="28"/>
        </w:rPr>
        <w:t xml:space="preserve"> [</w:t>
      </w:r>
      <w:r w:rsidR="00E66C5D" w:rsidRPr="004C017B">
        <w:rPr>
          <w:rFonts w:ascii="Times New Roman" w:eastAsia="Times New Roman" w:hAnsi="Times New Roman" w:cs="Times New Roman"/>
          <w:sz w:val="28"/>
          <w:szCs w:val="28"/>
        </w:rPr>
        <w:t>8</w:t>
      </w:r>
      <w:r w:rsidR="005B778F" w:rsidRPr="004C017B">
        <w:rPr>
          <w:rFonts w:ascii="Times New Roman" w:eastAsia="Times New Roman" w:hAnsi="Times New Roman" w:cs="Times New Roman"/>
          <w:sz w:val="28"/>
          <w:szCs w:val="28"/>
        </w:rPr>
        <w:t>0</w:t>
      </w:r>
      <w:r w:rsidRPr="004C017B">
        <w:rPr>
          <w:rFonts w:ascii="Times New Roman" w:eastAsia="Times New Roman" w:hAnsi="Times New Roman" w:cs="Times New Roman"/>
          <w:sz w:val="28"/>
          <w:szCs w:val="28"/>
        </w:rPr>
        <w:t>]. Более подробно цели, задачи, структура, учредительные документы и основные направления деятельности ИРЕНА рассмотрены далее.</w:t>
      </w:r>
    </w:p>
    <w:p w14:paraId="06691A67" w14:textId="481BF1C2"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Генеральная Ассамблея ООН активно проводит политику по широкому распространению и использованию ВИЭ. Так, в рамках ее деятельности были приняты Резолюции 53/7 от 16 октября 1998 года, 54/215 от 22 декабря 1999 года, 55/205 от 20 декабря 2000 года, 56/200 от 21 декабря 2001 года, 58/210 от 23 декабря 2003 года, 60/199 от 22 декабря 2005 года, 62/197 от 19 декабря 2007 года «Содействие расширению использования новых и возобновляемых источников энергии». В каждой резолюции </w:t>
      </w:r>
      <w:r w:rsidRPr="004C017B">
        <w:rPr>
          <w:rFonts w:ascii="Times New Roman" w:hAnsi="Times New Roman" w:cs="Times New Roman"/>
          <w:iCs/>
          <w:sz w:val="28"/>
          <w:szCs w:val="28"/>
        </w:rPr>
        <w:t>подчеркивается</w:t>
      </w:r>
      <w:r w:rsidRPr="004C017B">
        <w:rPr>
          <w:rFonts w:ascii="Times New Roman" w:hAnsi="Times New Roman" w:cs="Times New Roman"/>
          <w:i/>
          <w:iCs/>
          <w:sz w:val="28"/>
          <w:szCs w:val="28"/>
        </w:rPr>
        <w:t xml:space="preserve"> </w:t>
      </w:r>
      <w:r w:rsidRPr="004C017B">
        <w:rPr>
          <w:rFonts w:ascii="Times New Roman" w:hAnsi="Times New Roman" w:cs="Times New Roman"/>
          <w:sz w:val="28"/>
          <w:szCs w:val="28"/>
        </w:rPr>
        <w:t xml:space="preserve">настоятельная необходимость дальнейшего увеличения доли энергии из новых и возобновляемых источников в мировом энергетическом балансе, </w:t>
      </w:r>
      <w:r w:rsidRPr="004C017B">
        <w:rPr>
          <w:rFonts w:ascii="Times New Roman" w:hAnsi="Times New Roman" w:cs="Times New Roman"/>
          <w:iCs/>
          <w:sz w:val="28"/>
          <w:szCs w:val="28"/>
        </w:rPr>
        <w:t>рекомендуется</w:t>
      </w:r>
      <w:r w:rsidRPr="004C017B">
        <w:rPr>
          <w:rFonts w:ascii="Times New Roman" w:hAnsi="Times New Roman" w:cs="Times New Roman"/>
          <w:i/>
          <w:iCs/>
          <w:sz w:val="28"/>
          <w:szCs w:val="28"/>
        </w:rPr>
        <w:t xml:space="preserve"> </w:t>
      </w:r>
      <w:r w:rsidRPr="004C017B">
        <w:rPr>
          <w:rFonts w:ascii="Times New Roman" w:hAnsi="Times New Roman" w:cs="Times New Roman"/>
          <w:sz w:val="28"/>
          <w:szCs w:val="28"/>
        </w:rPr>
        <w:t>правительствам прилагать усилия, направленные на создание и расширение на всех уровнях благоприятных условий для обеспечения популяризации и использования новых и возобновляемых источников энергии [</w:t>
      </w:r>
      <w:r w:rsidR="00E66C5D" w:rsidRPr="004C017B">
        <w:rPr>
          <w:rFonts w:ascii="Times New Roman" w:hAnsi="Times New Roman" w:cs="Times New Roman"/>
          <w:sz w:val="28"/>
          <w:szCs w:val="28"/>
        </w:rPr>
        <w:t>8</w:t>
      </w:r>
      <w:r w:rsidR="00441415" w:rsidRPr="004C017B">
        <w:rPr>
          <w:rFonts w:ascii="Times New Roman" w:hAnsi="Times New Roman" w:cs="Times New Roman"/>
          <w:sz w:val="28"/>
          <w:szCs w:val="28"/>
        </w:rPr>
        <w:t>9</w:t>
      </w:r>
      <w:r w:rsidRPr="004C017B">
        <w:rPr>
          <w:rFonts w:ascii="Times New Roman" w:hAnsi="Times New Roman" w:cs="Times New Roman"/>
          <w:sz w:val="28"/>
          <w:szCs w:val="28"/>
        </w:rPr>
        <w:t>]. Более того, содержаться призывы обеспечить, в надлежащем сочетании, более широкое использование энергии из новых и возобновляемых источников, более эффективное энергопотребление, более широкое применение передовых энерготехнологий, включая более экологически чистые технологии использования ископаемого топлива, и устойчивое использование традиционных энергоресурсов</w:t>
      </w:r>
      <w:r w:rsidR="00506BF8" w:rsidRPr="004C017B">
        <w:rPr>
          <w:rFonts w:ascii="Times New Roman" w:hAnsi="Times New Roman" w:cs="Times New Roman"/>
          <w:sz w:val="28"/>
          <w:szCs w:val="28"/>
        </w:rPr>
        <w:t xml:space="preserve"> [</w:t>
      </w:r>
      <w:r w:rsidR="005B778F" w:rsidRPr="004C017B">
        <w:rPr>
          <w:rFonts w:ascii="Times New Roman" w:hAnsi="Times New Roman" w:cs="Times New Roman"/>
          <w:sz w:val="28"/>
          <w:szCs w:val="28"/>
        </w:rPr>
        <w:t>81</w:t>
      </w:r>
      <w:r w:rsidRPr="004C017B">
        <w:rPr>
          <w:rFonts w:ascii="Times New Roman" w:hAnsi="Times New Roman" w:cs="Times New Roman"/>
          <w:sz w:val="28"/>
          <w:szCs w:val="28"/>
        </w:rPr>
        <w:t>].</w:t>
      </w:r>
    </w:p>
    <w:p w14:paraId="7D66289B" w14:textId="00E98EED" w:rsidR="009109DD" w:rsidRPr="004C017B" w:rsidRDefault="009109DD" w:rsidP="00EE7A5F">
      <w:pPr>
        <w:autoSpaceDE w:val="0"/>
        <w:autoSpaceDN w:val="0"/>
        <w:adjustRightInd w:val="0"/>
        <w:spacing w:after="0" w:line="240" w:lineRule="auto"/>
        <w:ind w:firstLine="567"/>
        <w:contextualSpacing/>
        <w:jc w:val="both"/>
        <w:rPr>
          <w:rFonts w:ascii="Times New Roman" w:hAnsi="Times New Roman" w:cs="Times New Roman"/>
          <w:i/>
          <w:sz w:val="28"/>
          <w:szCs w:val="28"/>
        </w:rPr>
      </w:pPr>
      <w:r w:rsidRPr="004C017B">
        <w:rPr>
          <w:rFonts w:ascii="Times New Roman" w:hAnsi="Times New Roman" w:cs="Times New Roman"/>
          <w:i/>
          <w:sz w:val="28"/>
          <w:szCs w:val="28"/>
        </w:rPr>
        <w:t>Этап достижения Устойчивой энергетики для всех и Цели ООН в области устойчивого развития о доступной и чистой энергии</w:t>
      </w:r>
      <w:r w:rsidR="00EE7A5F" w:rsidRPr="004C017B">
        <w:rPr>
          <w:rFonts w:ascii="Times New Roman" w:hAnsi="Times New Roman" w:cs="Times New Roman"/>
          <w:i/>
          <w:sz w:val="28"/>
          <w:szCs w:val="28"/>
        </w:rPr>
        <w:t xml:space="preserve"> </w:t>
      </w:r>
      <w:r w:rsidRPr="004C017B">
        <w:rPr>
          <w:rFonts w:ascii="Times New Roman" w:hAnsi="Times New Roman" w:cs="Times New Roman"/>
          <w:i/>
          <w:sz w:val="28"/>
          <w:szCs w:val="28"/>
        </w:rPr>
        <w:t>с 2010 года по настоящее время.</w:t>
      </w:r>
    </w:p>
    <w:p w14:paraId="5330B7CC" w14:textId="406226E9"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С целью развития международного сотрудничества в сфере чистой и возобновляемой энергетики в 2010 году Генеральная Ассамблея ООН провозгласила 2012 год – Международным годом устойчивой энергетики для всех</w:t>
      </w:r>
      <w:r w:rsidR="00506BF8" w:rsidRPr="004C017B">
        <w:rPr>
          <w:rFonts w:ascii="Times New Roman" w:hAnsi="Times New Roman" w:cs="Times New Roman"/>
          <w:sz w:val="28"/>
          <w:szCs w:val="28"/>
        </w:rPr>
        <w:t xml:space="preserve"> [</w:t>
      </w:r>
      <w:r w:rsidR="005B778F" w:rsidRPr="004C017B">
        <w:rPr>
          <w:rFonts w:ascii="Times New Roman" w:hAnsi="Times New Roman" w:cs="Times New Roman"/>
          <w:sz w:val="28"/>
          <w:szCs w:val="28"/>
        </w:rPr>
        <w:t>82</w:t>
      </w:r>
      <w:r w:rsidRPr="004C017B">
        <w:rPr>
          <w:rFonts w:ascii="Times New Roman" w:hAnsi="Times New Roman" w:cs="Times New Roman"/>
          <w:sz w:val="28"/>
          <w:szCs w:val="28"/>
        </w:rPr>
        <w:t>].</w:t>
      </w:r>
      <w:r w:rsidRPr="004C017B">
        <w:rPr>
          <w:rFonts w:ascii="Times New Roman" w:hAnsi="Times New Roman" w:cs="Times New Roman"/>
          <w:sz w:val="28"/>
          <w:szCs w:val="28"/>
          <w:shd w:val="clear" w:color="auto" w:fill="FFFFFF"/>
        </w:rPr>
        <w:t xml:space="preserve"> Генеральная Ассамблея ООН особо отметила важность инвестиций в более чистые виды энергетических технологий, в более устойчивое к изменению климата будущее для всех. Она также подчеркнула необходимость расширения доступа к надежному, недорогостоящему, экономически эффективному, социально приемлемому и экологически безопасному энергоснабжению и энергоресурсам в интересах устойчивого развития</w:t>
      </w:r>
      <w:r w:rsidR="00506BF8" w:rsidRPr="004C017B">
        <w:rPr>
          <w:rFonts w:ascii="Times New Roman" w:hAnsi="Times New Roman" w:cs="Times New Roman"/>
          <w:sz w:val="28"/>
          <w:szCs w:val="28"/>
          <w:shd w:val="clear" w:color="auto" w:fill="FFFFFF"/>
        </w:rPr>
        <w:t xml:space="preserve"> [</w:t>
      </w:r>
      <w:r w:rsidR="005B778F" w:rsidRPr="004C017B">
        <w:rPr>
          <w:rFonts w:ascii="Times New Roman" w:hAnsi="Times New Roman" w:cs="Times New Roman"/>
          <w:sz w:val="28"/>
          <w:szCs w:val="28"/>
          <w:shd w:val="clear" w:color="auto" w:fill="FFFFFF"/>
        </w:rPr>
        <w:t>83</w:t>
      </w:r>
      <w:r w:rsidRPr="004C017B">
        <w:rPr>
          <w:rFonts w:ascii="Times New Roman" w:hAnsi="Times New Roman" w:cs="Times New Roman"/>
          <w:sz w:val="28"/>
          <w:szCs w:val="28"/>
          <w:shd w:val="clear" w:color="auto" w:fill="FFFFFF"/>
        </w:rPr>
        <w:t>].</w:t>
      </w:r>
    </w:p>
    <w:p w14:paraId="0F07DFC2" w14:textId="07635C40"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Генеральная Ассамблея ООН, осознавая высокую значимость </w:t>
      </w:r>
      <w:r w:rsidR="00064468"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в рамках концепции устойчивого развития, а также отмечая отличные результаты Международного года устойчивой энергетики для всех, объявила 2014–2024 годы Десятилетием устойчивой энергетики для всех ООН для содействия реализации расширения использования новых и возобновляемых источников энергии применительно ко всем источникам энергии</w:t>
      </w:r>
      <w:r w:rsidR="00506BF8" w:rsidRPr="004C017B">
        <w:rPr>
          <w:rFonts w:ascii="Times New Roman" w:hAnsi="Times New Roman" w:cs="Times New Roman"/>
          <w:sz w:val="28"/>
          <w:szCs w:val="28"/>
        </w:rPr>
        <w:t xml:space="preserve"> [</w:t>
      </w:r>
      <w:r w:rsidR="005B778F" w:rsidRPr="004C017B">
        <w:rPr>
          <w:rFonts w:ascii="Times New Roman" w:hAnsi="Times New Roman" w:cs="Times New Roman"/>
          <w:sz w:val="28"/>
          <w:szCs w:val="28"/>
        </w:rPr>
        <w:t>84</w:t>
      </w:r>
      <w:r w:rsidRPr="004C017B">
        <w:rPr>
          <w:rFonts w:ascii="Times New Roman" w:hAnsi="Times New Roman" w:cs="Times New Roman"/>
          <w:sz w:val="28"/>
          <w:szCs w:val="28"/>
        </w:rPr>
        <w:t>].</w:t>
      </w:r>
    </w:p>
    <w:p w14:paraId="3C1FD65D" w14:textId="33154E35"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сентябре 2011 года Генеральный секретарь ООН Пан Ги Мун объявил инициативу «Устойчива</w:t>
      </w:r>
      <w:r w:rsidR="00B330BC" w:rsidRPr="004C017B">
        <w:rPr>
          <w:rFonts w:ascii="Times New Roman" w:hAnsi="Times New Roman" w:cs="Times New Roman"/>
          <w:sz w:val="28"/>
          <w:szCs w:val="28"/>
        </w:rPr>
        <w:t>я энергетика для всех»</w:t>
      </w:r>
      <w:r w:rsidRPr="004C017B">
        <w:rPr>
          <w:rFonts w:ascii="Times New Roman" w:hAnsi="Times New Roman" w:cs="Times New Roman"/>
          <w:sz w:val="28"/>
          <w:szCs w:val="28"/>
        </w:rPr>
        <w:t xml:space="preserve"> в контексте резолюции</w:t>
      </w:r>
      <w:r w:rsidR="00B330BC" w:rsidRPr="004C017B">
        <w:rPr>
          <w:rFonts w:ascii="Times New Roman" w:hAnsi="Times New Roman" w:cs="Times New Roman"/>
          <w:sz w:val="28"/>
          <w:szCs w:val="28"/>
        </w:rPr>
        <w:t xml:space="preserve"> Генеральной Ассамблеи ООН</w:t>
      </w:r>
      <w:r w:rsidRPr="004C017B">
        <w:rPr>
          <w:rFonts w:ascii="Times New Roman" w:hAnsi="Times New Roman" w:cs="Times New Roman"/>
          <w:sz w:val="28"/>
          <w:szCs w:val="28"/>
        </w:rPr>
        <w:t>, которая объявила 2012 год Международным годом устойчивой энергетики для всех, что явилось четким сигналом о центральном значении энергии в искоренении бедности и реше</w:t>
      </w:r>
      <w:r w:rsidR="00AD2BDF" w:rsidRPr="004C017B">
        <w:rPr>
          <w:rFonts w:ascii="Times New Roman" w:hAnsi="Times New Roman" w:cs="Times New Roman"/>
          <w:sz w:val="28"/>
          <w:szCs w:val="28"/>
        </w:rPr>
        <w:t xml:space="preserve">нии проблемы изменения климата </w:t>
      </w:r>
      <w:r w:rsidR="00506BF8" w:rsidRPr="004C017B">
        <w:rPr>
          <w:rFonts w:ascii="Times New Roman" w:hAnsi="Times New Roman" w:cs="Times New Roman"/>
          <w:sz w:val="28"/>
          <w:szCs w:val="28"/>
        </w:rPr>
        <w:t>[</w:t>
      </w:r>
      <w:r w:rsidR="005B778F" w:rsidRPr="004C017B">
        <w:rPr>
          <w:rFonts w:ascii="Times New Roman" w:hAnsi="Times New Roman" w:cs="Times New Roman"/>
          <w:sz w:val="28"/>
          <w:szCs w:val="28"/>
        </w:rPr>
        <w:t>85</w:t>
      </w:r>
      <w:r w:rsidRPr="004C017B">
        <w:rPr>
          <w:rFonts w:ascii="Times New Roman" w:hAnsi="Times New Roman" w:cs="Times New Roman"/>
          <w:sz w:val="28"/>
          <w:szCs w:val="28"/>
        </w:rPr>
        <w:t>].</w:t>
      </w:r>
      <w:r w:rsidRPr="004C017B">
        <w:rPr>
          <w:rStyle w:val="A30"/>
          <w:rFonts w:ascii="Times New Roman" w:hAnsi="Times New Roman" w:cs="Times New Roman"/>
          <w:sz w:val="28"/>
          <w:szCs w:val="28"/>
        </w:rPr>
        <w:t xml:space="preserve"> В рамках этой инициативы Генеральный секретарь ООН призвал предпринять действия по трем целям, которые должны быть достигнуты к 2030 году</w:t>
      </w:r>
      <w:r w:rsidRPr="004C017B">
        <w:rPr>
          <w:rFonts w:ascii="Times New Roman" w:hAnsi="Times New Roman" w:cs="Times New Roman"/>
          <w:sz w:val="28"/>
          <w:szCs w:val="28"/>
        </w:rPr>
        <w:t xml:space="preserve">: 1) обеспечение всеобщего доступа к современным </w:t>
      </w:r>
      <w:r w:rsidRPr="004C017B">
        <w:rPr>
          <w:rFonts w:ascii="Times New Roman" w:hAnsi="Times New Roman" w:cs="Times New Roman"/>
          <w:sz w:val="28"/>
          <w:szCs w:val="28"/>
        </w:rPr>
        <w:lastRenderedPageBreak/>
        <w:t xml:space="preserve">энергетическим услугам; 2) снижение интенсивности мирового энергопотребления на 40%; 3) увеличение доли </w:t>
      </w:r>
      <w:r w:rsidR="00285A89"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в мире до 30 %</w:t>
      </w:r>
      <w:r w:rsidR="00506BF8" w:rsidRPr="004C017B">
        <w:rPr>
          <w:rFonts w:ascii="Times New Roman" w:hAnsi="Times New Roman" w:cs="Times New Roman"/>
          <w:sz w:val="28"/>
          <w:szCs w:val="28"/>
        </w:rPr>
        <w:t xml:space="preserve"> [</w:t>
      </w:r>
      <w:r w:rsidR="005B778F" w:rsidRPr="004C017B">
        <w:rPr>
          <w:rFonts w:ascii="Times New Roman" w:hAnsi="Times New Roman" w:cs="Times New Roman"/>
          <w:sz w:val="28"/>
          <w:szCs w:val="28"/>
        </w:rPr>
        <w:t>86</w:t>
      </w:r>
      <w:r w:rsidRPr="004C017B">
        <w:rPr>
          <w:rFonts w:ascii="Times New Roman" w:hAnsi="Times New Roman" w:cs="Times New Roman"/>
          <w:sz w:val="28"/>
          <w:szCs w:val="28"/>
        </w:rPr>
        <w:t>].</w:t>
      </w:r>
    </w:p>
    <w:p w14:paraId="2C6F932A"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Для продолжения предметной работы по этой инициативе в 2012 году Генеральный секретарь ООН объявил Канде Юмкеллу своим Специальным представителем по устойчивой энергетике для всех и первым генеральным директором этой инициативы. По мере того как эта инициатива продолжала расти и развиваться, были созданы дополнительные механизмы управления, в том числе консультативный совет под сопредседательством Генерального секретаря и президента Всемирного банка Джима Йонга Кима. Для оперативного руководства был также создан исполнительный комитет. </w:t>
      </w:r>
    </w:p>
    <w:p w14:paraId="4F6D82E1"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Начальная работа SE4ALL в качестве инициативы ООН сыграла важную роль в обеспечении того, чтобы энергетические вопросы были в центре ЦУР. 3 первоначальные цели SE4ALL были приняты в качестве </w:t>
      </w:r>
      <w:r w:rsidR="00285A89" w:rsidRPr="004C017B">
        <w:rPr>
          <w:rFonts w:ascii="Times New Roman" w:hAnsi="Times New Roman" w:cs="Times New Roman"/>
          <w:sz w:val="28"/>
          <w:szCs w:val="28"/>
        </w:rPr>
        <w:t>задач ЦУР 7</w:t>
      </w:r>
      <w:r w:rsidRPr="004C017B">
        <w:rPr>
          <w:rFonts w:ascii="Times New Roman" w:hAnsi="Times New Roman" w:cs="Times New Roman"/>
          <w:sz w:val="28"/>
          <w:szCs w:val="28"/>
        </w:rPr>
        <w:t>.</w:t>
      </w:r>
    </w:p>
    <w:p w14:paraId="3742DCA9" w14:textId="77777777" w:rsidR="009109DD" w:rsidRPr="004C017B" w:rsidRDefault="00285A89"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w:t>
      </w:r>
      <w:r w:rsidR="009109DD" w:rsidRPr="004C017B">
        <w:rPr>
          <w:rFonts w:ascii="Times New Roman" w:hAnsi="Times New Roman" w:cs="Times New Roman"/>
          <w:sz w:val="28"/>
          <w:szCs w:val="28"/>
        </w:rPr>
        <w:t xml:space="preserve"> 2015 году Инициатива Устойчивая энергетика для всех </w:t>
      </w:r>
      <w:r w:rsidR="009109DD" w:rsidRPr="004C017B">
        <w:rPr>
          <w:rFonts w:ascii="Times New Roman" w:hAnsi="Times New Roman" w:cs="Times New Roman"/>
          <w:sz w:val="28"/>
          <w:szCs w:val="28"/>
          <w:lang w:val="en-US"/>
        </w:rPr>
        <w:t>SE</w:t>
      </w:r>
      <w:r w:rsidR="009109DD" w:rsidRPr="004C017B">
        <w:rPr>
          <w:rFonts w:ascii="Times New Roman" w:hAnsi="Times New Roman" w:cs="Times New Roman"/>
          <w:sz w:val="28"/>
          <w:szCs w:val="28"/>
        </w:rPr>
        <w:t>4</w:t>
      </w:r>
      <w:r w:rsidR="009109DD" w:rsidRPr="004C017B">
        <w:rPr>
          <w:rFonts w:ascii="Times New Roman" w:hAnsi="Times New Roman" w:cs="Times New Roman"/>
          <w:sz w:val="28"/>
          <w:szCs w:val="28"/>
          <w:lang w:val="en-US"/>
        </w:rPr>
        <w:t>ALL</w:t>
      </w:r>
      <w:r w:rsidR="009109DD" w:rsidRPr="004C017B">
        <w:rPr>
          <w:rFonts w:ascii="Times New Roman" w:hAnsi="Times New Roman" w:cs="Times New Roman"/>
          <w:sz w:val="28"/>
          <w:szCs w:val="28"/>
        </w:rPr>
        <w:t xml:space="preserve"> превратилась в квази-международную организацию «Устойчивая энергетика для всех» (</w:t>
      </w:r>
      <w:r w:rsidR="009109DD" w:rsidRPr="004C017B">
        <w:rPr>
          <w:rFonts w:ascii="Times New Roman" w:hAnsi="Times New Roman" w:cs="Times New Roman"/>
          <w:sz w:val="28"/>
          <w:szCs w:val="28"/>
          <w:lang w:val="en-US"/>
        </w:rPr>
        <w:t>SEforALL</w:t>
      </w:r>
      <w:r w:rsidR="009109DD" w:rsidRPr="004C017B">
        <w:rPr>
          <w:rFonts w:ascii="Times New Roman" w:hAnsi="Times New Roman" w:cs="Times New Roman"/>
          <w:sz w:val="28"/>
          <w:szCs w:val="28"/>
        </w:rPr>
        <w:t>) в соответствии с австрийским законодательством в 2016 году со штаб-квартирой в Вене, Австрия, с вспомогательным отделением в Вашингтоне, округ Колумбия, США. Миссия SEforALL заключается в том, чтобы дать возможность лидерам укреплять партнерские отношения и открывать финансовые ресурсы для обеспечения всеобщего доступа к устойчивой энергии, а также стимулировать дальнейшие, более быстрые действия по достижению ЦУР7 и Парижского соглашения об изменении климата 2015 года.</w:t>
      </w:r>
    </w:p>
    <w:p w14:paraId="1B1820F4" w14:textId="4B4A3D0B"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В течение этого </w:t>
      </w:r>
      <w:r w:rsidR="00F1330A" w:rsidRPr="004C017B">
        <w:rPr>
          <w:rFonts w:ascii="Times New Roman" w:hAnsi="Times New Roman" w:cs="Times New Roman"/>
          <w:sz w:val="28"/>
          <w:szCs w:val="28"/>
        </w:rPr>
        <w:t xml:space="preserve">периода </w:t>
      </w:r>
      <w:r w:rsidRPr="004C017B">
        <w:rPr>
          <w:rFonts w:ascii="Times New Roman" w:hAnsi="Times New Roman" w:cs="Times New Roman"/>
          <w:sz w:val="28"/>
          <w:szCs w:val="28"/>
        </w:rPr>
        <w:t>были приняты следующие резолюции Генеральной Ассамблеи 66/206 от 22 декабря 2011 года «Содействие расширению использования новых и возобновляемых источников энергии», 69/225 от 19 декабря 2014 года «Устойчивое развитие: содействие расширению использования новых и возобновляемых источников энергии», «Обеспечение доступа к недорогим, надежным, устойчивым и современным источникам энергии для всех» от 21 декабря 2016 года. 71/233 от 21 декабря 2016 г., 72/224 от 20 декабря 2017 г., 73/236 от 20 декабря 2018 г., 74/225 от 19 декабря 2019 года «Обеспечение доступа к недорогим, надежным, устойчивым и современным источникам энергии для всех».</w:t>
      </w:r>
    </w:p>
    <w:p w14:paraId="07B4F727"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Более подробно выполнение ЦУР 7 изучается во второй главе настоящего диссертационного исследования.</w:t>
      </w:r>
    </w:p>
    <w:p w14:paraId="447A43B9"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В заключении хочется отметить значимый вклад ООН в международно-правовое регулирование ВИЭ: начиная от изучения и анализа применения и использования ВИЭ до глобальной инициативы поддержки распространения ВИЭ по всему миру. Последние инициативы ООН «Устойчивая энергетику для всех», провозглашение Десятилетия устойчивой энергетики для всех и ЦУР 7 ООН 2015 года говорят о большой значимости ВИЭ в обеспечении международной энергетической безопасности, повсеместной глобальной электрофикации, повышению энергоэффективности, модернизации глобальной энергетической системы в целом, защите окружающей среде, </w:t>
      </w:r>
      <w:r w:rsidRPr="004C017B">
        <w:rPr>
          <w:rFonts w:ascii="Times New Roman" w:hAnsi="Times New Roman" w:cs="Times New Roman"/>
          <w:sz w:val="28"/>
          <w:szCs w:val="28"/>
        </w:rPr>
        <w:lastRenderedPageBreak/>
        <w:t xml:space="preserve">охране атмосферы и озонового слоя, смягчении климата, создании новых отраслей промышленности, </w:t>
      </w:r>
      <w:r w:rsidR="00B330BC" w:rsidRPr="004C017B">
        <w:rPr>
          <w:rFonts w:ascii="Times New Roman" w:hAnsi="Times New Roman" w:cs="Times New Roman"/>
          <w:sz w:val="28"/>
          <w:szCs w:val="28"/>
        </w:rPr>
        <w:t xml:space="preserve">новых рабочих мест, </w:t>
      </w:r>
      <w:r w:rsidRPr="004C017B">
        <w:rPr>
          <w:rFonts w:ascii="Times New Roman" w:hAnsi="Times New Roman" w:cs="Times New Roman"/>
          <w:sz w:val="28"/>
          <w:szCs w:val="28"/>
        </w:rPr>
        <w:t>э</w:t>
      </w:r>
      <w:r w:rsidR="00B330BC" w:rsidRPr="004C017B">
        <w:rPr>
          <w:rFonts w:ascii="Times New Roman" w:hAnsi="Times New Roman" w:cs="Times New Roman"/>
          <w:sz w:val="28"/>
          <w:szCs w:val="28"/>
        </w:rPr>
        <w:t>кономическому развитию</w:t>
      </w:r>
      <w:r w:rsidRPr="004C017B">
        <w:rPr>
          <w:rFonts w:ascii="Times New Roman" w:hAnsi="Times New Roman" w:cs="Times New Roman"/>
          <w:sz w:val="28"/>
          <w:szCs w:val="28"/>
        </w:rPr>
        <w:t xml:space="preserve">. </w:t>
      </w:r>
    </w:p>
    <w:p w14:paraId="2184DEA9" w14:textId="77777777" w:rsidR="009109DD" w:rsidRPr="004C017B" w:rsidRDefault="009109DD" w:rsidP="005E1118">
      <w:pPr>
        <w:pStyle w:val="a7"/>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Мы считаем, что достижение всех инициатив по расширению использования ВИЭ, в частности Устойчивой энергетики для всех, Целей ООН в области устойчивого развития, смогут выработать эффективный механизм для использования ВИЭ во всем мире и снизит антропогенный ущерб окружающей среде от традиционных источников энергии.</w:t>
      </w:r>
    </w:p>
    <w:p w14:paraId="29204CEB" w14:textId="77777777" w:rsidR="009109DD" w:rsidRPr="004C017B" w:rsidRDefault="009109DD" w:rsidP="00EE7A5F">
      <w:pPr>
        <w:pStyle w:val="a4"/>
        <w:spacing w:after="0" w:line="240" w:lineRule="auto"/>
        <w:ind w:left="0" w:firstLine="567"/>
        <w:jc w:val="both"/>
        <w:rPr>
          <w:rFonts w:ascii="Times New Roman" w:hAnsi="Times New Roman" w:cs="Times New Roman"/>
          <w:i/>
          <w:sz w:val="28"/>
          <w:szCs w:val="28"/>
        </w:rPr>
      </w:pPr>
      <w:r w:rsidRPr="004C017B">
        <w:rPr>
          <w:rFonts w:ascii="Times New Roman" w:hAnsi="Times New Roman" w:cs="Times New Roman"/>
          <w:i/>
          <w:sz w:val="28"/>
          <w:szCs w:val="28"/>
        </w:rPr>
        <w:t xml:space="preserve">Международное агентство по возобновляемой энергии как специализированная универсальная международная организация </w:t>
      </w:r>
    </w:p>
    <w:p w14:paraId="57338F04"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Глобальная энергетическая система вступает в период беспрецедентных перемен. Необходимость создания устойчивой, доступной, безопасной и всеобъемлющей энергетической системы для поддержки глобального роста приобрела ярко выраженную актуальность и непосредственность. </w:t>
      </w:r>
    </w:p>
    <w:p w14:paraId="231B7A3E" w14:textId="72720AEC"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связи с быстрым и повсеместным развитием возобновляемой энергетики, встает остро вопрос их регулирования на универсальном уровне</w:t>
      </w:r>
      <w:r w:rsidR="008D1375" w:rsidRPr="004C017B">
        <w:rPr>
          <w:rFonts w:ascii="Times New Roman" w:hAnsi="Times New Roman" w:cs="Times New Roman"/>
          <w:sz w:val="28"/>
          <w:szCs w:val="28"/>
        </w:rPr>
        <w:t xml:space="preserve"> [</w:t>
      </w:r>
      <w:r w:rsidR="00B36B50" w:rsidRPr="004C017B">
        <w:rPr>
          <w:rFonts w:ascii="Times New Roman" w:hAnsi="Times New Roman" w:cs="Times New Roman"/>
          <w:sz w:val="28"/>
          <w:szCs w:val="28"/>
        </w:rPr>
        <w:t>87</w:t>
      </w:r>
      <w:r w:rsidRPr="004C017B">
        <w:rPr>
          <w:rFonts w:ascii="Times New Roman" w:hAnsi="Times New Roman" w:cs="Times New Roman"/>
          <w:sz w:val="28"/>
          <w:szCs w:val="28"/>
        </w:rPr>
        <w:t xml:space="preserve">]. Прежде, все вопросы, касаемые ВИЭ, обсуждались в рамках </w:t>
      </w:r>
      <w:r w:rsidR="000C1C0D" w:rsidRPr="004C017B">
        <w:rPr>
          <w:rFonts w:ascii="Times New Roman" w:hAnsi="Times New Roman" w:cs="Times New Roman"/>
          <w:sz w:val="28"/>
          <w:szCs w:val="28"/>
        </w:rPr>
        <w:t>ООН</w:t>
      </w:r>
      <w:r w:rsidRPr="004C017B">
        <w:rPr>
          <w:rFonts w:ascii="Times New Roman" w:hAnsi="Times New Roman" w:cs="Times New Roman"/>
          <w:sz w:val="28"/>
          <w:szCs w:val="28"/>
        </w:rPr>
        <w:t>. Со временем государства – участники пришли к единогласному решению о создании универсального институционального механизма, который регулировал бы вопросы использования и поддержки ВИЭ. Так было учреждено ИРЕНА в городе Бонн 26 января 2009 года по инициативе Федеративной Республики Германия (далее - ФРГ) и активной поддержки Испании и Дании</w:t>
      </w:r>
      <w:r w:rsidR="008D1375" w:rsidRPr="004C017B">
        <w:rPr>
          <w:rFonts w:ascii="Times New Roman" w:hAnsi="Times New Roman" w:cs="Times New Roman"/>
          <w:sz w:val="28"/>
          <w:szCs w:val="28"/>
        </w:rPr>
        <w:t xml:space="preserve"> [</w:t>
      </w:r>
      <w:r w:rsidR="00B36B50" w:rsidRPr="004C017B">
        <w:rPr>
          <w:rFonts w:ascii="Times New Roman" w:hAnsi="Times New Roman" w:cs="Times New Roman"/>
          <w:sz w:val="28"/>
          <w:szCs w:val="28"/>
        </w:rPr>
        <w:t>88</w:t>
      </w:r>
      <w:r w:rsidRPr="004C017B">
        <w:rPr>
          <w:rFonts w:ascii="Times New Roman" w:hAnsi="Times New Roman" w:cs="Times New Roman"/>
          <w:sz w:val="28"/>
          <w:szCs w:val="28"/>
        </w:rPr>
        <w:t>].</w:t>
      </w:r>
      <w:r w:rsidR="008946F1" w:rsidRPr="004C017B">
        <w:rPr>
          <w:rFonts w:ascii="Times New Roman" w:hAnsi="Times New Roman" w:cs="Times New Roman"/>
          <w:sz w:val="28"/>
          <w:szCs w:val="28"/>
        </w:rPr>
        <w:t xml:space="preserve"> </w:t>
      </w:r>
      <w:r w:rsidRPr="004C017B">
        <w:rPr>
          <w:rFonts w:ascii="Times New Roman" w:eastAsia="Times New Roman" w:hAnsi="Times New Roman" w:cs="Times New Roman"/>
          <w:sz w:val="28"/>
          <w:szCs w:val="28"/>
        </w:rPr>
        <w:t>4 апреля 2011 года ИРЕНА начала свою деятельность.</w:t>
      </w:r>
    </w:p>
    <w:p w14:paraId="702D73E3" w14:textId="51EE38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Первоочередной целью ИРЕНА является ускорение темпов широкого и устойчивого использования </w:t>
      </w:r>
      <w:r w:rsidR="000C1C0D"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во всем мире</w:t>
      </w:r>
      <w:r w:rsidR="008D1375" w:rsidRPr="004C017B">
        <w:rPr>
          <w:rFonts w:ascii="Times New Roman" w:hAnsi="Times New Roman" w:cs="Times New Roman"/>
          <w:sz w:val="28"/>
          <w:szCs w:val="28"/>
        </w:rPr>
        <w:t xml:space="preserve"> [</w:t>
      </w:r>
      <w:r w:rsidR="00B36B50" w:rsidRPr="004C017B">
        <w:rPr>
          <w:rFonts w:ascii="Times New Roman" w:hAnsi="Times New Roman" w:cs="Times New Roman"/>
          <w:sz w:val="28"/>
          <w:szCs w:val="28"/>
        </w:rPr>
        <w:t>89</w:t>
      </w:r>
      <w:r w:rsidRPr="004C017B">
        <w:rPr>
          <w:rFonts w:ascii="Times New Roman" w:hAnsi="Times New Roman" w:cs="Times New Roman"/>
          <w:sz w:val="28"/>
          <w:szCs w:val="28"/>
        </w:rPr>
        <w:t xml:space="preserve">]. Она будет проводиться в жизнь посредством выполнения следующих задач: предоставление рекомендаций по выработке политики, стимулирование международной дискуссии о политике в области </w:t>
      </w:r>
      <w:r w:rsidRPr="004C017B">
        <w:rPr>
          <w:rFonts w:ascii="Times New Roman" w:hAnsi="Times New Roman" w:cs="Times New Roman"/>
          <w:sz w:val="28"/>
          <w:szCs w:val="28"/>
          <w:shd w:val="clear" w:color="auto" w:fill="FFFFFF"/>
        </w:rPr>
        <w:t>ВИЭ</w:t>
      </w:r>
      <w:r w:rsidRPr="004C017B">
        <w:rPr>
          <w:rFonts w:ascii="Times New Roman" w:hAnsi="Times New Roman" w:cs="Times New Roman"/>
          <w:sz w:val="28"/>
          <w:szCs w:val="28"/>
        </w:rPr>
        <w:t xml:space="preserve"> и ее рамочных условий; совершенствование передачи знаний и технологий, организация мероприятий по повышению потенциала, включая подготовку и обучение; предоставление рекомендаций о финансирования деятельности, связанной с </w:t>
      </w:r>
      <w:r w:rsidRPr="004C017B">
        <w:rPr>
          <w:rFonts w:ascii="Times New Roman" w:hAnsi="Times New Roman" w:cs="Times New Roman"/>
          <w:sz w:val="28"/>
          <w:szCs w:val="28"/>
          <w:shd w:val="clear" w:color="auto" w:fill="FFFFFF"/>
        </w:rPr>
        <w:t>ВИЭ</w:t>
      </w:r>
      <w:r w:rsidRPr="004C017B">
        <w:rPr>
          <w:rFonts w:ascii="Times New Roman" w:hAnsi="Times New Roman" w:cs="Times New Roman"/>
          <w:sz w:val="28"/>
          <w:szCs w:val="28"/>
        </w:rPr>
        <w:t xml:space="preserve">; стимулирование и поддержка исследовательской работы; предоставление информации о разработке и применении национальных и международных технических стандартов по использованию </w:t>
      </w:r>
      <w:r w:rsidRPr="004C017B">
        <w:rPr>
          <w:rFonts w:ascii="Times New Roman" w:hAnsi="Times New Roman" w:cs="Times New Roman"/>
          <w:sz w:val="28"/>
          <w:szCs w:val="28"/>
          <w:shd w:val="clear" w:color="auto" w:fill="FFFFFF"/>
        </w:rPr>
        <w:t>ВИЭ [</w:t>
      </w:r>
      <w:r w:rsidR="008946F1" w:rsidRPr="004C017B">
        <w:rPr>
          <w:rFonts w:ascii="Times New Roman" w:hAnsi="Times New Roman" w:cs="Times New Roman"/>
          <w:sz w:val="28"/>
          <w:szCs w:val="28"/>
          <w:shd w:val="clear" w:color="auto" w:fill="FFFFFF"/>
        </w:rPr>
        <w:t>13</w:t>
      </w:r>
      <w:r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rPr>
        <w:t xml:space="preserve"> </w:t>
      </w:r>
      <w:r w:rsidRPr="004C017B">
        <w:rPr>
          <w:rFonts w:ascii="Times New Roman" w:eastAsia="Times New Roman" w:hAnsi="Times New Roman" w:cs="Times New Roman"/>
          <w:sz w:val="28"/>
          <w:szCs w:val="28"/>
        </w:rPr>
        <w:t>Кроме того, целями ИРЕНА являются предоставление достоверной информации, анализов и данных о ВИЭ; консультирование и поддержка стран в их национальных и региональных усилиях; содействие экономическим, социальным и экологическим преимуществам ВИЭ; разработка совместных партнерских связей для трансформации энергии</w:t>
      </w:r>
      <w:r w:rsidR="008D1375" w:rsidRPr="004C017B">
        <w:rPr>
          <w:rFonts w:ascii="Times New Roman" w:eastAsia="Times New Roman" w:hAnsi="Times New Roman" w:cs="Times New Roman"/>
          <w:sz w:val="28"/>
          <w:szCs w:val="28"/>
        </w:rPr>
        <w:t xml:space="preserve"> [</w:t>
      </w:r>
      <w:r w:rsidR="00B36B50" w:rsidRPr="004C017B">
        <w:rPr>
          <w:rFonts w:ascii="Times New Roman" w:eastAsia="Times New Roman" w:hAnsi="Times New Roman" w:cs="Times New Roman"/>
          <w:sz w:val="28"/>
          <w:szCs w:val="28"/>
        </w:rPr>
        <w:t>90</w:t>
      </w:r>
      <w:r w:rsidRPr="004C017B">
        <w:rPr>
          <w:rFonts w:ascii="Times New Roman" w:eastAsia="Times New Roman" w:hAnsi="Times New Roman" w:cs="Times New Roman"/>
          <w:sz w:val="28"/>
          <w:szCs w:val="28"/>
        </w:rPr>
        <w:t>].</w:t>
      </w:r>
    </w:p>
    <w:p w14:paraId="1AC3C3BA" w14:textId="731AB000"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ИРЕНА в своей деятельности стремится стать лидером в сфере усовершенствования и дальнейшего развития возобновляемой энергетики, а также будет являться платформой для обмена и развития знаний в сфере </w:t>
      </w:r>
      <w:r w:rsidRPr="004C017B">
        <w:rPr>
          <w:rFonts w:ascii="Times New Roman" w:hAnsi="Times New Roman" w:cs="Times New Roman"/>
          <w:sz w:val="28"/>
          <w:szCs w:val="28"/>
          <w:shd w:val="clear" w:color="auto" w:fill="FFFFFF"/>
        </w:rPr>
        <w:t>ВИЭ</w:t>
      </w:r>
      <w:r w:rsidR="008D1375" w:rsidRPr="004C017B">
        <w:rPr>
          <w:rFonts w:ascii="Times New Roman" w:hAnsi="Times New Roman" w:cs="Times New Roman"/>
          <w:sz w:val="28"/>
          <w:szCs w:val="28"/>
          <w:shd w:val="clear" w:color="auto" w:fill="FFFFFF"/>
        </w:rPr>
        <w:t xml:space="preserve"> [</w:t>
      </w:r>
      <w:r w:rsidR="00B36B50" w:rsidRPr="004C017B">
        <w:rPr>
          <w:rFonts w:ascii="Times New Roman" w:hAnsi="Times New Roman" w:cs="Times New Roman"/>
          <w:sz w:val="28"/>
          <w:szCs w:val="28"/>
          <w:shd w:val="clear" w:color="auto" w:fill="FFFFFF"/>
        </w:rPr>
        <w:t>91</w:t>
      </w:r>
      <w:r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rPr>
        <w:t xml:space="preserve"> Государства – члены обязуются развивать идею внедрения ВИЭ в своей национальной политике, а также поощрять сотрудничество и переход к устойчивому и безопасному энергоснабжению. ИРЕНА выступает в качестве </w:t>
      </w:r>
      <w:r w:rsidRPr="004C017B">
        <w:rPr>
          <w:rFonts w:ascii="Times New Roman" w:hAnsi="Times New Roman" w:cs="Times New Roman"/>
          <w:sz w:val="28"/>
          <w:szCs w:val="28"/>
        </w:rPr>
        <w:lastRenderedPageBreak/>
        <w:t>центра обмена информацией, касающейся всех видов ВИЭ, данных относительно технологических разработок, а также мер по повышению энергоэффективности</w:t>
      </w:r>
      <w:r w:rsidR="008D1375" w:rsidRPr="004C017B">
        <w:rPr>
          <w:rFonts w:ascii="Times New Roman" w:hAnsi="Times New Roman" w:cs="Times New Roman"/>
          <w:sz w:val="28"/>
          <w:szCs w:val="28"/>
        </w:rPr>
        <w:t xml:space="preserve"> [</w:t>
      </w:r>
      <w:r w:rsidR="00B36B50" w:rsidRPr="004C017B">
        <w:rPr>
          <w:rFonts w:ascii="Times New Roman" w:hAnsi="Times New Roman" w:cs="Times New Roman"/>
          <w:sz w:val="28"/>
          <w:szCs w:val="28"/>
        </w:rPr>
        <w:t>92</w:t>
      </w:r>
      <w:r w:rsidRPr="004C017B">
        <w:rPr>
          <w:rFonts w:ascii="Times New Roman" w:hAnsi="Times New Roman" w:cs="Times New Roman"/>
          <w:sz w:val="28"/>
          <w:szCs w:val="28"/>
        </w:rPr>
        <w:t>].</w:t>
      </w:r>
    </w:p>
    <w:p w14:paraId="63387E93" w14:textId="33A998DC"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Структура ИРЕНА состоит их Ассамблеи, Совета и Секретариата. Первые два органа могут создавать вспомогательные органы, необходимые для осуществления их функций. В качестве примера таких органов могут служить Фонд по содействию участия развивающихся стран, целью которого является решение финансовых проблем участия наименее развитых стран в деятельности ИРЕНА, финансовый комитет, правовой комитет, политический стратегический комитет. Постоянной штаб-квартирой ИРЕНА был избран город Абу-Даби (ОАЭ). Центр инноваций и технологий ИРЕНА находится в городе Бонн (ФРГ). </w:t>
      </w:r>
    </w:p>
    <w:p w14:paraId="095CBC99" w14:textId="5A400D55"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ИРЕНА осуществляет свою деятельность на основе ежегодных рабочих программ, подготовленных Секретариатом. Также ИРЕНА может осуществлять проекты, которые инициируют и финансируют государства – члены, при условии наличия нематериальных ресурсов Агентства [</w:t>
      </w:r>
      <w:r w:rsidR="00E62FAC" w:rsidRPr="004C017B">
        <w:rPr>
          <w:rFonts w:ascii="Times New Roman" w:hAnsi="Times New Roman" w:cs="Times New Roman"/>
          <w:sz w:val="28"/>
          <w:szCs w:val="28"/>
        </w:rPr>
        <w:t>13</w:t>
      </w:r>
      <w:r w:rsidRPr="004C017B">
        <w:rPr>
          <w:rFonts w:ascii="Times New Roman" w:hAnsi="Times New Roman" w:cs="Times New Roman"/>
          <w:sz w:val="28"/>
          <w:szCs w:val="28"/>
        </w:rPr>
        <w:t xml:space="preserve">]. Программный цикл 2018-2019 гг. направлен на укрепление места Агентства как эффективного международного инструмента в глобальной энергетической и институциональной среде, основывается на предоставлении знаний и консультаций в области ВИЭ и отвечает потребностям </w:t>
      </w:r>
      <w:r w:rsidR="00CB7C31" w:rsidRPr="004C017B">
        <w:rPr>
          <w:rFonts w:ascii="Times New Roman" w:hAnsi="Times New Roman" w:cs="Times New Roman"/>
          <w:sz w:val="28"/>
          <w:szCs w:val="28"/>
        </w:rPr>
        <w:t>всех членов</w:t>
      </w:r>
      <w:r w:rsidRPr="004C017B">
        <w:rPr>
          <w:rFonts w:ascii="Times New Roman" w:hAnsi="Times New Roman" w:cs="Times New Roman"/>
          <w:sz w:val="28"/>
          <w:szCs w:val="28"/>
        </w:rPr>
        <w:t xml:space="preserve"> </w:t>
      </w:r>
      <w:r w:rsidR="00CB7C31" w:rsidRPr="004C017B">
        <w:rPr>
          <w:rFonts w:ascii="Times New Roman" w:hAnsi="Times New Roman" w:cs="Times New Roman"/>
          <w:sz w:val="28"/>
          <w:szCs w:val="28"/>
        </w:rPr>
        <w:t>ИРЕНА</w:t>
      </w:r>
      <w:r w:rsidRPr="004C017B">
        <w:rPr>
          <w:rFonts w:ascii="Times New Roman" w:hAnsi="Times New Roman" w:cs="Times New Roman"/>
          <w:sz w:val="28"/>
          <w:szCs w:val="28"/>
        </w:rPr>
        <w:t>. Рабочая программа и бюджет на 2018-2019 гг.  подкрепляются тремя руководящими принципами: 1) постоянный акцент на бизнес-обосновании ВИЭ необходим для повышения инвестиционной привлекательности в развитие ВИЭ; 2) максимальное использование возможности объединения усилий ИРЕНА, чтобы поощрять взаимную передачу знаний и опыта в интересах его членства; 3) Фокусирование на дальнейшем укреплении эффективности и результативности ИРЕНА посредством стратегических партнерских отношений [</w:t>
      </w:r>
      <w:r w:rsidR="00B36B50" w:rsidRPr="004C017B">
        <w:rPr>
          <w:rFonts w:ascii="Times New Roman" w:hAnsi="Times New Roman" w:cs="Times New Roman"/>
          <w:sz w:val="28"/>
          <w:szCs w:val="28"/>
        </w:rPr>
        <w:t>93</w:t>
      </w:r>
      <w:r w:rsidRPr="004C017B">
        <w:rPr>
          <w:rFonts w:ascii="Times New Roman" w:hAnsi="Times New Roman" w:cs="Times New Roman"/>
          <w:sz w:val="28"/>
          <w:szCs w:val="28"/>
        </w:rPr>
        <w:t>].</w:t>
      </w:r>
    </w:p>
    <w:p w14:paraId="45BC0256" w14:textId="3CE64C40"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ИРЕНА предоставляет уникальные условия для международного сотрудничества, в которых участвуют 156 государств - члена и 25 государств, находящихся в процессе присоединения [</w:t>
      </w:r>
      <w:r w:rsidR="009C0B4F" w:rsidRPr="004C017B">
        <w:rPr>
          <w:rFonts w:ascii="Times New Roman" w:hAnsi="Times New Roman" w:cs="Times New Roman"/>
          <w:sz w:val="28"/>
          <w:szCs w:val="28"/>
        </w:rPr>
        <w:t>94</w:t>
      </w:r>
      <w:r w:rsidRPr="004C017B">
        <w:rPr>
          <w:rFonts w:ascii="Times New Roman" w:hAnsi="Times New Roman" w:cs="Times New Roman"/>
          <w:sz w:val="28"/>
          <w:szCs w:val="28"/>
        </w:rPr>
        <w:t>]. Сочетание знаний, опыта и разнообразия в рамках членства в ИРЕНА обещает открыть новые широкие возможности, все время меняя контуры существующей энергетической системы.  В связи с этим 13 января 2018 года Ассамблея ИРЕНА приняла решение о принятии Среднесрочной стратегии 2018-2022 годы, в которой государства – члены ставят новую цель Агентства играть ведущую роль в преобразовании глобальной энергетической системы [</w:t>
      </w:r>
      <w:r w:rsidR="009C0B4F" w:rsidRPr="004C017B">
        <w:rPr>
          <w:rFonts w:ascii="Times New Roman" w:hAnsi="Times New Roman" w:cs="Times New Roman"/>
          <w:sz w:val="28"/>
          <w:szCs w:val="28"/>
        </w:rPr>
        <w:t>95</w:t>
      </w:r>
      <w:r w:rsidRPr="004C017B">
        <w:rPr>
          <w:rFonts w:ascii="Times New Roman" w:hAnsi="Times New Roman" w:cs="Times New Roman"/>
          <w:sz w:val="28"/>
          <w:szCs w:val="28"/>
        </w:rPr>
        <w:t>].</w:t>
      </w:r>
    </w:p>
    <w:p w14:paraId="58B28564" w14:textId="3EB0D7E3"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По мнению некоторых зарубежных исследователей, ИРЕНА является специфической очень инклюзивной международной организацией, которая не предъявляет требований к своим членам, не налагает на них юридические обязательства, является очень гибкой, особенно с климатическими вопросами. Также Ютта Урпилайнен, Ван де Грааф Т. выделяют три механизма, посредством которых ИРЕНА может способствовать глобальному распространению ВИЭ: путем предложения ценных эпистемологических </w:t>
      </w:r>
      <w:r w:rsidRPr="004C017B">
        <w:rPr>
          <w:rFonts w:ascii="Times New Roman" w:hAnsi="Times New Roman" w:cs="Times New Roman"/>
          <w:sz w:val="28"/>
          <w:szCs w:val="28"/>
        </w:rPr>
        <w:lastRenderedPageBreak/>
        <w:t>услуг для его государств-членов, выступая в качестве координационного центра для ВИЭ в разрозненных глобальных институциональных условиях и путем мобилизации других международных организаций в целях содействия использованию ВИЭ [</w:t>
      </w:r>
      <w:r w:rsidR="009C0B4F" w:rsidRPr="004C017B">
        <w:rPr>
          <w:rFonts w:ascii="Times New Roman" w:hAnsi="Times New Roman" w:cs="Times New Roman"/>
          <w:sz w:val="28"/>
          <w:szCs w:val="28"/>
        </w:rPr>
        <w:t>96</w:t>
      </w:r>
      <w:r w:rsidRPr="004C017B">
        <w:rPr>
          <w:rFonts w:ascii="Times New Roman" w:hAnsi="Times New Roman" w:cs="Times New Roman"/>
          <w:sz w:val="28"/>
          <w:szCs w:val="28"/>
        </w:rPr>
        <w:t>].</w:t>
      </w:r>
    </w:p>
    <w:p w14:paraId="53B43999" w14:textId="41FF389C"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Благодаря отсутствию финансирования проектов, ИРЕНА способна выстраивать политический консенсус, содействовать унификации политики в сфере возобновляемой энергии и снижать системные риски управления. ИРЕНА не обещает больших возможностей в сфере международного сотрудничества, ее мандат является выполнимым, содержит в основном технические задачи, не способные стать основой для серьезных разногласий [</w:t>
      </w:r>
      <w:r w:rsidR="009C0B4F" w:rsidRPr="004C017B">
        <w:rPr>
          <w:rFonts w:ascii="Times New Roman" w:hAnsi="Times New Roman" w:cs="Times New Roman"/>
          <w:sz w:val="28"/>
          <w:szCs w:val="28"/>
        </w:rPr>
        <w:t>97</w:t>
      </w:r>
      <w:r w:rsidRPr="004C017B">
        <w:rPr>
          <w:rFonts w:ascii="Times New Roman" w:hAnsi="Times New Roman" w:cs="Times New Roman"/>
          <w:sz w:val="28"/>
          <w:szCs w:val="28"/>
        </w:rPr>
        <w:t>]. Более того, создание ИРЕНА послужило толчком для других международных институциональных механизмов изменить свое отношение к ВИЭ [</w:t>
      </w:r>
      <w:r w:rsidR="007F640E" w:rsidRPr="004C017B">
        <w:rPr>
          <w:rFonts w:ascii="Times New Roman" w:hAnsi="Times New Roman" w:cs="Times New Roman"/>
          <w:sz w:val="28"/>
          <w:szCs w:val="28"/>
        </w:rPr>
        <w:t>98</w:t>
      </w:r>
      <w:r w:rsidRPr="004C017B">
        <w:rPr>
          <w:rFonts w:ascii="Times New Roman" w:hAnsi="Times New Roman" w:cs="Times New Roman"/>
          <w:sz w:val="28"/>
          <w:szCs w:val="28"/>
        </w:rPr>
        <w:t>] или расширить свои сферы деятельности, включив в свои повестки вопросы использования ВИЭ и изменение климата [</w:t>
      </w:r>
      <w:r w:rsidR="007F640E" w:rsidRPr="004C017B">
        <w:rPr>
          <w:rFonts w:ascii="Times New Roman" w:hAnsi="Times New Roman" w:cs="Times New Roman"/>
          <w:sz w:val="28"/>
          <w:szCs w:val="28"/>
        </w:rPr>
        <w:t>99</w:t>
      </w:r>
      <w:r w:rsidRPr="004C017B">
        <w:rPr>
          <w:rFonts w:ascii="Times New Roman" w:hAnsi="Times New Roman" w:cs="Times New Roman"/>
          <w:sz w:val="28"/>
          <w:szCs w:val="28"/>
        </w:rPr>
        <w:t>]. Расширение сферы деятельности произошло у Международного Энергетического агентства, которое увеличило свое сотрудничество с Конференцией Рамочной Конвенции ООН по изменению климата и ИРЕНА по вопросам изменения климата и переходу к низкоуглеродной экономике [1</w:t>
      </w:r>
      <w:r w:rsidR="00496335" w:rsidRPr="004C017B">
        <w:rPr>
          <w:rFonts w:ascii="Times New Roman" w:hAnsi="Times New Roman" w:cs="Times New Roman"/>
          <w:sz w:val="28"/>
          <w:szCs w:val="28"/>
        </w:rPr>
        <w:t>0</w:t>
      </w:r>
      <w:r w:rsidR="007F640E" w:rsidRPr="004C017B">
        <w:rPr>
          <w:rFonts w:ascii="Times New Roman" w:hAnsi="Times New Roman" w:cs="Times New Roman"/>
          <w:sz w:val="28"/>
          <w:szCs w:val="28"/>
        </w:rPr>
        <w:t>0</w:t>
      </w:r>
      <w:r w:rsidRPr="004C017B">
        <w:rPr>
          <w:rFonts w:ascii="Times New Roman" w:hAnsi="Times New Roman" w:cs="Times New Roman"/>
          <w:sz w:val="28"/>
          <w:szCs w:val="28"/>
        </w:rPr>
        <w:t>].</w:t>
      </w:r>
    </w:p>
    <w:p w14:paraId="5C94B3FC"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shd w:val="clear" w:color="auto" w:fill="FFFFFF"/>
        </w:rPr>
        <w:t xml:space="preserve">Необходимо также заметить, что проекты в области ВИЭ сталкиваются с проблемами на институциональном, политическом и нормативном уровне, а также на уровне рынка и проектов. Существует также понимание высокотехнологичного риска, громоздких административных процедур, недостаточная прозрачность в проектном цикле, а также ограниченный доступ к институциональным и коммерческим финансовым инструментам. Поэтому необходимо надлежащее планирование проектов с ВИЭ, чему способствуют многие инициативы и проекты ИРЕНА.  </w:t>
      </w:r>
    </w:p>
    <w:p w14:paraId="4FC9A19D" w14:textId="5D9DA8DB"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 xml:space="preserve">Кроме того, ИРЕНА играет важную роль в достижении Цели 7 Устойчивого развития для всех - </w:t>
      </w:r>
      <w:r w:rsidRPr="004C017B">
        <w:rPr>
          <w:rFonts w:ascii="Times New Roman" w:hAnsi="Times New Roman" w:cs="Times New Roman"/>
          <w:bCs/>
          <w:sz w:val="28"/>
          <w:szCs w:val="28"/>
        </w:rPr>
        <w:t>Обеспечение доступа к недорогим, надежным, устойчивым и современным источникам энергии для всех [</w:t>
      </w:r>
      <w:r w:rsidR="00496335" w:rsidRPr="004C017B">
        <w:rPr>
          <w:rFonts w:ascii="Times New Roman" w:hAnsi="Times New Roman" w:cs="Times New Roman"/>
          <w:bCs/>
          <w:sz w:val="28"/>
          <w:szCs w:val="28"/>
        </w:rPr>
        <w:t>3</w:t>
      </w:r>
      <w:r w:rsidR="007F640E" w:rsidRPr="004C017B">
        <w:rPr>
          <w:rFonts w:ascii="Times New Roman" w:hAnsi="Times New Roman" w:cs="Times New Roman"/>
          <w:bCs/>
          <w:sz w:val="28"/>
          <w:szCs w:val="28"/>
        </w:rPr>
        <w:t>7</w:t>
      </w:r>
      <w:r w:rsidRPr="004C017B">
        <w:rPr>
          <w:rFonts w:ascii="Times New Roman" w:hAnsi="Times New Roman" w:cs="Times New Roman"/>
          <w:bCs/>
          <w:sz w:val="28"/>
          <w:szCs w:val="28"/>
        </w:rPr>
        <w:t xml:space="preserve">]. В рамках данной Цели предполагается к 2030 году значительно увеличить долю энергии из </w:t>
      </w:r>
      <w:r w:rsidRPr="004C017B">
        <w:rPr>
          <w:rFonts w:ascii="Times New Roman" w:hAnsi="Times New Roman" w:cs="Times New Roman"/>
          <w:sz w:val="28"/>
          <w:szCs w:val="28"/>
          <w:shd w:val="clear" w:color="auto" w:fill="FFFFFF"/>
        </w:rPr>
        <w:t>ВИЭ</w:t>
      </w:r>
      <w:r w:rsidRPr="004C017B">
        <w:rPr>
          <w:rFonts w:ascii="Times New Roman" w:hAnsi="Times New Roman" w:cs="Times New Roman"/>
          <w:bCs/>
          <w:sz w:val="28"/>
          <w:szCs w:val="28"/>
        </w:rPr>
        <w:t xml:space="preserve"> в мировом энергетическом балансе, а также </w:t>
      </w:r>
      <w:r w:rsidRPr="004C017B">
        <w:rPr>
          <w:rFonts w:ascii="Times New Roman" w:hAnsi="Times New Roman" w:cs="Times New Roman"/>
          <w:sz w:val="28"/>
          <w:szCs w:val="28"/>
        </w:rPr>
        <w:t>активизировать международное сотрудничество в целях облегчения доступа к исследованиям и технологиям в области экологически чистой энергетики, включая возобновляемую энергетику</w:t>
      </w:r>
      <w:r w:rsidRPr="004C017B">
        <w:rPr>
          <w:rFonts w:ascii="Times New Roman" w:hAnsi="Times New Roman" w:cs="Times New Roman"/>
          <w:bCs/>
          <w:sz w:val="28"/>
          <w:szCs w:val="28"/>
        </w:rPr>
        <w:t>.</w:t>
      </w:r>
      <w:r w:rsidRPr="004C017B">
        <w:rPr>
          <w:rFonts w:ascii="Times New Roman" w:hAnsi="Times New Roman" w:cs="Times New Roman"/>
          <w:sz w:val="28"/>
          <w:szCs w:val="28"/>
        </w:rPr>
        <w:t xml:space="preserve"> Вдобавок ИРЕНА принимает активное участие в содействии реализации расширения использования новых и возобновляемых источников энергии применительно ко всем источникам энергии в рамках отмечания Десятилетия устойчивой энергетики для всех ООН в период 2014–2024 годы.</w:t>
      </w:r>
    </w:p>
    <w:p w14:paraId="7E3367A5"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shd w:val="clear" w:color="auto" w:fill="FFFFFF"/>
        </w:rPr>
        <w:t xml:space="preserve">На основании вышеизложенного, можно прийти к выводу, что ИРЕНА с момента создания ведет очень активную работу по распространению и поддержке ВИЭ. Все инициативы ИРЕНА невозможно охватить в рамках одной научной публикации, однако мы постарались охватить большую часть всех проектов ИРЕНА на сегодняшний день. Конечно, нам хотелось бы видеть ИРЕНА как сильный международный институциональный механизм, который </w:t>
      </w:r>
      <w:r w:rsidRPr="004C017B">
        <w:rPr>
          <w:rFonts w:ascii="Times New Roman" w:hAnsi="Times New Roman" w:cs="Times New Roman"/>
          <w:sz w:val="28"/>
          <w:szCs w:val="28"/>
          <w:shd w:val="clear" w:color="auto" w:fill="FFFFFF"/>
        </w:rPr>
        <w:lastRenderedPageBreak/>
        <w:t xml:space="preserve">бы смог в рамках своей компетенции заключать многосторонние международные договоры, направленные на правовое регулирование использования ВИЭ всеми государствами. Однако большинство стран только встает на путь перехода к возобновляемой энергетике и, соответственно, принятие такого универсального документа еще не целесообразно. </w:t>
      </w:r>
    </w:p>
    <w:p w14:paraId="151C3209" w14:textId="3AA9D0FC" w:rsidR="009109DD" w:rsidRPr="004C017B" w:rsidRDefault="009109DD" w:rsidP="005E1118">
      <w:pPr>
        <w:pStyle w:val="a7"/>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На наш взгляд, ИРЕНА через свои современные инициативы и проекты достигает свои первоначальные цели. Посредством усиления связей и увеличением количества проектов возможно упрочение отношений и сотрудничества с другими международными универсальными и региональными организациями для достижения </w:t>
      </w:r>
      <w:r w:rsidR="00FA7AD6" w:rsidRPr="004C017B">
        <w:rPr>
          <w:rFonts w:ascii="Times New Roman" w:hAnsi="Times New Roman" w:cs="Times New Roman"/>
          <w:sz w:val="28"/>
          <w:szCs w:val="28"/>
        </w:rPr>
        <w:t>ЦУР</w:t>
      </w:r>
      <w:r w:rsidRPr="004C017B">
        <w:rPr>
          <w:rFonts w:ascii="Times New Roman" w:hAnsi="Times New Roman" w:cs="Times New Roman"/>
          <w:sz w:val="28"/>
          <w:szCs w:val="28"/>
        </w:rPr>
        <w:t xml:space="preserve"> и выполнения Среднесрочной стратегии Агентства на 2018-2022 годы. Мы верим, что ИРЕНА справится с новой целью играть ведущую роль в преобразовании глобальной энергетической системы, но только </w:t>
      </w:r>
      <w:r w:rsidR="00FA7AD6" w:rsidRPr="004C017B">
        <w:rPr>
          <w:rFonts w:ascii="Times New Roman" w:hAnsi="Times New Roman" w:cs="Times New Roman"/>
          <w:sz w:val="28"/>
          <w:szCs w:val="28"/>
        </w:rPr>
        <w:t>при всеобщей поддержке</w:t>
      </w:r>
      <w:r w:rsidRPr="004C017B">
        <w:rPr>
          <w:rFonts w:ascii="Times New Roman" w:hAnsi="Times New Roman" w:cs="Times New Roman"/>
          <w:sz w:val="28"/>
          <w:szCs w:val="28"/>
        </w:rPr>
        <w:t xml:space="preserve"> государств-</w:t>
      </w:r>
      <w:r w:rsidR="00900657" w:rsidRPr="004C017B">
        <w:rPr>
          <w:rFonts w:ascii="Times New Roman" w:hAnsi="Times New Roman" w:cs="Times New Roman"/>
          <w:sz w:val="28"/>
          <w:szCs w:val="28"/>
        </w:rPr>
        <w:t>членов</w:t>
      </w:r>
      <w:r w:rsidRPr="004C017B">
        <w:rPr>
          <w:rFonts w:ascii="Times New Roman" w:hAnsi="Times New Roman" w:cs="Times New Roman"/>
          <w:sz w:val="28"/>
          <w:szCs w:val="28"/>
        </w:rPr>
        <w:t xml:space="preserve"> и всего международного сообщества в целом.</w:t>
      </w:r>
    </w:p>
    <w:p w14:paraId="1338F0A9" w14:textId="5A011B00" w:rsidR="002F47EB" w:rsidRPr="004C017B" w:rsidRDefault="00251F5E" w:rsidP="005E1118">
      <w:pPr>
        <w:pStyle w:val="a7"/>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На основании проведенного анализа деятельности универсальных международных организаций</w:t>
      </w:r>
      <w:r w:rsidR="00D427AD" w:rsidRPr="004C017B">
        <w:rPr>
          <w:rFonts w:ascii="Times New Roman" w:hAnsi="Times New Roman" w:cs="Times New Roman"/>
          <w:sz w:val="28"/>
          <w:szCs w:val="28"/>
        </w:rPr>
        <w:t xml:space="preserve"> мы пришли к выводу, что основу многостороннего сотрудничества </w:t>
      </w:r>
      <w:r w:rsidR="000E17B9" w:rsidRPr="004C017B">
        <w:rPr>
          <w:rFonts w:ascii="Times New Roman" w:hAnsi="Times New Roman" w:cs="Times New Roman"/>
          <w:sz w:val="28"/>
          <w:szCs w:val="28"/>
        </w:rPr>
        <w:t xml:space="preserve">в сфере ВИЭ </w:t>
      </w:r>
      <w:r w:rsidR="00D427AD" w:rsidRPr="004C017B">
        <w:rPr>
          <w:rFonts w:ascii="Times New Roman" w:hAnsi="Times New Roman" w:cs="Times New Roman"/>
          <w:sz w:val="28"/>
          <w:szCs w:val="28"/>
        </w:rPr>
        <w:t>заложила ООН</w:t>
      </w:r>
      <w:r w:rsidR="000E17B9" w:rsidRPr="004C017B">
        <w:rPr>
          <w:rFonts w:ascii="Times New Roman" w:hAnsi="Times New Roman" w:cs="Times New Roman"/>
          <w:sz w:val="28"/>
          <w:szCs w:val="28"/>
        </w:rPr>
        <w:t xml:space="preserve">. Дальнейшее их развитие и распространение было поддержано </w:t>
      </w:r>
      <w:r w:rsidR="004B4F9A" w:rsidRPr="004C017B">
        <w:rPr>
          <w:rFonts w:ascii="Times New Roman" w:hAnsi="Times New Roman" w:cs="Times New Roman"/>
          <w:sz w:val="28"/>
          <w:szCs w:val="28"/>
        </w:rPr>
        <w:t>уже специальными международными институтами, как ИРЕНА, МЭА и Международный солнечный альянс.</w:t>
      </w:r>
      <w:r w:rsidR="00004850" w:rsidRPr="004C017B">
        <w:rPr>
          <w:rFonts w:ascii="Times New Roman" w:hAnsi="Times New Roman" w:cs="Times New Roman"/>
          <w:sz w:val="28"/>
          <w:szCs w:val="28"/>
        </w:rPr>
        <w:t xml:space="preserve"> При этом решения и резолюции международных организаций по вопросам ВИЭ принимаются рекомендательного характера.</w:t>
      </w:r>
    </w:p>
    <w:p w14:paraId="4DE39964" w14:textId="0327D060" w:rsidR="008B2409" w:rsidRPr="004C017B" w:rsidRDefault="009109DD" w:rsidP="005E1118">
      <w:pPr>
        <w:spacing w:after="0" w:line="240" w:lineRule="auto"/>
        <w:ind w:firstLine="567"/>
        <w:contextualSpacing/>
        <w:jc w:val="both"/>
        <w:rPr>
          <w:rFonts w:ascii="Times New Roman" w:hAnsi="Times New Roman" w:cs="Times New Roman"/>
          <w:i/>
          <w:sz w:val="28"/>
          <w:szCs w:val="28"/>
        </w:rPr>
      </w:pPr>
      <w:r w:rsidRPr="004C017B">
        <w:rPr>
          <w:rFonts w:ascii="Times New Roman" w:hAnsi="Times New Roman" w:cs="Times New Roman"/>
          <w:i/>
          <w:sz w:val="28"/>
          <w:szCs w:val="28"/>
        </w:rPr>
        <w:t xml:space="preserve">Регулирование возобновляемых источников энергии в рамках региональных международных организаций </w:t>
      </w:r>
    </w:p>
    <w:p w14:paraId="2F8067DF" w14:textId="3EA3BCCA"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данном параграфе мы перешли к изучению правового регулирования международного сотрудничества по использованию ВИЭ в рамках таких региональных международных организаций, как Ассоциация стран Юго-Восточной Азии (далее – АСЕАН), Шанхайской организац</w:t>
      </w:r>
      <w:r w:rsidR="00DB14C9" w:rsidRPr="004C017B">
        <w:rPr>
          <w:rFonts w:ascii="Times New Roman" w:hAnsi="Times New Roman" w:cs="Times New Roman"/>
          <w:sz w:val="28"/>
          <w:szCs w:val="28"/>
        </w:rPr>
        <w:t>ии сотрудничества (далее – ШОС)</w:t>
      </w:r>
      <w:r w:rsidRPr="004C017B">
        <w:rPr>
          <w:rFonts w:ascii="Times New Roman" w:hAnsi="Times New Roman" w:cs="Times New Roman"/>
          <w:sz w:val="28"/>
          <w:szCs w:val="28"/>
        </w:rPr>
        <w:t>. Подробнее мы изучим опыт Европейского союза, поскольку на сегодняшний момент в результате проведенных реформ энергетической и климатической политики Европейский союз является лидером продвижения самых смелых климатических целей в сфере увеличения доли ВИЭ в энергобалансе и снижения выбросов парниковых газов до 2050 года.</w:t>
      </w:r>
    </w:p>
    <w:p w14:paraId="4CABC4A8" w14:textId="77777777" w:rsidR="009109DD" w:rsidRPr="004C017B" w:rsidRDefault="009109DD" w:rsidP="005E1118">
      <w:pPr>
        <w:pStyle w:val="aa"/>
        <w:spacing w:before="0" w:beforeAutospacing="0" w:after="0" w:afterAutospacing="0"/>
        <w:ind w:firstLine="567"/>
        <w:contextualSpacing/>
        <w:jc w:val="both"/>
        <w:rPr>
          <w:sz w:val="28"/>
          <w:szCs w:val="28"/>
        </w:rPr>
      </w:pPr>
      <w:r w:rsidRPr="004C017B">
        <w:rPr>
          <w:sz w:val="28"/>
          <w:szCs w:val="28"/>
        </w:rPr>
        <w:t xml:space="preserve">ВИЭ также активно распространяются в рамках АСЕАН. Изучение опыта АСЕАН полезен в связи со схожими задачами, которые стоят перед странами ЕАЭС. В частности, зависимость от полезных ископаемых, отсутствие полной электрификации населения, разный уровень развития </w:t>
      </w:r>
      <w:r w:rsidR="00900657" w:rsidRPr="004C017B">
        <w:rPr>
          <w:sz w:val="28"/>
          <w:szCs w:val="28"/>
        </w:rPr>
        <w:t>ВИЭ</w:t>
      </w:r>
      <w:r w:rsidRPr="004C017B">
        <w:rPr>
          <w:sz w:val="28"/>
          <w:szCs w:val="28"/>
        </w:rPr>
        <w:t xml:space="preserve">. </w:t>
      </w:r>
    </w:p>
    <w:p w14:paraId="74A44C1A" w14:textId="77777777" w:rsidR="009109DD" w:rsidRPr="004C017B" w:rsidRDefault="009109DD" w:rsidP="005E1118">
      <w:pPr>
        <w:pStyle w:val="aa"/>
        <w:spacing w:before="0" w:beforeAutospacing="0" w:after="0" w:afterAutospacing="0"/>
        <w:ind w:firstLine="567"/>
        <w:contextualSpacing/>
        <w:jc w:val="both"/>
        <w:rPr>
          <w:color w:val="000000"/>
          <w:sz w:val="28"/>
          <w:szCs w:val="28"/>
          <w:shd w:val="clear" w:color="auto" w:fill="FFFFFF"/>
        </w:rPr>
      </w:pPr>
      <w:r w:rsidRPr="004C017B">
        <w:rPr>
          <w:color w:val="000000"/>
          <w:sz w:val="28"/>
          <w:szCs w:val="28"/>
          <w:shd w:val="clear" w:color="auto" w:fill="FFFFFF"/>
        </w:rPr>
        <w:t>В целом, АСЕАН обладает богатыми возобновляемыми энергетическими ресурсами, такими, как энергия ветра, биомасса, гидроэнергия, геотермальная энергия, солнечная энергия и другие источники энергии. По сравнению с ископаемыми и минеральными энергетическими ресурсами нынешний уровень использования является относительно низким.</w:t>
      </w:r>
    </w:p>
    <w:p w14:paraId="5E0870F0" w14:textId="7D154CA6" w:rsidR="009109DD" w:rsidRPr="004C017B" w:rsidRDefault="009109DD" w:rsidP="005E1118">
      <w:pPr>
        <w:pStyle w:val="aa"/>
        <w:spacing w:before="0" w:beforeAutospacing="0" w:after="0" w:afterAutospacing="0"/>
        <w:ind w:firstLine="567"/>
        <w:contextualSpacing/>
        <w:jc w:val="both"/>
        <w:rPr>
          <w:color w:val="000000"/>
          <w:sz w:val="28"/>
          <w:szCs w:val="28"/>
          <w:shd w:val="clear" w:color="auto" w:fill="FFFFFF"/>
        </w:rPr>
      </w:pPr>
      <w:r w:rsidRPr="004C017B">
        <w:rPr>
          <w:color w:val="000000"/>
          <w:sz w:val="28"/>
          <w:szCs w:val="28"/>
          <w:shd w:val="clear" w:color="auto" w:fill="FFFFFF"/>
        </w:rPr>
        <w:t>Государства-члены АСЕАН, придерживаясь Плана действий АСЕАН по сотрудничеству в области энергетики (</w:t>
      </w:r>
      <w:r w:rsidRPr="004C017B">
        <w:rPr>
          <w:color w:val="000000"/>
          <w:sz w:val="28"/>
          <w:szCs w:val="28"/>
          <w:shd w:val="clear" w:color="auto" w:fill="FFFFFF"/>
          <w:lang w:val="kk-KZ"/>
        </w:rPr>
        <w:t>АПАЕК</w:t>
      </w:r>
      <w:r w:rsidRPr="004C017B">
        <w:rPr>
          <w:color w:val="000000"/>
          <w:sz w:val="28"/>
          <w:szCs w:val="28"/>
          <w:shd w:val="clear" w:color="auto" w:fill="FFFFFF"/>
        </w:rPr>
        <w:t xml:space="preserve">) на 2016-2025 годы, поставили перед собой амбициозную цель увеличить долю </w:t>
      </w:r>
      <w:r w:rsidR="0015494D" w:rsidRPr="004C017B">
        <w:rPr>
          <w:color w:val="000000"/>
          <w:sz w:val="28"/>
          <w:szCs w:val="28"/>
          <w:shd w:val="clear" w:color="auto" w:fill="FFFFFF"/>
        </w:rPr>
        <w:t>ВИЭ</w:t>
      </w:r>
      <w:r w:rsidRPr="004C017B">
        <w:rPr>
          <w:color w:val="000000"/>
          <w:sz w:val="28"/>
          <w:szCs w:val="28"/>
          <w:shd w:val="clear" w:color="auto" w:fill="FFFFFF"/>
        </w:rPr>
        <w:t xml:space="preserve"> до 23% к 2025 году в </w:t>
      </w:r>
      <w:r w:rsidRPr="004C017B">
        <w:rPr>
          <w:color w:val="000000"/>
          <w:sz w:val="28"/>
          <w:szCs w:val="28"/>
          <w:shd w:val="clear" w:color="auto" w:fill="FFFFFF"/>
        </w:rPr>
        <w:lastRenderedPageBreak/>
        <w:t>общем структуре первичной энергии АСЕАН [</w:t>
      </w:r>
      <w:r w:rsidR="003D55A7" w:rsidRPr="004C017B">
        <w:rPr>
          <w:color w:val="000000"/>
          <w:sz w:val="28"/>
          <w:szCs w:val="28"/>
          <w:shd w:val="clear" w:color="auto" w:fill="FFFFFF"/>
        </w:rPr>
        <w:t>1</w:t>
      </w:r>
      <w:r w:rsidR="007B12A3" w:rsidRPr="004C017B">
        <w:rPr>
          <w:color w:val="000000"/>
          <w:sz w:val="28"/>
          <w:szCs w:val="28"/>
          <w:shd w:val="clear" w:color="auto" w:fill="FFFFFF"/>
        </w:rPr>
        <w:t>01</w:t>
      </w:r>
      <w:r w:rsidRPr="004C017B">
        <w:rPr>
          <w:color w:val="000000"/>
          <w:sz w:val="28"/>
          <w:szCs w:val="28"/>
          <w:shd w:val="clear" w:color="auto" w:fill="FFFFFF"/>
        </w:rPr>
        <w:t xml:space="preserve">]. Эта цель предполагает увеличение в два с половиной раза современных </w:t>
      </w:r>
      <w:r w:rsidR="0015494D" w:rsidRPr="004C017B">
        <w:rPr>
          <w:color w:val="000000"/>
          <w:sz w:val="28"/>
          <w:szCs w:val="28"/>
          <w:shd w:val="clear" w:color="auto" w:fill="FFFFFF"/>
        </w:rPr>
        <w:t>ВИЭ доли</w:t>
      </w:r>
      <w:r w:rsidRPr="004C017B">
        <w:rPr>
          <w:color w:val="000000"/>
          <w:sz w:val="28"/>
          <w:szCs w:val="28"/>
          <w:shd w:val="clear" w:color="auto" w:fill="FFFFFF"/>
        </w:rPr>
        <w:t xml:space="preserve"> по сравнению с 2014 годом. В то же время производство электроэнергии удвоится к 2025 году, а общий спрос на энергию вырастет почти на 50% [</w:t>
      </w:r>
      <w:r w:rsidR="003D55A7" w:rsidRPr="004C017B">
        <w:rPr>
          <w:color w:val="000000"/>
          <w:sz w:val="28"/>
          <w:szCs w:val="28"/>
          <w:shd w:val="clear" w:color="auto" w:fill="FFFFFF"/>
        </w:rPr>
        <w:t>1</w:t>
      </w:r>
      <w:r w:rsidR="007B12A3" w:rsidRPr="004C017B">
        <w:rPr>
          <w:color w:val="000000"/>
          <w:sz w:val="28"/>
          <w:szCs w:val="28"/>
          <w:shd w:val="clear" w:color="auto" w:fill="FFFFFF"/>
        </w:rPr>
        <w:t>02</w:t>
      </w:r>
      <w:r w:rsidRPr="004C017B">
        <w:rPr>
          <w:color w:val="000000"/>
          <w:sz w:val="28"/>
          <w:szCs w:val="28"/>
          <w:shd w:val="clear" w:color="auto" w:fill="FFFFFF"/>
        </w:rPr>
        <w:t>]. АСЕАН превратилась в ключевого игрока в глобальной энергетической системе параллельно с быстрорастущими потребностями региона в энергии, обусловленными экономическим ростом и социальным развитием [</w:t>
      </w:r>
      <w:r w:rsidR="00C8115C" w:rsidRPr="004C017B">
        <w:rPr>
          <w:color w:val="000000"/>
          <w:sz w:val="28"/>
          <w:szCs w:val="28"/>
          <w:shd w:val="clear" w:color="auto" w:fill="FFFFFF"/>
        </w:rPr>
        <w:t>1</w:t>
      </w:r>
      <w:r w:rsidR="007B12A3" w:rsidRPr="004C017B">
        <w:rPr>
          <w:color w:val="000000"/>
          <w:sz w:val="28"/>
          <w:szCs w:val="28"/>
          <w:shd w:val="clear" w:color="auto" w:fill="FFFFFF"/>
        </w:rPr>
        <w:t>03</w:t>
      </w:r>
      <w:r w:rsidRPr="004C017B">
        <w:rPr>
          <w:color w:val="000000"/>
          <w:sz w:val="28"/>
          <w:szCs w:val="28"/>
          <w:shd w:val="clear" w:color="auto" w:fill="FFFFFF"/>
        </w:rPr>
        <w:t>].</w:t>
      </w:r>
    </w:p>
    <w:p w14:paraId="04E18BD2" w14:textId="77777777" w:rsidR="009109DD" w:rsidRPr="004C017B" w:rsidRDefault="009109DD" w:rsidP="005E1118">
      <w:pPr>
        <w:pStyle w:val="aa"/>
        <w:spacing w:before="0" w:beforeAutospacing="0" w:after="0" w:afterAutospacing="0"/>
        <w:ind w:firstLine="567"/>
        <w:contextualSpacing/>
        <w:jc w:val="both"/>
        <w:rPr>
          <w:color w:val="000000"/>
          <w:sz w:val="28"/>
          <w:szCs w:val="28"/>
          <w:shd w:val="clear" w:color="auto" w:fill="FFFFFF"/>
        </w:rPr>
      </w:pPr>
      <w:r w:rsidRPr="004C017B">
        <w:rPr>
          <w:color w:val="000000"/>
          <w:sz w:val="28"/>
          <w:szCs w:val="28"/>
          <w:shd w:val="clear" w:color="auto" w:fill="FFFFFF"/>
        </w:rPr>
        <w:t xml:space="preserve">Программа </w:t>
      </w:r>
      <w:r w:rsidRPr="004C017B">
        <w:rPr>
          <w:color w:val="000000"/>
          <w:sz w:val="28"/>
          <w:szCs w:val="28"/>
          <w:shd w:val="clear" w:color="auto" w:fill="FFFFFF"/>
          <w:lang w:val="kk-KZ"/>
        </w:rPr>
        <w:t>АПАЕК</w:t>
      </w:r>
      <w:r w:rsidRPr="004C017B">
        <w:rPr>
          <w:color w:val="000000"/>
          <w:sz w:val="28"/>
          <w:szCs w:val="28"/>
          <w:shd w:val="clear" w:color="auto" w:fill="FFFFFF"/>
        </w:rPr>
        <w:t xml:space="preserve"> на 2016-2025 годы будет реализована в два этапа. Фаза I будет охватывать период 2016-2020 годов для реализации краткосрочных и среднесрочных мер по укреплению сотрудничества в области энергетической безопасности и принятия дальнейших шагов в направлении подключения и интеграции. В 2018 году будет проведена критическая оценка прогресса Этапа I, которая послужит ориентиром для АСЕАН в определении направлений и директив для Этапа II (2021-2025).</w:t>
      </w:r>
    </w:p>
    <w:p w14:paraId="5BBDA897" w14:textId="77777777" w:rsidR="009109DD" w:rsidRPr="004C017B" w:rsidRDefault="009109DD" w:rsidP="005E1118">
      <w:pPr>
        <w:pStyle w:val="aa"/>
        <w:spacing w:before="0" w:beforeAutospacing="0" w:after="0" w:afterAutospacing="0"/>
        <w:ind w:firstLine="567"/>
        <w:contextualSpacing/>
        <w:jc w:val="both"/>
        <w:rPr>
          <w:color w:val="000000"/>
          <w:sz w:val="28"/>
          <w:szCs w:val="28"/>
          <w:shd w:val="clear" w:color="auto" w:fill="FFFFFF"/>
        </w:rPr>
      </w:pPr>
      <w:r w:rsidRPr="004C017B">
        <w:rPr>
          <w:color w:val="000000"/>
          <w:sz w:val="28"/>
          <w:szCs w:val="28"/>
          <w:shd w:val="clear" w:color="auto" w:fill="FFFFFF"/>
        </w:rPr>
        <w:t xml:space="preserve">В последние годы был принят ряд политик и нормативных актов для содействия развитию ВИЭ странами-членами, включая тарифы на продажу возобновляемой энергии / льготные тарифы, стимулы и цели. Некоторые государства-члены предприняли значительные усилия для установления целевых показателей в области </w:t>
      </w:r>
      <w:r w:rsidR="0015494D" w:rsidRPr="004C017B">
        <w:rPr>
          <w:color w:val="000000"/>
          <w:sz w:val="28"/>
          <w:szCs w:val="28"/>
          <w:shd w:val="clear" w:color="auto" w:fill="FFFFFF"/>
        </w:rPr>
        <w:t>ВИЭ</w:t>
      </w:r>
      <w:r w:rsidRPr="004C017B">
        <w:rPr>
          <w:color w:val="000000"/>
          <w:sz w:val="28"/>
          <w:szCs w:val="28"/>
          <w:shd w:val="clear" w:color="auto" w:fill="FFFFFF"/>
        </w:rPr>
        <w:t xml:space="preserve"> и внедрили вспомогательные политические рамки для привлечения инвестиций частного сектора. </w:t>
      </w:r>
    </w:p>
    <w:p w14:paraId="15F996A1" w14:textId="5AD0505F" w:rsidR="009109DD" w:rsidRPr="004C017B" w:rsidRDefault="009109DD" w:rsidP="005E1118">
      <w:pPr>
        <w:pStyle w:val="aa"/>
        <w:spacing w:before="0" w:beforeAutospacing="0" w:after="0" w:afterAutospacing="0"/>
        <w:ind w:firstLine="567"/>
        <w:contextualSpacing/>
        <w:jc w:val="both"/>
        <w:rPr>
          <w:color w:val="000000"/>
          <w:sz w:val="28"/>
          <w:szCs w:val="28"/>
          <w:shd w:val="clear" w:color="auto" w:fill="FFFFFF"/>
        </w:rPr>
      </w:pPr>
      <w:r w:rsidRPr="004C017B">
        <w:rPr>
          <w:color w:val="000000"/>
          <w:sz w:val="28"/>
          <w:szCs w:val="28"/>
          <w:shd w:val="clear" w:color="auto" w:fill="FFFFFF"/>
        </w:rPr>
        <w:t xml:space="preserve">В рамках ШОС также активно продвигается вопросы расширения использования ВИЭ. Во многих стратегических документах ШОС, так как Стратегия развития ШОС до 2025 года, Совместных коммюнике заседаний Совета глав правительств (премьер-министров) государств-членов ШОС неоднократно подчеркивается об укреплении «взаимовыгодного разнопланового сотрудничества </w:t>
      </w:r>
      <w:r w:rsidRPr="004C017B">
        <w:rPr>
          <w:sz w:val="28"/>
          <w:szCs w:val="28"/>
        </w:rPr>
        <w:t>в сфере энергетики, в том числе в области использования возобновляемых и альтернативных источников энергии, передовых природоохранных технологий, возобновляемых и экологически чистых источников энергии, энергоэффективности в интересах устойчивого развития» [</w:t>
      </w:r>
      <w:r w:rsidR="00C8115C" w:rsidRPr="004C017B">
        <w:rPr>
          <w:sz w:val="28"/>
          <w:szCs w:val="28"/>
        </w:rPr>
        <w:t>1</w:t>
      </w:r>
      <w:r w:rsidR="007B12A3" w:rsidRPr="004C017B">
        <w:rPr>
          <w:sz w:val="28"/>
          <w:szCs w:val="28"/>
        </w:rPr>
        <w:t>04</w:t>
      </w:r>
      <w:r w:rsidRPr="004C017B">
        <w:rPr>
          <w:sz w:val="28"/>
          <w:szCs w:val="28"/>
        </w:rPr>
        <w:t>], «глобальной энергобезопасности и обеспечения доступа к надежным, устойчивым и современным источникам энергии, реализацию мер, направленных на повышение эффективности и экологичности использования всех видов энергоресурсов, включая ВИЭ… » [</w:t>
      </w:r>
      <w:r w:rsidR="00C8115C" w:rsidRPr="004C017B">
        <w:rPr>
          <w:sz w:val="28"/>
          <w:szCs w:val="28"/>
        </w:rPr>
        <w:t>1</w:t>
      </w:r>
      <w:r w:rsidR="007B12A3" w:rsidRPr="004C017B">
        <w:rPr>
          <w:sz w:val="28"/>
          <w:szCs w:val="28"/>
        </w:rPr>
        <w:t>05</w:t>
      </w:r>
      <w:r w:rsidRPr="004C017B">
        <w:rPr>
          <w:sz w:val="28"/>
          <w:szCs w:val="28"/>
        </w:rPr>
        <w:t>].</w:t>
      </w:r>
    </w:p>
    <w:p w14:paraId="231455F0" w14:textId="77777777" w:rsidR="009109DD" w:rsidRPr="004C017B" w:rsidRDefault="009109DD" w:rsidP="005E1118">
      <w:pPr>
        <w:pStyle w:val="aa"/>
        <w:spacing w:before="0" w:beforeAutospacing="0" w:after="0" w:afterAutospacing="0"/>
        <w:ind w:firstLine="567"/>
        <w:contextualSpacing/>
        <w:jc w:val="both"/>
        <w:rPr>
          <w:sz w:val="28"/>
          <w:szCs w:val="28"/>
        </w:rPr>
      </w:pPr>
      <w:r w:rsidRPr="004C017B">
        <w:rPr>
          <w:sz w:val="28"/>
          <w:szCs w:val="28"/>
        </w:rPr>
        <w:t xml:space="preserve">В заключении необходимо отметить, что ВИЭ занимают одну из ключевых ролей в обеспечении не только энергетической, но и экологической безопасности Европейского Союза. Все государства-члены ЕС предоставляют различные льготы для стимулирования развития и распространения </w:t>
      </w:r>
      <w:r w:rsidR="00900657" w:rsidRPr="004C017B">
        <w:rPr>
          <w:sz w:val="28"/>
          <w:szCs w:val="28"/>
        </w:rPr>
        <w:t>ВИЭ</w:t>
      </w:r>
      <w:r w:rsidRPr="004C017B">
        <w:rPr>
          <w:sz w:val="28"/>
          <w:szCs w:val="28"/>
        </w:rPr>
        <w:t xml:space="preserve">, такие как тендеры, специальные тарифы и зеленые сертификаты. Таким образом, Европейский Союз одним из первых начал соблюдать концепцию устойчивого развития в сфере энергетики и охраны окружающей среды, используя и развивая возобновляемую энергетику и на данный момент является лидером по продвижению ВИЭ в мировом энергетическом балансе. Развитие ВИЭ на региональном уровне является доказательством реализации ЦУР 7 и Парижского соглашения об изменении климата. Их амбиции до 2025, </w:t>
      </w:r>
      <w:r w:rsidRPr="004C017B">
        <w:rPr>
          <w:sz w:val="28"/>
          <w:szCs w:val="28"/>
        </w:rPr>
        <w:lastRenderedPageBreak/>
        <w:t>2030 и 2050 годов служат подтверждением их стремления по переходу к устойчивому развитию и низкоуглеродной экономике.</w:t>
      </w:r>
    </w:p>
    <w:p w14:paraId="5E319B8C" w14:textId="77777777" w:rsidR="009109DD" w:rsidRPr="004C017B" w:rsidRDefault="009109DD" w:rsidP="005E1118">
      <w:pPr>
        <w:pStyle w:val="a4"/>
        <w:spacing w:after="0" w:line="240" w:lineRule="auto"/>
        <w:ind w:left="0" w:firstLine="567"/>
        <w:jc w:val="both"/>
        <w:rPr>
          <w:rFonts w:ascii="Times New Roman" w:hAnsi="Times New Roman" w:cs="Times New Roman"/>
          <w:b/>
          <w:sz w:val="28"/>
          <w:szCs w:val="28"/>
        </w:rPr>
      </w:pPr>
    </w:p>
    <w:p w14:paraId="30292F04" w14:textId="0126010D" w:rsidR="00900657" w:rsidRPr="004C017B" w:rsidRDefault="00CC4B21" w:rsidP="005E1118">
      <w:pPr>
        <w:spacing w:after="0" w:line="240" w:lineRule="auto"/>
        <w:ind w:firstLine="567"/>
        <w:contextualSpacing/>
        <w:jc w:val="both"/>
        <w:rPr>
          <w:rFonts w:ascii="Times New Roman" w:hAnsi="Times New Roman" w:cs="Times New Roman"/>
          <w:b/>
          <w:sz w:val="28"/>
          <w:szCs w:val="28"/>
        </w:rPr>
      </w:pPr>
      <w:r w:rsidRPr="004C017B">
        <w:rPr>
          <w:rFonts w:ascii="Times New Roman" w:hAnsi="Times New Roman" w:cs="Times New Roman"/>
          <w:b/>
          <w:sz w:val="28"/>
          <w:szCs w:val="28"/>
        </w:rPr>
        <w:t>1.3</w:t>
      </w:r>
      <w:r w:rsidR="009109DD" w:rsidRPr="004C017B">
        <w:rPr>
          <w:rFonts w:ascii="Times New Roman" w:hAnsi="Times New Roman" w:cs="Times New Roman"/>
          <w:b/>
          <w:sz w:val="28"/>
          <w:szCs w:val="28"/>
        </w:rPr>
        <w:t xml:space="preserve"> Проблемы реализации возобновляемых источников энергии в международном экономическом праве </w:t>
      </w:r>
    </w:p>
    <w:p w14:paraId="36FD682C" w14:textId="64EFBC44"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За последние несколько десятилетий связь между торговлей и окружающей средой интенсивно обсуждалась в многосторонней торговой системе. Масштабы данной связи значительно расширились, включив в дискуссию торговлю энергией, образуя «треугольник» торговли, энергетики и окружающей среды. Государственные субсидии на ВИЭ стали одним из предметов торговых споров </w:t>
      </w:r>
      <w:r w:rsidRPr="004C017B">
        <w:rPr>
          <w:rFonts w:ascii="Times New Roman" w:hAnsi="Times New Roman" w:cs="Times New Roman"/>
          <w:bCs/>
          <w:sz w:val="28"/>
          <w:szCs w:val="28"/>
        </w:rPr>
        <w:t>ОРС ВТО</w:t>
      </w:r>
      <w:r w:rsidRPr="004C017B">
        <w:rPr>
          <w:rFonts w:ascii="Times New Roman" w:hAnsi="Times New Roman" w:cs="Times New Roman"/>
          <w:sz w:val="28"/>
          <w:szCs w:val="28"/>
        </w:rPr>
        <w:t>. Начиная с 2010 г., было возбуждено уже восемь дел в отношении программ субсидирования ВИЭ в Органе по разрешению споров ВТО (далее – ОРС ВТО).</w:t>
      </w:r>
    </w:p>
    <w:p w14:paraId="329230E8" w14:textId="12C2A01A"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Государственные субсидии, поддерживающие развитие ВИЭ, являются предметом споров ВТО, что препятствует разработке экологически чистых энергетических технологий в контексте выполнения других обязательств ВТО и таким образом продлевает зависимость от ископаемых видов топлива, а, следовательно, и увеличению выбросов парниковых газов. В рамках настоящей статьи рассматривается влияние разрешения споров ОРС ВТО по вопросам ВИЭ на дальнейшее развитие возобновляемой энергетики как во всем мире, так и в различных </w:t>
      </w:r>
      <w:r w:rsidR="000C1C0D" w:rsidRPr="004C017B">
        <w:rPr>
          <w:rFonts w:ascii="Times New Roman" w:hAnsi="Times New Roman" w:cs="Times New Roman"/>
          <w:sz w:val="28"/>
          <w:szCs w:val="28"/>
        </w:rPr>
        <w:t>государствах,</w:t>
      </w:r>
      <w:r w:rsidRPr="004C017B">
        <w:rPr>
          <w:rFonts w:ascii="Times New Roman" w:hAnsi="Times New Roman" w:cs="Times New Roman"/>
          <w:sz w:val="28"/>
          <w:szCs w:val="28"/>
        </w:rPr>
        <w:t xml:space="preserve"> в частности. </w:t>
      </w:r>
    </w:p>
    <w:p w14:paraId="2D6B14B7" w14:textId="730B5E2C"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Чтобы всесторонне подойти к раскрытию данной темы, следует подробно изучить практику ОРС ВТО в области ВИЭ, проанализировать влияние разрешения данных споров на</w:t>
      </w:r>
      <w:r w:rsidRPr="004C017B">
        <w:rPr>
          <w:rFonts w:ascii="Times New Roman" w:hAnsi="Times New Roman" w:cs="Times New Roman"/>
          <w:sz w:val="28"/>
          <w:szCs w:val="28"/>
          <w:lang w:val="kk-KZ"/>
        </w:rPr>
        <w:t xml:space="preserve"> </w:t>
      </w:r>
      <w:r w:rsidRPr="004C017B">
        <w:rPr>
          <w:rFonts w:ascii="Times New Roman" w:hAnsi="Times New Roman" w:cs="Times New Roman"/>
          <w:sz w:val="28"/>
          <w:szCs w:val="28"/>
        </w:rPr>
        <w:t>дальнейшее развитие возобновляемой энергетики во всем мире, а также на достижение ЦУР 7 ООН 2015 года (</w:t>
      </w:r>
      <w:r w:rsidRPr="004C017B">
        <w:rPr>
          <w:rFonts w:ascii="Times New Roman" w:hAnsi="Times New Roman" w:cs="Times New Roman"/>
          <w:bCs/>
          <w:sz w:val="28"/>
          <w:szCs w:val="28"/>
        </w:rPr>
        <w:t>Обеспечение доступа к недорогим, надежным, устойчивым и современным источникам энергии для всех</w:t>
      </w:r>
      <w:r w:rsidRPr="004C017B">
        <w:rPr>
          <w:rFonts w:ascii="Times New Roman" w:hAnsi="Times New Roman" w:cs="Times New Roman"/>
          <w:sz w:val="28"/>
          <w:szCs w:val="28"/>
        </w:rPr>
        <w:t>), которые ООН утвердило на 2016-2030 годы в рамках Повестки дня в области устойчивого развития на период до 2030 года.</w:t>
      </w:r>
    </w:p>
    <w:p w14:paraId="0006818F" w14:textId="7568340B"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На сегодняшний день международным сообществом реализуется целый комплекс мер по защите окружающей среды. Одним из них является переход от расточительного и экологически небезопасного использования традиционных источников энергии к расширению использования </w:t>
      </w:r>
      <w:r w:rsidR="00900657" w:rsidRPr="004C017B">
        <w:rPr>
          <w:rFonts w:ascii="Times New Roman" w:hAnsi="Times New Roman" w:cs="Times New Roman"/>
          <w:sz w:val="28"/>
          <w:szCs w:val="28"/>
        </w:rPr>
        <w:t>ВИЭ</w:t>
      </w:r>
      <w:r w:rsidRPr="004C017B">
        <w:rPr>
          <w:rFonts w:ascii="Times New Roman" w:hAnsi="Times New Roman" w:cs="Times New Roman"/>
          <w:sz w:val="28"/>
          <w:szCs w:val="28"/>
        </w:rPr>
        <w:t>. Технологии ВИЭ считаются чистыми источниками энергии, производят минимальные вторичные отходы, предоставляют прекрасную возможность для сокращения выбросов парниковых газов и смягчения глобального потепления за счет замены традиционных углеводородных источников энергии [</w:t>
      </w:r>
      <w:r w:rsidR="008874F2" w:rsidRPr="004C017B">
        <w:rPr>
          <w:rFonts w:ascii="Times New Roman" w:hAnsi="Times New Roman" w:cs="Times New Roman"/>
          <w:sz w:val="28"/>
          <w:szCs w:val="28"/>
        </w:rPr>
        <w:t>1</w:t>
      </w:r>
      <w:r w:rsidR="00FA6A83" w:rsidRPr="004C017B">
        <w:rPr>
          <w:rFonts w:ascii="Times New Roman" w:hAnsi="Times New Roman" w:cs="Times New Roman"/>
          <w:sz w:val="28"/>
          <w:szCs w:val="28"/>
        </w:rPr>
        <w:t>06</w:t>
      </w:r>
      <w:r w:rsidRPr="004C017B">
        <w:rPr>
          <w:rFonts w:ascii="Times New Roman" w:hAnsi="Times New Roman" w:cs="Times New Roman"/>
          <w:sz w:val="28"/>
          <w:szCs w:val="28"/>
        </w:rPr>
        <w:t>]. Таким образом, являясь эффективным инструментом охраны атмосферы, защиты озонового слоя, смягчения изменения климата.</w:t>
      </w:r>
    </w:p>
    <w:p w14:paraId="14A4EC98" w14:textId="77777777" w:rsidR="009109DD" w:rsidRPr="004C017B" w:rsidRDefault="009109DD" w:rsidP="005E1118">
      <w:pPr>
        <w:spacing w:after="0" w:line="240" w:lineRule="auto"/>
        <w:ind w:firstLine="567"/>
        <w:contextualSpacing/>
        <w:jc w:val="center"/>
        <w:rPr>
          <w:rFonts w:ascii="Times New Roman" w:hAnsi="Times New Roman" w:cs="Times New Roman"/>
          <w:i/>
          <w:sz w:val="28"/>
          <w:szCs w:val="28"/>
        </w:rPr>
      </w:pPr>
      <w:r w:rsidRPr="004C017B">
        <w:rPr>
          <w:rFonts w:ascii="Times New Roman" w:hAnsi="Times New Roman" w:cs="Times New Roman"/>
          <w:i/>
          <w:sz w:val="28"/>
          <w:szCs w:val="28"/>
        </w:rPr>
        <w:t>Практика ОРС ВТО в области ВИЭ</w:t>
      </w:r>
    </w:p>
    <w:p w14:paraId="16154C0E" w14:textId="60DAE10A"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настоящее время более 150 стран мира приняли такие программы и прилагают все усилия для их реализации, в том числе оказывают государственную поддержку</w:t>
      </w:r>
      <w:r w:rsidR="002A7578" w:rsidRPr="004C017B">
        <w:rPr>
          <w:rFonts w:ascii="Times New Roman" w:hAnsi="Times New Roman" w:cs="Times New Roman"/>
          <w:sz w:val="28"/>
          <w:szCs w:val="28"/>
        </w:rPr>
        <w:t xml:space="preserve"> [1</w:t>
      </w:r>
      <w:r w:rsidR="00FA6A83" w:rsidRPr="004C017B">
        <w:rPr>
          <w:rFonts w:ascii="Times New Roman" w:hAnsi="Times New Roman" w:cs="Times New Roman"/>
          <w:sz w:val="28"/>
          <w:szCs w:val="28"/>
        </w:rPr>
        <w:t>07</w:t>
      </w:r>
      <w:r w:rsidRPr="004C017B">
        <w:rPr>
          <w:rFonts w:ascii="Times New Roman" w:hAnsi="Times New Roman" w:cs="Times New Roman"/>
          <w:sz w:val="28"/>
          <w:szCs w:val="28"/>
        </w:rPr>
        <w:t xml:space="preserve">]. Однако некоторые государственные субсидии являются нарушением права ВТО. И обширные субсидии в сектор возобновляемой энергетики, нарушающие принцип недискриминации, стали </w:t>
      </w:r>
      <w:r w:rsidRPr="004C017B">
        <w:rPr>
          <w:rFonts w:ascii="Times New Roman" w:hAnsi="Times New Roman" w:cs="Times New Roman"/>
          <w:sz w:val="28"/>
          <w:szCs w:val="28"/>
        </w:rPr>
        <w:lastRenderedPageBreak/>
        <w:t xml:space="preserve">объектом споров между государствами – членами ВТО. Так, с 2010 года было возбуждено уже восемь дел в ОРС ВТО по оспариванию поддержки ВИЭ: </w:t>
      </w:r>
    </w:p>
    <w:p w14:paraId="4A136522" w14:textId="059B1EFE" w:rsidR="009109DD" w:rsidRPr="004C017B" w:rsidRDefault="009109DD" w:rsidP="005E1118">
      <w:pPr>
        <w:pStyle w:val="1"/>
        <w:shd w:val="clear" w:color="auto" w:fill="FFFFFF"/>
        <w:spacing w:before="0" w:beforeAutospacing="0" w:after="0" w:afterAutospacing="0"/>
        <w:ind w:firstLine="567"/>
        <w:contextualSpacing/>
        <w:jc w:val="both"/>
        <w:rPr>
          <w:b w:val="0"/>
          <w:bCs w:val="0"/>
          <w:sz w:val="28"/>
          <w:szCs w:val="28"/>
        </w:rPr>
      </w:pPr>
      <w:r w:rsidRPr="004C017B">
        <w:rPr>
          <w:b w:val="0"/>
          <w:sz w:val="28"/>
          <w:szCs w:val="28"/>
        </w:rPr>
        <w:t xml:space="preserve">1) </w:t>
      </w:r>
      <w:r w:rsidRPr="004C017B">
        <w:rPr>
          <w:b w:val="0"/>
          <w:sz w:val="28"/>
          <w:szCs w:val="28"/>
          <w:lang w:val="en-US"/>
        </w:rPr>
        <w:t>DS</w:t>
      </w:r>
      <w:r w:rsidRPr="004C017B">
        <w:rPr>
          <w:b w:val="0"/>
          <w:sz w:val="28"/>
          <w:szCs w:val="28"/>
        </w:rPr>
        <w:t>412 «Канада - Определенные меры, влияющие на сектор производства возобновляемых источников энергии» (</w:t>
      </w:r>
      <w:r w:rsidRPr="004C017B">
        <w:rPr>
          <w:b w:val="0"/>
          <w:i/>
          <w:sz w:val="28"/>
          <w:szCs w:val="28"/>
          <w:lang w:val="en-US"/>
        </w:rPr>
        <w:t>Canada</w:t>
      </w:r>
      <w:r w:rsidRPr="004C017B">
        <w:rPr>
          <w:b w:val="0"/>
          <w:i/>
          <w:sz w:val="28"/>
          <w:szCs w:val="28"/>
        </w:rPr>
        <w:t xml:space="preserve"> – </w:t>
      </w:r>
      <w:r w:rsidRPr="004C017B">
        <w:rPr>
          <w:b w:val="0"/>
          <w:i/>
          <w:sz w:val="28"/>
          <w:szCs w:val="28"/>
          <w:lang w:val="en-US"/>
        </w:rPr>
        <w:t>Certain</w:t>
      </w:r>
      <w:r w:rsidRPr="004C017B">
        <w:rPr>
          <w:b w:val="0"/>
          <w:i/>
          <w:sz w:val="28"/>
          <w:szCs w:val="28"/>
        </w:rPr>
        <w:t xml:space="preserve"> </w:t>
      </w:r>
      <w:r w:rsidRPr="004C017B">
        <w:rPr>
          <w:b w:val="0"/>
          <w:i/>
          <w:sz w:val="28"/>
          <w:szCs w:val="28"/>
          <w:lang w:val="en-US"/>
        </w:rPr>
        <w:t>Measures</w:t>
      </w:r>
      <w:r w:rsidRPr="004C017B">
        <w:rPr>
          <w:b w:val="0"/>
          <w:i/>
          <w:sz w:val="28"/>
          <w:szCs w:val="28"/>
        </w:rPr>
        <w:t xml:space="preserve"> </w:t>
      </w:r>
      <w:r w:rsidRPr="004C017B">
        <w:rPr>
          <w:b w:val="0"/>
          <w:i/>
          <w:sz w:val="28"/>
          <w:szCs w:val="28"/>
          <w:lang w:val="en-US"/>
        </w:rPr>
        <w:t>affecting</w:t>
      </w:r>
      <w:r w:rsidRPr="004C017B">
        <w:rPr>
          <w:b w:val="0"/>
          <w:i/>
          <w:sz w:val="28"/>
          <w:szCs w:val="28"/>
        </w:rPr>
        <w:t xml:space="preserve"> </w:t>
      </w:r>
      <w:r w:rsidRPr="004C017B">
        <w:rPr>
          <w:b w:val="0"/>
          <w:i/>
          <w:sz w:val="28"/>
          <w:szCs w:val="28"/>
          <w:lang w:val="en-US"/>
        </w:rPr>
        <w:t>the</w:t>
      </w:r>
      <w:r w:rsidRPr="004C017B">
        <w:rPr>
          <w:b w:val="0"/>
          <w:i/>
          <w:sz w:val="28"/>
          <w:szCs w:val="28"/>
        </w:rPr>
        <w:t xml:space="preserve"> </w:t>
      </w:r>
      <w:r w:rsidRPr="004C017B">
        <w:rPr>
          <w:b w:val="0"/>
          <w:i/>
          <w:sz w:val="28"/>
          <w:szCs w:val="28"/>
          <w:lang w:val="en-US"/>
        </w:rPr>
        <w:t>renewable</w:t>
      </w:r>
      <w:r w:rsidRPr="004C017B">
        <w:rPr>
          <w:b w:val="0"/>
          <w:i/>
          <w:sz w:val="28"/>
          <w:szCs w:val="28"/>
        </w:rPr>
        <w:t xml:space="preserve"> </w:t>
      </w:r>
      <w:r w:rsidRPr="004C017B">
        <w:rPr>
          <w:b w:val="0"/>
          <w:i/>
          <w:sz w:val="28"/>
          <w:szCs w:val="28"/>
          <w:lang w:val="en-US"/>
        </w:rPr>
        <w:t>energy</w:t>
      </w:r>
      <w:r w:rsidRPr="004C017B">
        <w:rPr>
          <w:b w:val="0"/>
          <w:i/>
          <w:sz w:val="28"/>
          <w:szCs w:val="28"/>
        </w:rPr>
        <w:t xml:space="preserve"> </w:t>
      </w:r>
      <w:r w:rsidRPr="004C017B">
        <w:rPr>
          <w:b w:val="0"/>
          <w:i/>
          <w:sz w:val="28"/>
          <w:szCs w:val="28"/>
          <w:lang w:val="en-US"/>
        </w:rPr>
        <w:t>generation</w:t>
      </w:r>
      <w:r w:rsidRPr="004C017B">
        <w:rPr>
          <w:b w:val="0"/>
          <w:i/>
          <w:sz w:val="28"/>
          <w:szCs w:val="28"/>
        </w:rPr>
        <w:t xml:space="preserve"> </w:t>
      </w:r>
      <w:r w:rsidRPr="004C017B">
        <w:rPr>
          <w:b w:val="0"/>
          <w:i/>
          <w:sz w:val="28"/>
          <w:szCs w:val="28"/>
          <w:lang w:val="en-US"/>
        </w:rPr>
        <w:t>sector</w:t>
      </w:r>
      <w:r w:rsidRPr="004C017B">
        <w:rPr>
          <w:b w:val="0"/>
          <w:sz w:val="28"/>
          <w:szCs w:val="28"/>
        </w:rPr>
        <w:t>) от 13 сентября 2010 года [</w:t>
      </w:r>
      <w:r w:rsidR="00441415" w:rsidRPr="004C017B">
        <w:rPr>
          <w:b w:val="0"/>
          <w:sz w:val="28"/>
          <w:szCs w:val="28"/>
        </w:rPr>
        <w:t>1</w:t>
      </w:r>
      <w:r w:rsidR="00FA6A83" w:rsidRPr="004C017B">
        <w:rPr>
          <w:b w:val="0"/>
          <w:sz w:val="28"/>
          <w:szCs w:val="28"/>
        </w:rPr>
        <w:t>08</w:t>
      </w:r>
      <w:r w:rsidRPr="004C017B">
        <w:rPr>
          <w:b w:val="0"/>
          <w:sz w:val="28"/>
          <w:szCs w:val="28"/>
        </w:rPr>
        <w:t>];</w:t>
      </w:r>
    </w:p>
    <w:p w14:paraId="651BABE6" w14:textId="1B09D51A" w:rsidR="009109DD" w:rsidRPr="004C017B" w:rsidRDefault="009109DD" w:rsidP="005E1118">
      <w:pPr>
        <w:pStyle w:val="1"/>
        <w:shd w:val="clear" w:color="auto" w:fill="FFFFFF"/>
        <w:spacing w:before="0" w:beforeAutospacing="0" w:after="0" w:afterAutospacing="0"/>
        <w:ind w:firstLine="567"/>
        <w:contextualSpacing/>
        <w:jc w:val="both"/>
        <w:rPr>
          <w:b w:val="0"/>
          <w:sz w:val="28"/>
          <w:szCs w:val="28"/>
        </w:rPr>
      </w:pPr>
      <w:r w:rsidRPr="004C017B">
        <w:rPr>
          <w:b w:val="0"/>
          <w:sz w:val="28"/>
          <w:szCs w:val="28"/>
        </w:rPr>
        <w:t xml:space="preserve">2) </w:t>
      </w:r>
      <w:r w:rsidRPr="004C017B">
        <w:rPr>
          <w:b w:val="0"/>
          <w:sz w:val="28"/>
          <w:szCs w:val="28"/>
          <w:lang w:val="en-US"/>
        </w:rPr>
        <w:t>DS</w:t>
      </w:r>
      <w:r w:rsidRPr="004C017B">
        <w:rPr>
          <w:b w:val="0"/>
          <w:sz w:val="28"/>
          <w:szCs w:val="28"/>
        </w:rPr>
        <w:t>426 «Канада – Меры, связанные с программой тарифа на подачу» (</w:t>
      </w:r>
      <w:r w:rsidRPr="004C017B">
        <w:rPr>
          <w:b w:val="0"/>
          <w:i/>
          <w:sz w:val="28"/>
          <w:szCs w:val="28"/>
        </w:rPr>
        <w:t xml:space="preserve">Canada — </w:t>
      </w:r>
      <w:r w:rsidRPr="004C017B">
        <w:rPr>
          <w:b w:val="0"/>
          <w:i/>
          <w:sz w:val="28"/>
          <w:szCs w:val="28"/>
          <w:lang w:val="en-US"/>
        </w:rPr>
        <w:t>Measures</w:t>
      </w:r>
      <w:r w:rsidRPr="004C017B">
        <w:rPr>
          <w:b w:val="0"/>
          <w:i/>
          <w:sz w:val="28"/>
          <w:szCs w:val="28"/>
        </w:rPr>
        <w:t xml:space="preserve"> </w:t>
      </w:r>
      <w:r w:rsidRPr="004C017B">
        <w:rPr>
          <w:b w:val="0"/>
          <w:i/>
          <w:sz w:val="28"/>
          <w:szCs w:val="28"/>
          <w:lang w:val="en-US"/>
        </w:rPr>
        <w:t>related</w:t>
      </w:r>
      <w:r w:rsidRPr="004C017B">
        <w:rPr>
          <w:b w:val="0"/>
          <w:i/>
          <w:sz w:val="28"/>
          <w:szCs w:val="28"/>
        </w:rPr>
        <w:t xml:space="preserve"> </w:t>
      </w:r>
      <w:r w:rsidRPr="004C017B">
        <w:rPr>
          <w:b w:val="0"/>
          <w:i/>
          <w:sz w:val="28"/>
          <w:szCs w:val="28"/>
          <w:lang w:val="en-US"/>
        </w:rPr>
        <w:t>to</w:t>
      </w:r>
      <w:r w:rsidRPr="004C017B">
        <w:rPr>
          <w:b w:val="0"/>
          <w:i/>
          <w:sz w:val="28"/>
          <w:szCs w:val="28"/>
        </w:rPr>
        <w:t xml:space="preserve"> </w:t>
      </w:r>
      <w:r w:rsidRPr="004C017B">
        <w:rPr>
          <w:b w:val="0"/>
          <w:i/>
          <w:sz w:val="28"/>
          <w:szCs w:val="28"/>
          <w:lang w:val="en-US"/>
        </w:rPr>
        <w:t>the</w:t>
      </w:r>
      <w:r w:rsidRPr="004C017B">
        <w:rPr>
          <w:b w:val="0"/>
          <w:i/>
          <w:sz w:val="28"/>
          <w:szCs w:val="28"/>
        </w:rPr>
        <w:t xml:space="preserve"> Feed-</w:t>
      </w:r>
      <w:r w:rsidRPr="004C017B">
        <w:rPr>
          <w:b w:val="0"/>
          <w:i/>
          <w:sz w:val="28"/>
          <w:szCs w:val="28"/>
          <w:lang w:val="en-US"/>
        </w:rPr>
        <w:t>i</w:t>
      </w:r>
      <w:r w:rsidRPr="004C017B">
        <w:rPr>
          <w:b w:val="0"/>
          <w:i/>
          <w:sz w:val="28"/>
          <w:szCs w:val="28"/>
        </w:rPr>
        <w:t>n Tariff Program</w:t>
      </w:r>
      <w:r w:rsidRPr="004C017B">
        <w:rPr>
          <w:b w:val="0"/>
          <w:sz w:val="28"/>
          <w:szCs w:val="28"/>
        </w:rPr>
        <w:t>) от 11 августа 2011 года [</w:t>
      </w:r>
      <w:r w:rsidR="00441415" w:rsidRPr="004C017B">
        <w:rPr>
          <w:b w:val="0"/>
          <w:sz w:val="28"/>
          <w:szCs w:val="28"/>
        </w:rPr>
        <w:t>1</w:t>
      </w:r>
      <w:r w:rsidR="00FA6A83" w:rsidRPr="004C017B">
        <w:rPr>
          <w:b w:val="0"/>
          <w:sz w:val="28"/>
          <w:szCs w:val="28"/>
        </w:rPr>
        <w:t>09</w:t>
      </w:r>
      <w:r w:rsidRPr="004C017B">
        <w:rPr>
          <w:b w:val="0"/>
          <w:sz w:val="28"/>
          <w:szCs w:val="28"/>
        </w:rPr>
        <w:t>];</w:t>
      </w:r>
    </w:p>
    <w:p w14:paraId="719E896B" w14:textId="53D490AD"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3) </w:t>
      </w:r>
      <w:r w:rsidRPr="004C017B">
        <w:rPr>
          <w:rFonts w:ascii="Times New Roman" w:hAnsi="Times New Roman" w:cs="Times New Roman"/>
          <w:sz w:val="28"/>
          <w:szCs w:val="28"/>
          <w:lang w:val="en-US"/>
        </w:rPr>
        <w:t>DS</w:t>
      </w:r>
      <w:r w:rsidRPr="004C017B">
        <w:rPr>
          <w:rFonts w:ascii="Times New Roman" w:hAnsi="Times New Roman" w:cs="Times New Roman"/>
          <w:sz w:val="28"/>
          <w:szCs w:val="28"/>
        </w:rPr>
        <w:t>419 «Китай - Меры, касающиеся ветроэнергетического оборудования» (</w:t>
      </w:r>
      <w:r w:rsidRPr="004C017B">
        <w:rPr>
          <w:rFonts w:ascii="Times New Roman" w:hAnsi="Times New Roman" w:cs="Times New Roman"/>
          <w:i/>
          <w:sz w:val="28"/>
          <w:szCs w:val="28"/>
        </w:rPr>
        <w:t>China — Measures concerning wind power equipment</w:t>
      </w:r>
      <w:r w:rsidRPr="004C017B">
        <w:rPr>
          <w:rFonts w:ascii="Times New Roman" w:hAnsi="Times New Roman" w:cs="Times New Roman"/>
          <w:sz w:val="28"/>
          <w:szCs w:val="28"/>
        </w:rPr>
        <w:t>) от 22 декабря 2010 года [</w:t>
      </w:r>
      <w:r w:rsidR="00441415" w:rsidRPr="004C017B">
        <w:rPr>
          <w:rFonts w:ascii="Times New Roman" w:hAnsi="Times New Roman" w:cs="Times New Roman"/>
          <w:sz w:val="28"/>
          <w:szCs w:val="28"/>
        </w:rPr>
        <w:t>1</w:t>
      </w:r>
      <w:r w:rsidR="00FA6A83" w:rsidRPr="004C017B">
        <w:rPr>
          <w:rFonts w:ascii="Times New Roman" w:hAnsi="Times New Roman" w:cs="Times New Roman"/>
          <w:sz w:val="28"/>
          <w:szCs w:val="28"/>
        </w:rPr>
        <w:t>10</w:t>
      </w:r>
      <w:r w:rsidRPr="004C017B">
        <w:rPr>
          <w:rFonts w:ascii="Times New Roman" w:hAnsi="Times New Roman" w:cs="Times New Roman"/>
          <w:sz w:val="28"/>
          <w:szCs w:val="28"/>
        </w:rPr>
        <w:t>];</w:t>
      </w:r>
    </w:p>
    <w:p w14:paraId="6A0AB92B" w14:textId="73455A61"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 xml:space="preserve">4) </w:t>
      </w:r>
      <w:r w:rsidRPr="004C017B">
        <w:rPr>
          <w:rFonts w:ascii="Times New Roman" w:hAnsi="Times New Roman" w:cs="Times New Roman"/>
          <w:sz w:val="28"/>
          <w:szCs w:val="28"/>
          <w:lang w:val="en-US"/>
        </w:rPr>
        <w:t>DS</w:t>
      </w:r>
      <w:r w:rsidRPr="004C017B">
        <w:rPr>
          <w:rFonts w:ascii="Times New Roman" w:hAnsi="Times New Roman" w:cs="Times New Roman"/>
          <w:bCs/>
          <w:sz w:val="28"/>
          <w:szCs w:val="28"/>
        </w:rPr>
        <w:t>437 «Соединенные Штаты – Меры компенсационной обязанности по некоторым товарам из Китая» (</w:t>
      </w:r>
      <w:r w:rsidRPr="004C017B">
        <w:rPr>
          <w:rFonts w:ascii="Times New Roman" w:hAnsi="Times New Roman" w:cs="Times New Roman"/>
          <w:bCs/>
          <w:i/>
          <w:sz w:val="28"/>
          <w:szCs w:val="28"/>
          <w:lang w:val="en-US"/>
        </w:rPr>
        <w:t>United</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States</w:t>
      </w:r>
      <w:r w:rsidRPr="004C017B">
        <w:rPr>
          <w:rFonts w:ascii="Times New Roman" w:hAnsi="Times New Roman" w:cs="Times New Roman"/>
          <w:bCs/>
          <w:i/>
          <w:sz w:val="28"/>
          <w:szCs w:val="28"/>
        </w:rPr>
        <w:t xml:space="preserve"> — </w:t>
      </w:r>
      <w:r w:rsidRPr="004C017B">
        <w:rPr>
          <w:rFonts w:ascii="Times New Roman" w:hAnsi="Times New Roman" w:cs="Times New Roman"/>
          <w:bCs/>
          <w:i/>
          <w:sz w:val="28"/>
          <w:szCs w:val="28"/>
          <w:lang w:val="en-US"/>
        </w:rPr>
        <w:t>Countervailing</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duty</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measures</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on</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certain</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products</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from</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China</w:t>
      </w:r>
      <w:r w:rsidRPr="004C017B">
        <w:rPr>
          <w:rFonts w:ascii="Times New Roman" w:hAnsi="Times New Roman" w:cs="Times New Roman"/>
          <w:bCs/>
          <w:sz w:val="28"/>
          <w:szCs w:val="28"/>
        </w:rPr>
        <w:t>) от 25 мая 2012 года [</w:t>
      </w:r>
      <w:r w:rsidR="00441415"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11</w:t>
      </w:r>
      <w:r w:rsidRPr="004C017B">
        <w:rPr>
          <w:rFonts w:ascii="Times New Roman" w:hAnsi="Times New Roman" w:cs="Times New Roman"/>
          <w:bCs/>
          <w:sz w:val="28"/>
          <w:szCs w:val="28"/>
        </w:rPr>
        <w:t>];</w:t>
      </w:r>
    </w:p>
    <w:p w14:paraId="386E84A8" w14:textId="2A419ECF"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sz w:val="28"/>
          <w:szCs w:val="28"/>
        </w:rPr>
        <w:t xml:space="preserve">5) </w:t>
      </w:r>
      <w:r w:rsidRPr="004C017B">
        <w:rPr>
          <w:rFonts w:ascii="Times New Roman" w:hAnsi="Times New Roman" w:cs="Times New Roman"/>
          <w:sz w:val="28"/>
          <w:szCs w:val="28"/>
          <w:lang w:val="en-US"/>
        </w:rPr>
        <w:t>DS</w:t>
      </w:r>
      <w:r w:rsidRPr="004C017B">
        <w:rPr>
          <w:rFonts w:ascii="Times New Roman" w:hAnsi="Times New Roman" w:cs="Times New Roman"/>
          <w:sz w:val="28"/>
          <w:szCs w:val="28"/>
        </w:rPr>
        <w:t>452 «Европейский союз и некоторые государства-члены - Определенные меры, влияющие на сектор производства возобновляемых источников энергии» (</w:t>
      </w:r>
      <w:r w:rsidRPr="004C017B">
        <w:rPr>
          <w:rFonts w:ascii="Times New Roman" w:hAnsi="Times New Roman" w:cs="Times New Roman"/>
          <w:bCs/>
          <w:i/>
          <w:sz w:val="28"/>
          <w:szCs w:val="28"/>
          <w:lang w:val="en-US"/>
        </w:rPr>
        <w:t>European</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Union</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and</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certain</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Member</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States</w:t>
      </w:r>
      <w:r w:rsidRPr="004C017B">
        <w:rPr>
          <w:rFonts w:ascii="Times New Roman" w:hAnsi="Times New Roman" w:cs="Times New Roman"/>
          <w:bCs/>
          <w:i/>
          <w:sz w:val="28"/>
          <w:szCs w:val="28"/>
        </w:rPr>
        <w:t xml:space="preserve"> — </w:t>
      </w:r>
      <w:r w:rsidRPr="004C017B">
        <w:rPr>
          <w:rFonts w:ascii="Times New Roman" w:hAnsi="Times New Roman" w:cs="Times New Roman"/>
          <w:bCs/>
          <w:i/>
          <w:sz w:val="28"/>
          <w:szCs w:val="28"/>
          <w:lang w:val="en-US"/>
        </w:rPr>
        <w:t>Certain</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measures</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affecting</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the</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renewable</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energy</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generation</w:t>
      </w:r>
      <w:r w:rsidRPr="004C017B">
        <w:rPr>
          <w:rFonts w:ascii="Times New Roman" w:hAnsi="Times New Roman" w:cs="Times New Roman"/>
          <w:bCs/>
          <w:i/>
          <w:sz w:val="28"/>
          <w:szCs w:val="28"/>
        </w:rPr>
        <w:t xml:space="preserve"> </w:t>
      </w:r>
      <w:r w:rsidRPr="004C017B">
        <w:rPr>
          <w:rFonts w:ascii="Times New Roman" w:hAnsi="Times New Roman" w:cs="Times New Roman"/>
          <w:bCs/>
          <w:i/>
          <w:sz w:val="28"/>
          <w:szCs w:val="28"/>
          <w:lang w:val="en-US"/>
        </w:rPr>
        <w:t>sector</w:t>
      </w:r>
      <w:r w:rsidRPr="004C017B">
        <w:rPr>
          <w:rFonts w:ascii="Times New Roman" w:hAnsi="Times New Roman" w:cs="Times New Roman"/>
          <w:bCs/>
          <w:sz w:val="28"/>
          <w:szCs w:val="28"/>
        </w:rPr>
        <w:t>) от 5 ноября 2012 года [</w:t>
      </w:r>
      <w:r w:rsidR="00441415"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12</w:t>
      </w:r>
      <w:r w:rsidRPr="004C017B">
        <w:rPr>
          <w:rFonts w:ascii="Times New Roman" w:hAnsi="Times New Roman" w:cs="Times New Roman"/>
          <w:bCs/>
          <w:sz w:val="28"/>
          <w:szCs w:val="28"/>
        </w:rPr>
        <w:t>];</w:t>
      </w:r>
    </w:p>
    <w:p w14:paraId="02E3F94D" w14:textId="6631B1E7"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 xml:space="preserve">6) </w:t>
      </w:r>
      <w:r w:rsidRPr="004C017B">
        <w:rPr>
          <w:rFonts w:ascii="Times New Roman" w:hAnsi="Times New Roman" w:cs="Times New Roman"/>
          <w:sz w:val="28"/>
          <w:szCs w:val="28"/>
          <w:lang w:val="en-US"/>
        </w:rPr>
        <w:t>DS</w:t>
      </w:r>
      <w:r w:rsidRPr="004C017B">
        <w:rPr>
          <w:rFonts w:ascii="Times New Roman" w:hAnsi="Times New Roman" w:cs="Times New Roman"/>
          <w:sz w:val="28"/>
          <w:szCs w:val="28"/>
        </w:rPr>
        <w:t>456 «Индия - Определенные меры, относящиеся к солнечным элементам и солнечным модулям» (</w:t>
      </w:r>
      <w:r w:rsidRPr="004C017B">
        <w:rPr>
          <w:rFonts w:ascii="Times New Roman" w:hAnsi="Times New Roman" w:cs="Times New Roman"/>
          <w:i/>
          <w:sz w:val="28"/>
          <w:szCs w:val="28"/>
        </w:rPr>
        <w:t xml:space="preserve">India — Certain </w:t>
      </w:r>
      <w:r w:rsidRPr="004C017B">
        <w:rPr>
          <w:rFonts w:ascii="Times New Roman" w:hAnsi="Times New Roman" w:cs="Times New Roman"/>
          <w:i/>
          <w:sz w:val="28"/>
          <w:szCs w:val="28"/>
          <w:lang w:val="en-US"/>
        </w:rPr>
        <w:t>m</w:t>
      </w:r>
      <w:r w:rsidRPr="004C017B">
        <w:rPr>
          <w:rFonts w:ascii="Times New Roman" w:hAnsi="Times New Roman" w:cs="Times New Roman"/>
          <w:i/>
          <w:sz w:val="28"/>
          <w:szCs w:val="28"/>
        </w:rPr>
        <w:t xml:space="preserve">easures </w:t>
      </w:r>
      <w:r w:rsidRPr="004C017B">
        <w:rPr>
          <w:rFonts w:ascii="Times New Roman" w:hAnsi="Times New Roman" w:cs="Times New Roman"/>
          <w:i/>
          <w:sz w:val="28"/>
          <w:szCs w:val="28"/>
          <w:lang w:val="en-US"/>
        </w:rPr>
        <w:t>r</w:t>
      </w:r>
      <w:r w:rsidRPr="004C017B">
        <w:rPr>
          <w:rFonts w:ascii="Times New Roman" w:hAnsi="Times New Roman" w:cs="Times New Roman"/>
          <w:i/>
          <w:sz w:val="28"/>
          <w:szCs w:val="28"/>
        </w:rPr>
        <w:t xml:space="preserve">elating to </w:t>
      </w:r>
      <w:r w:rsidRPr="004C017B">
        <w:rPr>
          <w:rFonts w:ascii="Times New Roman" w:hAnsi="Times New Roman" w:cs="Times New Roman"/>
          <w:i/>
          <w:sz w:val="28"/>
          <w:szCs w:val="28"/>
          <w:lang w:val="en-US"/>
        </w:rPr>
        <w:t>s</w:t>
      </w:r>
      <w:r w:rsidRPr="004C017B">
        <w:rPr>
          <w:rFonts w:ascii="Times New Roman" w:hAnsi="Times New Roman" w:cs="Times New Roman"/>
          <w:i/>
          <w:sz w:val="28"/>
          <w:szCs w:val="28"/>
        </w:rPr>
        <w:t xml:space="preserve">olar </w:t>
      </w:r>
      <w:r w:rsidRPr="004C017B">
        <w:rPr>
          <w:rFonts w:ascii="Times New Roman" w:hAnsi="Times New Roman" w:cs="Times New Roman"/>
          <w:i/>
          <w:sz w:val="28"/>
          <w:szCs w:val="28"/>
          <w:lang w:val="en-US"/>
        </w:rPr>
        <w:t>c</w:t>
      </w:r>
      <w:r w:rsidRPr="004C017B">
        <w:rPr>
          <w:rFonts w:ascii="Times New Roman" w:hAnsi="Times New Roman" w:cs="Times New Roman"/>
          <w:i/>
          <w:sz w:val="28"/>
          <w:szCs w:val="28"/>
        </w:rPr>
        <w:t xml:space="preserve">ells and </w:t>
      </w:r>
      <w:r w:rsidRPr="004C017B">
        <w:rPr>
          <w:rFonts w:ascii="Times New Roman" w:hAnsi="Times New Roman" w:cs="Times New Roman"/>
          <w:i/>
          <w:sz w:val="28"/>
          <w:szCs w:val="28"/>
          <w:lang w:val="en-US"/>
        </w:rPr>
        <w:t>s</w:t>
      </w:r>
      <w:r w:rsidRPr="004C017B">
        <w:rPr>
          <w:rFonts w:ascii="Times New Roman" w:hAnsi="Times New Roman" w:cs="Times New Roman"/>
          <w:i/>
          <w:sz w:val="28"/>
          <w:szCs w:val="28"/>
        </w:rPr>
        <w:t xml:space="preserve">olar </w:t>
      </w:r>
      <w:r w:rsidRPr="004C017B">
        <w:rPr>
          <w:rFonts w:ascii="Times New Roman" w:hAnsi="Times New Roman" w:cs="Times New Roman"/>
          <w:i/>
          <w:sz w:val="28"/>
          <w:szCs w:val="28"/>
          <w:lang w:val="en-US"/>
        </w:rPr>
        <w:t>m</w:t>
      </w:r>
      <w:r w:rsidRPr="004C017B">
        <w:rPr>
          <w:rFonts w:ascii="Times New Roman" w:hAnsi="Times New Roman" w:cs="Times New Roman"/>
          <w:i/>
          <w:sz w:val="28"/>
          <w:szCs w:val="28"/>
        </w:rPr>
        <w:t>odules</w:t>
      </w:r>
      <w:r w:rsidRPr="004C017B">
        <w:rPr>
          <w:rFonts w:ascii="Times New Roman" w:hAnsi="Times New Roman" w:cs="Times New Roman"/>
          <w:sz w:val="28"/>
          <w:szCs w:val="28"/>
        </w:rPr>
        <w:t>) от 6 февраля 2013 года [</w:t>
      </w:r>
      <w:r w:rsidR="00441415" w:rsidRPr="004C017B">
        <w:rPr>
          <w:rFonts w:ascii="Times New Roman" w:hAnsi="Times New Roman" w:cs="Times New Roman"/>
          <w:sz w:val="28"/>
          <w:szCs w:val="28"/>
        </w:rPr>
        <w:t>1</w:t>
      </w:r>
      <w:r w:rsidR="00FA6A83" w:rsidRPr="004C017B">
        <w:rPr>
          <w:rFonts w:ascii="Times New Roman" w:hAnsi="Times New Roman" w:cs="Times New Roman"/>
          <w:sz w:val="28"/>
          <w:szCs w:val="28"/>
        </w:rPr>
        <w:t>13</w:t>
      </w:r>
      <w:r w:rsidRPr="004C017B">
        <w:rPr>
          <w:rFonts w:ascii="Times New Roman" w:hAnsi="Times New Roman" w:cs="Times New Roman"/>
          <w:sz w:val="28"/>
          <w:szCs w:val="28"/>
        </w:rPr>
        <w:t>];</w:t>
      </w:r>
    </w:p>
    <w:p w14:paraId="7EDFB165" w14:textId="43487A1E"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 xml:space="preserve">7) </w:t>
      </w:r>
      <w:r w:rsidRPr="004C017B">
        <w:rPr>
          <w:rFonts w:ascii="Times New Roman" w:hAnsi="Times New Roman" w:cs="Times New Roman"/>
          <w:sz w:val="28"/>
          <w:szCs w:val="28"/>
          <w:lang w:val="en-US"/>
        </w:rPr>
        <w:t>DS</w:t>
      </w:r>
      <w:r w:rsidRPr="004C017B">
        <w:rPr>
          <w:rFonts w:ascii="Times New Roman" w:hAnsi="Times New Roman" w:cs="Times New Roman"/>
          <w:sz w:val="28"/>
          <w:szCs w:val="28"/>
        </w:rPr>
        <w:t>510 «Соединенные Штаты - Определенные меры, касающиеся сектора возобновляемых источников энергии» (</w:t>
      </w:r>
      <w:r w:rsidRPr="004C017B">
        <w:rPr>
          <w:rFonts w:ascii="Times New Roman" w:hAnsi="Times New Roman" w:cs="Times New Roman"/>
          <w:i/>
          <w:sz w:val="28"/>
          <w:szCs w:val="28"/>
        </w:rPr>
        <w:t xml:space="preserve">United States — Certain </w:t>
      </w:r>
      <w:r w:rsidRPr="004C017B">
        <w:rPr>
          <w:rFonts w:ascii="Times New Roman" w:hAnsi="Times New Roman" w:cs="Times New Roman"/>
          <w:i/>
          <w:sz w:val="28"/>
          <w:szCs w:val="28"/>
          <w:lang w:val="en-US"/>
        </w:rPr>
        <w:t>m</w:t>
      </w:r>
      <w:r w:rsidRPr="004C017B">
        <w:rPr>
          <w:rFonts w:ascii="Times New Roman" w:hAnsi="Times New Roman" w:cs="Times New Roman"/>
          <w:i/>
          <w:sz w:val="28"/>
          <w:szCs w:val="28"/>
        </w:rPr>
        <w:t xml:space="preserve">easures </w:t>
      </w:r>
      <w:r w:rsidRPr="004C017B">
        <w:rPr>
          <w:rFonts w:ascii="Times New Roman" w:hAnsi="Times New Roman" w:cs="Times New Roman"/>
          <w:i/>
          <w:sz w:val="28"/>
          <w:szCs w:val="28"/>
          <w:lang w:val="en-US"/>
        </w:rPr>
        <w:t>r</w:t>
      </w:r>
      <w:r w:rsidRPr="004C017B">
        <w:rPr>
          <w:rFonts w:ascii="Times New Roman" w:hAnsi="Times New Roman" w:cs="Times New Roman"/>
          <w:i/>
          <w:sz w:val="28"/>
          <w:szCs w:val="28"/>
        </w:rPr>
        <w:t xml:space="preserve">elating to the </w:t>
      </w:r>
      <w:r w:rsidRPr="004C017B">
        <w:rPr>
          <w:rFonts w:ascii="Times New Roman" w:hAnsi="Times New Roman" w:cs="Times New Roman"/>
          <w:i/>
          <w:sz w:val="28"/>
          <w:szCs w:val="28"/>
          <w:lang w:val="en-US"/>
        </w:rPr>
        <w:t>r</w:t>
      </w:r>
      <w:r w:rsidRPr="004C017B">
        <w:rPr>
          <w:rFonts w:ascii="Times New Roman" w:hAnsi="Times New Roman" w:cs="Times New Roman"/>
          <w:i/>
          <w:sz w:val="28"/>
          <w:szCs w:val="28"/>
        </w:rPr>
        <w:t xml:space="preserve">enewable </w:t>
      </w:r>
      <w:r w:rsidRPr="004C017B">
        <w:rPr>
          <w:rFonts w:ascii="Times New Roman" w:hAnsi="Times New Roman" w:cs="Times New Roman"/>
          <w:i/>
          <w:sz w:val="28"/>
          <w:szCs w:val="28"/>
          <w:lang w:val="en-US"/>
        </w:rPr>
        <w:t>e</w:t>
      </w:r>
      <w:r w:rsidRPr="004C017B">
        <w:rPr>
          <w:rFonts w:ascii="Times New Roman" w:hAnsi="Times New Roman" w:cs="Times New Roman"/>
          <w:i/>
          <w:sz w:val="28"/>
          <w:szCs w:val="28"/>
        </w:rPr>
        <w:t xml:space="preserve">nergy </w:t>
      </w:r>
      <w:r w:rsidRPr="004C017B">
        <w:rPr>
          <w:rFonts w:ascii="Times New Roman" w:hAnsi="Times New Roman" w:cs="Times New Roman"/>
          <w:i/>
          <w:sz w:val="28"/>
          <w:szCs w:val="28"/>
          <w:lang w:val="en-US"/>
        </w:rPr>
        <w:t>s</w:t>
      </w:r>
      <w:r w:rsidRPr="004C017B">
        <w:rPr>
          <w:rFonts w:ascii="Times New Roman" w:hAnsi="Times New Roman" w:cs="Times New Roman"/>
          <w:i/>
          <w:sz w:val="28"/>
          <w:szCs w:val="28"/>
        </w:rPr>
        <w:t>ector</w:t>
      </w:r>
      <w:r w:rsidRPr="004C017B">
        <w:rPr>
          <w:rFonts w:ascii="Times New Roman" w:hAnsi="Times New Roman" w:cs="Times New Roman"/>
          <w:sz w:val="28"/>
          <w:szCs w:val="28"/>
        </w:rPr>
        <w:t>)</w:t>
      </w:r>
      <w:r w:rsidRPr="004C017B">
        <w:rPr>
          <w:rFonts w:ascii="Times New Roman" w:hAnsi="Times New Roman" w:cs="Times New Roman"/>
          <w:bCs/>
          <w:sz w:val="28"/>
          <w:szCs w:val="28"/>
        </w:rPr>
        <w:t xml:space="preserve"> от 9 сентября 2016 года [</w:t>
      </w:r>
      <w:r w:rsidR="00441415"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14</w:t>
      </w:r>
      <w:r w:rsidRPr="004C017B">
        <w:rPr>
          <w:rFonts w:ascii="Times New Roman" w:hAnsi="Times New Roman" w:cs="Times New Roman"/>
          <w:bCs/>
          <w:sz w:val="28"/>
          <w:szCs w:val="28"/>
        </w:rPr>
        <w:t>];</w:t>
      </w:r>
    </w:p>
    <w:p w14:paraId="66A57943" w14:textId="6A1433A1"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8) </w:t>
      </w:r>
      <w:r w:rsidRPr="004C017B">
        <w:rPr>
          <w:rFonts w:ascii="Times New Roman" w:hAnsi="Times New Roman" w:cs="Times New Roman"/>
          <w:sz w:val="28"/>
          <w:szCs w:val="28"/>
          <w:lang w:val="en-US"/>
        </w:rPr>
        <w:t>DS</w:t>
      </w:r>
      <w:r w:rsidRPr="004C017B">
        <w:rPr>
          <w:rFonts w:ascii="Times New Roman" w:hAnsi="Times New Roman" w:cs="Times New Roman"/>
          <w:sz w:val="28"/>
          <w:szCs w:val="28"/>
        </w:rPr>
        <w:t>563 «Китай - Соединенные Штаты - Определенные меры, касающиеся сектора возобновляемых источников энергии» (</w:t>
      </w:r>
      <w:r w:rsidRPr="004C017B">
        <w:rPr>
          <w:rFonts w:ascii="Times New Roman" w:hAnsi="Times New Roman" w:cs="Times New Roman"/>
          <w:i/>
          <w:sz w:val="28"/>
          <w:szCs w:val="28"/>
        </w:rPr>
        <w:t xml:space="preserve">United States — Certain </w:t>
      </w:r>
      <w:r w:rsidRPr="004C017B">
        <w:rPr>
          <w:rFonts w:ascii="Times New Roman" w:hAnsi="Times New Roman" w:cs="Times New Roman"/>
          <w:i/>
          <w:sz w:val="28"/>
          <w:szCs w:val="28"/>
          <w:lang w:val="en-US"/>
        </w:rPr>
        <w:t>m</w:t>
      </w:r>
      <w:r w:rsidRPr="004C017B">
        <w:rPr>
          <w:rFonts w:ascii="Times New Roman" w:hAnsi="Times New Roman" w:cs="Times New Roman"/>
          <w:i/>
          <w:sz w:val="28"/>
          <w:szCs w:val="28"/>
        </w:rPr>
        <w:t xml:space="preserve">easures </w:t>
      </w:r>
      <w:r w:rsidRPr="004C017B">
        <w:rPr>
          <w:rFonts w:ascii="Times New Roman" w:hAnsi="Times New Roman" w:cs="Times New Roman"/>
          <w:i/>
          <w:sz w:val="28"/>
          <w:szCs w:val="28"/>
          <w:lang w:val="en-US"/>
        </w:rPr>
        <w:t>r</w:t>
      </w:r>
      <w:r w:rsidRPr="004C017B">
        <w:rPr>
          <w:rFonts w:ascii="Times New Roman" w:hAnsi="Times New Roman" w:cs="Times New Roman"/>
          <w:i/>
          <w:sz w:val="28"/>
          <w:szCs w:val="28"/>
        </w:rPr>
        <w:t xml:space="preserve">elating to the </w:t>
      </w:r>
      <w:r w:rsidRPr="004C017B">
        <w:rPr>
          <w:rFonts w:ascii="Times New Roman" w:hAnsi="Times New Roman" w:cs="Times New Roman"/>
          <w:i/>
          <w:sz w:val="28"/>
          <w:szCs w:val="28"/>
          <w:lang w:val="en-US"/>
        </w:rPr>
        <w:t>r</w:t>
      </w:r>
      <w:r w:rsidRPr="004C017B">
        <w:rPr>
          <w:rFonts w:ascii="Times New Roman" w:hAnsi="Times New Roman" w:cs="Times New Roman"/>
          <w:i/>
          <w:sz w:val="28"/>
          <w:szCs w:val="28"/>
        </w:rPr>
        <w:t xml:space="preserve">enewable </w:t>
      </w:r>
      <w:r w:rsidRPr="004C017B">
        <w:rPr>
          <w:rFonts w:ascii="Times New Roman" w:hAnsi="Times New Roman" w:cs="Times New Roman"/>
          <w:i/>
          <w:sz w:val="28"/>
          <w:szCs w:val="28"/>
          <w:lang w:val="en-US"/>
        </w:rPr>
        <w:t>e</w:t>
      </w:r>
      <w:r w:rsidRPr="004C017B">
        <w:rPr>
          <w:rFonts w:ascii="Times New Roman" w:hAnsi="Times New Roman" w:cs="Times New Roman"/>
          <w:i/>
          <w:sz w:val="28"/>
          <w:szCs w:val="28"/>
        </w:rPr>
        <w:t xml:space="preserve">nergy </w:t>
      </w:r>
      <w:r w:rsidRPr="004C017B">
        <w:rPr>
          <w:rFonts w:ascii="Times New Roman" w:hAnsi="Times New Roman" w:cs="Times New Roman"/>
          <w:i/>
          <w:sz w:val="28"/>
          <w:szCs w:val="28"/>
          <w:lang w:val="en-US"/>
        </w:rPr>
        <w:t>s</w:t>
      </w:r>
      <w:r w:rsidRPr="004C017B">
        <w:rPr>
          <w:rFonts w:ascii="Times New Roman" w:hAnsi="Times New Roman" w:cs="Times New Roman"/>
          <w:i/>
          <w:sz w:val="28"/>
          <w:szCs w:val="28"/>
        </w:rPr>
        <w:t>ector</w:t>
      </w:r>
      <w:r w:rsidRPr="004C017B">
        <w:rPr>
          <w:rFonts w:ascii="Times New Roman" w:hAnsi="Times New Roman" w:cs="Times New Roman"/>
          <w:sz w:val="28"/>
          <w:szCs w:val="28"/>
        </w:rPr>
        <w:t>) от 14 августа 2018 года [</w:t>
      </w:r>
      <w:r w:rsidR="00441415" w:rsidRPr="004C017B">
        <w:rPr>
          <w:rFonts w:ascii="Times New Roman" w:hAnsi="Times New Roman" w:cs="Times New Roman"/>
          <w:sz w:val="28"/>
          <w:szCs w:val="28"/>
        </w:rPr>
        <w:t>1</w:t>
      </w:r>
      <w:r w:rsidR="00FA6A83" w:rsidRPr="004C017B">
        <w:rPr>
          <w:rFonts w:ascii="Times New Roman" w:hAnsi="Times New Roman" w:cs="Times New Roman"/>
          <w:sz w:val="28"/>
          <w:szCs w:val="28"/>
        </w:rPr>
        <w:t>15</w:t>
      </w:r>
      <w:r w:rsidRPr="004C017B">
        <w:rPr>
          <w:rFonts w:ascii="Times New Roman" w:hAnsi="Times New Roman" w:cs="Times New Roman"/>
          <w:sz w:val="28"/>
          <w:szCs w:val="28"/>
        </w:rPr>
        <w:t>].</w:t>
      </w:r>
    </w:p>
    <w:p w14:paraId="7529DCC6" w14:textId="233661A2"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В рамках диссертации мы рассмотрим четыре из восьми дел, которые полностью завершились. А именно: «Канада – Возобновляемые источники энергии», «Китай - Меры, касающиеся ветроэнергетического оборудования», </w:t>
      </w:r>
      <w:r w:rsidRPr="004C017B">
        <w:rPr>
          <w:rFonts w:ascii="Times New Roman" w:hAnsi="Times New Roman" w:cs="Times New Roman"/>
          <w:bCs/>
          <w:sz w:val="28"/>
          <w:szCs w:val="28"/>
        </w:rPr>
        <w:t xml:space="preserve">«Соединенные Штаты – Меры компенсационной обязанности по некоторым товарам из Китая», </w:t>
      </w:r>
      <w:r w:rsidRPr="004C017B">
        <w:rPr>
          <w:rFonts w:ascii="Times New Roman" w:hAnsi="Times New Roman" w:cs="Times New Roman"/>
          <w:sz w:val="28"/>
          <w:szCs w:val="28"/>
        </w:rPr>
        <w:t>«Индия - Определенные меры, относящиеся к солнечным элементам и солнечным модулям». Далее мы сопоставим влияние решений по этим делам с другими имеющимися обязательствами членов ВТО по действующим международным соглашениям, а также с Целями в области устойчивого развития 2015 года</w:t>
      </w:r>
      <w:r w:rsidR="00441415" w:rsidRPr="004C017B">
        <w:rPr>
          <w:rFonts w:ascii="Times New Roman" w:hAnsi="Times New Roman" w:cs="Times New Roman"/>
          <w:sz w:val="28"/>
          <w:szCs w:val="28"/>
        </w:rPr>
        <w:t xml:space="preserve"> [1</w:t>
      </w:r>
      <w:r w:rsidR="00FA6A83" w:rsidRPr="004C017B">
        <w:rPr>
          <w:rFonts w:ascii="Times New Roman" w:hAnsi="Times New Roman" w:cs="Times New Roman"/>
          <w:sz w:val="28"/>
          <w:szCs w:val="28"/>
        </w:rPr>
        <w:t>16</w:t>
      </w:r>
      <w:r w:rsidRPr="004C017B">
        <w:rPr>
          <w:rFonts w:ascii="Times New Roman" w:hAnsi="Times New Roman" w:cs="Times New Roman"/>
          <w:sz w:val="28"/>
          <w:szCs w:val="28"/>
        </w:rPr>
        <w:t>].</w:t>
      </w:r>
    </w:p>
    <w:p w14:paraId="6207852C"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p>
    <w:p w14:paraId="558CE2E4" w14:textId="77777777" w:rsidR="009109DD" w:rsidRPr="004C017B" w:rsidRDefault="009109DD" w:rsidP="005E1118">
      <w:pPr>
        <w:spacing w:after="0" w:line="240" w:lineRule="auto"/>
        <w:ind w:firstLine="567"/>
        <w:contextualSpacing/>
        <w:jc w:val="center"/>
        <w:rPr>
          <w:rFonts w:ascii="Times New Roman" w:hAnsi="Times New Roman" w:cs="Times New Roman"/>
          <w:i/>
          <w:sz w:val="28"/>
          <w:szCs w:val="28"/>
        </w:rPr>
      </w:pPr>
      <w:r w:rsidRPr="004C017B">
        <w:rPr>
          <w:rFonts w:ascii="Times New Roman" w:hAnsi="Times New Roman" w:cs="Times New Roman"/>
          <w:i/>
          <w:sz w:val="28"/>
          <w:szCs w:val="28"/>
        </w:rPr>
        <w:t>А. «Канада – Возобновляемые источники энергии»</w:t>
      </w:r>
    </w:p>
    <w:p w14:paraId="18E932FA"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Большое значение в практике разрешения споров по ВИЭ сыграли первые два дела: «</w:t>
      </w:r>
      <w:r w:rsidRPr="004C017B">
        <w:rPr>
          <w:rFonts w:ascii="Times New Roman" w:hAnsi="Times New Roman" w:cs="Times New Roman"/>
          <w:bCs/>
          <w:sz w:val="28"/>
          <w:szCs w:val="28"/>
        </w:rPr>
        <w:t xml:space="preserve">Канада - Определенные меры, влияющие на сектор производства </w:t>
      </w:r>
      <w:r w:rsidR="00CD5877" w:rsidRPr="004C017B">
        <w:rPr>
          <w:rFonts w:ascii="Times New Roman" w:hAnsi="Times New Roman" w:cs="Times New Roman"/>
          <w:bCs/>
          <w:sz w:val="28"/>
          <w:szCs w:val="28"/>
        </w:rPr>
        <w:t>ВИЭ</w:t>
      </w:r>
      <w:r w:rsidRPr="004C017B">
        <w:rPr>
          <w:rFonts w:ascii="Times New Roman" w:hAnsi="Times New Roman" w:cs="Times New Roman"/>
          <w:bCs/>
          <w:sz w:val="28"/>
          <w:szCs w:val="28"/>
        </w:rPr>
        <w:t>» (2010 г.) и «</w:t>
      </w:r>
      <w:r w:rsidRPr="004C017B">
        <w:rPr>
          <w:rFonts w:ascii="Times New Roman" w:hAnsi="Times New Roman" w:cs="Times New Roman"/>
          <w:sz w:val="28"/>
          <w:szCs w:val="28"/>
        </w:rPr>
        <w:t xml:space="preserve">Канада – Меры, связанные с программой льготного тарифа </w:t>
      </w:r>
      <w:r w:rsidRPr="004C017B">
        <w:rPr>
          <w:rFonts w:ascii="Times New Roman" w:hAnsi="Times New Roman" w:cs="Times New Roman"/>
          <w:sz w:val="28"/>
          <w:szCs w:val="28"/>
        </w:rPr>
        <w:lastRenderedPageBreak/>
        <w:t xml:space="preserve">на закупку «зеленой» электроэнергии» (2011 г.). Во-первых, они были первыми делами ОРС ВТО в области поддержки </w:t>
      </w:r>
      <w:r w:rsidR="006F14DC"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Во-вторых, в данных делах были затронуты весьма актуальные вопросы по соответствию праву ВТО программы льготных «зеленых» тарифов (ФИТ), очень распространенном способе поддержки в национальных программах многих государств. В-третьих, решения ОРС ВТО по данным делам показали отношение ВТО по вопросам поддержки ВИЭ и </w:t>
      </w:r>
      <w:r w:rsidR="006F14DC" w:rsidRPr="004C017B">
        <w:rPr>
          <w:rFonts w:ascii="Times New Roman" w:hAnsi="Times New Roman" w:cs="Times New Roman"/>
          <w:sz w:val="28"/>
          <w:szCs w:val="28"/>
        </w:rPr>
        <w:t>борьбе изменением</w:t>
      </w:r>
      <w:r w:rsidRPr="004C017B">
        <w:rPr>
          <w:rFonts w:ascii="Times New Roman" w:hAnsi="Times New Roman" w:cs="Times New Roman"/>
          <w:sz w:val="28"/>
          <w:szCs w:val="28"/>
        </w:rPr>
        <w:t xml:space="preserve"> климата. </w:t>
      </w:r>
    </w:p>
    <w:p w14:paraId="455554BF"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Многие исследователи два вышеуказанных дела связывают из-за одного ответчика (Канада) по вопросу применения программы ФИТ в провинции Онтарио и называют обобщенно «Канада – Возобновляемые источники энергии» (</w:t>
      </w:r>
      <w:r w:rsidRPr="004C017B">
        <w:rPr>
          <w:rFonts w:ascii="Times New Roman" w:hAnsi="Times New Roman" w:cs="Times New Roman"/>
          <w:i/>
          <w:sz w:val="28"/>
          <w:szCs w:val="28"/>
        </w:rPr>
        <w:t xml:space="preserve">Canada — </w:t>
      </w:r>
      <w:r w:rsidRPr="004C017B">
        <w:rPr>
          <w:rFonts w:ascii="Times New Roman" w:hAnsi="Times New Roman" w:cs="Times New Roman"/>
          <w:i/>
          <w:sz w:val="28"/>
          <w:szCs w:val="28"/>
          <w:lang w:val="en-US"/>
        </w:rPr>
        <w:t>Renewables</w:t>
      </w:r>
      <w:r w:rsidRPr="004C017B">
        <w:rPr>
          <w:rFonts w:ascii="Times New Roman" w:hAnsi="Times New Roman" w:cs="Times New Roman"/>
          <w:sz w:val="28"/>
          <w:szCs w:val="28"/>
        </w:rPr>
        <w:t xml:space="preserve">). Таким образом, Канада стала первопроходцем практики ОРС ВТО по вопросам ВИЭ. В первом деле истцом являлась Япония, а во втором – ЕС. </w:t>
      </w:r>
    </w:p>
    <w:p w14:paraId="75A0F881" w14:textId="43DEE80F"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Правительство провинции Онтарио (субъект федерации Канады) приняло Закон о зеленой энергетике (</w:t>
      </w:r>
      <w:r w:rsidRPr="004C017B">
        <w:rPr>
          <w:rFonts w:ascii="Times New Roman" w:hAnsi="Times New Roman" w:cs="Times New Roman"/>
          <w:bCs/>
          <w:sz w:val="28"/>
          <w:szCs w:val="28"/>
          <w:shd w:val="clear" w:color="auto" w:fill="FFFFFF"/>
        </w:rPr>
        <w:t>Green Energy Act)</w:t>
      </w:r>
      <w:r w:rsidRPr="004C017B">
        <w:rPr>
          <w:rFonts w:ascii="Times New Roman" w:hAnsi="Times New Roman" w:cs="Times New Roman"/>
          <w:bCs/>
          <w:sz w:val="28"/>
          <w:szCs w:val="28"/>
        </w:rPr>
        <w:t xml:space="preserve"> от 23 февраля 2009 года [</w:t>
      </w:r>
      <w:r w:rsidR="00441415"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17</w:t>
      </w:r>
      <w:r w:rsidRPr="004C017B">
        <w:rPr>
          <w:rFonts w:ascii="Times New Roman" w:hAnsi="Times New Roman" w:cs="Times New Roman"/>
          <w:bCs/>
          <w:sz w:val="28"/>
          <w:szCs w:val="28"/>
        </w:rPr>
        <w:t xml:space="preserve">] для стимулирования производства электроэнергии от ветровых и солнечных генераторов, который включал план, обеспечивающий обязательный минимальный уровень компонентов и услуг от производителей в Онтарио. Правительство Онтарио стремится содействовать росту проектов использования </w:t>
      </w:r>
      <w:r w:rsidR="00CD5877" w:rsidRPr="004C017B">
        <w:rPr>
          <w:rFonts w:ascii="Times New Roman" w:hAnsi="Times New Roman" w:cs="Times New Roman"/>
          <w:bCs/>
          <w:sz w:val="28"/>
          <w:szCs w:val="28"/>
        </w:rPr>
        <w:t>ВИЭ</w:t>
      </w:r>
      <w:r w:rsidRPr="004C017B">
        <w:rPr>
          <w:rFonts w:ascii="Times New Roman" w:hAnsi="Times New Roman" w:cs="Times New Roman"/>
          <w:bCs/>
          <w:sz w:val="28"/>
          <w:szCs w:val="28"/>
        </w:rPr>
        <w:t xml:space="preserve">, которые используют экологически чистые источники энергии, а также устранять барьеры на пути и продвигать зеленую экономику, выбирая широко используемую </w:t>
      </w:r>
      <w:r w:rsidRPr="004C017B">
        <w:rPr>
          <w:rFonts w:ascii="Times New Roman" w:hAnsi="Times New Roman" w:cs="Times New Roman"/>
          <w:sz w:val="28"/>
          <w:szCs w:val="28"/>
          <w:shd w:val="clear" w:color="auto" w:fill="FFFFFF"/>
        </w:rPr>
        <w:t>программу льготных тарифов на подачу электроэнергии</w:t>
      </w:r>
      <w:r w:rsidR="003D7446" w:rsidRPr="004C017B">
        <w:rPr>
          <w:rFonts w:ascii="Times New Roman" w:hAnsi="Times New Roman" w:cs="Times New Roman"/>
          <w:bCs/>
          <w:sz w:val="28"/>
          <w:szCs w:val="28"/>
        </w:rPr>
        <w:t xml:space="preserve"> [</w:t>
      </w:r>
      <w:r w:rsidR="00441415"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18</w:t>
      </w:r>
      <w:r w:rsidRPr="004C017B">
        <w:rPr>
          <w:rFonts w:ascii="Times New Roman" w:hAnsi="Times New Roman" w:cs="Times New Roman"/>
          <w:bCs/>
          <w:sz w:val="28"/>
          <w:szCs w:val="28"/>
        </w:rPr>
        <w:t>]</w:t>
      </w:r>
      <w:r w:rsidR="00613692" w:rsidRPr="004C017B">
        <w:rPr>
          <w:rFonts w:ascii="Times New Roman" w:hAnsi="Times New Roman" w:cs="Times New Roman"/>
          <w:bCs/>
          <w:sz w:val="28"/>
          <w:szCs w:val="28"/>
        </w:rPr>
        <w:t>.</w:t>
      </w:r>
      <w:r w:rsidRPr="004C017B">
        <w:rPr>
          <w:rFonts w:ascii="Times New Roman" w:hAnsi="Times New Roman" w:cs="Times New Roman"/>
          <w:bCs/>
          <w:sz w:val="28"/>
          <w:szCs w:val="28"/>
        </w:rPr>
        <w:t xml:space="preserve"> </w:t>
      </w:r>
      <w:r w:rsidRPr="004C017B">
        <w:rPr>
          <w:rFonts w:ascii="Times New Roman" w:hAnsi="Times New Roman" w:cs="Times New Roman"/>
          <w:sz w:val="28"/>
          <w:szCs w:val="28"/>
          <w:shd w:val="clear" w:color="auto" w:fill="FFFFFF"/>
        </w:rPr>
        <w:t>Программа Онтарио льготных тарифов на электроэнергию направлена на достижение целей по улучшению состояния атмосферы и уменьшению значимости топливной энергетики, в том числе полный отказ от электрических мощностей, работающих на угле в 2014 году. </w:t>
      </w:r>
      <w:r w:rsidRPr="004C017B">
        <w:rPr>
          <w:rFonts w:ascii="Times New Roman" w:hAnsi="Times New Roman" w:cs="Times New Roman"/>
          <w:bCs/>
          <w:sz w:val="28"/>
          <w:szCs w:val="28"/>
        </w:rPr>
        <w:t>Стимул возникает из-за того, что цена в контракте, как правило, выше оптовых цен на электроэнергию в регионе (в противном случае стимула не будет). Срок действия контра</w:t>
      </w:r>
      <w:r w:rsidR="006F14DC" w:rsidRPr="004C017B">
        <w:rPr>
          <w:rFonts w:ascii="Times New Roman" w:hAnsi="Times New Roman" w:cs="Times New Roman"/>
          <w:bCs/>
          <w:sz w:val="28"/>
          <w:szCs w:val="28"/>
        </w:rPr>
        <w:t>ктов ФИТ в Онтарио составляют 20 -</w:t>
      </w:r>
      <w:r w:rsidRPr="004C017B">
        <w:rPr>
          <w:rFonts w:ascii="Times New Roman" w:hAnsi="Times New Roman" w:cs="Times New Roman"/>
          <w:bCs/>
          <w:sz w:val="28"/>
          <w:szCs w:val="28"/>
        </w:rPr>
        <w:t xml:space="preserve"> 40 лет.</w:t>
      </w:r>
    </w:p>
    <w:p w14:paraId="3B6A53E4" w14:textId="77777777"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Бенефициарами программы могли быть малые и крупные электростанции. Одним из условий участия компаний – производителей ВИЭ в программе ФИТ выступало требование об использовании определенной доли оборудования отечественного производства. Это требование местного контента предоставило защиту производителям оборудования для производства возобновляемой электроэнергии, базирующегося в Онтарио, и, как было установлено, было менее привлекательным конкурировать с другими странами-членами ВТО.</w:t>
      </w:r>
    </w:p>
    <w:p w14:paraId="7921225F" w14:textId="576EBE36" w:rsidR="009109DD" w:rsidRPr="004C017B" w:rsidRDefault="009109DD" w:rsidP="005E1118">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shd w:val="clear" w:color="auto" w:fill="FFFFFF"/>
        </w:rPr>
        <w:t xml:space="preserve">ЕС и Япония в своих исках утверждали, что Программа ФИТ, созданная в соответствии с принятым в 2009 г. Законом Онтарио о «зеленой» энергии, нарушает правила международной торговли, поскольку она требует, чтобы участвующие в Программе операторы электрической энергии закупали местные товары и услуги по установленным минимальным квотам. Для проектов, связанных с ветровой энергией, минимальная квота составляет 25%, </w:t>
      </w:r>
      <w:r w:rsidRPr="004C017B">
        <w:rPr>
          <w:rFonts w:ascii="Times New Roman" w:hAnsi="Times New Roman" w:cs="Times New Roman"/>
          <w:sz w:val="28"/>
          <w:szCs w:val="28"/>
          <w:shd w:val="clear" w:color="auto" w:fill="FFFFFF"/>
        </w:rPr>
        <w:lastRenderedPageBreak/>
        <w:t>тогда как для проектов, связанных с солнечной энергией, квота установлена на уровне 60% [</w:t>
      </w:r>
      <w:r w:rsidR="008E1005" w:rsidRPr="004C017B">
        <w:rPr>
          <w:rFonts w:ascii="Times New Roman" w:hAnsi="Times New Roman" w:cs="Times New Roman"/>
          <w:sz w:val="28"/>
          <w:szCs w:val="28"/>
          <w:shd w:val="clear" w:color="auto" w:fill="FFFFFF"/>
        </w:rPr>
        <w:t>1</w:t>
      </w:r>
      <w:r w:rsidR="00FA6A83" w:rsidRPr="004C017B">
        <w:rPr>
          <w:rFonts w:ascii="Times New Roman" w:hAnsi="Times New Roman" w:cs="Times New Roman"/>
          <w:sz w:val="28"/>
          <w:szCs w:val="28"/>
          <w:shd w:val="clear" w:color="auto" w:fill="FFFFFF"/>
        </w:rPr>
        <w:t>19</w:t>
      </w:r>
      <w:r w:rsidRPr="004C017B">
        <w:rPr>
          <w:rFonts w:ascii="Times New Roman" w:hAnsi="Times New Roman" w:cs="Times New Roman"/>
          <w:sz w:val="28"/>
          <w:szCs w:val="28"/>
          <w:shd w:val="clear" w:color="auto" w:fill="FFFFFF"/>
        </w:rPr>
        <w:t>].</w:t>
      </w:r>
    </w:p>
    <w:p w14:paraId="0730A0D5" w14:textId="3C9785DD"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sz w:val="28"/>
          <w:szCs w:val="28"/>
        </w:rPr>
        <w:t>Истцы выиграли свои дела против Канады. Специальная группа и позже Апелляционный орган установили нарушения положений о недопущении дискриминации, изложенных в ГАТТ и Соглашении о торговых мерах по инвестированию (далее – ТРИМС)</w:t>
      </w:r>
      <w:r w:rsidR="003D7446" w:rsidRPr="004C017B">
        <w:rPr>
          <w:rFonts w:ascii="Times New Roman" w:hAnsi="Times New Roman" w:cs="Times New Roman"/>
          <w:sz w:val="28"/>
          <w:szCs w:val="28"/>
        </w:rPr>
        <w:t xml:space="preserve"> [</w:t>
      </w:r>
      <w:r w:rsidR="008E1005" w:rsidRPr="004C017B">
        <w:rPr>
          <w:rFonts w:ascii="Times New Roman" w:hAnsi="Times New Roman" w:cs="Times New Roman"/>
          <w:sz w:val="28"/>
          <w:szCs w:val="28"/>
        </w:rPr>
        <w:t>1</w:t>
      </w:r>
      <w:r w:rsidR="00FA6A83" w:rsidRPr="004C017B">
        <w:rPr>
          <w:rFonts w:ascii="Times New Roman" w:hAnsi="Times New Roman" w:cs="Times New Roman"/>
          <w:sz w:val="28"/>
          <w:szCs w:val="28"/>
        </w:rPr>
        <w:t>20</w:t>
      </w:r>
      <w:r w:rsidRPr="004C017B">
        <w:rPr>
          <w:rFonts w:ascii="Times New Roman" w:hAnsi="Times New Roman" w:cs="Times New Roman"/>
          <w:sz w:val="28"/>
          <w:szCs w:val="28"/>
        </w:rPr>
        <w:t>].</w:t>
      </w:r>
    </w:p>
    <w:p w14:paraId="6F96CAD7" w14:textId="3F8BD028"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 xml:space="preserve">Аргумент Канады о том, что </w:t>
      </w:r>
      <w:r w:rsidRPr="004C017B">
        <w:rPr>
          <w:rFonts w:ascii="Times New Roman" w:hAnsi="Times New Roman" w:cs="Times New Roman"/>
          <w:sz w:val="28"/>
          <w:szCs w:val="28"/>
          <w:shd w:val="clear" w:color="auto" w:fill="FFFFFF"/>
        </w:rPr>
        <w:t>требования к использованию местных компонентов следует рассматривать как «правительственные закупки, которые могут быть освобождены от обязательства предоставлять национальный режим» [</w:t>
      </w:r>
      <w:r w:rsidR="008E1005" w:rsidRPr="004C017B">
        <w:rPr>
          <w:rFonts w:ascii="Times New Roman" w:hAnsi="Times New Roman" w:cs="Times New Roman"/>
          <w:sz w:val="28"/>
          <w:szCs w:val="28"/>
          <w:shd w:val="clear" w:color="auto" w:fill="FFFFFF"/>
        </w:rPr>
        <w:t>1</w:t>
      </w:r>
      <w:r w:rsidR="00FA6A83" w:rsidRPr="004C017B">
        <w:rPr>
          <w:rFonts w:ascii="Times New Roman" w:hAnsi="Times New Roman" w:cs="Times New Roman"/>
          <w:sz w:val="28"/>
          <w:szCs w:val="28"/>
          <w:shd w:val="clear" w:color="auto" w:fill="FFFFFF"/>
        </w:rPr>
        <w:t>21</w:t>
      </w:r>
      <w:r w:rsidRPr="004C017B">
        <w:rPr>
          <w:rFonts w:ascii="Times New Roman" w:hAnsi="Times New Roman" w:cs="Times New Roman"/>
          <w:sz w:val="28"/>
          <w:szCs w:val="28"/>
          <w:shd w:val="clear" w:color="auto" w:fill="FFFFFF"/>
        </w:rPr>
        <w:t>],</w:t>
      </w:r>
      <w:r w:rsidRPr="004C017B">
        <w:rPr>
          <w:rFonts w:ascii="Times New Roman" w:hAnsi="Times New Roman" w:cs="Times New Roman"/>
          <w:bCs/>
          <w:sz w:val="28"/>
          <w:szCs w:val="28"/>
        </w:rPr>
        <w:t xml:space="preserve"> был отклонен как Группой, так и Апелляционным органом, поскольку дискриминированный продукт не является электричеством, приобретенным правительством, а электрогенерирующим оборудованием.</w:t>
      </w:r>
    </w:p>
    <w:p w14:paraId="06F0948B" w14:textId="14454F53"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 xml:space="preserve">Группа пришла к выводу, что Канада не доказала, что она имеет право полагаться на статью III:8 (а) ГАТТ, поскольку правительство Онтарио закупало электроэнергию с помощью </w:t>
      </w:r>
      <w:r w:rsidRPr="004C017B">
        <w:rPr>
          <w:rFonts w:ascii="Times New Roman" w:hAnsi="Times New Roman" w:cs="Times New Roman"/>
          <w:sz w:val="28"/>
          <w:szCs w:val="28"/>
        </w:rPr>
        <w:t>ФИТ</w:t>
      </w:r>
      <w:r w:rsidRPr="004C017B">
        <w:rPr>
          <w:rFonts w:ascii="Times New Roman" w:hAnsi="Times New Roman" w:cs="Times New Roman"/>
          <w:bCs/>
          <w:sz w:val="28"/>
          <w:szCs w:val="28"/>
        </w:rPr>
        <w:t xml:space="preserve"> «с целью коммерческой перепродажи». Кроме того, Группа изучала вопрос, подпадает ли требование провинции Онтарио о минимальном уровне отечественной составляющей в рамках </w:t>
      </w:r>
      <w:r w:rsidRPr="004C017B">
        <w:rPr>
          <w:rFonts w:ascii="Times New Roman" w:hAnsi="Times New Roman" w:cs="Times New Roman"/>
          <w:sz w:val="28"/>
          <w:szCs w:val="28"/>
        </w:rPr>
        <w:t>ФИТ</w:t>
      </w:r>
      <w:r w:rsidRPr="004C017B">
        <w:rPr>
          <w:rFonts w:ascii="Times New Roman" w:hAnsi="Times New Roman" w:cs="Times New Roman"/>
          <w:bCs/>
          <w:sz w:val="28"/>
          <w:szCs w:val="28"/>
        </w:rPr>
        <w:t xml:space="preserve"> под «запрещенные» требования «закупок или использования предприятием </w:t>
      </w:r>
      <w:r w:rsidRPr="004C017B">
        <w:rPr>
          <w:rFonts w:ascii="Times New Roman" w:hAnsi="Times New Roman" w:cs="Times New Roman"/>
          <w:sz w:val="28"/>
          <w:szCs w:val="28"/>
          <w:shd w:val="clear" w:color="auto" w:fill="FFFFFF"/>
        </w:rPr>
        <w:t>фиксированной доли местных товаров для производства своей продукции</w:t>
      </w:r>
      <w:r w:rsidRPr="004C017B">
        <w:rPr>
          <w:rFonts w:ascii="Times New Roman" w:hAnsi="Times New Roman" w:cs="Times New Roman"/>
          <w:bCs/>
          <w:sz w:val="28"/>
          <w:szCs w:val="28"/>
        </w:rPr>
        <w:t xml:space="preserve">» согласно ст. 2.2 ТРИМС. Группа обнаружила, что провинция Онтарио в программе </w:t>
      </w:r>
      <w:r w:rsidRPr="004C017B">
        <w:rPr>
          <w:rFonts w:ascii="Times New Roman" w:hAnsi="Times New Roman" w:cs="Times New Roman"/>
          <w:sz w:val="28"/>
          <w:szCs w:val="28"/>
        </w:rPr>
        <w:t>ФИТ</w:t>
      </w:r>
      <w:r w:rsidRPr="004C017B">
        <w:rPr>
          <w:rFonts w:ascii="Times New Roman" w:hAnsi="Times New Roman" w:cs="Times New Roman"/>
          <w:bCs/>
          <w:sz w:val="28"/>
          <w:szCs w:val="28"/>
        </w:rPr>
        <w:t xml:space="preserve"> предписывает солнечным и ветровым электростанциям, участвующим в их контрактах, закупать или использовать определенный процент генерирующего оборудования и компонентов к нему, произведенных в провинции Онтарио, </w:t>
      </w:r>
      <w:proofErr w:type="gramStart"/>
      <w:r w:rsidRPr="004C017B">
        <w:rPr>
          <w:rFonts w:ascii="Times New Roman" w:hAnsi="Times New Roman" w:cs="Times New Roman"/>
          <w:bCs/>
          <w:sz w:val="28"/>
          <w:szCs w:val="28"/>
        </w:rPr>
        <w:t>а следовательно</w:t>
      </w:r>
      <w:proofErr w:type="gramEnd"/>
      <w:r w:rsidRPr="004C017B">
        <w:rPr>
          <w:rFonts w:ascii="Times New Roman" w:hAnsi="Times New Roman" w:cs="Times New Roman"/>
          <w:bCs/>
          <w:sz w:val="28"/>
          <w:szCs w:val="28"/>
        </w:rPr>
        <w:t>, «из отечественного источника» [</w:t>
      </w:r>
      <w:r w:rsidR="008E1005"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22</w:t>
      </w:r>
      <w:r w:rsidRPr="004C017B">
        <w:rPr>
          <w:rFonts w:ascii="Times New Roman" w:hAnsi="Times New Roman" w:cs="Times New Roman"/>
          <w:bCs/>
          <w:sz w:val="28"/>
          <w:szCs w:val="28"/>
        </w:rPr>
        <w:t>]. Таким образом, Группа установила, что оспариваемые меры подпадают под действие пункта 1 (a) Иллюстративного перечня ТРИМС [</w:t>
      </w:r>
      <w:r w:rsidR="008E1005"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23</w:t>
      </w:r>
      <w:r w:rsidRPr="004C017B">
        <w:rPr>
          <w:rFonts w:ascii="Times New Roman" w:hAnsi="Times New Roman" w:cs="Times New Roman"/>
          <w:bCs/>
          <w:sz w:val="28"/>
          <w:szCs w:val="28"/>
        </w:rPr>
        <w:t>]. В результате Группа сделала вывод о том, что Япония продемонстрировала, что оспариваемые меры не соответствуют обязательствам Канады по статье 2.1 ТРИМС и статье III:4 ГАТТ.</w:t>
      </w:r>
    </w:p>
    <w:p w14:paraId="567F447A" w14:textId="10F291ED"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bCs/>
          <w:sz w:val="28"/>
          <w:szCs w:val="28"/>
        </w:rPr>
        <w:t xml:space="preserve">В заявлении о рассмотрении споров от обоих истцов содержались претензии о том, что программа ФИТ Онтарио имеет признаки «запрещенной субсидии», согласно ст. 1.1 </w:t>
      </w:r>
      <w:r w:rsidRPr="004C017B">
        <w:rPr>
          <w:rFonts w:ascii="Times New Roman" w:hAnsi="Times New Roman" w:cs="Times New Roman"/>
          <w:sz w:val="28"/>
          <w:szCs w:val="28"/>
        </w:rPr>
        <w:t>Соглашения о субсидиях и компенсационных мерах (далее – ССКМ)</w:t>
      </w:r>
      <w:r w:rsidRPr="004C017B">
        <w:rPr>
          <w:rFonts w:ascii="Times New Roman" w:hAnsi="Times New Roman" w:cs="Times New Roman"/>
          <w:bCs/>
          <w:sz w:val="28"/>
          <w:szCs w:val="28"/>
        </w:rPr>
        <w:t>. Согласно ст. 1.1 ССКМ, «</w:t>
      </w:r>
      <w:r w:rsidRPr="004C017B">
        <w:rPr>
          <w:rFonts w:ascii="Times New Roman" w:hAnsi="Times New Roman" w:cs="Times New Roman"/>
          <w:sz w:val="28"/>
          <w:szCs w:val="28"/>
        </w:rPr>
        <w:t>субсидия существует, когда</w:t>
      </w:r>
      <w:r w:rsidRPr="004C017B">
        <w:rPr>
          <w:rFonts w:ascii="Times New Roman" w:hAnsi="Times New Roman" w:cs="Times New Roman"/>
          <w:bCs/>
          <w:sz w:val="28"/>
          <w:szCs w:val="28"/>
        </w:rPr>
        <w:t xml:space="preserve">: а) </w:t>
      </w:r>
      <w:r w:rsidRPr="004C017B">
        <w:rPr>
          <w:rFonts w:ascii="Times New Roman" w:hAnsi="Times New Roman" w:cs="Times New Roman"/>
          <w:sz w:val="28"/>
          <w:szCs w:val="28"/>
        </w:rPr>
        <w:t>(1) оказывается финансовое содействие правительством или любым публичным органом в пределах территории государства-члена, т.е. когда: (i) правительство практикует прямой перевод денежных средств или принимает на себя обязательства по переводу та</w:t>
      </w:r>
      <w:r w:rsidR="00CD5877" w:rsidRPr="004C017B">
        <w:rPr>
          <w:rFonts w:ascii="Times New Roman" w:hAnsi="Times New Roman" w:cs="Times New Roman"/>
          <w:sz w:val="28"/>
          <w:szCs w:val="28"/>
        </w:rPr>
        <w:t xml:space="preserve">ких средств; (ii) правительство </w:t>
      </w:r>
      <w:r w:rsidRPr="004C017B">
        <w:rPr>
          <w:rFonts w:ascii="Times New Roman" w:hAnsi="Times New Roman" w:cs="Times New Roman"/>
          <w:sz w:val="28"/>
          <w:szCs w:val="28"/>
        </w:rPr>
        <w:t xml:space="preserve">отказывается от взимания или не взимает причитающиеся ему доходы; (iii) правительство предоставляет товары или услуги помимо общей инфраструктуры, или закупает товары; (iv) правительство осуществляет платежи в механизмы финансирования или поручает, либо предписывает частному лицу выполнять одну или несколько функций из числа указанных в подпунктах (i)-(iii), которые обычно возлагаются на правительство, причем на </w:t>
      </w:r>
      <w:r w:rsidRPr="004C017B">
        <w:rPr>
          <w:rFonts w:ascii="Times New Roman" w:hAnsi="Times New Roman" w:cs="Times New Roman"/>
          <w:sz w:val="28"/>
          <w:szCs w:val="28"/>
        </w:rPr>
        <w:lastRenderedPageBreak/>
        <w:t>условиях, которые фактически не отличаются от обычной практики правительств; или (а) (2) существует любая форма  поддержки   доходов и цен в смысле ст. ХVI ГАТТ; и (b) таким образом предоставляется преимущество» [</w:t>
      </w:r>
      <w:r w:rsidR="008E1005" w:rsidRPr="004C017B">
        <w:rPr>
          <w:rFonts w:ascii="Times New Roman" w:hAnsi="Times New Roman" w:cs="Times New Roman"/>
          <w:sz w:val="28"/>
          <w:szCs w:val="28"/>
        </w:rPr>
        <w:t>1</w:t>
      </w:r>
      <w:r w:rsidR="00FA6A83" w:rsidRPr="004C017B">
        <w:rPr>
          <w:rFonts w:ascii="Times New Roman" w:hAnsi="Times New Roman" w:cs="Times New Roman"/>
          <w:sz w:val="28"/>
          <w:szCs w:val="28"/>
        </w:rPr>
        <w:t>24</w:t>
      </w:r>
      <w:r w:rsidRPr="004C017B">
        <w:rPr>
          <w:rFonts w:ascii="Times New Roman" w:hAnsi="Times New Roman" w:cs="Times New Roman"/>
          <w:sz w:val="28"/>
          <w:szCs w:val="28"/>
        </w:rPr>
        <w:t>].</w:t>
      </w:r>
    </w:p>
    <w:p w14:paraId="6B72EE0F" w14:textId="2EB85F9E"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Истцы привели аргумент, что послужившие предметом торгового спора меры имеют признаки как «финансового содействия» в форме «прямого перевода денежных средств», так и «поддержки доходов или цен» [</w:t>
      </w:r>
      <w:r w:rsidR="008E1005" w:rsidRPr="004C017B">
        <w:rPr>
          <w:rFonts w:ascii="Times New Roman" w:hAnsi="Times New Roman" w:cs="Times New Roman"/>
          <w:sz w:val="28"/>
          <w:szCs w:val="28"/>
        </w:rPr>
        <w:t>1</w:t>
      </w:r>
      <w:r w:rsidR="00FA6A83" w:rsidRPr="004C017B">
        <w:rPr>
          <w:rFonts w:ascii="Times New Roman" w:hAnsi="Times New Roman" w:cs="Times New Roman"/>
          <w:sz w:val="28"/>
          <w:szCs w:val="28"/>
        </w:rPr>
        <w:t>08</w:t>
      </w:r>
      <w:r w:rsidRPr="004C017B">
        <w:rPr>
          <w:rFonts w:ascii="Times New Roman" w:hAnsi="Times New Roman" w:cs="Times New Roman"/>
          <w:sz w:val="28"/>
          <w:szCs w:val="28"/>
        </w:rPr>
        <w:t>].</w:t>
      </w:r>
    </w:p>
    <w:p w14:paraId="3323AB50" w14:textId="76D0E4D3"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Большинство членов Группы отклонило заявление Японии о том, что она не смогла установить существование субсидии. Среди основных выводов большинства членов Группы в поддержку этой оценки было то, что почасовая цена на электроэнергию в Онтарио, которая находилась в центре основных преимуществ Японии, не могла служить надлежащим эталоном, с помощью которого можно было бы определить значение понятия «выгода» по смыслу статьи 1.1 (b) ССКМ [</w:t>
      </w:r>
      <w:r w:rsidR="008E1005"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25</w:t>
      </w:r>
      <w:r w:rsidRPr="004C017B">
        <w:rPr>
          <w:rFonts w:ascii="Times New Roman" w:hAnsi="Times New Roman" w:cs="Times New Roman"/>
          <w:bCs/>
          <w:sz w:val="28"/>
          <w:szCs w:val="28"/>
        </w:rPr>
        <w:t xml:space="preserve">].  </w:t>
      </w:r>
      <w:r w:rsidRPr="004C017B">
        <w:rPr>
          <w:rFonts w:ascii="Times New Roman" w:hAnsi="Times New Roman" w:cs="Times New Roman"/>
          <w:sz w:val="28"/>
          <w:szCs w:val="28"/>
        </w:rPr>
        <w:t>Заявители по обоим де</w:t>
      </w:r>
      <w:r w:rsidRPr="004C017B">
        <w:rPr>
          <w:rFonts w:ascii="Times New Roman" w:hAnsi="Times New Roman" w:cs="Times New Roman"/>
          <w:sz w:val="28"/>
          <w:szCs w:val="28"/>
        </w:rPr>
        <w:softHyphen/>
        <w:t>лам не смогли доказать, что гарантированные цены на электроэнергию согласно программе ФИТ были «выгодными</w:t>
      </w:r>
      <w:proofErr w:type="gramStart"/>
      <w:r w:rsidRPr="004C017B">
        <w:rPr>
          <w:rFonts w:ascii="Times New Roman" w:hAnsi="Times New Roman" w:cs="Times New Roman"/>
          <w:sz w:val="28"/>
          <w:szCs w:val="28"/>
        </w:rPr>
        <w:t>»</w:t>
      </w:r>
      <w:proofErr w:type="gramEnd"/>
      <w:r w:rsidRPr="004C017B">
        <w:rPr>
          <w:rFonts w:ascii="Times New Roman" w:hAnsi="Times New Roman" w:cs="Times New Roman"/>
          <w:sz w:val="28"/>
          <w:szCs w:val="28"/>
        </w:rPr>
        <w:t xml:space="preserve"> в понимании ст. 14 ССКМ, Апелляционный орган в своем докладе от 24 мая 2013 г. указал, что в данном случае действия правительства Канады не являются субсидией, но, так или иначе, являются дис</w:t>
      </w:r>
      <w:r w:rsidRPr="004C017B">
        <w:rPr>
          <w:rFonts w:ascii="Times New Roman" w:hAnsi="Times New Roman" w:cs="Times New Roman"/>
          <w:sz w:val="28"/>
          <w:szCs w:val="28"/>
        </w:rPr>
        <w:softHyphen/>
        <w:t>криминацией импорта [</w:t>
      </w:r>
      <w:r w:rsidR="008E1005" w:rsidRPr="004C017B">
        <w:rPr>
          <w:rFonts w:ascii="Times New Roman" w:hAnsi="Times New Roman" w:cs="Times New Roman"/>
          <w:sz w:val="28"/>
          <w:szCs w:val="28"/>
        </w:rPr>
        <w:t>1</w:t>
      </w:r>
      <w:r w:rsidR="00FA6A83" w:rsidRPr="004C017B">
        <w:rPr>
          <w:rFonts w:ascii="Times New Roman" w:hAnsi="Times New Roman" w:cs="Times New Roman"/>
          <w:sz w:val="28"/>
          <w:szCs w:val="28"/>
        </w:rPr>
        <w:t>26</w:t>
      </w:r>
      <w:r w:rsidRPr="004C017B">
        <w:rPr>
          <w:rFonts w:ascii="Times New Roman" w:hAnsi="Times New Roman" w:cs="Times New Roman"/>
          <w:sz w:val="28"/>
          <w:szCs w:val="28"/>
        </w:rPr>
        <w:t>].</w:t>
      </w:r>
    </w:p>
    <w:p w14:paraId="7A6FEB42" w14:textId="21569A53"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По результатам рассмотрения торгового спора и Группа, и впоследствии Апелляционный орган согласились с доводами Канады, что мера предполагает «правительственные закупки» в терминах ст. 1.1 (a) (1) (iii) ССКМ. Третейская группа установила, что «электроэнергия, поставляемая в электрораспределительную сеть в рамках схемы ФИТ», переходит в собственность правительства провинции Онтарио, следовательно, представляет собой покупку электроэнергии в терминах ст. 1.1 (a) (1) (iii) ССКМ. Апелляционный орган установил, что поскольку такая хозяйственная операция является «комплексной и многофакторной», в отношении «различных элементов одной и той же хозяйственной операции» «могут предоставляться различные типы финансового содействия» [</w:t>
      </w:r>
      <w:r w:rsidR="008E1005" w:rsidRPr="004C017B">
        <w:rPr>
          <w:rFonts w:ascii="Times New Roman" w:hAnsi="Times New Roman" w:cs="Times New Roman"/>
          <w:sz w:val="28"/>
          <w:szCs w:val="28"/>
        </w:rPr>
        <w:t>1</w:t>
      </w:r>
      <w:r w:rsidR="00FA6A83" w:rsidRPr="004C017B">
        <w:rPr>
          <w:rFonts w:ascii="Times New Roman" w:hAnsi="Times New Roman" w:cs="Times New Roman"/>
          <w:sz w:val="28"/>
          <w:szCs w:val="28"/>
        </w:rPr>
        <w:t>27</w:t>
      </w:r>
      <w:r w:rsidRPr="004C017B">
        <w:rPr>
          <w:rFonts w:ascii="Times New Roman" w:hAnsi="Times New Roman" w:cs="Times New Roman"/>
          <w:sz w:val="28"/>
          <w:szCs w:val="28"/>
        </w:rPr>
        <w:t>].</w:t>
      </w:r>
    </w:p>
    <w:p w14:paraId="32A142F5" w14:textId="4C7037E9"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Апелляционный орган постановил, что он не смог завершить юридический анализ в отношении оспаривания дискриминационных субсиди</w:t>
      </w:r>
      <w:r w:rsidR="006F14DC" w:rsidRPr="004C017B">
        <w:rPr>
          <w:rFonts w:ascii="Times New Roman" w:hAnsi="Times New Roman" w:cs="Times New Roman"/>
          <w:sz w:val="28"/>
          <w:szCs w:val="28"/>
        </w:rPr>
        <w:t xml:space="preserve">й Канады в соответствии с ССКМ. </w:t>
      </w:r>
      <w:r w:rsidRPr="004C017B">
        <w:rPr>
          <w:rFonts w:ascii="Times New Roman" w:hAnsi="Times New Roman" w:cs="Times New Roman"/>
          <w:sz w:val="28"/>
          <w:szCs w:val="28"/>
        </w:rPr>
        <w:t>Апелляционный орган ВТО поддержал вывод Группы о том, что программа Онтарио не соответствует правилам ВТО, поскольку нарушен принцип национального режима [</w:t>
      </w:r>
      <w:r w:rsidR="008E1005" w:rsidRPr="004C017B">
        <w:rPr>
          <w:rFonts w:ascii="Times New Roman" w:hAnsi="Times New Roman" w:cs="Times New Roman"/>
          <w:sz w:val="28"/>
          <w:szCs w:val="28"/>
        </w:rPr>
        <w:t>1</w:t>
      </w:r>
      <w:r w:rsidR="00FA6A83" w:rsidRPr="004C017B">
        <w:rPr>
          <w:rFonts w:ascii="Times New Roman" w:hAnsi="Times New Roman" w:cs="Times New Roman"/>
          <w:sz w:val="28"/>
          <w:szCs w:val="28"/>
        </w:rPr>
        <w:t>25</w:t>
      </w:r>
      <w:r w:rsidRPr="004C017B">
        <w:rPr>
          <w:rFonts w:ascii="Times New Roman" w:hAnsi="Times New Roman" w:cs="Times New Roman"/>
          <w:sz w:val="28"/>
          <w:szCs w:val="28"/>
        </w:rPr>
        <w:t>].</w:t>
      </w:r>
    </w:p>
    <w:p w14:paraId="6F926DC5" w14:textId="3D280E9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 xml:space="preserve">6 июня 2014 года Канада отправила в ОРС ВТО коммюнике, в котором предоставила доклад о выполнении решения Группы и Апелляционного органа ВТО. Так, Канада и правительство Онтарио приняли следующие меры с целью обеспечения соблюдения рекомендаций и постановлений ОРС ВТО: а) министр энергетики провинции Онтарио 12 июня 2013 года издал министерскую директиву, в которой поручил Управлению энергетики Онтарио не закупать никакой дополнительной энергии в соответствии с программой ФИТ. Вместо этого, он приказал разработать новый конкурентоспособный механизм для закупки больших мощностей </w:t>
      </w:r>
      <w:r w:rsidRPr="004C017B">
        <w:rPr>
          <w:rFonts w:ascii="Times New Roman" w:hAnsi="Times New Roman" w:cs="Times New Roman"/>
          <w:bCs/>
          <w:sz w:val="28"/>
          <w:szCs w:val="28"/>
        </w:rPr>
        <w:lastRenderedPageBreak/>
        <w:t>возобновляемой энергии через запросы предложений. В результате, крупные закупки ветровой и солнечной электроэнергии больше не подпадают под требования внутреннего содержания Программы ФИТ. б) Министр энергетики провинции Онтарио 16 августа 2013 года также издал директиву для Управлению энергетики Онтарио, чтобы значительно снизить требования к внутреннему содержанию для проектов по ветровой и солнечной энергии для малых ФИТ и микроФИТ, которые закупаются в рамках программы ФИТ, начиная с закупок осенью 2013 года [</w:t>
      </w:r>
      <w:r w:rsidR="00FB439F"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28</w:t>
      </w:r>
      <w:r w:rsidRPr="004C017B">
        <w:rPr>
          <w:rFonts w:ascii="Times New Roman" w:hAnsi="Times New Roman" w:cs="Times New Roman"/>
          <w:bCs/>
          <w:sz w:val="28"/>
          <w:szCs w:val="28"/>
        </w:rPr>
        <w:t>].</w:t>
      </w:r>
    </w:p>
    <w:p w14:paraId="5F8A0451" w14:textId="5E941B97" w:rsidR="009109DD" w:rsidRPr="004C017B" w:rsidRDefault="009109DD" w:rsidP="005E1118">
      <w:pPr>
        <w:spacing w:after="0" w:line="240" w:lineRule="auto"/>
        <w:ind w:firstLine="567"/>
        <w:contextualSpacing/>
        <w:jc w:val="both"/>
        <w:rPr>
          <w:rFonts w:ascii="Times New Roman" w:hAnsi="Times New Roman" w:cs="Times New Roman"/>
          <w:bCs/>
          <w:sz w:val="28"/>
          <w:szCs w:val="28"/>
        </w:rPr>
      </w:pPr>
      <w:r w:rsidRPr="004C017B">
        <w:rPr>
          <w:rFonts w:ascii="Times New Roman" w:hAnsi="Times New Roman" w:cs="Times New Roman"/>
          <w:bCs/>
          <w:sz w:val="28"/>
          <w:szCs w:val="28"/>
        </w:rPr>
        <w:t xml:space="preserve">Данные дела Канады имеют огромное значение в прецедентном праве ВТО в нескольких отношениях. Во-первых, </w:t>
      </w:r>
      <w:r w:rsidRPr="004C017B">
        <w:rPr>
          <w:rFonts w:ascii="Times New Roman" w:hAnsi="Times New Roman" w:cs="Times New Roman"/>
          <w:color w:val="000000"/>
          <w:sz w:val="28"/>
          <w:szCs w:val="28"/>
        </w:rPr>
        <w:t xml:space="preserve">решение Апелляционного органа должно было прояснить, в какой степени государство может помочь своим внутренним производителям и поставщикам в стимулировании </w:t>
      </w:r>
      <w:r w:rsidR="006F14DC" w:rsidRPr="004C017B">
        <w:rPr>
          <w:rFonts w:ascii="Times New Roman" w:hAnsi="Times New Roman" w:cs="Times New Roman"/>
          <w:color w:val="000000"/>
          <w:sz w:val="28"/>
          <w:szCs w:val="28"/>
        </w:rPr>
        <w:t>ВИЭ</w:t>
      </w:r>
      <w:r w:rsidRPr="004C017B">
        <w:rPr>
          <w:rFonts w:ascii="Times New Roman" w:hAnsi="Times New Roman" w:cs="Times New Roman"/>
          <w:color w:val="000000"/>
          <w:sz w:val="28"/>
          <w:szCs w:val="28"/>
        </w:rPr>
        <w:t xml:space="preserve"> [</w:t>
      </w:r>
      <w:r w:rsidR="00FB439F" w:rsidRPr="004C017B">
        <w:rPr>
          <w:rFonts w:ascii="Times New Roman" w:hAnsi="Times New Roman" w:cs="Times New Roman"/>
          <w:color w:val="000000"/>
          <w:sz w:val="28"/>
          <w:szCs w:val="28"/>
        </w:rPr>
        <w:t>1</w:t>
      </w:r>
      <w:r w:rsidR="00FA6A83" w:rsidRPr="004C017B">
        <w:rPr>
          <w:rFonts w:ascii="Times New Roman" w:hAnsi="Times New Roman" w:cs="Times New Roman"/>
          <w:color w:val="000000"/>
          <w:sz w:val="28"/>
          <w:szCs w:val="28"/>
        </w:rPr>
        <w:t>29</w:t>
      </w:r>
      <w:r w:rsidRPr="004C017B">
        <w:rPr>
          <w:rFonts w:ascii="Times New Roman" w:hAnsi="Times New Roman" w:cs="Times New Roman"/>
          <w:color w:val="000000"/>
          <w:sz w:val="28"/>
          <w:szCs w:val="28"/>
        </w:rPr>
        <w:t>]</w:t>
      </w:r>
      <w:r w:rsidR="006F14DC" w:rsidRPr="004C017B">
        <w:rPr>
          <w:rFonts w:ascii="Times New Roman" w:hAnsi="Times New Roman" w:cs="Times New Roman"/>
          <w:color w:val="000000"/>
          <w:sz w:val="28"/>
          <w:szCs w:val="28"/>
        </w:rPr>
        <w:t>. Это</w:t>
      </w:r>
      <w:r w:rsidRPr="004C017B">
        <w:rPr>
          <w:rFonts w:ascii="Times New Roman" w:hAnsi="Times New Roman" w:cs="Times New Roman"/>
          <w:color w:val="000000"/>
          <w:sz w:val="28"/>
          <w:szCs w:val="28"/>
        </w:rPr>
        <w:t xml:space="preserve"> представляет особую важность для тех стран, которые разрабатывают свои собственные схемы поддержки чистой энергии.</w:t>
      </w:r>
      <w:r w:rsidRPr="004C017B">
        <w:rPr>
          <w:rFonts w:ascii="Times New Roman" w:hAnsi="Times New Roman" w:cs="Times New Roman"/>
          <w:bCs/>
          <w:sz w:val="28"/>
          <w:szCs w:val="28"/>
        </w:rPr>
        <w:t xml:space="preserve"> Во-вторых, Апелляционный орган сделал важное толкование применимого исключения для государственных закупок в статье III:8 (а) ГАТТ, которая гласит «</w:t>
      </w:r>
      <w:r w:rsidRPr="004C017B">
        <w:rPr>
          <w:rFonts w:ascii="Times New Roman" w:hAnsi="Times New Roman" w:cs="Times New Roman"/>
          <w:sz w:val="28"/>
          <w:szCs w:val="28"/>
        </w:rPr>
        <w:t>положения настоящей статьи не применяются к законам, правилам или требованиям, регулирующим закупки правительственными учреждениями товаров, приобретаемых для правительственных целей, а не для коммерческой перепродажи или для использования в производстве товаров для целей коммерческой продажи</w:t>
      </w:r>
      <w:r w:rsidRPr="004C017B">
        <w:rPr>
          <w:rFonts w:ascii="Times New Roman" w:hAnsi="Times New Roman" w:cs="Times New Roman"/>
          <w:bCs/>
          <w:sz w:val="28"/>
          <w:szCs w:val="28"/>
        </w:rPr>
        <w:t>» [</w:t>
      </w:r>
      <w:r w:rsidR="00FB439F"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30</w:t>
      </w:r>
      <w:r w:rsidRPr="004C017B">
        <w:rPr>
          <w:rFonts w:ascii="Times New Roman" w:hAnsi="Times New Roman" w:cs="Times New Roman"/>
          <w:bCs/>
          <w:sz w:val="28"/>
          <w:szCs w:val="28"/>
        </w:rPr>
        <w:t xml:space="preserve">]. Поскольку как обязательства в статье III, так и отступление в отношении III:8 (а) ГАТТ относятся к дискриминационному обращению с продуктами, </w:t>
      </w:r>
      <w:r w:rsidR="006F14DC" w:rsidRPr="004C017B">
        <w:rPr>
          <w:rFonts w:ascii="Times New Roman" w:hAnsi="Times New Roman" w:cs="Times New Roman"/>
          <w:bCs/>
          <w:sz w:val="28"/>
          <w:szCs w:val="28"/>
        </w:rPr>
        <w:t>похожее</w:t>
      </w:r>
      <w:r w:rsidRPr="004C017B">
        <w:rPr>
          <w:rFonts w:ascii="Times New Roman" w:hAnsi="Times New Roman" w:cs="Times New Roman"/>
          <w:bCs/>
          <w:sz w:val="28"/>
          <w:szCs w:val="28"/>
        </w:rPr>
        <w:t xml:space="preserve"> дискриминационное обращение должно существовать с целью использования исключения. В-третьих, Апелляционный орган пояснил, что эта мера может вписываться в более чем одну категорию финансовых взносов в статью 1.1 (а) (1) </w:t>
      </w:r>
      <w:r w:rsidRPr="004C017B">
        <w:rPr>
          <w:rFonts w:ascii="Times New Roman" w:hAnsi="Times New Roman" w:cs="Times New Roman"/>
          <w:sz w:val="28"/>
          <w:szCs w:val="28"/>
        </w:rPr>
        <w:t>ССКМ</w:t>
      </w:r>
      <w:r w:rsidRPr="004C017B">
        <w:rPr>
          <w:rFonts w:ascii="Times New Roman" w:hAnsi="Times New Roman" w:cs="Times New Roman"/>
          <w:bCs/>
          <w:sz w:val="28"/>
          <w:szCs w:val="28"/>
        </w:rPr>
        <w:t xml:space="preserve">, в которой излагается определение субсидии. В-четвертых, Апелляционный орган пояснил, что, хотя наличие преимуществ в статье 1.1 (b) </w:t>
      </w:r>
      <w:r w:rsidRPr="004C017B">
        <w:rPr>
          <w:rFonts w:ascii="Times New Roman" w:hAnsi="Times New Roman" w:cs="Times New Roman"/>
          <w:sz w:val="28"/>
          <w:szCs w:val="28"/>
        </w:rPr>
        <w:t>ССКМ</w:t>
      </w:r>
      <w:r w:rsidRPr="004C017B">
        <w:rPr>
          <w:rFonts w:ascii="Times New Roman" w:hAnsi="Times New Roman" w:cs="Times New Roman"/>
          <w:bCs/>
          <w:sz w:val="28"/>
          <w:szCs w:val="28"/>
        </w:rPr>
        <w:t xml:space="preserve"> основано на сравнении на рынке, анализ рынка должен учитывать правительственные решения относительно соответствующего сочетания источников энергии [</w:t>
      </w:r>
      <w:r w:rsidR="00FB439F" w:rsidRPr="004C017B">
        <w:rPr>
          <w:rFonts w:ascii="Times New Roman" w:hAnsi="Times New Roman" w:cs="Times New Roman"/>
          <w:bCs/>
          <w:sz w:val="28"/>
          <w:szCs w:val="28"/>
        </w:rPr>
        <w:t>1</w:t>
      </w:r>
      <w:r w:rsidR="00FA6A83" w:rsidRPr="004C017B">
        <w:rPr>
          <w:rFonts w:ascii="Times New Roman" w:hAnsi="Times New Roman" w:cs="Times New Roman"/>
          <w:bCs/>
          <w:sz w:val="28"/>
          <w:szCs w:val="28"/>
        </w:rPr>
        <w:t>31</w:t>
      </w:r>
      <w:r w:rsidRPr="004C017B">
        <w:rPr>
          <w:rFonts w:ascii="Times New Roman" w:hAnsi="Times New Roman" w:cs="Times New Roman"/>
          <w:bCs/>
          <w:sz w:val="28"/>
          <w:szCs w:val="28"/>
        </w:rPr>
        <w:t>].</w:t>
      </w:r>
    </w:p>
    <w:p w14:paraId="4CD48B0A"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bCs/>
          <w:sz w:val="28"/>
          <w:szCs w:val="28"/>
        </w:rPr>
        <w:t xml:space="preserve">Таким образом, дела </w:t>
      </w:r>
      <w:r w:rsidRPr="004C017B">
        <w:rPr>
          <w:rFonts w:ascii="Times New Roman" w:hAnsi="Times New Roman" w:cs="Times New Roman"/>
          <w:sz w:val="28"/>
          <w:szCs w:val="28"/>
        </w:rPr>
        <w:t>«Канада – Возобновляемые источники энергии» стало первым случаем, когда ОРС ВТО пыталось трактовать меры на поддержку ВИЭ</w:t>
      </w:r>
      <w:r w:rsidRPr="004C017B">
        <w:rPr>
          <w:rFonts w:ascii="Times New Roman" w:hAnsi="Times New Roman" w:cs="Times New Roman"/>
          <w:bCs/>
          <w:sz w:val="28"/>
          <w:szCs w:val="28"/>
        </w:rPr>
        <w:t xml:space="preserve"> в соответствии с правом ВТО. Мы считаем, что </w:t>
      </w:r>
      <w:r w:rsidRPr="004C017B">
        <w:rPr>
          <w:rFonts w:ascii="Times New Roman" w:hAnsi="Times New Roman" w:cs="Times New Roman"/>
          <w:sz w:val="28"/>
          <w:szCs w:val="28"/>
        </w:rPr>
        <w:t xml:space="preserve">решение Апелляционного органа содержит попытки сгладить противоречия между очень распространенным использованием в мире программ ФИТ и правом ВТО, а также сгладить противоречия между принимающимися во всем мире мерами по распространению ВИЭ и борьбе с изменением климата и делами ОРС ВТО по ВИЭ. </w:t>
      </w:r>
    </w:p>
    <w:p w14:paraId="10E6E2E4" w14:textId="77777777" w:rsidR="009109DD" w:rsidRPr="004C017B" w:rsidRDefault="009109DD" w:rsidP="005E1118">
      <w:pPr>
        <w:autoSpaceDE w:val="0"/>
        <w:autoSpaceDN w:val="0"/>
        <w:adjustRightInd w:val="0"/>
        <w:spacing w:after="0" w:line="240" w:lineRule="auto"/>
        <w:ind w:firstLine="567"/>
        <w:contextualSpacing/>
        <w:jc w:val="center"/>
        <w:rPr>
          <w:rFonts w:ascii="Times New Roman" w:hAnsi="Times New Roman" w:cs="Times New Roman"/>
          <w:i/>
          <w:sz w:val="28"/>
          <w:szCs w:val="28"/>
        </w:rPr>
      </w:pPr>
      <w:r w:rsidRPr="004C017B">
        <w:rPr>
          <w:rFonts w:ascii="Times New Roman" w:hAnsi="Times New Roman" w:cs="Times New Roman"/>
          <w:i/>
          <w:sz w:val="28"/>
          <w:szCs w:val="28"/>
        </w:rPr>
        <w:t>Б. «Китай - Меры, касающиеся ветроэнергетического оборудования»</w:t>
      </w:r>
    </w:p>
    <w:p w14:paraId="049AF9A8"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Спор был инициирован США 22 декабря 2010 года на основании петиции Объединенных работников сталелитейной промышленности (United Steelworkers), поданной в соответствии с разделом 301 Закона о торговле США 1974 года, в Министерство торговли США. В петиции содержалось утверждение, касающиеся различных китайских политических мер, </w:t>
      </w:r>
      <w:r w:rsidRPr="004C017B">
        <w:rPr>
          <w:rFonts w:ascii="Times New Roman" w:hAnsi="Times New Roman" w:cs="Times New Roman"/>
          <w:sz w:val="28"/>
          <w:szCs w:val="28"/>
        </w:rPr>
        <w:lastRenderedPageBreak/>
        <w:t>затрагивающих торговлю и инвестиции в сектор экологически чистых технологий, включая субсидии.</w:t>
      </w:r>
    </w:p>
    <w:p w14:paraId="486857AE" w14:textId="44158C1D"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США запросили консультации с Китаем относительно определенных мер, предусматривающих предоставление субсидий предприятиям, производящим ветроэнергетическое оборудование в Китае [</w:t>
      </w:r>
      <w:r w:rsidR="00FB439F" w:rsidRPr="004C017B">
        <w:rPr>
          <w:rFonts w:ascii="Times New Roman" w:hAnsi="Times New Roman" w:cs="Times New Roman"/>
          <w:sz w:val="28"/>
          <w:szCs w:val="28"/>
        </w:rPr>
        <w:t>1</w:t>
      </w:r>
      <w:r w:rsidR="00FA6A83" w:rsidRPr="004C017B">
        <w:rPr>
          <w:rFonts w:ascii="Times New Roman" w:hAnsi="Times New Roman" w:cs="Times New Roman"/>
          <w:sz w:val="28"/>
          <w:szCs w:val="28"/>
        </w:rPr>
        <w:t>32</w:t>
      </w:r>
      <w:r w:rsidRPr="004C017B">
        <w:rPr>
          <w:rFonts w:ascii="Times New Roman" w:hAnsi="Times New Roman" w:cs="Times New Roman"/>
          <w:sz w:val="28"/>
          <w:szCs w:val="28"/>
        </w:rPr>
        <w:t xml:space="preserve">]. Оспариваемые меры </w:t>
      </w:r>
      <w:r w:rsidR="00E343EA" w:rsidRPr="004C017B">
        <w:rPr>
          <w:rFonts w:ascii="Times New Roman" w:hAnsi="Times New Roman" w:cs="Times New Roman"/>
          <w:sz w:val="28"/>
          <w:szCs w:val="28"/>
        </w:rPr>
        <w:t>касались</w:t>
      </w:r>
      <w:r w:rsidRPr="004C017B">
        <w:rPr>
          <w:rFonts w:ascii="Times New Roman" w:hAnsi="Times New Roman" w:cs="Times New Roman"/>
          <w:sz w:val="28"/>
          <w:szCs w:val="28"/>
        </w:rPr>
        <w:t xml:space="preserve"> субсиди</w:t>
      </w:r>
      <w:r w:rsidR="00E343EA" w:rsidRPr="004C017B">
        <w:rPr>
          <w:rFonts w:ascii="Times New Roman" w:hAnsi="Times New Roman" w:cs="Times New Roman"/>
          <w:sz w:val="28"/>
          <w:szCs w:val="28"/>
        </w:rPr>
        <w:t>й</w:t>
      </w:r>
      <w:r w:rsidRPr="004C017B">
        <w:rPr>
          <w:rFonts w:ascii="Times New Roman" w:hAnsi="Times New Roman" w:cs="Times New Roman"/>
          <w:sz w:val="28"/>
          <w:szCs w:val="28"/>
        </w:rPr>
        <w:t xml:space="preserve">, которые зависят от использования отечественных деталей и компонентов китайскими производителями ветроэнергетического оборудования. В своей просьбе о консультациях США утверждали, что оспариваемые меры противоречат статьям 3 и 25 ССКМ. </w:t>
      </w:r>
    </w:p>
    <w:p w14:paraId="65F88A25" w14:textId="77777777" w:rsidR="009109DD" w:rsidRPr="004C017B" w:rsidRDefault="00E343EA"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США</w:t>
      </w:r>
      <w:r w:rsidR="009109DD" w:rsidRPr="004C017B">
        <w:rPr>
          <w:rFonts w:ascii="Times New Roman" w:hAnsi="Times New Roman" w:cs="Times New Roman"/>
          <w:sz w:val="28"/>
          <w:szCs w:val="28"/>
        </w:rPr>
        <w:t xml:space="preserve"> провели консультации ВТО с Китаем 16 февраля 2011 года. В ходе этих консультаций США обосновали, что субсидии, предоставляемые китайским производителям ветряных турбин в рамках программы Специального фонда КНР, являются запрещенными, поскольку они были обусловлены требованием использования отечественного оборудования. </w:t>
      </w:r>
    </w:p>
    <w:p w14:paraId="0AD8A8C7" w14:textId="42F68E0A"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Однако этот спор был разрешен на этапе консультаций после согласия Китая завершить программу по созданию программы Специального фонда в феврале 2011 года. Китай на ранней стадии обсуждения заявил, что эти меры являются согласованными с ВТО, поскольку они «полезны для сохранения ресурсов и охраны окружающей среды и способствуют преодолению изменения климата и глобального потепления» [</w:t>
      </w:r>
      <w:r w:rsidR="00FB439F" w:rsidRPr="004C017B">
        <w:rPr>
          <w:rFonts w:ascii="Times New Roman" w:hAnsi="Times New Roman" w:cs="Times New Roman"/>
          <w:sz w:val="28"/>
          <w:szCs w:val="28"/>
        </w:rPr>
        <w:t>1</w:t>
      </w:r>
      <w:r w:rsidR="00FA6A83" w:rsidRPr="004C017B">
        <w:rPr>
          <w:rFonts w:ascii="Times New Roman" w:hAnsi="Times New Roman" w:cs="Times New Roman"/>
          <w:sz w:val="28"/>
          <w:szCs w:val="28"/>
        </w:rPr>
        <w:t>10</w:t>
      </w:r>
      <w:r w:rsidRPr="004C017B">
        <w:rPr>
          <w:rFonts w:ascii="Times New Roman" w:hAnsi="Times New Roman" w:cs="Times New Roman"/>
          <w:sz w:val="28"/>
          <w:szCs w:val="28"/>
        </w:rPr>
        <w:t>].</w:t>
      </w:r>
    </w:p>
    <w:p w14:paraId="34CF8D05"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На наш взгляд, данное дело предоставило ОРС ВТО возможность обсудить вопрос о том, могут ли субсидии по-прежнему обосновываться по соображениям охраны окружающей среды в соответствии с ССКМ.</w:t>
      </w:r>
    </w:p>
    <w:p w14:paraId="1961D189" w14:textId="77777777" w:rsidR="009109DD" w:rsidRPr="004C017B" w:rsidRDefault="009109DD" w:rsidP="005E1118">
      <w:pPr>
        <w:autoSpaceDE w:val="0"/>
        <w:autoSpaceDN w:val="0"/>
        <w:adjustRightInd w:val="0"/>
        <w:spacing w:after="0" w:line="240" w:lineRule="auto"/>
        <w:ind w:firstLine="567"/>
        <w:contextualSpacing/>
        <w:jc w:val="center"/>
        <w:rPr>
          <w:rFonts w:ascii="Times New Roman" w:hAnsi="Times New Roman" w:cs="Times New Roman"/>
          <w:sz w:val="28"/>
          <w:szCs w:val="28"/>
        </w:rPr>
      </w:pPr>
      <w:r w:rsidRPr="004C017B">
        <w:rPr>
          <w:rFonts w:ascii="Times New Roman" w:hAnsi="Times New Roman" w:cs="Times New Roman"/>
          <w:i/>
          <w:sz w:val="28"/>
          <w:szCs w:val="28"/>
        </w:rPr>
        <w:t xml:space="preserve">В. </w:t>
      </w:r>
      <w:r w:rsidRPr="004C017B">
        <w:rPr>
          <w:rFonts w:ascii="Times New Roman" w:hAnsi="Times New Roman" w:cs="Times New Roman"/>
          <w:bCs/>
          <w:i/>
          <w:sz w:val="28"/>
          <w:szCs w:val="28"/>
        </w:rPr>
        <w:t>Соединенные Штаты – Меры компенсационной обязанности по некоторым товарам из Китая</w:t>
      </w:r>
    </w:p>
    <w:p w14:paraId="58B02AA4"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25 мая 2012 года Китай обратился с просьбой о консультациях с Соединенными Штатами в отношении введения Соединенными Штатами компенсационных пошлин на определенные товары из Китая. Китай ставит под сомнение различные аспекты некоторых определенных расследований компенсационных пошлин, включая их начало, проведение и предварительные и окончательные определения, которые привели к введению компенсационных пошлин. Китай также оспаривает «опровержимую презумпцию», якобы созданную и применяемую Министерством торговли США, о том, что владение государственным большинством достаточно для того, чтобы рассматривать предприятие как «государственный орган».</w:t>
      </w:r>
    </w:p>
    <w:p w14:paraId="7960C66B"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Спор касался нескольких решений о принятии, а также предварительных и окончательных определений в 17 расследованиях компенсационных пошлин, проведенных Министерством торговли Соединенных Штатов с 2007 по 2012 год. В центре расследований находилась продукция из Китая, необходимая для производства солнечных батарей и ветряных башен. Так, 16 ноября 2011 года и 24 января 2012 года США начали расследование двух дел по компенсационным мерам в отношении Китая по товарам возобновляемой энергетики, а именно китайские элементы для солнечных батарей и ветровые башни. Расследование по элементам для солнечных батарей было начато в </w:t>
      </w:r>
      <w:r w:rsidRPr="004C017B">
        <w:rPr>
          <w:rFonts w:ascii="Times New Roman" w:hAnsi="Times New Roman" w:cs="Times New Roman"/>
          <w:sz w:val="28"/>
          <w:szCs w:val="28"/>
        </w:rPr>
        <w:lastRenderedPageBreak/>
        <w:t>2011 году по просьбе «</w:t>
      </w:r>
      <w:r w:rsidRPr="004C017B">
        <w:rPr>
          <w:rFonts w:ascii="Times New Roman" w:hAnsi="Times New Roman" w:cs="Times New Roman"/>
          <w:i/>
          <w:sz w:val="28"/>
          <w:szCs w:val="28"/>
        </w:rPr>
        <w:t>Solar World Industries America Inc</w:t>
      </w:r>
      <w:r w:rsidRPr="004C017B">
        <w:rPr>
          <w:rFonts w:ascii="Times New Roman" w:hAnsi="Times New Roman" w:cs="Times New Roman"/>
          <w:sz w:val="28"/>
          <w:szCs w:val="28"/>
        </w:rPr>
        <w:t xml:space="preserve">.» - крупнейшего в США производителя продуктов из кристаллического кремния. Министерство торговли США подтвердило субсидирование элементов для солнечных батарей и, следовательно, назначило окончательные компенсационные пошлины в размере от 14,78% до 15,97%. Второе расследование, проведенное в 2012 году по просьбе торговой коалиции «Ветровая башня», установило, что ставки компенсационных пошлин составляют 21,86%, 34,81% и 28,34%. После положительного утверждения о наличии ущерба Международной комиссии по торговле Министерство торговли США в каждом случае издал документ о задолженности Китая перед США. </w:t>
      </w:r>
    </w:p>
    <w:p w14:paraId="10A8E5D8"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Оба расследования касались огромного числа правительственных программ, причем некоторые из них оказались субсидируемыми. В соответствии с методологией расчета, Министерство торговли США сюда добавило ставки субсидирования всех противодействующих программ вместе, чтобы определить общие (или чистые) ставки субсидирования для заинтересованных целевых компаний. Общие ставки, в свою очередь, определяли сумму компенсационных пошлин.</w:t>
      </w:r>
    </w:p>
    <w:p w14:paraId="3A864365" w14:textId="30CA63CA"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Наиболее типичными формами субсидий в двух случаях были гранты, льготные кредиты, налоговые льготы и предоставление определенных товаров (материалов, электроэнергии и земли) по ценам ниже рыночных. Министерство торговли США пришло к выводу, что они относятся к определенным предприятиям или их группам, к отрасли возобновляемой энергетики или отдельным регионам (например, к специальным зонам). Следует отметить, что некоторые из этих схем субсидирования - например, демонстрационная программа «Золотое солнце» [</w:t>
      </w:r>
      <w:r w:rsidR="00FB439F" w:rsidRPr="004C017B">
        <w:rPr>
          <w:rFonts w:ascii="Times New Roman" w:hAnsi="Times New Roman" w:cs="Times New Roman"/>
          <w:sz w:val="28"/>
          <w:szCs w:val="28"/>
        </w:rPr>
        <w:t>1</w:t>
      </w:r>
      <w:r w:rsidR="00FA6A83" w:rsidRPr="004C017B">
        <w:rPr>
          <w:rFonts w:ascii="Times New Roman" w:hAnsi="Times New Roman" w:cs="Times New Roman"/>
          <w:sz w:val="28"/>
          <w:szCs w:val="28"/>
        </w:rPr>
        <w:t>33</w:t>
      </w:r>
      <w:r w:rsidRPr="004C017B">
        <w:rPr>
          <w:rFonts w:ascii="Times New Roman" w:hAnsi="Times New Roman" w:cs="Times New Roman"/>
          <w:sz w:val="28"/>
          <w:szCs w:val="28"/>
        </w:rPr>
        <w:t>] или «Кредитование политики в области возобновляемой энергетики» были разработаны специально для поддержки ВИЭ, тогда как другие - например, налог на добавленную стоимость и тарифные изъятия на импортное оборудование - были доступны для более широкого круга проектов [</w:t>
      </w:r>
      <w:r w:rsidR="00FB439F" w:rsidRPr="004C017B">
        <w:rPr>
          <w:rFonts w:ascii="Times New Roman" w:hAnsi="Times New Roman" w:cs="Times New Roman"/>
          <w:sz w:val="28"/>
          <w:szCs w:val="28"/>
        </w:rPr>
        <w:t>1</w:t>
      </w:r>
      <w:r w:rsidR="00FA6A83" w:rsidRPr="004C017B">
        <w:rPr>
          <w:rFonts w:ascii="Times New Roman" w:hAnsi="Times New Roman" w:cs="Times New Roman"/>
          <w:sz w:val="28"/>
          <w:szCs w:val="28"/>
        </w:rPr>
        <w:t>34</w:t>
      </w:r>
      <w:r w:rsidRPr="004C017B">
        <w:rPr>
          <w:rFonts w:ascii="Times New Roman" w:hAnsi="Times New Roman" w:cs="Times New Roman"/>
          <w:sz w:val="28"/>
          <w:szCs w:val="28"/>
        </w:rPr>
        <w:t>].</w:t>
      </w:r>
    </w:p>
    <w:p w14:paraId="4BD44ECF" w14:textId="0744B826"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Данный спор рассматривался с 25 мая 2012 года по 14 июля 2014 года в Группе ОРС ВТО. 22 августа 2014 года Китай подал апелляционную жалобу, по результатам рассмотрения которой 18 декабря 2014 года вышел Доклад Апелляционного органа ВТО [</w:t>
      </w:r>
      <w:r w:rsidR="00FB439F" w:rsidRPr="004C017B">
        <w:rPr>
          <w:rFonts w:ascii="Times New Roman" w:hAnsi="Times New Roman" w:cs="Times New Roman"/>
          <w:sz w:val="28"/>
          <w:szCs w:val="28"/>
        </w:rPr>
        <w:t>1</w:t>
      </w:r>
      <w:r w:rsidR="00C94B3B" w:rsidRPr="004C017B">
        <w:rPr>
          <w:rFonts w:ascii="Times New Roman" w:hAnsi="Times New Roman" w:cs="Times New Roman"/>
          <w:sz w:val="28"/>
          <w:szCs w:val="28"/>
        </w:rPr>
        <w:t>35</w:t>
      </w:r>
      <w:r w:rsidRPr="004C017B">
        <w:rPr>
          <w:rFonts w:ascii="Times New Roman" w:hAnsi="Times New Roman" w:cs="Times New Roman"/>
          <w:sz w:val="28"/>
          <w:szCs w:val="28"/>
        </w:rPr>
        <w:t>].</w:t>
      </w:r>
      <w:r w:rsidR="009E18D7" w:rsidRPr="004C017B">
        <w:rPr>
          <w:rFonts w:ascii="Times New Roman" w:hAnsi="Times New Roman" w:cs="Times New Roman"/>
          <w:sz w:val="28"/>
          <w:szCs w:val="28"/>
        </w:rPr>
        <w:t xml:space="preserve"> </w:t>
      </w:r>
      <w:r w:rsidRPr="004C017B">
        <w:rPr>
          <w:rFonts w:ascii="Times New Roman" w:hAnsi="Times New Roman" w:cs="Times New Roman"/>
          <w:sz w:val="28"/>
          <w:szCs w:val="28"/>
        </w:rPr>
        <w:t>Группа установила, что Министерство торговли США действовало несовместимо со ст. 1.1 (a) (1) ССКМ, поскольку он определил, что некоторые китайские государственные предприятия были «государственными органами», основанными исключительно на том основании, что они находились в мажоритарной собственности или иным образом контролировались правительством Китая.</w:t>
      </w:r>
    </w:p>
    <w:p w14:paraId="2AE0423A"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Группа частично отвергла требования Китая в отношении выводов Министерства сельского хозяйства США о том, что предполагаемые субсидии являются специфическими для определенных предприятий. Группа отклонила претензии Китая в отношении результатов Министерства торговли США о том, что существует «рыночное искажение», оправдывающее использование показателя за пределами страны в расчетах пособий; что имеются достаточные </w:t>
      </w:r>
      <w:r w:rsidRPr="004C017B">
        <w:rPr>
          <w:rFonts w:ascii="Times New Roman" w:hAnsi="Times New Roman" w:cs="Times New Roman"/>
          <w:sz w:val="28"/>
          <w:szCs w:val="28"/>
        </w:rPr>
        <w:lastRenderedPageBreak/>
        <w:t>доказательства финансовых взносов со стороны государственных органов и их специфики для обоснования начала расследования компенсационных пошлин; и об использовании «неблагоприятных фактов».</w:t>
      </w:r>
    </w:p>
    <w:p w14:paraId="78597B8A" w14:textId="17913C18" w:rsidR="009E18D7"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Группа установила, что Министерство торговли США действовало несовместимо со ст. 11.3 ССКМ путем инициирования двух расследований на основе заявок, основанных исключительно на существовании ограничений на экспорт и их эффекте подавления цен.</w:t>
      </w:r>
      <w:r w:rsidR="005A46A8"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Группа пришла к выводу, что меры, о которых идет речь, противоречат положениям ССКМ, что они аннулируют или уменьшают преимущества, получаемые Китаем в рамках этого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оглашения. В соответствии со статьей 19.1 Договоренности о правилах и процедурах, регулирующих разрешение споров, Группа рекомендовала США привести свои меры в соответствие с ее обязательствами по ССКМ. Группа пришла к выводу, что предварительные решения об элементах производства ветряных башен, не были в пределах их полномочий [</w:t>
      </w:r>
      <w:r w:rsidR="00FB439F" w:rsidRPr="004C017B">
        <w:rPr>
          <w:rFonts w:ascii="Times New Roman" w:hAnsi="Times New Roman" w:cs="Times New Roman"/>
          <w:sz w:val="28"/>
          <w:szCs w:val="28"/>
        </w:rPr>
        <w:t>1</w:t>
      </w:r>
      <w:r w:rsidR="00C94B3B" w:rsidRPr="004C017B">
        <w:rPr>
          <w:rFonts w:ascii="Times New Roman" w:hAnsi="Times New Roman" w:cs="Times New Roman"/>
          <w:sz w:val="28"/>
          <w:szCs w:val="28"/>
        </w:rPr>
        <w:t>36</w:t>
      </w:r>
      <w:r w:rsidRPr="004C017B">
        <w:rPr>
          <w:rFonts w:ascii="Times New Roman" w:hAnsi="Times New Roman" w:cs="Times New Roman"/>
          <w:sz w:val="28"/>
          <w:szCs w:val="28"/>
        </w:rPr>
        <w:t>].</w:t>
      </w:r>
      <w:r w:rsidR="009E18D7" w:rsidRPr="004C017B">
        <w:rPr>
          <w:rFonts w:ascii="Times New Roman" w:hAnsi="Times New Roman" w:cs="Times New Roman"/>
          <w:sz w:val="28"/>
          <w:szCs w:val="28"/>
        </w:rPr>
        <w:t xml:space="preserve"> </w:t>
      </w:r>
    </w:p>
    <w:p w14:paraId="1BE5607C"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Группа пришла к выводу, что Министерство торговли США не действовали несовместимо со ст. 14 (d) или 1.1 (b) ССКМ, отвергая внутренние цены в Китае в качестве ориентира в своем анализе выгод. Отмечая, что выбор эталона по ст. 14 (d) ССКМ не мог с самого начала исключить рассмотрение цен внутри страны из какого-либо конкретного источника, включая цены, связанные с правительством, Апелляционный орган отменил вывод Группы и установил, что Министерство торговли США действовал несовместимо со ст. 14 (d) и 1.1 (b) ССКМ, отвергнув цены в Китае в качестве ориентиров при анализе его выгоды.</w:t>
      </w:r>
    </w:p>
    <w:p w14:paraId="49B3388F" w14:textId="69B154C2"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Апелляционный орган отменил вывод Группы о несоответствии действий Министерства торговли США ст. 12.7 ССКМ, отметив, что Комиссия США действовала не в соответствии со ст. 11 ССКМ, потому что, в частности, он не провел критического и углубленного изучения заявлений Министерство торговли США [</w:t>
      </w:r>
      <w:r w:rsidR="00FB439F" w:rsidRPr="004C017B">
        <w:rPr>
          <w:rFonts w:ascii="Times New Roman" w:hAnsi="Times New Roman" w:cs="Times New Roman"/>
          <w:sz w:val="28"/>
          <w:szCs w:val="28"/>
        </w:rPr>
        <w:t>1</w:t>
      </w:r>
      <w:r w:rsidR="00C94B3B" w:rsidRPr="004C017B">
        <w:rPr>
          <w:rFonts w:ascii="Times New Roman" w:hAnsi="Times New Roman" w:cs="Times New Roman"/>
          <w:sz w:val="28"/>
          <w:szCs w:val="28"/>
        </w:rPr>
        <w:t>36</w:t>
      </w:r>
      <w:r w:rsidRPr="004C017B">
        <w:rPr>
          <w:rFonts w:ascii="Times New Roman" w:hAnsi="Times New Roman" w:cs="Times New Roman"/>
          <w:sz w:val="28"/>
          <w:szCs w:val="28"/>
        </w:rPr>
        <w:t>].</w:t>
      </w:r>
    </w:p>
    <w:p w14:paraId="7B8D92AC"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13 февраля 2015 года США сообщили ОРС ВТО, что они намерены выполнять рекомендации и решения ОРС ВТО таким образом, чтобы уважать свои обязательства по ВТО, и что для этого потребуется разумный период времени. 26 июня 2015 года Китай потребовал, чтобы разумный период времени был определен посредством обязательного арбитража в соответствии со статьей 21.3 (с) Договоренностей о правилах и процедурах, регулирующих разрешение споров</w:t>
      </w:r>
      <w:r w:rsidR="005A46A8" w:rsidRPr="004C017B">
        <w:rPr>
          <w:rFonts w:ascii="Times New Roman" w:hAnsi="Times New Roman" w:cs="Times New Roman"/>
          <w:sz w:val="28"/>
          <w:szCs w:val="28"/>
        </w:rPr>
        <w:t xml:space="preserve">, который наступил </w:t>
      </w:r>
      <w:r w:rsidRPr="004C017B">
        <w:rPr>
          <w:rFonts w:ascii="Times New Roman" w:hAnsi="Times New Roman" w:cs="Times New Roman"/>
          <w:sz w:val="28"/>
          <w:szCs w:val="28"/>
        </w:rPr>
        <w:t>9 июля 2015 г</w:t>
      </w:r>
      <w:r w:rsidR="005A46A8" w:rsidRPr="004C017B">
        <w:rPr>
          <w:rFonts w:ascii="Times New Roman" w:hAnsi="Times New Roman" w:cs="Times New Roman"/>
          <w:sz w:val="28"/>
          <w:szCs w:val="28"/>
        </w:rPr>
        <w:t>ода</w:t>
      </w:r>
      <w:r w:rsidRPr="004C017B">
        <w:rPr>
          <w:rFonts w:ascii="Times New Roman" w:hAnsi="Times New Roman" w:cs="Times New Roman"/>
          <w:sz w:val="28"/>
          <w:szCs w:val="28"/>
        </w:rPr>
        <w:t>. 9 октября 2015 года было принято арбитражное решение, согласно которому был определен разумный срок как 14 месяцев, 16 дней. Таким образом, разумный срок истек 1 апреля 2016 года.</w:t>
      </w:r>
    </w:p>
    <w:p w14:paraId="0140D0B1" w14:textId="0EF9E782"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13 мая 2016 года Китай запросил консультации в соответствии со статьей 21.5 Договоренностей о правилах и процедурах, регулирующих разрешение споров в связи с предполагаемым неисполнением США рекомендаций и решений ОРС ВТО в этом споре. 8 июля 2016 года Китай обратился с просьбой о создании группы по соблюдению. 21 марта 2018 года доклад группы по соблюдению был разослан странам-членам. Однако 27 апреля 2018 года США </w:t>
      </w:r>
      <w:r w:rsidRPr="004C017B">
        <w:rPr>
          <w:rFonts w:ascii="Times New Roman" w:hAnsi="Times New Roman" w:cs="Times New Roman"/>
          <w:sz w:val="28"/>
          <w:szCs w:val="28"/>
        </w:rPr>
        <w:lastRenderedPageBreak/>
        <w:t>ОРС ВТО о своем решении подать апелляцию в Апелляционный орган по некоторым вопросам права, охватываемым отчетом комиссии по соблюдению, и по некоторым юридическим толкованиям, разработанным группой по соблюдению. 2 мая 2018 года Китай уведомил ОРС ВТО о своем решении подать апелляцию. 26 июня 2018 года, по истечении 60-дневного периода, предусмотренного в статье 17.5 Договоренностей о правилах и процедурах, регулирующих разрешение споров, Апелляционный орган проинформировал ОРС ВТО, что он не сможет распространить отчет Апелляционного органа в связи с отставанием рассмотрения других дел и не укомплектованности штата Апелляционного органа, а также что должным образом свяжется с участниками и членами ОРС ВТО, как только ему будет более точно известно, когда Отдел может назначить слушание по этой апелляции [</w:t>
      </w:r>
      <w:r w:rsidR="00FB439F" w:rsidRPr="004C017B">
        <w:rPr>
          <w:rFonts w:ascii="Times New Roman" w:hAnsi="Times New Roman" w:cs="Times New Roman"/>
          <w:sz w:val="28"/>
          <w:szCs w:val="28"/>
        </w:rPr>
        <w:t>1</w:t>
      </w:r>
      <w:r w:rsidR="00C94B3B" w:rsidRPr="004C017B">
        <w:rPr>
          <w:rFonts w:ascii="Times New Roman" w:hAnsi="Times New Roman" w:cs="Times New Roman"/>
          <w:sz w:val="28"/>
          <w:szCs w:val="28"/>
        </w:rPr>
        <w:t>36</w:t>
      </w:r>
      <w:r w:rsidRPr="004C017B">
        <w:rPr>
          <w:rFonts w:ascii="Times New Roman" w:hAnsi="Times New Roman" w:cs="Times New Roman"/>
          <w:sz w:val="28"/>
          <w:szCs w:val="28"/>
        </w:rPr>
        <w:t>].</w:t>
      </w:r>
    </w:p>
    <w:p w14:paraId="2E92C1B0"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Данное дело является очень запутанным и затяжным. Стороны никак не могут выполнить решений Группы и Апелляционного органа по данному делу, что говорит о высокой конкуренции между американскими и китайскими </w:t>
      </w:r>
      <w:r w:rsidR="00B35C12" w:rsidRPr="004C017B">
        <w:rPr>
          <w:rFonts w:ascii="Times New Roman" w:hAnsi="Times New Roman" w:cs="Times New Roman"/>
          <w:sz w:val="28"/>
          <w:szCs w:val="28"/>
        </w:rPr>
        <w:t>компаниями по производству ВИЭ.</w:t>
      </w:r>
    </w:p>
    <w:p w14:paraId="4F1D36EF" w14:textId="77777777" w:rsidR="009109DD" w:rsidRPr="004C017B" w:rsidRDefault="009109DD" w:rsidP="005E1118">
      <w:pPr>
        <w:autoSpaceDE w:val="0"/>
        <w:autoSpaceDN w:val="0"/>
        <w:adjustRightInd w:val="0"/>
        <w:spacing w:after="0" w:line="240" w:lineRule="auto"/>
        <w:ind w:firstLine="567"/>
        <w:contextualSpacing/>
        <w:jc w:val="center"/>
        <w:rPr>
          <w:rFonts w:ascii="Times New Roman" w:hAnsi="Times New Roman" w:cs="Times New Roman"/>
          <w:i/>
          <w:sz w:val="28"/>
          <w:szCs w:val="28"/>
        </w:rPr>
      </w:pPr>
      <w:r w:rsidRPr="004C017B">
        <w:rPr>
          <w:rFonts w:ascii="Times New Roman" w:hAnsi="Times New Roman" w:cs="Times New Roman"/>
          <w:i/>
          <w:sz w:val="28"/>
          <w:szCs w:val="28"/>
        </w:rPr>
        <w:t xml:space="preserve">Г. Индия - Определенные меры, относящиеся к </w:t>
      </w:r>
    </w:p>
    <w:p w14:paraId="2ED1446E" w14:textId="77777777" w:rsidR="009109DD" w:rsidRPr="004C017B" w:rsidRDefault="009109DD" w:rsidP="005E1118">
      <w:pPr>
        <w:autoSpaceDE w:val="0"/>
        <w:autoSpaceDN w:val="0"/>
        <w:adjustRightInd w:val="0"/>
        <w:spacing w:after="0" w:line="240" w:lineRule="auto"/>
        <w:ind w:firstLine="567"/>
        <w:contextualSpacing/>
        <w:jc w:val="center"/>
        <w:rPr>
          <w:rFonts w:ascii="Times New Roman" w:hAnsi="Times New Roman" w:cs="Times New Roman"/>
          <w:i/>
          <w:sz w:val="28"/>
          <w:szCs w:val="28"/>
        </w:rPr>
      </w:pPr>
      <w:r w:rsidRPr="004C017B">
        <w:rPr>
          <w:rFonts w:ascii="Times New Roman" w:hAnsi="Times New Roman" w:cs="Times New Roman"/>
          <w:i/>
          <w:sz w:val="28"/>
          <w:szCs w:val="28"/>
        </w:rPr>
        <w:t>солнечным элементам и солнечным модулям</w:t>
      </w:r>
    </w:p>
    <w:p w14:paraId="2D3B0AC7"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рассматриваемом деле США утверждали, что требование отечественного содержания, поддерживаемое Индией в целях содействия использованию солнечной энергии, противоречит обязательствам ВТО. В принятом решении четко освещаются более крупные системные вопросы в рамках ВТО, особенно в отношении способности стран-членов ВТО проводить политику внутреннего развития, используя субсидии.</w:t>
      </w:r>
    </w:p>
    <w:p w14:paraId="4D192D76" w14:textId="2C7DD71B"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Индийская программа по поддержке ВИЭ – «Национальная программа солнечной миссии имени Джавахарлала Неру» (далее - </w:t>
      </w:r>
      <w:r w:rsidRPr="004C017B">
        <w:rPr>
          <w:rFonts w:ascii="Times New Roman" w:hAnsi="Times New Roman" w:cs="Times New Roman"/>
          <w:i/>
          <w:sz w:val="28"/>
          <w:szCs w:val="28"/>
        </w:rPr>
        <w:t>JNNSM</w:t>
      </w:r>
      <w:r w:rsidRPr="004C017B">
        <w:rPr>
          <w:rFonts w:ascii="Times New Roman" w:hAnsi="Times New Roman" w:cs="Times New Roman"/>
          <w:sz w:val="28"/>
          <w:szCs w:val="28"/>
        </w:rPr>
        <w:t>), была инициирована в начале 2010 года для генерации дополнительных 20 000 мегаватт электроэнергии к 2022 году в несколь</w:t>
      </w:r>
      <w:r w:rsidR="00FB439F" w:rsidRPr="004C017B">
        <w:rPr>
          <w:rFonts w:ascii="Times New Roman" w:hAnsi="Times New Roman" w:cs="Times New Roman"/>
          <w:sz w:val="28"/>
          <w:szCs w:val="28"/>
        </w:rPr>
        <w:t xml:space="preserve">ко этапов </w:t>
      </w:r>
      <w:r w:rsidRPr="004C017B">
        <w:rPr>
          <w:rFonts w:ascii="Times New Roman" w:hAnsi="Times New Roman" w:cs="Times New Roman"/>
          <w:sz w:val="28"/>
          <w:szCs w:val="28"/>
        </w:rPr>
        <w:t>[</w:t>
      </w:r>
      <w:r w:rsidR="00FB439F" w:rsidRPr="004C017B">
        <w:rPr>
          <w:rFonts w:ascii="Times New Roman" w:hAnsi="Times New Roman" w:cs="Times New Roman"/>
          <w:sz w:val="28"/>
          <w:szCs w:val="28"/>
        </w:rPr>
        <w:t>1</w:t>
      </w:r>
      <w:r w:rsidR="00C94B3B" w:rsidRPr="004C017B">
        <w:rPr>
          <w:rFonts w:ascii="Times New Roman" w:hAnsi="Times New Roman" w:cs="Times New Roman"/>
          <w:sz w:val="28"/>
          <w:szCs w:val="28"/>
        </w:rPr>
        <w:t>37</w:t>
      </w:r>
      <w:r w:rsidRPr="004C017B">
        <w:rPr>
          <w:rFonts w:ascii="Times New Roman" w:hAnsi="Times New Roman" w:cs="Times New Roman"/>
          <w:sz w:val="28"/>
          <w:szCs w:val="28"/>
        </w:rPr>
        <w:t>]</w:t>
      </w:r>
      <w:r w:rsidR="00FB439F" w:rsidRPr="004C017B">
        <w:rPr>
          <w:rFonts w:ascii="Times New Roman" w:hAnsi="Times New Roman" w:cs="Times New Roman"/>
          <w:sz w:val="28"/>
          <w:szCs w:val="28"/>
        </w:rPr>
        <w:t>.</w:t>
      </w:r>
      <w:r w:rsidRPr="004C017B">
        <w:rPr>
          <w:rFonts w:ascii="Times New Roman" w:hAnsi="Times New Roman" w:cs="Times New Roman"/>
          <w:sz w:val="28"/>
          <w:szCs w:val="28"/>
        </w:rPr>
        <w:t xml:space="preserve"> В рамках JNNSM предприятия, которые разрабатывают проекты по производству солнечной энергии (называемые разработчиками солнечной энергии), заключают соглашения о покупке электроэнергии с покупателями электроэнергии, которые находятся под контролем правительства Индии. Покупатели электроэнергии соглашались покупать электроэнергию, вырабатываемую солнечной технологией, по фиксированной договорной цене. Затем генерируемое электричество продавалось в распределительные коммунальные компании, которые, в свою очередь, продают электроэнергию потребителям [</w:t>
      </w:r>
      <w:r w:rsidR="008933EC" w:rsidRPr="004C017B">
        <w:rPr>
          <w:rFonts w:ascii="Times New Roman" w:hAnsi="Times New Roman" w:cs="Times New Roman"/>
          <w:sz w:val="28"/>
          <w:szCs w:val="28"/>
        </w:rPr>
        <w:t>1</w:t>
      </w:r>
      <w:r w:rsidR="00C94B3B" w:rsidRPr="004C017B">
        <w:rPr>
          <w:rFonts w:ascii="Times New Roman" w:hAnsi="Times New Roman" w:cs="Times New Roman"/>
          <w:sz w:val="28"/>
          <w:szCs w:val="28"/>
        </w:rPr>
        <w:t>38</w:t>
      </w:r>
      <w:r w:rsidRPr="004C017B">
        <w:rPr>
          <w:rFonts w:ascii="Times New Roman" w:hAnsi="Times New Roman" w:cs="Times New Roman"/>
          <w:sz w:val="28"/>
          <w:szCs w:val="28"/>
        </w:rPr>
        <w:t>]. Руководило реализацией этой программы Министерство по новым и возобновляемым источникам энергии Индии [</w:t>
      </w:r>
      <w:r w:rsidR="007A7D92" w:rsidRPr="004C017B">
        <w:rPr>
          <w:rFonts w:ascii="Times New Roman" w:hAnsi="Times New Roman" w:cs="Times New Roman"/>
          <w:sz w:val="28"/>
          <w:szCs w:val="28"/>
        </w:rPr>
        <w:t>1</w:t>
      </w:r>
      <w:r w:rsidR="00C94B3B" w:rsidRPr="004C017B">
        <w:rPr>
          <w:rFonts w:ascii="Times New Roman" w:hAnsi="Times New Roman" w:cs="Times New Roman"/>
          <w:sz w:val="28"/>
          <w:szCs w:val="28"/>
        </w:rPr>
        <w:t>39</w:t>
      </w:r>
      <w:r w:rsidRPr="004C017B">
        <w:rPr>
          <w:rFonts w:ascii="Times New Roman" w:hAnsi="Times New Roman" w:cs="Times New Roman"/>
          <w:sz w:val="28"/>
          <w:szCs w:val="28"/>
        </w:rPr>
        <w:t>].</w:t>
      </w:r>
    </w:p>
    <w:p w14:paraId="59F1F869" w14:textId="7DCD882A"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Спор между Индией и США касается требований отечественного содержания, которые были включены в Руководство, сопровождающее различные этапы в рамках Фазы I и II </w:t>
      </w:r>
      <w:r w:rsidRPr="004C017B">
        <w:rPr>
          <w:rFonts w:ascii="Times New Roman" w:hAnsi="Times New Roman" w:cs="Times New Roman"/>
          <w:i/>
          <w:sz w:val="28"/>
          <w:szCs w:val="28"/>
        </w:rPr>
        <w:t>JNNSM</w:t>
      </w:r>
      <w:r w:rsidRPr="004C017B">
        <w:rPr>
          <w:rFonts w:ascii="Times New Roman" w:hAnsi="Times New Roman" w:cs="Times New Roman"/>
          <w:sz w:val="28"/>
          <w:szCs w:val="28"/>
        </w:rPr>
        <w:t xml:space="preserve">. В проекте Руководства предусматривалось, что участвующие разработчики солнечной энергии должны использовать солнечные батареи и модули, изготовленные в Индии. В заявлении США подчеркивается, что для того, чтобы разработчик солнечной </w:t>
      </w:r>
      <w:r w:rsidRPr="004C017B">
        <w:rPr>
          <w:rFonts w:ascii="Times New Roman" w:hAnsi="Times New Roman" w:cs="Times New Roman"/>
          <w:sz w:val="28"/>
          <w:szCs w:val="28"/>
        </w:rPr>
        <w:lastRenderedPageBreak/>
        <w:t xml:space="preserve">энергии воспользовался фиксированными согласованными по контракту ставками в рамках </w:t>
      </w:r>
      <w:r w:rsidRPr="004C017B">
        <w:rPr>
          <w:rFonts w:ascii="Times New Roman" w:hAnsi="Times New Roman" w:cs="Times New Roman"/>
          <w:i/>
          <w:sz w:val="28"/>
          <w:szCs w:val="28"/>
        </w:rPr>
        <w:t>JNNSM</w:t>
      </w:r>
      <w:r w:rsidRPr="004C017B">
        <w:rPr>
          <w:rFonts w:ascii="Times New Roman" w:hAnsi="Times New Roman" w:cs="Times New Roman"/>
          <w:sz w:val="28"/>
          <w:szCs w:val="28"/>
        </w:rPr>
        <w:t>, он должен обеспечить соответствие требованиям внутреннего контента солнечных элементов и модулей, используемых на солнечных фотоэлектрических электростанциях. В заявлении США также подчеркивалось постепенное увеличение требований отечественного содержания с течением времени, включая не только солнечные элементы и солнечные модули кристаллического кремния, но также солнечные тонкопленочные модули</w:t>
      </w:r>
      <w:r w:rsidR="00044892" w:rsidRPr="004C017B">
        <w:rPr>
          <w:rFonts w:ascii="Times New Roman" w:hAnsi="Times New Roman" w:cs="Times New Roman"/>
          <w:sz w:val="28"/>
          <w:szCs w:val="28"/>
        </w:rPr>
        <w:t xml:space="preserve"> [1</w:t>
      </w:r>
      <w:r w:rsidR="00C94B3B" w:rsidRPr="004C017B">
        <w:rPr>
          <w:rFonts w:ascii="Times New Roman" w:hAnsi="Times New Roman" w:cs="Times New Roman"/>
          <w:sz w:val="28"/>
          <w:szCs w:val="28"/>
        </w:rPr>
        <w:t>40</w:t>
      </w:r>
      <w:r w:rsidR="00044892" w:rsidRPr="004C017B">
        <w:rPr>
          <w:rFonts w:ascii="Times New Roman" w:hAnsi="Times New Roman" w:cs="Times New Roman"/>
          <w:sz w:val="28"/>
          <w:szCs w:val="28"/>
        </w:rPr>
        <w:t>]</w:t>
      </w:r>
      <w:r w:rsidRPr="004C017B">
        <w:rPr>
          <w:rFonts w:ascii="Times New Roman" w:hAnsi="Times New Roman" w:cs="Times New Roman"/>
          <w:sz w:val="28"/>
          <w:szCs w:val="28"/>
        </w:rPr>
        <w:t>.</w:t>
      </w:r>
    </w:p>
    <w:p w14:paraId="32D3A73E" w14:textId="79EAD3F4"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Процесс урегулирования спора был начат 6 февраля 2013 года, когда США запросили консультации с Индией о мерах, касающихся требований к отечественному содержанию, поддерживаемых в рамках </w:t>
      </w:r>
      <w:r w:rsidRPr="004C017B">
        <w:rPr>
          <w:rFonts w:ascii="Times New Roman" w:hAnsi="Times New Roman" w:cs="Times New Roman"/>
          <w:i/>
          <w:sz w:val="28"/>
          <w:szCs w:val="28"/>
        </w:rPr>
        <w:t>JNNSM</w:t>
      </w:r>
      <w:r w:rsidRPr="004C017B">
        <w:rPr>
          <w:rFonts w:ascii="Times New Roman" w:hAnsi="Times New Roman" w:cs="Times New Roman"/>
          <w:sz w:val="28"/>
          <w:szCs w:val="28"/>
        </w:rPr>
        <w:t>. США заявили, что эти меры нарушили несколько положений ГАТТ, ССКМ и ТРИМС. В частности, США заявили, что меры Индии не только нарушают нормы ГАТТ, но также приводят к ухудшению или аннулированию преимуществ, получаемых США через соглашения ВТО [</w:t>
      </w:r>
      <w:r w:rsidR="007A7D92" w:rsidRPr="004C017B">
        <w:rPr>
          <w:rFonts w:ascii="Times New Roman" w:hAnsi="Times New Roman" w:cs="Times New Roman"/>
          <w:sz w:val="28"/>
          <w:szCs w:val="28"/>
        </w:rPr>
        <w:t>1</w:t>
      </w:r>
      <w:r w:rsidR="00C94B3B" w:rsidRPr="004C017B">
        <w:rPr>
          <w:rFonts w:ascii="Times New Roman" w:hAnsi="Times New Roman" w:cs="Times New Roman"/>
          <w:sz w:val="28"/>
          <w:szCs w:val="28"/>
        </w:rPr>
        <w:t>13</w:t>
      </w:r>
      <w:r w:rsidRPr="004C017B">
        <w:rPr>
          <w:rFonts w:ascii="Times New Roman" w:hAnsi="Times New Roman" w:cs="Times New Roman"/>
          <w:sz w:val="28"/>
          <w:szCs w:val="28"/>
        </w:rPr>
        <w:t>].</w:t>
      </w:r>
    </w:p>
    <w:p w14:paraId="7CC3B9DB"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США утверждали, что требования внутреннего контента Индии нарушили статью III ГАТТ и статью 2.1 ТРИМС, поскольку требования внутреннего контента «изменяют условия конкуренции в пользу ячеек и модулей, изготовленных в Индии, в ущерб импортному оборудованию в нарушение Статьи III: 4 ГАТТ 1994». США заявляли, что требования внутреннего контента действуют выборочно, чтобы исключить импортированные солнечные элементы и модули из определенных проектов в рамках JNNSM, позволяя использовать внутренние камеры и модули во всех проектах в рамках JNNSM. США также заявили, что индийские меры нарушили статьи 3.1 (b), а также 3.2 ССКМ, которые предоставляют субсидии, зависящие от импортозамещения. США также ссылались на статьи 5 (c), 6.3 (a) и 6.3 (c) ССКМ, ссылаясь на неблагоприятное воздействие на торговые интересы США через перемещение или препятствие экспорту солнечных элементов и модулей США в Индию.</w:t>
      </w:r>
    </w:p>
    <w:p w14:paraId="7BBDF992" w14:textId="56E35428"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Индия пыталась обеспечить защиту своих мер в соответствии со статьей III: 8 ГАТТ отступлением по аналогичной линии с Канадой в более раннем деле «Канада - Возобновляемые источники энергии» [</w:t>
      </w:r>
      <w:r w:rsidR="00C94B3B" w:rsidRPr="004C017B">
        <w:rPr>
          <w:rFonts w:ascii="Times New Roman" w:hAnsi="Times New Roman" w:cs="Times New Roman"/>
          <w:sz w:val="28"/>
          <w:szCs w:val="28"/>
        </w:rPr>
        <w:t>108</w:t>
      </w:r>
      <w:r w:rsidRPr="004C017B">
        <w:rPr>
          <w:rFonts w:ascii="Times New Roman" w:hAnsi="Times New Roman" w:cs="Times New Roman"/>
          <w:sz w:val="28"/>
          <w:szCs w:val="28"/>
        </w:rPr>
        <w:t>]. Кроме того, Индия защищала свои меры, ссылаясь на различные общи</w:t>
      </w:r>
      <w:r w:rsidR="00EA553A" w:rsidRPr="004C017B">
        <w:rPr>
          <w:rFonts w:ascii="Times New Roman" w:hAnsi="Times New Roman" w:cs="Times New Roman"/>
          <w:sz w:val="28"/>
          <w:szCs w:val="28"/>
        </w:rPr>
        <w:t xml:space="preserve">е исключения согласно статье XX </w:t>
      </w:r>
      <w:r w:rsidRPr="004C017B">
        <w:rPr>
          <w:rFonts w:ascii="Times New Roman" w:hAnsi="Times New Roman" w:cs="Times New Roman"/>
          <w:sz w:val="28"/>
          <w:szCs w:val="28"/>
        </w:rPr>
        <w:t>(d) и (j) ГАТТ. Индия приняла новый шаг, чтобы избежать последствий аналогичных результатов в деле «Канада – Меры, связанные с программой тарифа на подачу». Индия попыталась использовать гибкость в толковании статьи III: 8 (a) ГАТТ, назвав панель солнечных батарей и модули «встр</w:t>
      </w:r>
      <w:r w:rsidR="00EA553A" w:rsidRPr="004C017B">
        <w:rPr>
          <w:rFonts w:ascii="Times New Roman" w:hAnsi="Times New Roman" w:cs="Times New Roman"/>
          <w:sz w:val="28"/>
          <w:szCs w:val="28"/>
        </w:rPr>
        <w:t>оенными данными», а</w:t>
      </w:r>
      <w:r w:rsidRPr="004C017B">
        <w:rPr>
          <w:rFonts w:ascii="Times New Roman" w:hAnsi="Times New Roman" w:cs="Times New Roman"/>
          <w:sz w:val="28"/>
          <w:szCs w:val="28"/>
        </w:rPr>
        <w:t xml:space="preserve"> такие продукты, как инверторы и электропроводка, назывались бы «вспомогательными». Это позволило бы Индии требовать равного обращения между закупаемым продуктом и дискриминированным продуктом и ввести дополнительные основания для разграничения требования внутреннего контента в рамках </w:t>
      </w:r>
      <w:r w:rsidRPr="004C017B">
        <w:rPr>
          <w:rFonts w:ascii="Times New Roman" w:hAnsi="Times New Roman" w:cs="Times New Roman"/>
          <w:i/>
          <w:sz w:val="28"/>
          <w:szCs w:val="28"/>
        </w:rPr>
        <w:t>JNNSM</w:t>
      </w:r>
      <w:r w:rsidRPr="004C017B">
        <w:rPr>
          <w:rFonts w:ascii="Times New Roman" w:hAnsi="Times New Roman" w:cs="Times New Roman"/>
          <w:sz w:val="28"/>
          <w:szCs w:val="28"/>
        </w:rPr>
        <w:t>.</w:t>
      </w:r>
    </w:p>
    <w:p w14:paraId="421C4F59"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color w:val="000000"/>
          <w:sz w:val="28"/>
          <w:szCs w:val="28"/>
          <w:shd w:val="clear" w:color="auto" w:fill="FFFFFF"/>
        </w:rPr>
      </w:pPr>
      <w:r w:rsidRPr="004C017B">
        <w:rPr>
          <w:rFonts w:ascii="Times New Roman" w:hAnsi="Times New Roman" w:cs="Times New Roman"/>
          <w:sz w:val="28"/>
          <w:szCs w:val="28"/>
        </w:rPr>
        <w:t>Решение Группы по делу было вынесен</w:t>
      </w:r>
      <w:r w:rsidR="00EA553A" w:rsidRPr="004C017B">
        <w:rPr>
          <w:rFonts w:ascii="Times New Roman" w:hAnsi="Times New Roman" w:cs="Times New Roman"/>
          <w:sz w:val="28"/>
          <w:szCs w:val="28"/>
        </w:rPr>
        <w:t>о</w:t>
      </w:r>
      <w:r w:rsidRPr="004C017B">
        <w:rPr>
          <w:rFonts w:ascii="Times New Roman" w:hAnsi="Times New Roman" w:cs="Times New Roman"/>
          <w:sz w:val="28"/>
          <w:szCs w:val="28"/>
        </w:rPr>
        <w:t xml:space="preserve"> 24 февраля 2016 года.</w:t>
      </w:r>
      <w:r w:rsidRPr="004C017B">
        <w:rPr>
          <w:rFonts w:ascii="Times New Roman" w:hAnsi="Times New Roman" w:cs="Times New Roman"/>
          <w:color w:val="000000"/>
          <w:sz w:val="28"/>
          <w:szCs w:val="28"/>
          <w:shd w:val="clear" w:color="auto" w:fill="FFFFFF"/>
        </w:rPr>
        <w:t xml:space="preserve"> 20 апреля 2016 года Индия уведомила ОРС ВТО о своем решении обжаловать в </w:t>
      </w:r>
      <w:r w:rsidRPr="004C017B">
        <w:rPr>
          <w:rFonts w:ascii="Times New Roman" w:hAnsi="Times New Roman" w:cs="Times New Roman"/>
          <w:color w:val="000000"/>
          <w:sz w:val="28"/>
          <w:szCs w:val="28"/>
          <w:shd w:val="clear" w:color="auto" w:fill="FFFFFF"/>
        </w:rPr>
        <w:lastRenderedPageBreak/>
        <w:t>Апелляционном органе некоторые вопросы права и юридическ</w:t>
      </w:r>
      <w:r w:rsidR="009E18D7" w:rsidRPr="004C017B">
        <w:rPr>
          <w:rFonts w:ascii="Times New Roman" w:hAnsi="Times New Roman" w:cs="Times New Roman"/>
          <w:color w:val="000000"/>
          <w:sz w:val="28"/>
          <w:szCs w:val="28"/>
          <w:shd w:val="clear" w:color="auto" w:fill="FFFFFF"/>
        </w:rPr>
        <w:t>ого толкования в отчете группы.</w:t>
      </w:r>
      <w:r w:rsidRPr="004C017B">
        <w:rPr>
          <w:rFonts w:ascii="Times New Roman" w:hAnsi="Times New Roman" w:cs="Times New Roman"/>
          <w:sz w:val="28"/>
          <w:szCs w:val="28"/>
        </w:rPr>
        <w:t xml:space="preserve"> Группа пришла к выводу, что требования внутреннего контента представляют собой связанные с торговлей инвестиционные меры, охватываемые пунктом 1 (a) Примерного перечня в Приложении к Соглашению ТРИМС, а также они несовместимы как со статьей III: 4 ГАТТ 1994 года, так и со статьей 2.1 ТРИМС.</w:t>
      </w:r>
    </w:p>
    <w:p w14:paraId="531CE62B" w14:textId="4B4C7921" w:rsidR="009109DD" w:rsidRPr="004C017B" w:rsidRDefault="009E18D7"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По поводу</w:t>
      </w:r>
      <w:r w:rsidR="009109DD" w:rsidRPr="004C017B">
        <w:rPr>
          <w:rFonts w:ascii="Times New Roman" w:hAnsi="Times New Roman" w:cs="Times New Roman"/>
          <w:sz w:val="28"/>
          <w:szCs w:val="28"/>
        </w:rPr>
        <w:t xml:space="preserve"> отмены государственных закупок в статье III: 8 (а) ГАТТ 1994 года, Группа пришла к выводу, что требования внутреннего контента не отличаются в каком-либо соответствующем отношении от внутренних требований к содержанию, ранее рассмотренных в соответствии с этим положением Апелляционным органом в </w:t>
      </w:r>
      <w:r w:rsidRPr="004C017B">
        <w:rPr>
          <w:rFonts w:ascii="Times New Roman" w:hAnsi="Times New Roman" w:cs="Times New Roman"/>
          <w:sz w:val="28"/>
          <w:szCs w:val="28"/>
        </w:rPr>
        <w:t>деле «</w:t>
      </w:r>
      <w:r w:rsidR="009109DD" w:rsidRPr="004C017B">
        <w:rPr>
          <w:rFonts w:ascii="Times New Roman" w:hAnsi="Times New Roman" w:cs="Times New Roman"/>
          <w:sz w:val="28"/>
          <w:szCs w:val="28"/>
        </w:rPr>
        <w:t>Канада – Меры, связанные с программой тарифа на подачу ФИТ</w:t>
      </w:r>
      <w:r w:rsidRPr="004C017B">
        <w:rPr>
          <w:rFonts w:ascii="Times New Roman" w:hAnsi="Times New Roman" w:cs="Times New Roman"/>
          <w:sz w:val="28"/>
          <w:szCs w:val="28"/>
        </w:rPr>
        <w:t>»</w:t>
      </w:r>
      <w:r w:rsidR="009109DD" w:rsidRPr="004C017B">
        <w:rPr>
          <w:rFonts w:ascii="Times New Roman" w:hAnsi="Times New Roman" w:cs="Times New Roman"/>
          <w:sz w:val="28"/>
          <w:szCs w:val="28"/>
        </w:rPr>
        <w:t xml:space="preserve"> [</w:t>
      </w:r>
      <w:r w:rsidR="007A7D92" w:rsidRPr="004C017B">
        <w:rPr>
          <w:rFonts w:ascii="Times New Roman" w:hAnsi="Times New Roman" w:cs="Times New Roman"/>
          <w:sz w:val="28"/>
          <w:szCs w:val="28"/>
        </w:rPr>
        <w:t>1</w:t>
      </w:r>
      <w:r w:rsidR="00C94B3B" w:rsidRPr="004C017B">
        <w:rPr>
          <w:rFonts w:ascii="Times New Roman" w:hAnsi="Times New Roman" w:cs="Times New Roman"/>
          <w:sz w:val="28"/>
          <w:szCs w:val="28"/>
        </w:rPr>
        <w:t>08</w:t>
      </w:r>
      <w:r w:rsidR="009109DD" w:rsidRPr="004C017B">
        <w:rPr>
          <w:rFonts w:ascii="Times New Roman" w:hAnsi="Times New Roman" w:cs="Times New Roman"/>
          <w:sz w:val="28"/>
          <w:szCs w:val="28"/>
        </w:rPr>
        <w:t>]. После толкования Апелляционным органом статьи III: 8 (а) ГАТТ в этом случае Группа установила, что дискриминация, касающаяся солнечных элементов и модулей в соответствии с требованиями внутреннего контента, не подпадает под действие положений об отмене государст</w:t>
      </w:r>
      <w:r w:rsidR="0026211B" w:rsidRPr="004C017B">
        <w:rPr>
          <w:rFonts w:ascii="Times New Roman" w:hAnsi="Times New Roman" w:cs="Times New Roman"/>
          <w:sz w:val="28"/>
          <w:szCs w:val="28"/>
        </w:rPr>
        <w:t>венных закупок</w:t>
      </w:r>
      <w:r w:rsidR="00EA553A" w:rsidRPr="004C017B">
        <w:rPr>
          <w:rFonts w:ascii="Times New Roman" w:hAnsi="Times New Roman" w:cs="Times New Roman"/>
          <w:sz w:val="28"/>
          <w:szCs w:val="28"/>
        </w:rPr>
        <w:t xml:space="preserve">. </w:t>
      </w:r>
      <w:r w:rsidR="009109DD" w:rsidRPr="004C017B">
        <w:rPr>
          <w:rFonts w:ascii="Times New Roman" w:hAnsi="Times New Roman" w:cs="Times New Roman"/>
          <w:sz w:val="28"/>
          <w:szCs w:val="28"/>
        </w:rPr>
        <w:t xml:space="preserve">Группа </w:t>
      </w:r>
      <w:r w:rsidRPr="004C017B">
        <w:rPr>
          <w:rFonts w:ascii="Times New Roman" w:hAnsi="Times New Roman" w:cs="Times New Roman"/>
          <w:sz w:val="28"/>
          <w:szCs w:val="28"/>
        </w:rPr>
        <w:t>заключила</w:t>
      </w:r>
      <w:r w:rsidR="009109DD" w:rsidRPr="004C017B">
        <w:rPr>
          <w:rFonts w:ascii="Times New Roman" w:hAnsi="Times New Roman" w:cs="Times New Roman"/>
          <w:sz w:val="28"/>
          <w:szCs w:val="28"/>
        </w:rPr>
        <w:t>, что электроэнергия, приобретаемая правительством, не находится в «конкурентных отношениях» с солнечными элементами и модулями, подверженными дискриминации в рамках требований внутреннего контента [</w:t>
      </w:r>
      <w:r w:rsidR="007A7D92" w:rsidRPr="004C017B">
        <w:rPr>
          <w:rFonts w:ascii="Times New Roman" w:hAnsi="Times New Roman" w:cs="Times New Roman"/>
          <w:sz w:val="28"/>
          <w:szCs w:val="28"/>
        </w:rPr>
        <w:t>1</w:t>
      </w:r>
      <w:r w:rsidR="00C94B3B" w:rsidRPr="004C017B">
        <w:rPr>
          <w:rFonts w:ascii="Times New Roman" w:hAnsi="Times New Roman" w:cs="Times New Roman"/>
          <w:sz w:val="28"/>
          <w:szCs w:val="28"/>
        </w:rPr>
        <w:t>41</w:t>
      </w:r>
      <w:r w:rsidR="009109DD" w:rsidRPr="004C017B">
        <w:rPr>
          <w:rFonts w:ascii="Times New Roman" w:hAnsi="Times New Roman" w:cs="Times New Roman"/>
          <w:sz w:val="28"/>
          <w:szCs w:val="28"/>
        </w:rPr>
        <w:t>].</w:t>
      </w:r>
    </w:p>
    <w:p w14:paraId="16B6DB7C" w14:textId="30743CC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Индия утверждала, что требования внутреннего контента также оправданы в соответствии со статьей XX (d) ГАТТ на том основании, что они обеспечивают соблюдение Индией «законов или положений», требующих от нее принятия мер по содействию устойчивому развитию. Группа сочла, что международные соглашения могут представлять собой «законы или нормативные акты» по смыслу статьи XX (d) ГАТТ только в той мере, в какой они являются правилами, которые имеют «прямое действие» или иным образом являются частью внутренней правовой системы соответствующего члена. Группа пришла к выводу, что большинство инструментов, определенных Индией, не являются «законами или нормативными актами» по смыслу статьи XX (d) ГАТТ или не являются законами или нормативными актами, в отношении которых требования внутреннего контента определяет «надежное соблюдение». Группа пришла к выводу, что Индия не смогла доказать, что оспариваемые меры оправданы в соответствии со статьей XX (d) ГАТТ. Апелляционный орган согласился с выводом Группы о том, что Индия не продемонстрировала, что ее меры были оправданы в соответствии со ст. ХХ (d). В контексте этого положения Индия не продемонстрировала, что оспариваемые внутренние документы излагают правило, обеспечивающее экологически устойчивый рост, и не доказала, что указанные международные документы подпадают под действие ст. ХХ (d). При этом Апелляционный орган пояснил, что при определении того, определил ли респондент «правило», подпадающее под сферу действия «законов или нормативных актов» согласно статье XX (d), коллегия может иметь отношение к рассмотреть такие факторы, как степень нормативности внутреннего или международного документа и степень, в которой он действует, чтобы </w:t>
      </w:r>
      <w:r w:rsidRPr="004C017B">
        <w:rPr>
          <w:rFonts w:ascii="Times New Roman" w:hAnsi="Times New Roman" w:cs="Times New Roman"/>
          <w:sz w:val="28"/>
          <w:szCs w:val="28"/>
        </w:rPr>
        <w:lastRenderedPageBreak/>
        <w:t>установить правило поведения или порядок действий, которые должны соблюдаться в рамках внутренней правовой системы члена</w:t>
      </w:r>
      <w:r w:rsidR="00044892" w:rsidRPr="004C017B">
        <w:rPr>
          <w:rFonts w:ascii="Times New Roman" w:hAnsi="Times New Roman" w:cs="Times New Roman"/>
          <w:sz w:val="28"/>
          <w:szCs w:val="28"/>
        </w:rPr>
        <w:t xml:space="preserve"> [1</w:t>
      </w:r>
      <w:r w:rsidR="00C94B3B" w:rsidRPr="004C017B">
        <w:rPr>
          <w:rFonts w:ascii="Times New Roman" w:hAnsi="Times New Roman" w:cs="Times New Roman"/>
          <w:sz w:val="28"/>
          <w:szCs w:val="28"/>
        </w:rPr>
        <w:t>42</w:t>
      </w:r>
      <w:r w:rsidRPr="004C017B">
        <w:rPr>
          <w:rFonts w:ascii="Times New Roman" w:hAnsi="Times New Roman" w:cs="Times New Roman"/>
          <w:sz w:val="28"/>
          <w:szCs w:val="28"/>
        </w:rPr>
        <w:t>].</w:t>
      </w:r>
    </w:p>
    <w:p w14:paraId="000EF20D"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8 ноября 2016 года Индия сообщила ОРС ВТО, что в соответствии со статьей 21.3 Договоренностей о правилах и процедурах, регулирующих разрешение споров она намеревалась выполнить рекомендации и решения ОРС ВТО в этом споре. 16 июня 2017 года Индия и США сообщили ОРС ВТО, что они согласились с тем, что разумный период времени для выполнения рекомендаций и решений ОРС ВТО составит 14 месяцев. Соответственно, разумный срок должен был истечь 14 декабря 2017 года.</w:t>
      </w:r>
    </w:p>
    <w:p w14:paraId="58689392"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19 декабря 2017 года США запросили разрешение ОРС ВТО приостановить действие концессий или других обязательств в соответствии со статьей 22.2 Договоренностей о правилах и процедурах, регулирующих разрешение споров на том основании, что Индия не выполнила рекомендации и постановления ОРС ВТО в течение разумного периода времени. 3 января 2018 года Индия возразила против запроса США в соответствии со статьей 22.6 Договоренностей о правилах и процедурах, регулирующих разрешение споров. Индия сообщила ОРС ВТО, что она не согласна с США, что </w:t>
      </w:r>
      <w:r w:rsidR="009E18D7" w:rsidRPr="004C017B">
        <w:rPr>
          <w:rFonts w:ascii="Times New Roman" w:hAnsi="Times New Roman" w:cs="Times New Roman"/>
          <w:sz w:val="28"/>
          <w:szCs w:val="28"/>
        </w:rPr>
        <w:t xml:space="preserve">она </w:t>
      </w:r>
      <w:r w:rsidRPr="004C017B">
        <w:rPr>
          <w:rFonts w:ascii="Times New Roman" w:hAnsi="Times New Roman" w:cs="Times New Roman"/>
          <w:sz w:val="28"/>
          <w:szCs w:val="28"/>
        </w:rPr>
        <w:t>не выполнила рекомендации и постановления ОРС ВТО в течение разумного периода времени. В своем сообщении Индия указала, что США не вступили в переговоры с Индией о согласовании взаимоприемлемой компенсации, и поэтому, по мнению Индии, запрос США не удовлетворяет условиям статьи 22.2 Договоре</w:t>
      </w:r>
      <w:r w:rsidR="0026211B" w:rsidRPr="004C017B">
        <w:rPr>
          <w:rFonts w:ascii="Times New Roman" w:hAnsi="Times New Roman" w:cs="Times New Roman"/>
          <w:sz w:val="28"/>
          <w:szCs w:val="28"/>
        </w:rPr>
        <w:t>нностей о правилах и процедурах</w:t>
      </w:r>
      <w:r w:rsidRPr="004C017B">
        <w:rPr>
          <w:rFonts w:ascii="Times New Roman" w:hAnsi="Times New Roman" w:cs="Times New Roman"/>
          <w:sz w:val="28"/>
          <w:szCs w:val="28"/>
        </w:rPr>
        <w:t>.</w:t>
      </w:r>
    </w:p>
    <w:p w14:paraId="3EF22062"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На заседании ОРС ВТО 12 января 2018 года дело было передано в арбитраж в соответствии со статьей 22.6 Договоренностей о правилах и процедурах, регулирующих разрешение споров. 23 января 2018 года Индия обратилась с просьбой о создании комиссии по соблюдению в соответствии со статьей 21.5 Договоренностей о правилах и процедурах.</w:t>
      </w:r>
    </w:p>
    <w:p w14:paraId="69D116A2"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Проанализировав данное дело, хотелось бы отметить, что JNNSM показывает намерения индийского правительства не только продвигать проекты по возобновляемым источникам энергии для удовлетворения внутреннего спроса на электроэнергию, но и стремления к достижению этой конкретной цели с целью расширения внутреннего производства солнечных элементов, модулей и других устройств для использования солнечных фотоэлектрических технологий. И сам факт создания целого административного органа в виде Министерства для продвижения новых и </w:t>
      </w:r>
      <w:r w:rsidR="005A46A8"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доказывает серьезные намерения Индии по «декарбонизации» страны, улучшения экологической обстановки, стремлению к устойчивому развитию, созданию новой отрасли промышленности и новых рабочих мест. </w:t>
      </w:r>
    </w:p>
    <w:p w14:paraId="155E2630" w14:textId="77777777" w:rsidR="009109DD" w:rsidRPr="004C017B" w:rsidRDefault="009109DD" w:rsidP="005E1118">
      <w:pPr>
        <w:autoSpaceDE w:val="0"/>
        <w:autoSpaceDN w:val="0"/>
        <w:adjustRightInd w:val="0"/>
        <w:spacing w:after="0" w:line="240" w:lineRule="auto"/>
        <w:ind w:firstLine="567"/>
        <w:contextualSpacing/>
        <w:jc w:val="center"/>
        <w:rPr>
          <w:rFonts w:ascii="Times New Roman" w:hAnsi="Times New Roman" w:cs="Times New Roman"/>
          <w:i/>
          <w:sz w:val="28"/>
          <w:szCs w:val="28"/>
        </w:rPr>
      </w:pPr>
      <w:r w:rsidRPr="004C017B">
        <w:rPr>
          <w:rFonts w:ascii="Times New Roman" w:hAnsi="Times New Roman" w:cs="Times New Roman"/>
          <w:i/>
          <w:sz w:val="28"/>
          <w:szCs w:val="28"/>
        </w:rPr>
        <w:t>Анализ влияния практики ОРС ВТО по вопросам ВИЭ на дальнейшее развитие возобновляемой энергетики.</w:t>
      </w:r>
    </w:p>
    <w:p w14:paraId="57EBB10A" w14:textId="5E290C1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Таким образом, мы рассмотрели все дела, возбужденные в ОРС ВТО по вопросам поддержки ВИЭ, по которым были вынесены окончательные решения и одно дело, разрешенное в рамках консультаций [</w:t>
      </w:r>
      <w:r w:rsidR="00044892" w:rsidRPr="004C017B">
        <w:rPr>
          <w:rFonts w:ascii="Times New Roman" w:hAnsi="Times New Roman" w:cs="Times New Roman"/>
          <w:sz w:val="28"/>
          <w:szCs w:val="28"/>
        </w:rPr>
        <w:t>1</w:t>
      </w:r>
      <w:r w:rsidR="00A14AC4" w:rsidRPr="004C017B">
        <w:rPr>
          <w:rFonts w:ascii="Times New Roman" w:hAnsi="Times New Roman" w:cs="Times New Roman"/>
          <w:sz w:val="28"/>
          <w:szCs w:val="28"/>
        </w:rPr>
        <w:t>43</w:t>
      </w:r>
      <w:r w:rsidRPr="004C017B">
        <w:rPr>
          <w:rFonts w:ascii="Times New Roman" w:hAnsi="Times New Roman" w:cs="Times New Roman"/>
          <w:sz w:val="28"/>
          <w:szCs w:val="28"/>
        </w:rPr>
        <w:t xml:space="preserve">]. Если проанализировать состав участников споров, то сразу бросается в глаза, что </w:t>
      </w:r>
      <w:r w:rsidRPr="004C017B">
        <w:rPr>
          <w:rFonts w:ascii="Times New Roman" w:hAnsi="Times New Roman" w:cs="Times New Roman"/>
          <w:sz w:val="28"/>
          <w:szCs w:val="28"/>
        </w:rPr>
        <w:lastRenderedPageBreak/>
        <w:t>это страны с развитыми отраслями возобновляемой энергетики (Китай, Канада, США, ЕС, Индия, Япония), стоящие на передовых позициях и стимулирующие остальные государства поддерживать и распространять ВИЭ. Но если количество споров по ВИЭ будут увеличиваться, то количество стран из числа членов ВТО будут менее активно переходить на низкоуглеродную экономику. Отрасль</w:t>
      </w:r>
      <w:r w:rsidR="005A46A8" w:rsidRPr="004C017B">
        <w:rPr>
          <w:rFonts w:ascii="Times New Roman" w:hAnsi="Times New Roman" w:cs="Times New Roman"/>
          <w:sz w:val="28"/>
          <w:szCs w:val="28"/>
        </w:rPr>
        <w:t xml:space="preserve"> возобновляемой энергетики –</w:t>
      </w:r>
      <w:r w:rsidRPr="004C017B">
        <w:rPr>
          <w:rFonts w:ascii="Times New Roman" w:hAnsi="Times New Roman" w:cs="Times New Roman"/>
          <w:sz w:val="28"/>
          <w:szCs w:val="28"/>
        </w:rPr>
        <w:t xml:space="preserve"> новая отрасль промышленности, это главный инструмент и цель глобально</w:t>
      </w:r>
      <w:r w:rsidR="005A46A8" w:rsidRPr="004C017B">
        <w:rPr>
          <w:rFonts w:ascii="Times New Roman" w:hAnsi="Times New Roman" w:cs="Times New Roman"/>
          <w:sz w:val="28"/>
          <w:szCs w:val="28"/>
        </w:rPr>
        <w:t xml:space="preserve">й энергетической революции, </w:t>
      </w:r>
      <w:r w:rsidRPr="004C017B">
        <w:rPr>
          <w:rFonts w:ascii="Times New Roman" w:hAnsi="Times New Roman" w:cs="Times New Roman"/>
          <w:sz w:val="28"/>
          <w:szCs w:val="28"/>
        </w:rPr>
        <w:t>средство охраны окружающей среды от выбросов парниковых газов. Поэтому необходимы огромные средства, суб</w:t>
      </w:r>
      <w:r w:rsidR="005A46A8" w:rsidRPr="004C017B">
        <w:rPr>
          <w:rFonts w:ascii="Times New Roman" w:hAnsi="Times New Roman" w:cs="Times New Roman"/>
          <w:sz w:val="28"/>
          <w:szCs w:val="28"/>
        </w:rPr>
        <w:t xml:space="preserve">сидии, различные национальные </w:t>
      </w:r>
      <w:r w:rsidRPr="004C017B">
        <w:rPr>
          <w:rFonts w:ascii="Times New Roman" w:hAnsi="Times New Roman" w:cs="Times New Roman"/>
          <w:sz w:val="28"/>
          <w:szCs w:val="28"/>
        </w:rPr>
        <w:t xml:space="preserve">программы и глобальные инициативы для поддержки, использования и распространения ВИЭ. </w:t>
      </w:r>
    </w:p>
    <w:p w14:paraId="07F3AFEB" w14:textId="391DC53E"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Необходимо обратить внимание, что поощрение производства «зеленой» электроэнергии (в частности, солнечной и ветровой энергии) продолжает оставаться в центре внимания государственной поддержки, причем наиболее распространенной формой поддержки является тариф на подачу (ФИТ), который предлагает долгосрочные гарантированные цены на электроэнергию</w:t>
      </w:r>
      <w:r w:rsidR="002F4048" w:rsidRPr="004C017B">
        <w:rPr>
          <w:rFonts w:ascii="Times New Roman" w:hAnsi="Times New Roman" w:cs="Times New Roman"/>
          <w:sz w:val="28"/>
          <w:szCs w:val="28"/>
        </w:rPr>
        <w:t xml:space="preserve"> из ВИЭ</w:t>
      </w:r>
      <w:r w:rsidRPr="004C017B">
        <w:rPr>
          <w:rFonts w:ascii="Times New Roman" w:hAnsi="Times New Roman" w:cs="Times New Roman"/>
          <w:sz w:val="28"/>
          <w:szCs w:val="28"/>
        </w:rPr>
        <w:t>, подаваемую в сеть [</w:t>
      </w:r>
      <w:r w:rsidR="008F5D58" w:rsidRPr="004C017B">
        <w:rPr>
          <w:rFonts w:ascii="Times New Roman" w:hAnsi="Times New Roman" w:cs="Times New Roman"/>
          <w:sz w:val="28"/>
          <w:szCs w:val="28"/>
          <w:lang w:val="kk-KZ"/>
        </w:rPr>
        <w:t>1</w:t>
      </w:r>
      <w:r w:rsidR="00A14AC4" w:rsidRPr="004C017B">
        <w:rPr>
          <w:rFonts w:ascii="Times New Roman" w:hAnsi="Times New Roman" w:cs="Times New Roman"/>
          <w:sz w:val="28"/>
          <w:szCs w:val="28"/>
          <w:lang w:val="kk-KZ"/>
        </w:rPr>
        <w:t>44</w:t>
      </w:r>
      <w:r w:rsidRPr="004C017B">
        <w:rPr>
          <w:rFonts w:ascii="Times New Roman" w:hAnsi="Times New Roman" w:cs="Times New Roman"/>
          <w:sz w:val="28"/>
          <w:szCs w:val="28"/>
        </w:rPr>
        <w:t xml:space="preserve">]. Согласно </w:t>
      </w:r>
      <w:r w:rsidR="005A46A8" w:rsidRPr="004C017B">
        <w:rPr>
          <w:rFonts w:ascii="Times New Roman" w:hAnsi="Times New Roman" w:cs="Times New Roman"/>
          <w:sz w:val="28"/>
          <w:szCs w:val="28"/>
        </w:rPr>
        <w:t>РЕН21</w:t>
      </w:r>
      <w:r w:rsidRPr="004C017B">
        <w:rPr>
          <w:rFonts w:ascii="Times New Roman" w:hAnsi="Times New Roman" w:cs="Times New Roman"/>
          <w:sz w:val="28"/>
          <w:szCs w:val="28"/>
        </w:rPr>
        <w:t>, по состоянию на конец 2018 года в 111 государствах были созданы программы ФИТ (последние государства, принявшие программу ФИТ, являются Замбия и Вьетнам) [</w:t>
      </w:r>
      <w:r w:rsidR="00181753" w:rsidRPr="004C017B">
        <w:rPr>
          <w:rFonts w:ascii="Times New Roman" w:hAnsi="Times New Roman" w:cs="Times New Roman"/>
          <w:sz w:val="28"/>
          <w:szCs w:val="28"/>
          <w:lang w:val="kk-KZ"/>
        </w:rPr>
        <w:t>139</w:t>
      </w:r>
      <w:r w:rsidRPr="004C017B">
        <w:rPr>
          <w:rFonts w:ascii="Times New Roman" w:hAnsi="Times New Roman" w:cs="Times New Roman"/>
          <w:sz w:val="28"/>
          <w:szCs w:val="28"/>
        </w:rPr>
        <w:t>].</w:t>
      </w:r>
    </w:p>
    <w:p w14:paraId="2AB07156" w14:textId="5070B140"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Многие зарубежные исследователи воспринимают споры в ОРС ВТО по ВИЭ как действия, направленные против охраны окружающей среды, смягчения изменения климата, «декарбонизации» экономики, устойчивого развития [</w:t>
      </w:r>
      <w:r w:rsidR="008F5D58" w:rsidRPr="004C017B">
        <w:rPr>
          <w:rFonts w:ascii="Times New Roman" w:hAnsi="Times New Roman" w:cs="Times New Roman"/>
          <w:sz w:val="28"/>
          <w:szCs w:val="28"/>
          <w:lang w:val="kk-KZ"/>
        </w:rPr>
        <w:t>1</w:t>
      </w:r>
      <w:r w:rsidR="00A14AC4" w:rsidRPr="004C017B">
        <w:rPr>
          <w:rFonts w:ascii="Times New Roman" w:hAnsi="Times New Roman" w:cs="Times New Roman"/>
          <w:sz w:val="28"/>
          <w:szCs w:val="28"/>
          <w:lang w:val="kk-KZ"/>
        </w:rPr>
        <w:t>45</w:t>
      </w:r>
      <w:r w:rsidRPr="004C017B">
        <w:rPr>
          <w:rFonts w:ascii="Times New Roman" w:hAnsi="Times New Roman" w:cs="Times New Roman"/>
          <w:sz w:val="28"/>
          <w:szCs w:val="28"/>
        </w:rPr>
        <w:t xml:space="preserve">]. Большинство ученых негативно восприняли практику ОРС ВТО в отношении поддержки ВИЭ. Так, профессор Аарон Косби утверждает, что «система урегулирования споров ВТО является неправильным местом для формирования международного консенсуса в отношении мер поддержки </w:t>
      </w:r>
      <w:r w:rsidR="00CE5DEA" w:rsidRPr="004C017B">
        <w:rPr>
          <w:rFonts w:ascii="Times New Roman" w:hAnsi="Times New Roman" w:cs="Times New Roman"/>
          <w:sz w:val="28"/>
          <w:szCs w:val="28"/>
        </w:rPr>
        <w:t>ВИЭ</w:t>
      </w:r>
      <w:r w:rsidRPr="004C017B">
        <w:rPr>
          <w:rFonts w:ascii="Times New Roman" w:hAnsi="Times New Roman" w:cs="Times New Roman"/>
          <w:sz w:val="28"/>
          <w:szCs w:val="28"/>
        </w:rPr>
        <w:t>, но также ясно, что нужное место необходимо найти, и быстро» [</w:t>
      </w:r>
      <w:r w:rsidR="008F5D58" w:rsidRPr="004C017B">
        <w:rPr>
          <w:rFonts w:ascii="Times New Roman" w:hAnsi="Times New Roman" w:cs="Times New Roman"/>
          <w:sz w:val="28"/>
          <w:szCs w:val="28"/>
          <w:lang w:val="kk-KZ"/>
        </w:rPr>
        <w:t>1</w:t>
      </w:r>
      <w:r w:rsidR="00A14AC4" w:rsidRPr="004C017B">
        <w:rPr>
          <w:rFonts w:ascii="Times New Roman" w:hAnsi="Times New Roman" w:cs="Times New Roman"/>
          <w:sz w:val="28"/>
          <w:szCs w:val="28"/>
          <w:lang w:val="kk-KZ"/>
        </w:rPr>
        <w:t>46</w:t>
      </w:r>
      <w:r w:rsidRPr="004C017B">
        <w:rPr>
          <w:rFonts w:ascii="Times New Roman" w:hAnsi="Times New Roman" w:cs="Times New Roman"/>
          <w:sz w:val="28"/>
          <w:szCs w:val="28"/>
        </w:rPr>
        <w:t>]</w:t>
      </w:r>
      <w:r w:rsidR="005A46A8" w:rsidRPr="004C017B">
        <w:rPr>
          <w:rFonts w:ascii="Times New Roman" w:hAnsi="Times New Roman" w:cs="Times New Roman"/>
          <w:sz w:val="28"/>
          <w:szCs w:val="28"/>
        </w:rPr>
        <w:t xml:space="preserve">. Дж. Льюис </w:t>
      </w:r>
      <w:r w:rsidR="00CE5DEA" w:rsidRPr="004C017B">
        <w:rPr>
          <w:rFonts w:ascii="Times New Roman" w:hAnsi="Times New Roman" w:cs="Times New Roman"/>
          <w:sz w:val="28"/>
          <w:szCs w:val="28"/>
        </w:rPr>
        <w:t>считает</w:t>
      </w:r>
      <w:r w:rsidRPr="004C017B">
        <w:rPr>
          <w:rFonts w:ascii="Times New Roman" w:hAnsi="Times New Roman" w:cs="Times New Roman"/>
          <w:sz w:val="28"/>
          <w:szCs w:val="28"/>
        </w:rPr>
        <w:t xml:space="preserve">, что «субсидии на </w:t>
      </w:r>
      <w:r w:rsidR="00CE5DEA"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и промышленные курсы для создания отраслей с использованием </w:t>
      </w:r>
      <w:r w:rsidR="005A46A8" w:rsidRPr="004C017B">
        <w:rPr>
          <w:rFonts w:ascii="Times New Roman" w:hAnsi="Times New Roman" w:cs="Times New Roman"/>
          <w:sz w:val="28"/>
          <w:szCs w:val="28"/>
        </w:rPr>
        <w:t>ВИЭ</w:t>
      </w:r>
      <w:r w:rsidR="00CE5DEA" w:rsidRPr="004C017B">
        <w:rPr>
          <w:rFonts w:ascii="Times New Roman" w:hAnsi="Times New Roman" w:cs="Times New Roman"/>
          <w:sz w:val="28"/>
          <w:szCs w:val="28"/>
        </w:rPr>
        <w:t xml:space="preserve"> </w:t>
      </w:r>
      <w:r w:rsidRPr="004C017B">
        <w:rPr>
          <w:rFonts w:ascii="Times New Roman" w:hAnsi="Times New Roman" w:cs="Times New Roman"/>
          <w:sz w:val="28"/>
          <w:szCs w:val="28"/>
        </w:rPr>
        <w:t>запрещены в соответствии с соглашениями ВТО и подлежат оспариванию» [</w:t>
      </w:r>
      <w:r w:rsidR="008F5D58" w:rsidRPr="004C017B">
        <w:rPr>
          <w:rFonts w:ascii="Times New Roman" w:hAnsi="Times New Roman" w:cs="Times New Roman"/>
          <w:sz w:val="28"/>
          <w:szCs w:val="28"/>
          <w:lang w:val="kk-KZ"/>
        </w:rPr>
        <w:t>1</w:t>
      </w:r>
      <w:r w:rsidR="00A14AC4" w:rsidRPr="004C017B">
        <w:rPr>
          <w:rFonts w:ascii="Times New Roman" w:hAnsi="Times New Roman" w:cs="Times New Roman"/>
          <w:sz w:val="28"/>
          <w:szCs w:val="28"/>
          <w:lang w:val="kk-KZ"/>
        </w:rPr>
        <w:t>47</w:t>
      </w:r>
      <w:r w:rsidRPr="004C017B">
        <w:rPr>
          <w:rFonts w:ascii="Times New Roman" w:hAnsi="Times New Roman" w:cs="Times New Roman"/>
          <w:sz w:val="28"/>
          <w:szCs w:val="28"/>
        </w:rPr>
        <w:t>].</w:t>
      </w:r>
    </w:p>
    <w:p w14:paraId="4DF8B51A" w14:textId="16D36ADE" w:rsidR="009109DD" w:rsidRPr="004C017B" w:rsidRDefault="009109DD" w:rsidP="005E1118">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4C017B">
        <w:rPr>
          <w:rFonts w:ascii="Times New Roman" w:hAnsi="Times New Roman" w:cs="Times New Roman"/>
          <w:sz w:val="28"/>
          <w:szCs w:val="28"/>
        </w:rPr>
        <w:t>Возникает вопрос о делах относительно поддержки ископаемого топлива в практике ОРС ВТО. Однако мы не нашли ни одного такого дела, хотя ископаемое топливо в процессе сжигания является одним из главных загрязнителей воздуха, атмосферы и изменения климата. Необходимо обратить внимание, что инвестиции в поставку ископаемого топлива составили 790 млрд. долларов США в 2017 году, при этом в том же году в возобновляемую энергетику всего 300 млрд. долларов США [</w:t>
      </w:r>
      <w:r w:rsidR="008F5D58" w:rsidRPr="004C017B">
        <w:rPr>
          <w:rFonts w:ascii="Times New Roman" w:hAnsi="Times New Roman" w:cs="Times New Roman"/>
          <w:sz w:val="28"/>
          <w:szCs w:val="28"/>
          <w:lang w:val="kk-KZ"/>
        </w:rPr>
        <w:t>1</w:t>
      </w:r>
      <w:r w:rsidR="000534B0" w:rsidRPr="004C017B">
        <w:rPr>
          <w:rFonts w:ascii="Times New Roman" w:hAnsi="Times New Roman" w:cs="Times New Roman"/>
          <w:sz w:val="28"/>
          <w:szCs w:val="28"/>
          <w:lang w:val="kk-KZ"/>
        </w:rPr>
        <w:t>48</w:t>
      </w:r>
      <w:r w:rsidRPr="004C017B">
        <w:rPr>
          <w:rFonts w:ascii="Times New Roman" w:hAnsi="Times New Roman" w:cs="Times New Roman"/>
          <w:sz w:val="28"/>
          <w:szCs w:val="28"/>
        </w:rPr>
        <w:t>]. Несмотря на меньшие суммы инвестиций, субсидии на ВИЭ чаще становятся предметом торгового спора в ВТО [</w:t>
      </w:r>
      <w:r w:rsidR="008F5D58" w:rsidRPr="004C017B">
        <w:rPr>
          <w:rFonts w:ascii="Times New Roman" w:hAnsi="Times New Roman" w:cs="Times New Roman"/>
          <w:sz w:val="28"/>
          <w:szCs w:val="28"/>
          <w:lang w:val="kk-KZ"/>
        </w:rPr>
        <w:t>1</w:t>
      </w:r>
      <w:r w:rsidR="000534B0" w:rsidRPr="004C017B">
        <w:rPr>
          <w:rFonts w:ascii="Times New Roman" w:hAnsi="Times New Roman" w:cs="Times New Roman"/>
          <w:sz w:val="28"/>
          <w:szCs w:val="28"/>
          <w:lang w:val="kk-KZ"/>
        </w:rPr>
        <w:t>49</w:t>
      </w:r>
      <w:r w:rsidRPr="004C017B">
        <w:rPr>
          <w:rFonts w:ascii="Times New Roman" w:hAnsi="Times New Roman" w:cs="Times New Roman"/>
          <w:sz w:val="28"/>
          <w:szCs w:val="28"/>
        </w:rPr>
        <w:t xml:space="preserve">]. Мы считаем, что субсидии на </w:t>
      </w:r>
      <w:r w:rsidRPr="004C017B">
        <w:rPr>
          <w:rFonts w:ascii="Times New Roman" w:eastAsia="Times New Roman" w:hAnsi="Times New Roman" w:cs="Times New Roman"/>
          <w:sz w:val="28"/>
          <w:szCs w:val="28"/>
        </w:rPr>
        <w:t xml:space="preserve">ископаемые виды топлива стимулируют не только использование угля, нефти и газа, но и увеличение выбросов парниковых газов от их использования. Это также негативно сказывается на экономической конкурентоспособности ВИЭ. Поскольку многие системы электроснабжения основаны на генерации ископаемого топлива, субсидии на ископаемые виды топлива часто действуют </w:t>
      </w:r>
      <w:r w:rsidRPr="004C017B">
        <w:rPr>
          <w:rFonts w:ascii="Times New Roman" w:eastAsia="Times New Roman" w:hAnsi="Times New Roman" w:cs="Times New Roman"/>
          <w:sz w:val="28"/>
          <w:szCs w:val="28"/>
        </w:rPr>
        <w:lastRenderedPageBreak/>
        <w:t>для блокирования и укрепления существующих технологий генерации, что создает препятствия для новых участников, пытающихся разработать возобновляемые технологии. Они сокращают бюджетное пространство для инвестиций в другие, более производительные подсектора энергетики, вытесняя инвестиции и искажая инвестиционные решения [</w:t>
      </w:r>
      <w:r w:rsidR="008F5D58" w:rsidRPr="004C017B">
        <w:rPr>
          <w:rFonts w:ascii="Times New Roman" w:eastAsia="Times New Roman" w:hAnsi="Times New Roman" w:cs="Times New Roman"/>
          <w:sz w:val="28"/>
          <w:szCs w:val="28"/>
          <w:lang w:val="kk-KZ"/>
        </w:rPr>
        <w:t>1</w:t>
      </w:r>
      <w:r w:rsidR="000534B0" w:rsidRPr="004C017B">
        <w:rPr>
          <w:rFonts w:ascii="Times New Roman" w:eastAsia="Times New Roman" w:hAnsi="Times New Roman" w:cs="Times New Roman"/>
          <w:sz w:val="28"/>
          <w:szCs w:val="28"/>
          <w:lang w:val="kk-KZ"/>
        </w:rPr>
        <w:t>50</w:t>
      </w:r>
      <w:r w:rsidRPr="004C017B">
        <w:rPr>
          <w:rFonts w:ascii="Times New Roman" w:eastAsia="Times New Roman" w:hAnsi="Times New Roman" w:cs="Times New Roman"/>
          <w:sz w:val="28"/>
          <w:szCs w:val="28"/>
        </w:rPr>
        <w:t>].</w:t>
      </w:r>
    </w:p>
    <w:p w14:paraId="59487D83" w14:textId="77777777" w:rsidR="009109DD" w:rsidRPr="004C017B" w:rsidRDefault="009109DD" w:rsidP="005E1118">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4C017B">
        <w:rPr>
          <w:rFonts w:ascii="Times New Roman" w:eastAsia="Times New Roman" w:hAnsi="Times New Roman" w:cs="Times New Roman"/>
          <w:sz w:val="28"/>
          <w:szCs w:val="28"/>
        </w:rPr>
        <w:t xml:space="preserve">Однако необходимо на практику разрешения споров по ВИЭ в ОРС ВТО посмотреть </w:t>
      </w:r>
      <w:proofErr w:type="gramStart"/>
      <w:r w:rsidRPr="004C017B">
        <w:rPr>
          <w:rFonts w:ascii="Times New Roman" w:eastAsia="Times New Roman" w:hAnsi="Times New Roman" w:cs="Times New Roman"/>
          <w:sz w:val="28"/>
          <w:szCs w:val="28"/>
        </w:rPr>
        <w:t>и</w:t>
      </w:r>
      <w:proofErr w:type="gramEnd"/>
      <w:r w:rsidRPr="004C017B">
        <w:rPr>
          <w:rFonts w:ascii="Times New Roman" w:eastAsia="Times New Roman" w:hAnsi="Times New Roman" w:cs="Times New Roman"/>
          <w:sz w:val="28"/>
          <w:szCs w:val="28"/>
        </w:rPr>
        <w:t xml:space="preserve"> с другой стороны. Так, при анализе дел «</w:t>
      </w:r>
      <w:r w:rsidRPr="004C017B">
        <w:rPr>
          <w:rFonts w:ascii="Times New Roman" w:hAnsi="Times New Roman" w:cs="Times New Roman"/>
          <w:sz w:val="28"/>
          <w:szCs w:val="28"/>
        </w:rPr>
        <w:t xml:space="preserve">Канада – Возобновляемые источники энергии» и «Индия – Солнечные элементы» одним из оснований для возбуждения дела было требование об отечественной составляющей. Суть данного требования в обязательном использовании отечественным или зарубежным производителем ВИЭ определенной доли оборудования отечественного производства. Но будет ли данное отечественное оборудование дешевле и качественнее, чем импортное оборудование? Если отечественное оборудование будет стоить дороже, то соответственно увеличивается конечная стоимость оказания услуг подачи электроэнергии и/или тепла из ВИЭ. В этом смысле принцип недискриминации в торговле ВТО защищает потребителей от необоснованно высоких цен на конечный продукт товара или предоставление услуг. Соответственно он будет стремиться к установлению доступных цен на услуги подачи электроэнергии и/или тепла из ВИЭ. Это, в свою очередь, будет способствовать выполнению ЦУР 7 в контексте доступа к недорогостоящей и чистой энергии для всех. </w:t>
      </w:r>
      <w:r w:rsidRPr="004C017B">
        <w:rPr>
          <w:rFonts w:ascii="Times New Roman" w:eastAsia="Times New Roman" w:hAnsi="Times New Roman" w:cs="Times New Roman"/>
          <w:sz w:val="28"/>
          <w:szCs w:val="28"/>
        </w:rPr>
        <w:t xml:space="preserve">Если отменить оказание субсидий в отношении ископаемых видов топлива, то появится возможность повысить конкурентоспособность </w:t>
      </w:r>
      <w:r w:rsidR="005A46A8" w:rsidRPr="004C017B">
        <w:rPr>
          <w:rFonts w:ascii="Times New Roman" w:eastAsia="Times New Roman" w:hAnsi="Times New Roman" w:cs="Times New Roman"/>
          <w:sz w:val="28"/>
          <w:szCs w:val="28"/>
        </w:rPr>
        <w:t>ВИЭ</w:t>
      </w:r>
      <w:r w:rsidRPr="004C017B">
        <w:rPr>
          <w:rFonts w:ascii="Times New Roman" w:eastAsia="Times New Roman" w:hAnsi="Times New Roman" w:cs="Times New Roman"/>
          <w:sz w:val="28"/>
          <w:szCs w:val="28"/>
        </w:rPr>
        <w:t>, устранив рыночные искажения и сделав государственные расходы благоприятными для перехода к экономике с низким уровнем выбросов углерода.</w:t>
      </w:r>
    </w:p>
    <w:p w14:paraId="4D03E6FA"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i/>
          <w:sz w:val="28"/>
          <w:szCs w:val="28"/>
        </w:rPr>
      </w:pPr>
      <w:r w:rsidRPr="004C017B">
        <w:rPr>
          <w:rFonts w:ascii="Times New Roman" w:hAnsi="Times New Roman" w:cs="Times New Roman"/>
          <w:i/>
          <w:sz w:val="28"/>
          <w:szCs w:val="28"/>
        </w:rPr>
        <w:t>ВТО и ЦУР 7 ООН 2015 года</w:t>
      </w:r>
    </w:p>
    <w:p w14:paraId="29C0DD3D" w14:textId="721CD1E1" w:rsidR="009109DD" w:rsidRPr="004C017B" w:rsidRDefault="009109DD" w:rsidP="005E1118">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4C017B">
        <w:rPr>
          <w:rFonts w:ascii="Times New Roman" w:hAnsi="Times New Roman" w:cs="Times New Roman"/>
          <w:sz w:val="28"/>
          <w:szCs w:val="28"/>
        </w:rPr>
        <w:t>ВТО, признавая устойчивое развитие одной из целей осуществления торговых отношений между своими членами [</w:t>
      </w:r>
      <w:r w:rsidR="008F5D58" w:rsidRPr="004C017B">
        <w:rPr>
          <w:rFonts w:ascii="Times New Roman" w:hAnsi="Times New Roman" w:cs="Times New Roman"/>
          <w:sz w:val="28"/>
          <w:szCs w:val="28"/>
          <w:lang w:val="kk-KZ"/>
        </w:rPr>
        <w:t>1</w:t>
      </w:r>
      <w:r w:rsidR="00141492" w:rsidRPr="004C017B">
        <w:rPr>
          <w:rFonts w:ascii="Times New Roman" w:hAnsi="Times New Roman" w:cs="Times New Roman"/>
          <w:sz w:val="28"/>
          <w:szCs w:val="28"/>
          <w:lang w:val="kk-KZ"/>
        </w:rPr>
        <w:t>51</w:t>
      </w:r>
      <w:r w:rsidRPr="004C017B">
        <w:rPr>
          <w:rFonts w:ascii="Times New Roman" w:hAnsi="Times New Roman" w:cs="Times New Roman"/>
          <w:sz w:val="28"/>
          <w:szCs w:val="28"/>
        </w:rPr>
        <w:t xml:space="preserve">], также не осталась в стороне от глобальной инициативы ООН по достижению ЦУР ООН 2015 года. 3 мая 2018 года </w:t>
      </w:r>
      <w:r w:rsidRPr="004C017B">
        <w:rPr>
          <w:rFonts w:ascii="Times New Roman" w:eastAsia="Times New Roman" w:hAnsi="Times New Roman" w:cs="Times New Roman"/>
          <w:sz w:val="28"/>
          <w:szCs w:val="28"/>
        </w:rPr>
        <w:t>ВТО представила новый </w:t>
      </w:r>
      <w:hyperlink r:id="rId11" w:tgtFrame="_blank" w:history="1">
        <w:r w:rsidRPr="004C017B">
          <w:rPr>
            <w:rFonts w:ascii="Times New Roman" w:eastAsia="Times New Roman" w:hAnsi="Times New Roman" w:cs="Times New Roman"/>
            <w:sz w:val="28"/>
            <w:szCs w:val="28"/>
          </w:rPr>
          <w:t>доклад</w:t>
        </w:r>
      </w:hyperlink>
      <w:r w:rsidRPr="004C017B">
        <w:rPr>
          <w:rFonts w:ascii="Times New Roman" w:eastAsia="Times New Roman" w:hAnsi="Times New Roman" w:cs="Times New Roman"/>
          <w:sz w:val="28"/>
          <w:szCs w:val="28"/>
        </w:rPr>
        <w:t> «Включение вопросов торговли для достижения Целей устойчивого развития» [</w:t>
      </w:r>
      <w:r w:rsidR="008F5D58" w:rsidRPr="004C017B">
        <w:rPr>
          <w:rFonts w:ascii="Times New Roman" w:eastAsia="Times New Roman" w:hAnsi="Times New Roman" w:cs="Times New Roman"/>
          <w:sz w:val="28"/>
          <w:szCs w:val="28"/>
          <w:lang w:val="kk-KZ"/>
        </w:rPr>
        <w:t>1</w:t>
      </w:r>
      <w:r w:rsidR="00141492" w:rsidRPr="004C017B">
        <w:rPr>
          <w:rFonts w:ascii="Times New Roman" w:eastAsia="Times New Roman" w:hAnsi="Times New Roman" w:cs="Times New Roman"/>
          <w:sz w:val="28"/>
          <w:szCs w:val="28"/>
          <w:lang w:val="kk-KZ"/>
        </w:rPr>
        <w:t>52</w:t>
      </w:r>
      <w:r w:rsidRPr="004C017B">
        <w:rPr>
          <w:rFonts w:ascii="Times New Roman" w:eastAsia="Times New Roman" w:hAnsi="Times New Roman" w:cs="Times New Roman"/>
          <w:sz w:val="28"/>
          <w:szCs w:val="28"/>
        </w:rPr>
        <w:t xml:space="preserve">]. В нем обозначается роль международной торговли в получении странами доступа к новым рынкам и новым инвестициям, что содействует экономическому росту, повышению уровня жизни и устойчивому развитию. </w:t>
      </w:r>
    </w:p>
    <w:p w14:paraId="66F42D86" w14:textId="6E193FCF" w:rsidR="009109DD" w:rsidRPr="004C017B" w:rsidRDefault="009109DD" w:rsidP="005E1118">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4C017B">
        <w:rPr>
          <w:rFonts w:ascii="Times New Roman" w:eastAsia="Times New Roman" w:hAnsi="Times New Roman" w:cs="Times New Roman"/>
          <w:sz w:val="28"/>
          <w:szCs w:val="28"/>
        </w:rPr>
        <w:t>Доклад был представлен 3 мая 2018 г. на встрече Генерального директора ВТО Роберту Азеведу с Генеральным секретарем ООН Антониу Гуттериш. В ходе этой встречи Генеральный директор ВТО отметил, что «торговля доказала свою мощную силу в обеспечении роста и развития во всем мире», сыграв решающую роль в достижении Целей развития тысячелетия 2000 года. Он также подчеркнул, что члены ВТО уже сделали большой шаг, подписав соглашение об отмене экспортных сельскохозяйственных субсидий, которое позволяет решит</w:t>
      </w:r>
      <w:r w:rsidR="009E18D7" w:rsidRPr="004C017B">
        <w:rPr>
          <w:rFonts w:ascii="Times New Roman" w:eastAsia="Times New Roman" w:hAnsi="Times New Roman" w:cs="Times New Roman"/>
          <w:sz w:val="28"/>
          <w:szCs w:val="28"/>
        </w:rPr>
        <w:t>ь сложности в достижении ЦУР №2 Л</w:t>
      </w:r>
      <w:r w:rsidRPr="004C017B">
        <w:rPr>
          <w:rFonts w:ascii="Times New Roman" w:eastAsia="Times New Roman" w:hAnsi="Times New Roman" w:cs="Times New Roman"/>
          <w:sz w:val="28"/>
          <w:szCs w:val="28"/>
        </w:rPr>
        <w:t>иквидаци</w:t>
      </w:r>
      <w:r w:rsidR="009E18D7" w:rsidRPr="004C017B">
        <w:rPr>
          <w:rFonts w:ascii="Times New Roman" w:eastAsia="Times New Roman" w:hAnsi="Times New Roman" w:cs="Times New Roman"/>
          <w:sz w:val="28"/>
          <w:szCs w:val="28"/>
        </w:rPr>
        <w:t>я</w:t>
      </w:r>
      <w:r w:rsidRPr="004C017B">
        <w:rPr>
          <w:rFonts w:ascii="Times New Roman" w:eastAsia="Times New Roman" w:hAnsi="Times New Roman" w:cs="Times New Roman"/>
          <w:sz w:val="28"/>
          <w:szCs w:val="28"/>
        </w:rPr>
        <w:t xml:space="preserve"> голода [</w:t>
      </w:r>
      <w:r w:rsidR="008F5D58" w:rsidRPr="004C017B">
        <w:rPr>
          <w:rFonts w:ascii="Times New Roman" w:eastAsia="Times New Roman" w:hAnsi="Times New Roman" w:cs="Times New Roman"/>
          <w:sz w:val="28"/>
          <w:szCs w:val="28"/>
          <w:lang w:val="kk-KZ"/>
        </w:rPr>
        <w:t>1</w:t>
      </w:r>
      <w:r w:rsidR="00141492" w:rsidRPr="004C017B">
        <w:rPr>
          <w:rFonts w:ascii="Times New Roman" w:eastAsia="Times New Roman" w:hAnsi="Times New Roman" w:cs="Times New Roman"/>
          <w:sz w:val="28"/>
          <w:szCs w:val="28"/>
          <w:lang w:val="kk-KZ"/>
        </w:rPr>
        <w:t>53</w:t>
      </w:r>
      <w:r w:rsidRPr="004C017B">
        <w:rPr>
          <w:rFonts w:ascii="Times New Roman" w:eastAsia="Times New Roman" w:hAnsi="Times New Roman" w:cs="Times New Roman"/>
          <w:sz w:val="28"/>
          <w:szCs w:val="28"/>
        </w:rPr>
        <w:t>].</w:t>
      </w:r>
    </w:p>
    <w:p w14:paraId="408348A5"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4C017B">
        <w:rPr>
          <w:rFonts w:ascii="Times New Roman" w:eastAsia="Times New Roman" w:hAnsi="Times New Roman" w:cs="Times New Roman"/>
          <w:sz w:val="28"/>
          <w:szCs w:val="28"/>
        </w:rPr>
        <w:lastRenderedPageBreak/>
        <w:t xml:space="preserve">В докладе представлен ряд мер, которые могут помочь ускорить прогресс в достижении ЦУР, особенно ЦУР 1, 2, 3, 5, 8, 9, 10, 14, 17 ООН 2015 года. При этом в докладе не содержатся конкретных мер, направленных на достижение ЦУР 7 ООН 2015 года, а также мер по приостановлению рассмотрения споров по вопросам субсидий ВИЭ. Однако, как отмечается в данном докладе, практический способ сближения торговой и экологической политики состоит в сокращении барьеров для торговли товарами и услугами, которые могут помочь сделать производство и потребление более экологичными и более устойчивыми. Торговые барьеры на товарах и услугах, которые помогают выполнять экологические функции, могут препятствовать их распространению через границы и тем самым сдерживать достижение ЦУР ООН, в том числе ЦУР 7 о доступной и чистой энергии. </w:t>
      </w:r>
    </w:p>
    <w:p w14:paraId="0786A90D" w14:textId="11F93DA0"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Одним из важных шагов, который делает ВТО в пользу поддержки ВИЭ и охраны окружающей среды, это ведение переговоров по принятию Соглашения по экологическим товарам (Environmental Goods Agreement, EGA). С 2014 года 46 членов ВТО работают над проектом соглашения для снижения тарифов на экологические товары. К ним относятся продукты, которые могут помочь в достижении целей по защите окружающей среды и климата, таких как производство чистой и возобновляемой энергии, повышение эффективности использования энергии и ресурсов, контроль загрязнения воздуха, управление отходами, очистка сточных вод, мониторинг качества окружающей среды и борьба с шумовым загрязнением [</w:t>
      </w:r>
      <w:r w:rsidR="008F5D58" w:rsidRPr="004C017B">
        <w:rPr>
          <w:rFonts w:ascii="Times New Roman" w:hAnsi="Times New Roman" w:cs="Times New Roman"/>
          <w:sz w:val="28"/>
          <w:szCs w:val="28"/>
          <w:lang w:val="kk-KZ"/>
        </w:rPr>
        <w:t>1</w:t>
      </w:r>
      <w:r w:rsidR="00141492" w:rsidRPr="004C017B">
        <w:rPr>
          <w:rFonts w:ascii="Times New Roman" w:hAnsi="Times New Roman" w:cs="Times New Roman"/>
          <w:sz w:val="28"/>
          <w:szCs w:val="28"/>
          <w:lang w:val="kk-KZ"/>
        </w:rPr>
        <w:t>54</w:t>
      </w:r>
      <w:r w:rsidRPr="004C017B">
        <w:rPr>
          <w:rFonts w:ascii="Times New Roman" w:hAnsi="Times New Roman" w:cs="Times New Roman"/>
          <w:sz w:val="28"/>
          <w:szCs w:val="28"/>
        </w:rPr>
        <w:t>]. Участники этих переговоров составляют большую часть мировой торговли экологическими товарами. Преимущества этого нового соглашения будут распространяться на всех членов ВТО, а это означает, что все члены ВТО будут иметь улучшенные условия</w:t>
      </w:r>
      <w:r w:rsidR="004D7F44" w:rsidRPr="004C017B">
        <w:rPr>
          <w:rFonts w:ascii="Times New Roman" w:hAnsi="Times New Roman" w:cs="Times New Roman"/>
          <w:sz w:val="28"/>
          <w:szCs w:val="28"/>
        </w:rPr>
        <w:t xml:space="preserve"> торговли экологическими товарами</w:t>
      </w:r>
      <w:r w:rsidRPr="004C017B">
        <w:rPr>
          <w:rFonts w:ascii="Times New Roman" w:hAnsi="Times New Roman" w:cs="Times New Roman"/>
          <w:sz w:val="28"/>
          <w:szCs w:val="28"/>
        </w:rPr>
        <w:t xml:space="preserve"> на рынках </w:t>
      </w:r>
      <w:r w:rsidR="004D7F44" w:rsidRPr="004C017B">
        <w:rPr>
          <w:rFonts w:ascii="Times New Roman" w:hAnsi="Times New Roman" w:cs="Times New Roman"/>
          <w:sz w:val="28"/>
          <w:szCs w:val="28"/>
        </w:rPr>
        <w:t>государств-</w:t>
      </w:r>
      <w:r w:rsidRPr="004C017B">
        <w:rPr>
          <w:rFonts w:ascii="Times New Roman" w:hAnsi="Times New Roman" w:cs="Times New Roman"/>
          <w:sz w:val="28"/>
          <w:szCs w:val="28"/>
        </w:rPr>
        <w:t>участни</w:t>
      </w:r>
      <w:r w:rsidR="004D7F44" w:rsidRPr="004C017B">
        <w:rPr>
          <w:rFonts w:ascii="Times New Roman" w:hAnsi="Times New Roman" w:cs="Times New Roman"/>
          <w:sz w:val="28"/>
          <w:szCs w:val="28"/>
        </w:rPr>
        <w:t xml:space="preserve">ц </w:t>
      </w:r>
      <w:r w:rsidRPr="004C017B">
        <w:rPr>
          <w:rFonts w:ascii="Times New Roman" w:hAnsi="Times New Roman" w:cs="Times New Roman"/>
          <w:sz w:val="28"/>
          <w:szCs w:val="28"/>
        </w:rPr>
        <w:t>ЕГА.</w:t>
      </w:r>
      <w:r w:rsidR="00243839" w:rsidRPr="004C017B">
        <w:rPr>
          <w:rFonts w:ascii="Times New Roman" w:hAnsi="Times New Roman" w:cs="Times New Roman"/>
          <w:sz w:val="28"/>
          <w:szCs w:val="28"/>
        </w:rPr>
        <w:t xml:space="preserve"> Однако с 2016 года все переговоры по заключению данного соглашения прекратились и неизвестна дальнейшая судьба по этому соглашению. Этому способствовали разногласия между переговаривающимися по поводу, что подпадает под «экологический товар» и охват этого значения; товаров двойного значения или товаров, которые имеют неоднозначное или спорное воздействие на окружающую среду. Также </w:t>
      </w:r>
      <w:r w:rsidR="00BA67D5" w:rsidRPr="004C017B">
        <w:rPr>
          <w:rFonts w:ascii="Times New Roman" w:hAnsi="Times New Roman" w:cs="Times New Roman"/>
          <w:sz w:val="28"/>
          <w:szCs w:val="28"/>
        </w:rPr>
        <w:t>в ЕГА не включены экологические услуги (например, очистка вод) и нетарифные барьеры, такие как непрозрачность практики лицензирования, стандарты продукции и процедуры тестирования, которые в большей степени ограничивают торговлю экологическими товарами, чем тарифы на них</w:t>
      </w:r>
      <w:r w:rsidR="00362926" w:rsidRPr="004C017B">
        <w:rPr>
          <w:rFonts w:ascii="Times New Roman" w:hAnsi="Times New Roman" w:cs="Times New Roman"/>
          <w:sz w:val="28"/>
          <w:szCs w:val="28"/>
        </w:rPr>
        <w:t xml:space="preserve"> </w:t>
      </w:r>
      <w:r w:rsidR="00917F05" w:rsidRPr="004C017B">
        <w:rPr>
          <w:rFonts w:ascii="Times New Roman" w:hAnsi="Times New Roman" w:cs="Times New Roman"/>
          <w:sz w:val="28"/>
          <w:szCs w:val="28"/>
        </w:rPr>
        <w:t>[1</w:t>
      </w:r>
      <w:r w:rsidR="00141492" w:rsidRPr="004C017B">
        <w:rPr>
          <w:rFonts w:ascii="Times New Roman" w:hAnsi="Times New Roman" w:cs="Times New Roman"/>
          <w:sz w:val="28"/>
          <w:szCs w:val="28"/>
        </w:rPr>
        <w:t>55</w:t>
      </w:r>
      <w:r w:rsidR="00362926" w:rsidRPr="004C017B">
        <w:rPr>
          <w:rFonts w:ascii="Times New Roman" w:hAnsi="Times New Roman" w:cs="Times New Roman"/>
          <w:sz w:val="28"/>
          <w:szCs w:val="28"/>
        </w:rPr>
        <w:t>]</w:t>
      </w:r>
      <w:r w:rsidR="00BA67D5" w:rsidRPr="004C017B">
        <w:rPr>
          <w:rFonts w:ascii="Times New Roman" w:hAnsi="Times New Roman" w:cs="Times New Roman"/>
          <w:sz w:val="28"/>
          <w:szCs w:val="28"/>
        </w:rPr>
        <w:t>.</w:t>
      </w:r>
    </w:p>
    <w:p w14:paraId="541019A9"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Мы считаем разработку этого Соглашения правильным и очень своевременным шагом для ВТО, поскольку все международное сообщество сейчас стремится создать все условия для охраны окружающей среды, смягчения изменения климата и развития и распространения ВИЭ. Ведь вопросы об «экологизации» системы и соглашений ВТО, особенно ГАТТ, ССКМ и ТРИМС, поднимаются уже давно по всему миру. </w:t>
      </w:r>
    </w:p>
    <w:p w14:paraId="08B53C3E" w14:textId="77777777" w:rsidR="009109DD" w:rsidRPr="004C017B" w:rsidRDefault="009109DD" w:rsidP="005E1118">
      <w:pPr>
        <w:spacing w:after="0" w:line="240" w:lineRule="auto"/>
        <w:ind w:firstLine="567"/>
        <w:contextualSpacing/>
        <w:jc w:val="both"/>
        <w:rPr>
          <w:rFonts w:ascii="Times New Roman" w:eastAsia="Times New Roman" w:hAnsi="Times New Roman" w:cs="Times New Roman"/>
          <w:sz w:val="28"/>
          <w:szCs w:val="28"/>
        </w:rPr>
      </w:pPr>
      <w:r w:rsidRPr="004C017B">
        <w:rPr>
          <w:rFonts w:ascii="Times New Roman" w:hAnsi="Times New Roman" w:cs="Times New Roman"/>
          <w:sz w:val="28"/>
          <w:szCs w:val="28"/>
        </w:rPr>
        <w:t xml:space="preserve">Таким образом, на основании вышеизложенного, мы пришли к выводу, что споры по вопросам субсидирования и поддержки ВИЭ, рассматриваемые </w:t>
      </w:r>
      <w:r w:rsidRPr="004C017B">
        <w:rPr>
          <w:rFonts w:ascii="Times New Roman" w:hAnsi="Times New Roman" w:cs="Times New Roman"/>
          <w:sz w:val="28"/>
          <w:szCs w:val="28"/>
        </w:rPr>
        <w:lastRenderedPageBreak/>
        <w:t xml:space="preserve">в ВТО, могут замедлить темпы распространения ВИЭ по всему миру и сроки достижения ЦУР 7 ООН </w:t>
      </w:r>
      <w:r w:rsidRPr="004C017B">
        <w:rPr>
          <w:rFonts w:ascii="Times New Roman" w:eastAsia="Times New Roman" w:hAnsi="Times New Roman" w:cs="Times New Roman"/>
          <w:sz w:val="28"/>
          <w:szCs w:val="28"/>
        </w:rPr>
        <w:t xml:space="preserve">о доступной и чистой энергии. Однако на применение самого распространенного и эффективного механизма поддержки ВИЭ – программы ФИТ – </w:t>
      </w:r>
      <w:r w:rsidRPr="004C017B">
        <w:rPr>
          <w:rFonts w:ascii="Times New Roman" w:eastAsia="Times New Roman" w:hAnsi="Times New Roman" w:cs="Times New Roman"/>
          <w:sz w:val="28"/>
          <w:szCs w:val="28"/>
          <w:lang w:val="kk-KZ"/>
        </w:rPr>
        <w:t>это не сказалось</w:t>
      </w:r>
      <w:r w:rsidRPr="004C017B">
        <w:rPr>
          <w:rFonts w:ascii="Times New Roman" w:eastAsia="Times New Roman" w:hAnsi="Times New Roman" w:cs="Times New Roman"/>
          <w:sz w:val="28"/>
          <w:szCs w:val="28"/>
        </w:rPr>
        <w:t>, а наоборот число стран, использующих ее, увеличилось. Меры, принимаемые ВТО по содействию в достижении ЦУР ООН, считаем недостаточными для ускорения сроков реализации ЦУР 7. Надеемся, что Соглашение по экологическим товарам в случае принятия будет способствовать снижению цен на оборудование для создания и использовании ВИЭ, тем самым снижению стоимости электроэнергии, получаемых из ВИЭ.</w:t>
      </w:r>
    </w:p>
    <w:p w14:paraId="2BD4D3D1" w14:textId="77777777" w:rsidR="009109DD" w:rsidRPr="004C017B" w:rsidRDefault="009109DD" w:rsidP="005E1118">
      <w:pPr>
        <w:pStyle w:val="af2"/>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результате проведенного в первой главе исследования можно сделать следующие выводы:</w:t>
      </w:r>
    </w:p>
    <w:p w14:paraId="1ECEC2BC"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1. На теоретическом и законодательном уровне выделяются два разных подхода к дефиниции понятия «возобновляемые источники энергии». В первом случае пытаются определить сначала возобновляемость источников, а потом уже перечислить их виды, а во втором случае интерпретируют, какие именно источники энергии являются возобновляемыми.</w:t>
      </w:r>
    </w:p>
    <w:p w14:paraId="7D11568C" w14:textId="77777777" w:rsidR="009109DD" w:rsidRPr="004C017B" w:rsidRDefault="009109DD" w:rsidP="005E1118">
      <w:pPr>
        <w:pStyle w:val="af2"/>
        <w:ind w:firstLine="567"/>
        <w:contextualSpacing/>
        <w:jc w:val="both"/>
        <w:rPr>
          <w:rFonts w:ascii="Times New Roman" w:hAnsi="Times New Roman" w:cs="Times New Roman"/>
          <w:spacing w:val="1"/>
          <w:sz w:val="28"/>
          <w:szCs w:val="28"/>
          <w:shd w:val="clear" w:color="auto" w:fill="FFFFFF"/>
        </w:rPr>
      </w:pPr>
      <w:r w:rsidRPr="004C017B">
        <w:rPr>
          <w:rFonts w:ascii="Times New Roman" w:hAnsi="Times New Roman" w:cs="Times New Roman"/>
          <w:sz w:val="28"/>
          <w:szCs w:val="28"/>
        </w:rPr>
        <w:t xml:space="preserve">На наш взгляд, необходимо подходить к дефиниции ВИЭ с точки зрения первого подхода, так как это придает комплексность данному понятию, раскрывает все составные элементы, объясняет и возобновляемость энергии и уточняется, какие именно </w:t>
      </w:r>
      <w:r w:rsidR="0036489D" w:rsidRPr="004C017B">
        <w:rPr>
          <w:rFonts w:ascii="Times New Roman" w:hAnsi="Times New Roman" w:cs="Times New Roman"/>
          <w:sz w:val="28"/>
          <w:szCs w:val="28"/>
        </w:rPr>
        <w:t xml:space="preserve">источники энергии необходимо признавать </w:t>
      </w:r>
      <w:r w:rsidRPr="004C017B">
        <w:rPr>
          <w:rFonts w:ascii="Times New Roman" w:hAnsi="Times New Roman" w:cs="Times New Roman"/>
          <w:sz w:val="28"/>
          <w:szCs w:val="28"/>
        </w:rPr>
        <w:t xml:space="preserve">возобновляемыми. Мы считаем, что определение понятия ВИЭ, приведенное в Законе РК, является полным и корректным, раскрывающим возобновляемость энергии и перечисляющим виды ВИЭ. </w:t>
      </w:r>
      <w:r w:rsidRPr="004C017B">
        <w:rPr>
          <w:rFonts w:ascii="Times New Roman" w:hAnsi="Times New Roman" w:cs="Times New Roman"/>
          <w:spacing w:val="1"/>
          <w:sz w:val="28"/>
          <w:szCs w:val="28"/>
          <w:shd w:val="clear" w:color="auto" w:fill="FFFFFF"/>
        </w:rPr>
        <w:t>Однако мы не согласны с формулировкой одного из видов энергии «гидродинамическая энергия воды». Мы предлагаем использовать формулировку «гидроэлектроэнергия», которая содержится в Уставе ИРЕНА 2009 года.</w:t>
      </w:r>
    </w:p>
    <w:p w14:paraId="2AA16E1D" w14:textId="1B490395" w:rsidR="009109DD" w:rsidRPr="004C017B" w:rsidRDefault="009109DD"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pacing w:val="1"/>
          <w:sz w:val="28"/>
          <w:szCs w:val="28"/>
          <w:shd w:val="clear" w:color="auto" w:fill="FFFFFF"/>
        </w:rPr>
        <w:t xml:space="preserve">2. </w:t>
      </w:r>
      <w:r w:rsidRPr="004C017B">
        <w:rPr>
          <w:rFonts w:ascii="Times New Roman" w:hAnsi="Times New Roman" w:cs="Times New Roman"/>
          <w:sz w:val="28"/>
          <w:szCs w:val="28"/>
        </w:rPr>
        <w:t>Облегчение доступа к технологиям ВИЭ и их передача развивающимся государствам является очень сложным процессом, затрагивающим большое количество участников, их права, обязанности и интересы. При этом актуальность таких взаимоотношений подтверждается учреждением и функционированием большого количества институциональных механизмов по передаче технологий ВИЭ как таковых, так и климатических технологий в целом. Расширение использования ВИЭ во всем мире и увеличение полученной ВИЭ в мировом энергетическом балансе доказывает успешное функционирование этих механизмов. Поскольку данное увеличение обусловлено строительством и запуском объектов ВИЭ в развивающихся государствах. Поэтому облегчение доступа, передача технологий и знаний по обслуживанию объектов ВИЭ будут способствовать увеличению доли энергии, получаемой из ВИЭ, переходу к «зеленой» экономике и к устойчивому развитию. Мы хотим заметить, что удовлетворение интересов всех сторон в данном вопросе будет служить хорошей основой для распространения ВИЭ, обеспечением доступа к электричеству в разных уголках земного шара, переходу к устойчивому развитию и борьбе с изменением климата.</w:t>
      </w:r>
    </w:p>
    <w:p w14:paraId="0E0A139F" w14:textId="311BB49B" w:rsidR="009109DD" w:rsidRPr="004C017B" w:rsidRDefault="00D175C6"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lastRenderedPageBreak/>
        <w:t>3</w:t>
      </w:r>
      <w:r w:rsidR="009109DD" w:rsidRPr="004C017B">
        <w:rPr>
          <w:rFonts w:ascii="Times New Roman" w:hAnsi="Times New Roman" w:cs="Times New Roman"/>
          <w:sz w:val="28"/>
          <w:szCs w:val="28"/>
        </w:rPr>
        <w:t>. Несмотря на то, что ВИЭ относительно недавно стали объектом регулирования в международном праве, при этом стали регулироваться во многих отраслях международного права. Действующее международное право находится в активном прогрессивном развитии в данной сфере. Однако большинство международно-правовых норм по ВИЭ являются нормами международного «мягкого» права. Мы считаем, что ВИЭ могут входить как в международное экологическое право, так и в скором времени стать объектом самостоятельной отрасли международного публичного права, как международного энергетическое право.</w:t>
      </w:r>
    </w:p>
    <w:p w14:paraId="339F805F" w14:textId="4352699B" w:rsidR="009109DD" w:rsidRPr="004C017B" w:rsidRDefault="00D175C6"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t>4</w:t>
      </w:r>
      <w:r w:rsidR="009109DD" w:rsidRPr="004C017B">
        <w:rPr>
          <w:rFonts w:ascii="Times New Roman" w:hAnsi="Times New Roman" w:cs="Times New Roman"/>
          <w:sz w:val="28"/>
          <w:szCs w:val="28"/>
        </w:rPr>
        <w:t xml:space="preserve">. Мы считаем, что международно-правовое регулирование ВИЭ в ООН можно систематизировать несколькими этапами: 1) этап изучения и развития ВИЭ с 1956 года по 1992 год; 2) этап многостороннего сотрудничества по вопросам ВИЭ с 1992 года по 2010 год; 3) этап достижения устойчивой энергетики для всех и Цели ООН в области устойчивого развития о доступной и чистой энергии с 2011 года по настоящее время. </w:t>
      </w:r>
    </w:p>
    <w:p w14:paraId="090C8C8A" w14:textId="77777777" w:rsidR="009109DD" w:rsidRPr="004C017B" w:rsidRDefault="009109DD"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Мы выделяем каждый этап на основании тех исторических событий, которые особо повлияли на регулирование и укрепление сотрудничества в области использования ВИЭ. Первый этап мы обозначили с момента принятия первой резолюции по ВИЭ в 1956 году и вплоть до 1992 года, когда проходил Саммит Земли в Рио-де-Жанейро. В течение данного промежутка времени происходило изучения ВИЭ, развитие многостороннего сотрудничества в рамках ЭКОСОС ООН и Генеральной Ассамблеи ООН. Второй этап с 1992 года характеризуется изучением вклада ВИЭ в качестве альтернативного источника энергии в защиту охраны окружающей среды, в борьбе с загрязнением воздуха и с изменением климата, в реализации концепции устойчивого развития. Третий этап мы выделили с момента регулирования ВИЭ как вида устойчивой энергии и принятия решения Генеральной Ассамблеей ООН в 2010 году о провозглашении 2011 года Международным годом устойчивой энергетики для всех. Данный этап продолжается по сей день, так как увеличение доли ВИЭ в мировом энергетическом балансе сходит в одну из задач ЦУР 7.</w:t>
      </w:r>
    </w:p>
    <w:p w14:paraId="41783D4F" w14:textId="6C3EF7AD" w:rsidR="009109DD" w:rsidRPr="004C017B" w:rsidRDefault="00D175C6"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t>5</w:t>
      </w:r>
      <w:r w:rsidR="009109DD" w:rsidRPr="004C017B">
        <w:rPr>
          <w:rFonts w:ascii="Times New Roman" w:hAnsi="Times New Roman" w:cs="Times New Roman"/>
          <w:sz w:val="28"/>
          <w:szCs w:val="28"/>
        </w:rPr>
        <w:t xml:space="preserve">. </w:t>
      </w:r>
      <w:r w:rsidR="009E18D7" w:rsidRPr="004C017B">
        <w:rPr>
          <w:rFonts w:ascii="Times New Roman" w:hAnsi="Times New Roman" w:cs="Times New Roman"/>
          <w:sz w:val="28"/>
          <w:szCs w:val="28"/>
        </w:rPr>
        <w:t>ООН внесла з</w:t>
      </w:r>
      <w:r w:rsidR="009109DD" w:rsidRPr="004C017B">
        <w:rPr>
          <w:rFonts w:ascii="Times New Roman" w:hAnsi="Times New Roman" w:cs="Times New Roman"/>
          <w:sz w:val="28"/>
          <w:szCs w:val="28"/>
        </w:rPr>
        <w:t>начимый вклад в международно-правовое регулирование ВИЭ: начиная от изучения и анализа применения и использования ВИЭ до глобальной инициативы поддержки распространения ВИЭ по всему миру. Последние инициативы ООН «Устойчивая энергет</w:t>
      </w:r>
      <w:r w:rsidR="009E18D7" w:rsidRPr="004C017B">
        <w:rPr>
          <w:rFonts w:ascii="Times New Roman" w:hAnsi="Times New Roman" w:cs="Times New Roman"/>
          <w:sz w:val="28"/>
          <w:szCs w:val="28"/>
        </w:rPr>
        <w:t>ика</w:t>
      </w:r>
      <w:r w:rsidR="009109DD" w:rsidRPr="004C017B">
        <w:rPr>
          <w:rFonts w:ascii="Times New Roman" w:hAnsi="Times New Roman" w:cs="Times New Roman"/>
          <w:sz w:val="28"/>
          <w:szCs w:val="28"/>
        </w:rPr>
        <w:t xml:space="preserve"> для всех», провозглашение Десятилетия устойчивой энергетики для всех и ЦУР 7 говорят о большой значимости ВИЭ в обеспечении международной энергетической безопасности, повсеместной глобальной электрофикации, повышению энергоэффективности, модернизации глобальной энергетической системы в целом, защите окружающей среде, охране атмосферы и озонового слоя, смягчении климата, создании новых отраслей промышленности, экономическому развитию, созданию новых рабочих мест.</w:t>
      </w:r>
    </w:p>
    <w:p w14:paraId="3CD4DBDD" w14:textId="0A9C8698" w:rsidR="009109DD" w:rsidRPr="004C017B" w:rsidRDefault="00D175C6" w:rsidP="005E1118">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lang w:val="kk-KZ"/>
        </w:rPr>
        <w:t>6</w:t>
      </w:r>
      <w:r w:rsidR="009109DD" w:rsidRPr="004C017B">
        <w:rPr>
          <w:rFonts w:ascii="Times New Roman" w:hAnsi="Times New Roman" w:cs="Times New Roman"/>
          <w:sz w:val="28"/>
          <w:szCs w:val="28"/>
        </w:rPr>
        <w:t xml:space="preserve">. </w:t>
      </w:r>
      <w:r w:rsidR="009109DD" w:rsidRPr="004C017B">
        <w:rPr>
          <w:rFonts w:ascii="Times New Roman" w:hAnsi="Times New Roman" w:cs="Times New Roman"/>
          <w:sz w:val="28"/>
          <w:szCs w:val="28"/>
          <w:shd w:val="clear" w:color="auto" w:fill="FFFFFF"/>
        </w:rPr>
        <w:t xml:space="preserve">ИРЕНА с момента создания ведет очень активную работу по распространению и поддержке ВИЭ. Все инициативы ИРЕНА невозможно </w:t>
      </w:r>
      <w:r w:rsidR="009109DD" w:rsidRPr="004C017B">
        <w:rPr>
          <w:rFonts w:ascii="Times New Roman" w:hAnsi="Times New Roman" w:cs="Times New Roman"/>
          <w:sz w:val="28"/>
          <w:szCs w:val="28"/>
          <w:shd w:val="clear" w:color="auto" w:fill="FFFFFF"/>
        </w:rPr>
        <w:lastRenderedPageBreak/>
        <w:t xml:space="preserve">охватить в рамках одной научной публикации, однако мы постарались охватить большую часть всех проектов ИРЕНА на сегодняшний день. </w:t>
      </w:r>
      <w:r w:rsidR="00983DF7" w:rsidRPr="004C017B">
        <w:rPr>
          <w:rFonts w:ascii="Times New Roman" w:hAnsi="Times New Roman" w:cs="Times New Roman"/>
          <w:sz w:val="28"/>
          <w:szCs w:val="28"/>
          <w:shd w:val="clear" w:color="auto" w:fill="FFFFFF"/>
        </w:rPr>
        <w:t>Б</w:t>
      </w:r>
      <w:r w:rsidR="009109DD" w:rsidRPr="004C017B">
        <w:rPr>
          <w:rFonts w:ascii="Times New Roman" w:hAnsi="Times New Roman" w:cs="Times New Roman"/>
          <w:sz w:val="28"/>
          <w:szCs w:val="28"/>
          <w:shd w:val="clear" w:color="auto" w:fill="FFFFFF"/>
        </w:rPr>
        <w:t>ольшинство стран только встает на путь перехода к возобновляемой энергетике и, соответственно, принятие такого универсального д</w:t>
      </w:r>
      <w:r w:rsidR="00295DEA" w:rsidRPr="004C017B">
        <w:rPr>
          <w:rFonts w:ascii="Times New Roman" w:hAnsi="Times New Roman" w:cs="Times New Roman"/>
          <w:sz w:val="28"/>
          <w:szCs w:val="28"/>
          <w:shd w:val="clear" w:color="auto" w:fill="FFFFFF"/>
        </w:rPr>
        <w:t xml:space="preserve">окумента еще не целесообразно. </w:t>
      </w:r>
      <w:r w:rsidR="009109DD" w:rsidRPr="004C017B">
        <w:rPr>
          <w:rFonts w:ascii="Times New Roman" w:hAnsi="Times New Roman" w:cs="Times New Roman"/>
          <w:sz w:val="28"/>
          <w:szCs w:val="28"/>
        </w:rPr>
        <w:t xml:space="preserve">На наш взгляд, ИРЕНА через свои современные инициативы и проекты достигает свои первоначальные цели. Посредством усиления связей и увеличением количества проектов возможно упрочение отношений и сотрудничества с другими международными универсальными и региональными организациями для достижения </w:t>
      </w:r>
      <w:r w:rsidR="00295DEA" w:rsidRPr="004C017B">
        <w:rPr>
          <w:rFonts w:ascii="Times New Roman" w:hAnsi="Times New Roman" w:cs="Times New Roman"/>
          <w:sz w:val="28"/>
          <w:szCs w:val="28"/>
        </w:rPr>
        <w:t>ЦУР</w:t>
      </w:r>
      <w:r w:rsidR="009109DD" w:rsidRPr="004C017B">
        <w:rPr>
          <w:rFonts w:ascii="Times New Roman" w:hAnsi="Times New Roman" w:cs="Times New Roman"/>
          <w:sz w:val="28"/>
          <w:szCs w:val="28"/>
        </w:rPr>
        <w:t xml:space="preserve"> и выполнения Среднесрочной стратегии Агентства на 2018-2022 годы. Мы верим, что ИРЕНА справится с новой целью играть ведущую роль в преобразовании глобальной энергетической системы, но только </w:t>
      </w:r>
      <w:r w:rsidR="00141492" w:rsidRPr="004C017B">
        <w:rPr>
          <w:rFonts w:ascii="Times New Roman" w:hAnsi="Times New Roman" w:cs="Times New Roman"/>
          <w:sz w:val="28"/>
          <w:szCs w:val="28"/>
        </w:rPr>
        <w:t>при всеобщей поддержке</w:t>
      </w:r>
      <w:r w:rsidR="009109DD" w:rsidRPr="004C017B">
        <w:rPr>
          <w:rFonts w:ascii="Times New Roman" w:hAnsi="Times New Roman" w:cs="Times New Roman"/>
          <w:sz w:val="28"/>
          <w:szCs w:val="28"/>
        </w:rPr>
        <w:t xml:space="preserve"> государств-участников и всего международного сообщества в целом.</w:t>
      </w:r>
    </w:p>
    <w:p w14:paraId="4D0370CC" w14:textId="79044F98" w:rsidR="009109DD" w:rsidRPr="004C017B" w:rsidRDefault="00D175C6" w:rsidP="005E1118">
      <w:pPr>
        <w:pStyle w:val="aa"/>
        <w:spacing w:before="0" w:beforeAutospacing="0" w:after="0" w:afterAutospacing="0"/>
        <w:ind w:firstLine="567"/>
        <w:contextualSpacing/>
        <w:jc w:val="both"/>
        <w:rPr>
          <w:sz w:val="28"/>
          <w:szCs w:val="28"/>
        </w:rPr>
      </w:pPr>
      <w:r w:rsidRPr="004C017B">
        <w:rPr>
          <w:sz w:val="28"/>
          <w:szCs w:val="28"/>
          <w:lang w:val="kk-KZ"/>
        </w:rPr>
        <w:t>7</w:t>
      </w:r>
      <w:r w:rsidR="009109DD" w:rsidRPr="004C017B">
        <w:rPr>
          <w:sz w:val="28"/>
          <w:szCs w:val="28"/>
        </w:rPr>
        <w:t xml:space="preserve">. ВИЭ занимают одну из ключевых ролей в обеспечении не только энергетической, но и экологической безопасности Европейского Союза. Все государства-члены ЕС предоставляют различные льготы для стимулирования развития и распространения </w:t>
      </w:r>
      <w:r w:rsidR="00295DEA" w:rsidRPr="004C017B">
        <w:rPr>
          <w:sz w:val="28"/>
          <w:szCs w:val="28"/>
        </w:rPr>
        <w:t>ВИЭ</w:t>
      </w:r>
      <w:r w:rsidR="009109DD" w:rsidRPr="004C017B">
        <w:rPr>
          <w:sz w:val="28"/>
          <w:szCs w:val="28"/>
        </w:rPr>
        <w:t xml:space="preserve">, такие как тендеры, специальные тарифы и зеленые сертификаты. Таким образом, </w:t>
      </w:r>
      <w:r w:rsidR="00295DEA" w:rsidRPr="004C017B">
        <w:rPr>
          <w:sz w:val="28"/>
          <w:szCs w:val="28"/>
        </w:rPr>
        <w:t>ЕС</w:t>
      </w:r>
      <w:r w:rsidR="009109DD" w:rsidRPr="004C017B">
        <w:rPr>
          <w:sz w:val="28"/>
          <w:szCs w:val="28"/>
        </w:rPr>
        <w:t xml:space="preserve"> одним из первых начал соблюдать концепцию устойчивого развития в сфере энергетики и охраны окружающей среды, используя и развивая возобновляемую энергетику и на данный момент является лидером по продвижению ВИЭ в мировом энергетическом балансе. Развитие ВИЭ на региональном уровне является доказательством реализации ЦУР 7 и Парижского соглашения об изменении климата. Их амбиции до 2025, 2030 и 2050 годов служат подтверждением их стремления по переходу к устойчивому развитию и низкоуглеродной экономике.</w:t>
      </w:r>
    </w:p>
    <w:p w14:paraId="180B0ED7" w14:textId="7923B3BA" w:rsidR="009109DD" w:rsidRPr="004C017B" w:rsidRDefault="00D175C6"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t>8</w:t>
      </w:r>
      <w:r w:rsidR="009109DD" w:rsidRPr="004C017B">
        <w:rPr>
          <w:rFonts w:ascii="Times New Roman" w:hAnsi="Times New Roman" w:cs="Times New Roman"/>
          <w:sz w:val="28"/>
          <w:szCs w:val="28"/>
        </w:rPr>
        <w:t>. Споры по вопросам субсидирования и поддержки ВИЭ, рассматриваемые в ВТО, могут замедлить темпы распространения ВИЭ по всему миру и увеличения доли данного вида энергии в мировом энергетическом балансе</w:t>
      </w:r>
      <w:r w:rsidR="009109DD" w:rsidRPr="004C017B">
        <w:rPr>
          <w:rFonts w:ascii="Times New Roman" w:eastAsia="Times New Roman" w:hAnsi="Times New Roman" w:cs="Times New Roman"/>
          <w:sz w:val="28"/>
          <w:szCs w:val="28"/>
        </w:rPr>
        <w:t>.  Кроме того, данные с</w:t>
      </w:r>
      <w:r w:rsidR="009109DD" w:rsidRPr="004C017B">
        <w:rPr>
          <w:rFonts w:ascii="Times New Roman" w:hAnsi="Times New Roman" w:cs="Times New Roman"/>
          <w:sz w:val="28"/>
          <w:szCs w:val="28"/>
        </w:rPr>
        <w:t xml:space="preserve">поры по вопросам ВИЭ могут препятствовать реализации Парижского соглашения об изменении климата 2015 года и своевременному достижению ЦУР 7 ООН </w:t>
      </w:r>
      <w:r w:rsidR="009109DD" w:rsidRPr="004C017B">
        <w:rPr>
          <w:rFonts w:ascii="Times New Roman" w:eastAsia="Times New Roman" w:hAnsi="Times New Roman" w:cs="Times New Roman"/>
          <w:sz w:val="28"/>
          <w:szCs w:val="28"/>
        </w:rPr>
        <w:t>о доступной и чистой энергии</w:t>
      </w:r>
      <w:r w:rsidR="009109DD" w:rsidRPr="004C017B">
        <w:rPr>
          <w:rFonts w:ascii="Times New Roman" w:hAnsi="Times New Roman" w:cs="Times New Roman"/>
          <w:sz w:val="28"/>
          <w:szCs w:val="28"/>
        </w:rPr>
        <w:t xml:space="preserve"> до 2030 года</w:t>
      </w:r>
      <w:r w:rsidR="009109DD" w:rsidRPr="004C017B">
        <w:rPr>
          <w:rFonts w:ascii="Times New Roman" w:eastAsia="Times New Roman" w:hAnsi="Times New Roman" w:cs="Times New Roman"/>
          <w:sz w:val="28"/>
          <w:szCs w:val="28"/>
        </w:rPr>
        <w:t>. Однако на применение самого распространенного и эффективного механизма поддержки ВИЭ – программы</w:t>
      </w:r>
      <w:r w:rsidR="00EA553A" w:rsidRPr="004C017B">
        <w:rPr>
          <w:rFonts w:ascii="Times New Roman" w:eastAsia="Times New Roman" w:hAnsi="Times New Roman" w:cs="Times New Roman"/>
          <w:sz w:val="28"/>
          <w:szCs w:val="28"/>
        </w:rPr>
        <w:t xml:space="preserve"> </w:t>
      </w:r>
      <w:r w:rsidR="009109DD" w:rsidRPr="004C017B">
        <w:rPr>
          <w:rFonts w:ascii="Times New Roman" w:eastAsia="Times New Roman" w:hAnsi="Times New Roman" w:cs="Times New Roman"/>
          <w:sz w:val="28"/>
          <w:szCs w:val="28"/>
        </w:rPr>
        <w:t xml:space="preserve">ФИТ – </w:t>
      </w:r>
      <w:r w:rsidR="009109DD" w:rsidRPr="004C017B">
        <w:rPr>
          <w:rFonts w:ascii="Times New Roman" w:eastAsia="Times New Roman" w:hAnsi="Times New Roman" w:cs="Times New Roman"/>
          <w:sz w:val="28"/>
          <w:szCs w:val="28"/>
          <w:lang w:val="kk-KZ"/>
        </w:rPr>
        <w:t>это не сказалось</w:t>
      </w:r>
      <w:r w:rsidR="009109DD" w:rsidRPr="004C017B">
        <w:rPr>
          <w:rFonts w:ascii="Times New Roman" w:eastAsia="Times New Roman" w:hAnsi="Times New Roman" w:cs="Times New Roman"/>
          <w:sz w:val="28"/>
          <w:szCs w:val="28"/>
        </w:rPr>
        <w:t>, а наоборот число стран, использующих ее, увеличилось. Мы считаем, что глубокое изучение практики ОРС ВТО позволит Казахстану эффективно развивать и стимулировать ВИЭ, не нарушая свои международно-правовые обязательства как члена ВТО.</w:t>
      </w:r>
    </w:p>
    <w:p w14:paraId="7B450194" w14:textId="77777777" w:rsidR="009109DD" w:rsidRPr="004C017B" w:rsidRDefault="009109DD" w:rsidP="005E1118">
      <w:pPr>
        <w:spacing w:after="0" w:line="240" w:lineRule="auto"/>
        <w:ind w:firstLine="567"/>
        <w:contextualSpacing/>
        <w:jc w:val="both"/>
        <w:rPr>
          <w:rFonts w:ascii="Times New Roman" w:hAnsi="Times New Roman" w:cs="Times New Roman"/>
          <w:sz w:val="28"/>
          <w:szCs w:val="28"/>
        </w:rPr>
      </w:pPr>
    </w:p>
    <w:p w14:paraId="215A82CE" w14:textId="77777777" w:rsidR="009109DD" w:rsidRPr="004C017B" w:rsidRDefault="009109DD" w:rsidP="005E1118">
      <w:pPr>
        <w:pStyle w:val="af2"/>
        <w:ind w:firstLine="567"/>
        <w:contextualSpacing/>
        <w:jc w:val="both"/>
        <w:rPr>
          <w:rFonts w:ascii="Times New Roman" w:hAnsi="Times New Roman" w:cs="Times New Roman"/>
          <w:sz w:val="28"/>
          <w:szCs w:val="28"/>
        </w:rPr>
      </w:pPr>
    </w:p>
    <w:p w14:paraId="2858CC04" w14:textId="77777777" w:rsidR="0036489D" w:rsidRPr="004C017B" w:rsidRDefault="0036489D" w:rsidP="005E1118">
      <w:pPr>
        <w:pStyle w:val="af2"/>
        <w:ind w:firstLine="567"/>
        <w:contextualSpacing/>
        <w:jc w:val="both"/>
        <w:rPr>
          <w:rFonts w:ascii="Times New Roman" w:hAnsi="Times New Roman" w:cs="Times New Roman"/>
          <w:sz w:val="28"/>
          <w:szCs w:val="28"/>
        </w:rPr>
      </w:pPr>
    </w:p>
    <w:p w14:paraId="71976B40" w14:textId="77777777" w:rsidR="0036489D" w:rsidRPr="004C017B" w:rsidRDefault="0036489D" w:rsidP="005E1118">
      <w:pPr>
        <w:pStyle w:val="af2"/>
        <w:ind w:firstLine="567"/>
        <w:contextualSpacing/>
        <w:jc w:val="both"/>
        <w:rPr>
          <w:rFonts w:ascii="Times New Roman" w:hAnsi="Times New Roman" w:cs="Times New Roman"/>
          <w:sz w:val="28"/>
          <w:szCs w:val="28"/>
        </w:rPr>
      </w:pPr>
    </w:p>
    <w:p w14:paraId="58FA601F" w14:textId="77777777" w:rsidR="0036489D" w:rsidRPr="004C017B" w:rsidRDefault="0036489D" w:rsidP="005E1118">
      <w:pPr>
        <w:pStyle w:val="af2"/>
        <w:ind w:firstLine="567"/>
        <w:contextualSpacing/>
        <w:jc w:val="both"/>
        <w:rPr>
          <w:rFonts w:ascii="Times New Roman" w:hAnsi="Times New Roman" w:cs="Times New Roman"/>
          <w:sz w:val="28"/>
          <w:szCs w:val="28"/>
        </w:rPr>
      </w:pPr>
    </w:p>
    <w:p w14:paraId="1846786E" w14:textId="77777777" w:rsidR="0036489D" w:rsidRPr="004C017B" w:rsidRDefault="0036489D" w:rsidP="005E1118">
      <w:pPr>
        <w:pStyle w:val="af2"/>
        <w:ind w:firstLine="567"/>
        <w:contextualSpacing/>
        <w:jc w:val="both"/>
        <w:rPr>
          <w:rFonts w:ascii="Times New Roman" w:hAnsi="Times New Roman" w:cs="Times New Roman"/>
          <w:sz w:val="28"/>
          <w:szCs w:val="28"/>
        </w:rPr>
      </w:pPr>
    </w:p>
    <w:p w14:paraId="6286CE67" w14:textId="0BF0F16B" w:rsidR="0036489D" w:rsidRPr="004C017B" w:rsidRDefault="0036489D" w:rsidP="005E1118">
      <w:pPr>
        <w:pStyle w:val="af2"/>
        <w:ind w:firstLine="567"/>
        <w:contextualSpacing/>
        <w:jc w:val="both"/>
        <w:rPr>
          <w:rFonts w:ascii="Times New Roman" w:hAnsi="Times New Roman" w:cs="Times New Roman"/>
          <w:sz w:val="28"/>
          <w:szCs w:val="28"/>
        </w:rPr>
      </w:pPr>
    </w:p>
    <w:p w14:paraId="62A7C3A5"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b/>
          <w:sz w:val="28"/>
          <w:szCs w:val="28"/>
        </w:rPr>
        <w:lastRenderedPageBreak/>
        <w:t>2 МЕЖДУНАРОДНО-ПРАВОВЫЕ АСПЕКТЫ ВЛИЯНИЯ ВОЗОБНОВЛЯЕМЫХ ИСТОЧНИКОВ ЭНЕРГИИ НА ОХРАНУ ОКРУЖАЮЩЕЙ СРЕДЫ</w:t>
      </w:r>
      <w:r w:rsidRPr="004C017B">
        <w:rPr>
          <w:rFonts w:ascii="Times New Roman" w:hAnsi="Times New Roman" w:cs="Times New Roman"/>
          <w:sz w:val="28"/>
          <w:szCs w:val="28"/>
        </w:rPr>
        <w:t xml:space="preserve"> </w:t>
      </w:r>
    </w:p>
    <w:p w14:paraId="59096E73" w14:textId="77777777" w:rsidR="00946241" w:rsidRPr="004C017B" w:rsidRDefault="00946241" w:rsidP="005E1118">
      <w:pPr>
        <w:spacing w:after="0" w:line="240" w:lineRule="auto"/>
        <w:ind w:firstLine="567"/>
        <w:jc w:val="both"/>
        <w:rPr>
          <w:rFonts w:ascii="Times New Roman" w:hAnsi="Times New Roman" w:cs="Times New Roman"/>
          <w:sz w:val="28"/>
          <w:szCs w:val="28"/>
        </w:rPr>
      </w:pPr>
    </w:p>
    <w:p w14:paraId="59DF25FD" w14:textId="77777777" w:rsidR="00946241" w:rsidRPr="004C017B" w:rsidRDefault="00946241" w:rsidP="005E1118">
      <w:pPr>
        <w:spacing w:after="0" w:line="240" w:lineRule="auto"/>
        <w:ind w:firstLine="567"/>
        <w:jc w:val="both"/>
        <w:rPr>
          <w:rFonts w:ascii="Times New Roman" w:hAnsi="Times New Roman" w:cs="Times New Roman"/>
          <w:b/>
          <w:sz w:val="28"/>
          <w:szCs w:val="28"/>
        </w:rPr>
      </w:pPr>
      <w:r w:rsidRPr="004C017B">
        <w:rPr>
          <w:rFonts w:ascii="Times New Roman" w:hAnsi="Times New Roman" w:cs="Times New Roman"/>
          <w:b/>
          <w:sz w:val="28"/>
          <w:szCs w:val="28"/>
        </w:rPr>
        <w:t>2.1 Концепция устойчивого развития, Цели в области устойчивого развития и возобновляемые источники энергии: международно-правовые аспекты</w:t>
      </w:r>
    </w:p>
    <w:p w14:paraId="733BEB70" w14:textId="58403C5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Данный параграф раскрывает правовые вопросы влияния </w:t>
      </w:r>
      <w:r w:rsidR="00EA620A"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на окружающую среду через концепцию устойчивого развития. ВИЭ являются одним из эффективных средств и инструментов концепции устойчивого развития, одной из задач Повестки дня в области устойчивого развития, а также одним из видов устойчивой энергии. Тем самым, мы никак не можем не обратить внимание на концепцию устойчивого развития. Более того, правовую основу регулирования устойчивого развития составляют нормы международного «мягкого» права, выраженные в виде деклараций, актов международных конференций, резолюций международных организаций. </w:t>
      </w:r>
    </w:p>
    <w:p w14:paraId="75CB8E20" w14:textId="70D91A1E" w:rsidR="000F481C" w:rsidRPr="004C017B" w:rsidRDefault="004D0E0C" w:rsidP="00DE6C52">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 науке международного права </w:t>
      </w:r>
      <w:r w:rsidR="000E4D6D" w:rsidRPr="004C017B">
        <w:rPr>
          <w:rFonts w:ascii="Times New Roman" w:hAnsi="Times New Roman" w:cs="Times New Roman"/>
          <w:sz w:val="28"/>
          <w:szCs w:val="28"/>
        </w:rPr>
        <w:t>вопросы влияния энергетики на охрану окружающей среды были изучены</w:t>
      </w:r>
      <w:r w:rsidR="0042633B" w:rsidRPr="004C017B">
        <w:rPr>
          <w:rFonts w:ascii="Times New Roman" w:hAnsi="Times New Roman" w:cs="Times New Roman"/>
          <w:sz w:val="28"/>
          <w:szCs w:val="28"/>
        </w:rPr>
        <w:t xml:space="preserve"> с точки зрения атомной или ядерной энергии</w:t>
      </w:r>
      <w:r w:rsidR="000E4D6D" w:rsidRPr="004C017B">
        <w:rPr>
          <w:rFonts w:ascii="Times New Roman" w:hAnsi="Times New Roman" w:cs="Times New Roman"/>
          <w:sz w:val="28"/>
          <w:szCs w:val="28"/>
        </w:rPr>
        <w:t xml:space="preserve"> в диссертаци</w:t>
      </w:r>
      <w:r w:rsidR="00156811" w:rsidRPr="004C017B">
        <w:rPr>
          <w:rFonts w:ascii="Times New Roman" w:hAnsi="Times New Roman" w:cs="Times New Roman"/>
          <w:sz w:val="28"/>
          <w:szCs w:val="28"/>
        </w:rPr>
        <w:t xml:space="preserve">ях </w:t>
      </w:r>
      <w:bookmarkStart w:id="2" w:name="_Hlk91786205"/>
      <w:r w:rsidR="00156811" w:rsidRPr="004C017B">
        <w:rPr>
          <w:rFonts w:ascii="Times New Roman" w:hAnsi="Times New Roman" w:cs="Times New Roman"/>
          <w:sz w:val="28"/>
          <w:szCs w:val="28"/>
        </w:rPr>
        <w:t xml:space="preserve">Кафаи </w:t>
      </w:r>
      <w:r w:rsidR="001F048E" w:rsidRPr="004C017B">
        <w:rPr>
          <w:rFonts w:ascii="Times New Roman" w:hAnsi="Times New Roman" w:cs="Times New Roman"/>
          <w:sz w:val="28"/>
          <w:szCs w:val="28"/>
        </w:rPr>
        <w:t>ф</w:t>
      </w:r>
      <w:r w:rsidR="00156811" w:rsidRPr="004C017B">
        <w:rPr>
          <w:rFonts w:ascii="Times New Roman" w:hAnsi="Times New Roman" w:cs="Times New Roman"/>
          <w:sz w:val="28"/>
          <w:szCs w:val="28"/>
        </w:rPr>
        <w:t xml:space="preserve">ар Мохаммад </w:t>
      </w:r>
      <w:r w:rsidR="001F048E" w:rsidRPr="004C017B">
        <w:rPr>
          <w:rFonts w:ascii="Times New Roman" w:hAnsi="Times New Roman" w:cs="Times New Roman"/>
          <w:sz w:val="28"/>
          <w:szCs w:val="28"/>
        </w:rPr>
        <w:t>А</w:t>
      </w:r>
      <w:r w:rsidR="00156811" w:rsidRPr="004C017B">
        <w:rPr>
          <w:rFonts w:ascii="Times New Roman" w:hAnsi="Times New Roman" w:cs="Times New Roman"/>
          <w:sz w:val="28"/>
          <w:szCs w:val="28"/>
        </w:rPr>
        <w:t xml:space="preserve">ли «Мирное использование атомной энергии и защита окружающей среды: международно-правовой анализ» 2014 </w:t>
      </w:r>
      <w:bookmarkEnd w:id="2"/>
      <w:r w:rsidR="00156811" w:rsidRPr="004C017B">
        <w:rPr>
          <w:rFonts w:ascii="Times New Roman" w:hAnsi="Times New Roman" w:cs="Times New Roman"/>
          <w:sz w:val="28"/>
          <w:szCs w:val="28"/>
        </w:rPr>
        <w:t>года [</w:t>
      </w:r>
      <w:r w:rsidR="00917F05" w:rsidRPr="004C017B">
        <w:rPr>
          <w:rFonts w:ascii="Times New Roman" w:hAnsi="Times New Roman" w:cs="Times New Roman"/>
          <w:sz w:val="28"/>
          <w:szCs w:val="28"/>
        </w:rPr>
        <w:t>1</w:t>
      </w:r>
      <w:r w:rsidR="00DE6C52" w:rsidRPr="004C017B">
        <w:rPr>
          <w:rFonts w:ascii="Times New Roman" w:hAnsi="Times New Roman" w:cs="Times New Roman"/>
          <w:sz w:val="28"/>
          <w:szCs w:val="28"/>
        </w:rPr>
        <w:t>56</w:t>
      </w:r>
      <w:r w:rsidR="00156811" w:rsidRPr="004C017B">
        <w:rPr>
          <w:rFonts w:ascii="Times New Roman" w:hAnsi="Times New Roman" w:cs="Times New Roman"/>
          <w:sz w:val="28"/>
          <w:szCs w:val="28"/>
        </w:rPr>
        <w:t>],</w:t>
      </w:r>
      <w:r w:rsidR="000E4D6D" w:rsidRPr="004C017B">
        <w:rPr>
          <w:rFonts w:ascii="Times New Roman" w:hAnsi="Times New Roman" w:cs="Times New Roman"/>
          <w:sz w:val="28"/>
          <w:szCs w:val="28"/>
        </w:rPr>
        <w:t xml:space="preserve"> Лизиковой М.С. «</w:t>
      </w:r>
      <w:bookmarkStart w:id="3" w:name="_Hlk91785318"/>
      <w:r w:rsidR="000E4D6D" w:rsidRPr="004C017B">
        <w:rPr>
          <w:rFonts w:ascii="Times New Roman" w:hAnsi="Times New Roman" w:cs="Times New Roman"/>
          <w:sz w:val="28"/>
          <w:szCs w:val="28"/>
        </w:rPr>
        <w:t>Международные эколого-правовые аспекты ядерной безопасности и Энергетическая хартия</w:t>
      </w:r>
      <w:bookmarkEnd w:id="3"/>
      <w:r w:rsidR="000E4D6D" w:rsidRPr="004C017B">
        <w:rPr>
          <w:rFonts w:ascii="Times New Roman" w:hAnsi="Times New Roman" w:cs="Times New Roman"/>
          <w:sz w:val="28"/>
          <w:szCs w:val="28"/>
        </w:rPr>
        <w:t>» 2005 года</w:t>
      </w:r>
      <w:r w:rsidR="0042633B" w:rsidRPr="004C017B">
        <w:rPr>
          <w:rFonts w:ascii="Times New Roman" w:hAnsi="Times New Roman" w:cs="Times New Roman"/>
          <w:sz w:val="28"/>
          <w:szCs w:val="28"/>
        </w:rPr>
        <w:t xml:space="preserve"> [</w:t>
      </w:r>
      <w:r w:rsidR="006A3B69" w:rsidRPr="004C017B">
        <w:rPr>
          <w:rFonts w:ascii="Times New Roman" w:hAnsi="Times New Roman" w:cs="Times New Roman"/>
          <w:sz w:val="28"/>
          <w:szCs w:val="28"/>
        </w:rPr>
        <w:t>1</w:t>
      </w:r>
      <w:r w:rsidR="00DE6C52" w:rsidRPr="004C017B">
        <w:rPr>
          <w:rFonts w:ascii="Times New Roman" w:hAnsi="Times New Roman" w:cs="Times New Roman"/>
          <w:sz w:val="28"/>
          <w:szCs w:val="28"/>
        </w:rPr>
        <w:t>57</w:t>
      </w:r>
      <w:r w:rsidR="0042633B" w:rsidRPr="004C017B">
        <w:rPr>
          <w:rFonts w:ascii="Times New Roman" w:hAnsi="Times New Roman" w:cs="Times New Roman"/>
          <w:sz w:val="28"/>
          <w:szCs w:val="28"/>
        </w:rPr>
        <w:t>]</w:t>
      </w:r>
      <w:r w:rsidR="000E4D6D" w:rsidRPr="004C017B">
        <w:rPr>
          <w:rFonts w:ascii="Times New Roman" w:hAnsi="Times New Roman" w:cs="Times New Roman"/>
          <w:sz w:val="28"/>
          <w:szCs w:val="28"/>
        </w:rPr>
        <w:t>,</w:t>
      </w:r>
      <w:r w:rsidR="0042633B" w:rsidRPr="004C017B">
        <w:rPr>
          <w:rFonts w:ascii="Times New Roman" w:hAnsi="Times New Roman" w:cs="Times New Roman"/>
          <w:sz w:val="28"/>
          <w:szCs w:val="28"/>
        </w:rPr>
        <w:t xml:space="preserve"> </w:t>
      </w:r>
      <w:r w:rsidR="0042633B" w:rsidRPr="004C017B">
        <w:rPr>
          <w:rFonts w:ascii="Times New Roman" w:hAnsi="Times New Roman" w:cs="Times New Roman"/>
          <w:sz w:val="28"/>
          <w:szCs w:val="28"/>
          <w:lang w:val="kk-KZ"/>
        </w:rPr>
        <w:t>Молодцовой Е</w:t>
      </w:r>
      <w:r w:rsidR="0042633B" w:rsidRPr="004C017B">
        <w:rPr>
          <w:rFonts w:ascii="Times New Roman" w:hAnsi="Times New Roman" w:cs="Times New Roman"/>
          <w:sz w:val="28"/>
          <w:szCs w:val="28"/>
        </w:rPr>
        <w:t>.С. «Мирное использование ядерной энергии и охрана окружающей среды: международно-правовые проблемы» 2002 года [</w:t>
      </w:r>
      <w:r w:rsidR="006A3B69" w:rsidRPr="004C017B">
        <w:rPr>
          <w:rFonts w:ascii="Times New Roman" w:hAnsi="Times New Roman" w:cs="Times New Roman"/>
          <w:sz w:val="28"/>
          <w:szCs w:val="28"/>
        </w:rPr>
        <w:t>1</w:t>
      </w:r>
      <w:r w:rsidR="00DE6C52" w:rsidRPr="004C017B">
        <w:rPr>
          <w:rFonts w:ascii="Times New Roman" w:hAnsi="Times New Roman" w:cs="Times New Roman"/>
          <w:sz w:val="28"/>
          <w:szCs w:val="28"/>
        </w:rPr>
        <w:t>58</w:t>
      </w:r>
      <w:r w:rsidR="0042633B" w:rsidRPr="004C017B">
        <w:rPr>
          <w:rFonts w:ascii="Times New Roman" w:hAnsi="Times New Roman" w:cs="Times New Roman"/>
          <w:sz w:val="28"/>
          <w:szCs w:val="28"/>
        </w:rPr>
        <w:t>]</w:t>
      </w:r>
      <w:r w:rsidR="00C14FC8" w:rsidRPr="004C017B">
        <w:rPr>
          <w:rFonts w:ascii="Times New Roman" w:hAnsi="Times New Roman" w:cs="Times New Roman"/>
          <w:sz w:val="28"/>
          <w:szCs w:val="28"/>
        </w:rPr>
        <w:t xml:space="preserve">. </w:t>
      </w:r>
      <w:r w:rsidRPr="004C017B">
        <w:rPr>
          <w:rFonts w:ascii="Times New Roman" w:hAnsi="Times New Roman" w:cs="Times New Roman"/>
          <w:sz w:val="28"/>
          <w:szCs w:val="28"/>
        </w:rPr>
        <w:t>Однако не имеется исследований о влиянии ВИЭ на охрану окружающей среды.</w:t>
      </w:r>
      <w:r w:rsidR="000F481C" w:rsidRPr="004C017B">
        <w:rPr>
          <w:rFonts w:ascii="Times New Roman" w:hAnsi="Times New Roman" w:cs="Times New Roman"/>
          <w:sz w:val="28"/>
          <w:szCs w:val="28"/>
        </w:rPr>
        <w:t xml:space="preserve"> </w:t>
      </w:r>
    </w:p>
    <w:p w14:paraId="7443C5A0" w14:textId="08C4E4AD" w:rsidR="006227A7"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На сегодняшний день развитие экономических, энергетических и экологических отношений протекает в рамках концепции устойчивого развития</w:t>
      </w:r>
      <w:r w:rsidR="00917F05" w:rsidRPr="004C017B">
        <w:rPr>
          <w:rFonts w:ascii="Times New Roman" w:hAnsi="Times New Roman" w:cs="Times New Roman"/>
          <w:sz w:val="28"/>
          <w:szCs w:val="28"/>
        </w:rPr>
        <w:t xml:space="preserve"> [1</w:t>
      </w:r>
      <w:r w:rsidR="00DE6C52" w:rsidRPr="004C017B">
        <w:rPr>
          <w:rFonts w:ascii="Times New Roman" w:hAnsi="Times New Roman" w:cs="Times New Roman"/>
          <w:sz w:val="28"/>
          <w:szCs w:val="28"/>
        </w:rPr>
        <w:t>59</w:t>
      </w:r>
      <w:r w:rsidR="00917F05"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6227A7" w:rsidRPr="004C017B">
        <w:rPr>
          <w:rFonts w:ascii="Times New Roman" w:hAnsi="Times New Roman" w:cs="Times New Roman"/>
          <w:sz w:val="28"/>
          <w:szCs w:val="28"/>
        </w:rPr>
        <w:t xml:space="preserve">В Казахстане концепция устойчивого развития не изучена глубоко. Только в 2018 году при Казахском национальном университете был открыт Институт устойчивого развития имени Пан Ги Муна. В российской науке международного права имеется целый ряд диссертационных исследований по данной теме: </w:t>
      </w:r>
      <w:bookmarkStart w:id="4" w:name="_Hlk91787609"/>
      <w:r w:rsidR="001A676E" w:rsidRPr="004C017B">
        <w:rPr>
          <w:rFonts w:ascii="Times New Roman" w:hAnsi="Times New Roman" w:cs="Times New Roman"/>
          <w:sz w:val="28"/>
          <w:szCs w:val="28"/>
        </w:rPr>
        <w:t>Копылова М.Н. «Право на развитие и экологическая безопасность развивающихся государств: международно-правовые вопросы» 2001 года</w:t>
      </w:r>
      <w:bookmarkEnd w:id="4"/>
      <w:r w:rsidR="00281C09" w:rsidRPr="004C017B">
        <w:rPr>
          <w:rFonts w:ascii="Times New Roman" w:hAnsi="Times New Roman" w:cs="Times New Roman"/>
          <w:sz w:val="28"/>
          <w:szCs w:val="28"/>
        </w:rPr>
        <w:t xml:space="preserve"> [1</w:t>
      </w:r>
      <w:r w:rsidR="00DE6C52" w:rsidRPr="004C017B">
        <w:rPr>
          <w:rFonts w:ascii="Times New Roman" w:hAnsi="Times New Roman" w:cs="Times New Roman"/>
          <w:sz w:val="28"/>
          <w:szCs w:val="28"/>
        </w:rPr>
        <w:t>60</w:t>
      </w:r>
      <w:r w:rsidR="00281C09" w:rsidRPr="004C017B">
        <w:rPr>
          <w:rFonts w:ascii="Times New Roman" w:hAnsi="Times New Roman" w:cs="Times New Roman"/>
          <w:sz w:val="28"/>
          <w:szCs w:val="28"/>
        </w:rPr>
        <w:t>]</w:t>
      </w:r>
      <w:r w:rsidR="001A676E" w:rsidRPr="004C017B">
        <w:rPr>
          <w:rFonts w:ascii="Times New Roman" w:hAnsi="Times New Roman" w:cs="Times New Roman"/>
          <w:sz w:val="28"/>
          <w:szCs w:val="28"/>
        </w:rPr>
        <w:t xml:space="preserve">, </w:t>
      </w:r>
      <w:r w:rsidR="00281C09" w:rsidRPr="004C017B">
        <w:rPr>
          <w:rFonts w:ascii="Times New Roman" w:hAnsi="Times New Roman" w:cs="Times New Roman"/>
          <w:sz w:val="28"/>
          <w:szCs w:val="28"/>
        </w:rPr>
        <w:t xml:space="preserve">Ли Сын Мин </w:t>
      </w:r>
      <w:bookmarkStart w:id="5" w:name="_Hlk91788175"/>
      <w:r w:rsidR="00281C09" w:rsidRPr="004C017B">
        <w:rPr>
          <w:rFonts w:ascii="Times New Roman" w:hAnsi="Times New Roman" w:cs="Times New Roman"/>
          <w:sz w:val="28"/>
          <w:szCs w:val="28"/>
        </w:rPr>
        <w:t>«Экологическая составляющая концепции устойчивого развития» 2004</w:t>
      </w:r>
      <w:bookmarkEnd w:id="5"/>
      <w:r w:rsidR="00281C09" w:rsidRPr="004C017B">
        <w:rPr>
          <w:rFonts w:ascii="Times New Roman" w:hAnsi="Times New Roman" w:cs="Times New Roman"/>
          <w:sz w:val="28"/>
          <w:szCs w:val="28"/>
        </w:rPr>
        <w:t xml:space="preserve"> года [1</w:t>
      </w:r>
      <w:r w:rsidR="00DE6C52" w:rsidRPr="004C017B">
        <w:rPr>
          <w:rFonts w:ascii="Times New Roman" w:hAnsi="Times New Roman" w:cs="Times New Roman"/>
          <w:sz w:val="28"/>
          <w:szCs w:val="28"/>
        </w:rPr>
        <w:t>61</w:t>
      </w:r>
      <w:r w:rsidR="00281C09" w:rsidRPr="004C017B">
        <w:rPr>
          <w:rFonts w:ascii="Times New Roman" w:hAnsi="Times New Roman" w:cs="Times New Roman"/>
          <w:sz w:val="28"/>
          <w:szCs w:val="28"/>
        </w:rPr>
        <w:t xml:space="preserve">], </w:t>
      </w:r>
      <w:r w:rsidR="001A676E" w:rsidRPr="004C017B">
        <w:rPr>
          <w:rFonts w:ascii="Times New Roman" w:hAnsi="Times New Roman" w:cs="Times New Roman"/>
          <w:sz w:val="28"/>
          <w:szCs w:val="28"/>
        </w:rPr>
        <w:t>Пушкаревой Э.Ф. «Международный экологический правопорядок и экологические права человека»</w:t>
      </w:r>
      <w:r w:rsidR="00281C09" w:rsidRPr="004C017B">
        <w:rPr>
          <w:rFonts w:ascii="Times New Roman" w:hAnsi="Times New Roman" w:cs="Times New Roman"/>
          <w:sz w:val="28"/>
          <w:szCs w:val="28"/>
        </w:rPr>
        <w:t xml:space="preserve"> 2008 года [1</w:t>
      </w:r>
      <w:r w:rsidR="00DE6C52" w:rsidRPr="004C017B">
        <w:rPr>
          <w:rFonts w:ascii="Times New Roman" w:hAnsi="Times New Roman" w:cs="Times New Roman"/>
          <w:sz w:val="28"/>
          <w:szCs w:val="28"/>
        </w:rPr>
        <w:t>62</w:t>
      </w:r>
      <w:r w:rsidR="00281C09" w:rsidRPr="004C017B">
        <w:rPr>
          <w:rFonts w:ascii="Times New Roman" w:hAnsi="Times New Roman" w:cs="Times New Roman"/>
          <w:sz w:val="28"/>
          <w:szCs w:val="28"/>
        </w:rPr>
        <w:t xml:space="preserve">], </w:t>
      </w:r>
      <w:bookmarkStart w:id="6" w:name="_Hlk91788729"/>
      <w:r w:rsidR="00856EB7" w:rsidRPr="004C017B">
        <w:rPr>
          <w:rFonts w:ascii="Times New Roman" w:hAnsi="Times New Roman" w:cs="Times New Roman"/>
          <w:sz w:val="28"/>
          <w:szCs w:val="28"/>
        </w:rPr>
        <w:t>Соколовой Н.А. «Международно-правовые аспекты управления в сфере охраны окружающей среды» 2010 года</w:t>
      </w:r>
      <w:r w:rsidR="00343FD8" w:rsidRPr="004C017B">
        <w:rPr>
          <w:rFonts w:ascii="Times New Roman" w:hAnsi="Times New Roman" w:cs="Times New Roman"/>
          <w:sz w:val="28"/>
          <w:szCs w:val="28"/>
        </w:rPr>
        <w:t xml:space="preserve"> [1</w:t>
      </w:r>
      <w:r w:rsidR="00DE6C52" w:rsidRPr="004C017B">
        <w:rPr>
          <w:rFonts w:ascii="Times New Roman" w:hAnsi="Times New Roman" w:cs="Times New Roman"/>
          <w:sz w:val="28"/>
          <w:szCs w:val="28"/>
        </w:rPr>
        <w:t>63</w:t>
      </w:r>
      <w:r w:rsidR="00343FD8" w:rsidRPr="004C017B">
        <w:rPr>
          <w:rFonts w:ascii="Times New Roman" w:hAnsi="Times New Roman" w:cs="Times New Roman"/>
          <w:sz w:val="28"/>
          <w:szCs w:val="28"/>
        </w:rPr>
        <w:t>]</w:t>
      </w:r>
      <w:r w:rsidR="00856EB7" w:rsidRPr="004C017B">
        <w:rPr>
          <w:rFonts w:ascii="Times New Roman" w:hAnsi="Times New Roman" w:cs="Times New Roman"/>
          <w:sz w:val="28"/>
          <w:szCs w:val="28"/>
        </w:rPr>
        <w:t xml:space="preserve">, </w:t>
      </w:r>
      <w:r w:rsidR="00455AF9" w:rsidRPr="004C017B">
        <w:rPr>
          <w:rFonts w:ascii="Times New Roman" w:hAnsi="Times New Roman" w:cs="Times New Roman"/>
          <w:sz w:val="28"/>
          <w:szCs w:val="28"/>
        </w:rPr>
        <w:t>Боклан Д.С. «</w:t>
      </w:r>
      <w:r w:rsidR="00962706" w:rsidRPr="004C017B">
        <w:rPr>
          <w:rFonts w:ascii="Times New Roman" w:hAnsi="Times New Roman" w:cs="Times New Roman"/>
          <w:sz w:val="28"/>
          <w:szCs w:val="28"/>
        </w:rPr>
        <w:t>Взаимодействие международного экологического и международного экономического права</w:t>
      </w:r>
      <w:r w:rsidR="00455AF9" w:rsidRPr="004C017B">
        <w:rPr>
          <w:rFonts w:ascii="Times New Roman" w:hAnsi="Times New Roman" w:cs="Times New Roman"/>
          <w:sz w:val="28"/>
          <w:szCs w:val="28"/>
        </w:rPr>
        <w:t>»</w:t>
      </w:r>
      <w:r w:rsidR="00962706" w:rsidRPr="004C017B">
        <w:rPr>
          <w:rFonts w:ascii="Times New Roman" w:hAnsi="Times New Roman" w:cs="Times New Roman"/>
          <w:sz w:val="28"/>
          <w:szCs w:val="28"/>
        </w:rPr>
        <w:t xml:space="preserve"> 2016 </w:t>
      </w:r>
      <w:bookmarkEnd w:id="6"/>
      <w:r w:rsidR="00962706" w:rsidRPr="004C017B">
        <w:rPr>
          <w:rFonts w:ascii="Times New Roman" w:hAnsi="Times New Roman" w:cs="Times New Roman"/>
          <w:sz w:val="28"/>
          <w:szCs w:val="28"/>
        </w:rPr>
        <w:t>года</w:t>
      </w:r>
      <w:r w:rsidR="00343FD8" w:rsidRPr="004C017B">
        <w:rPr>
          <w:rFonts w:ascii="Times New Roman" w:hAnsi="Times New Roman" w:cs="Times New Roman"/>
          <w:sz w:val="28"/>
          <w:szCs w:val="28"/>
        </w:rPr>
        <w:t xml:space="preserve"> [1</w:t>
      </w:r>
      <w:r w:rsidR="00DE6C52" w:rsidRPr="004C017B">
        <w:rPr>
          <w:rFonts w:ascii="Times New Roman" w:hAnsi="Times New Roman" w:cs="Times New Roman"/>
          <w:sz w:val="28"/>
          <w:szCs w:val="28"/>
        </w:rPr>
        <w:t>64</w:t>
      </w:r>
      <w:r w:rsidR="00343FD8" w:rsidRPr="004C017B">
        <w:rPr>
          <w:rFonts w:ascii="Times New Roman" w:hAnsi="Times New Roman" w:cs="Times New Roman"/>
          <w:sz w:val="28"/>
          <w:szCs w:val="28"/>
        </w:rPr>
        <w:t>].</w:t>
      </w:r>
    </w:p>
    <w:p w14:paraId="5CC42D0F" w14:textId="51B4826F" w:rsidR="00946241" w:rsidRPr="004C017B" w:rsidRDefault="00856EB7"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К</w:t>
      </w:r>
      <w:r w:rsidR="00946241" w:rsidRPr="004C017B">
        <w:rPr>
          <w:rFonts w:ascii="Times New Roman" w:hAnsi="Times New Roman" w:cs="Times New Roman"/>
          <w:sz w:val="28"/>
          <w:szCs w:val="28"/>
        </w:rPr>
        <w:t xml:space="preserve">онцепция </w:t>
      </w:r>
      <w:r w:rsidRPr="004C017B">
        <w:rPr>
          <w:rFonts w:ascii="Times New Roman" w:hAnsi="Times New Roman" w:cs="Times New Roman"/>
          <w:sz w:val="28"/>
          <w:szCs w:val="28"/>
        </w:rPr>
        <w:t xml:space="preserve">устойчивого развития </w:t>
      </w:r>
      <w:r w:rsidR="00946241" w:rsidRPr="004C017B">
        <w:rPr>
          <w:rFonts w:ascii="Times New Roman" w:hAnsi="Times New Roman" w:cs="Times New Roman"/>
          <w:sz w:val="28"/>
          <w:szCs w:val="28"/>
        </w:rPr>
        <w:t xml:space="preserve">нашла свое отражение в Докладе Всемирной комиссии по окружающей среде и развитию «Наше общее будущее», опубликованном только в 1987 году после проведения </w:t>
      </w:r>
      <w:r w:rsidR="00946241" w:rsidRPr="004C017B">
        <w:rPr>
          <w:rFonts w:ascii="Times New Roman" w:hAnsi="Times New Roman" w:cs="Times New Roman"/>
          <w:sz w:val="28"/>
          <w:szCs w:val="28"/>
        </w:rPr>
        <w:lastRenderedPageBreak/>
        <w:t>общественных слушаний по вопросам окружающей среды и развития [</w:t>
      </w:r>
      <w:r w:rsidR="00DE6C52" w:rsidRPr="004C017B">
        <w:rPr>
          <w:rFonts w:ascii="Times New Roman" w:hAnsi="Times New Roman" w:cs="Times New Roman"/>
          <w:sz w:val="28"/>
          <w:szCs w:val="28"/>
          <w:lang w:val="kk-KZ"/>
        </w:rPr>
        <w:t>66</w:t>
      </w:r>
      <w:r w:rsidR="00946241" w:rsidRPr="004C017B">
        <w:rPr>
          <w:rFonts w:ascii="Times New Roman" w:hAnsi="Times New Roman" w:cs="Times New Roman"/>
          <w:sz w:val="28"/>
          <w:szCs w:val="28"/>
        </w:rPr>
        <w:t>]. В нем говорится о том, что устойчивое развитие предполагает такое развитие, которое удовлетворяет потребности нынешнего времени, не лишая будущие поколения возможности удовлетворить свои потребности [</w:t>
      </w:r>
      <w:r w:rsidR="00DE6C52" w:rsidRPr="004C017B">
        <w:rPr>
          <w:rFonts w:ascii="Times New Roman" w:hAnsi="Times New Roman" w:cs="Times New Roman"/>
          <w:sz w:val="28"/>
          <w:szCs w:val="28"/>
          <w:lang w:val="kk-KZ"/>
        </w:rPr>
        <w:t>66</w:t>
      </w:r>
      <w:r w:rsidR="00946241" w:rsidRPr="004C017B">
        <w:rPr>
          <w:rFonts w:ascii="Times New Roman" w:hAnsi="Times New Roman" w:cs="Times New Roman"/>
          <w:sz w:val="28"/>
          <w:szCs w:val="28"/>
        </w:rPr>
        <w:t>].</w:t>
      </w:r>
    </w:p>
    <w:p w14:paraId="6D017E93" w14:textId="09EFDB7F"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Подробнее о Докладе Всемирной комиссии по окружающей среде и развитию «Наше общее будущее» мы подробно раскрыли в подпункте 1.2 настоящей диссертации. Далее хотели бы перейти к Повестке дня в области устойчивого развития на период до 2030 года и Целям устойчивого развития, а также определить юридическую силу международно-правовых документов по устойчивому развитию и рассмотреть место устойчивого развития в международном праве. В связи с тем, что на сегодняшний день международно-правовое регулирование ВИЭ и их влияние на охрану окружающей среды проходит в рамках перехода к устойчивому развитию, мы считаем правильным раскрыть юридическую силу международных обязательств государств в рамках концепции устойчивого развития.</w:t>
      </w:r>
    </w:p>
    <w:p w14:paraId="6D61BD58" w14:textId="07B8802D"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Дальнейшее развитие концепция устойчивого развития получила в различных международных документах [</w:t>
      </w:r>
      <w:r w:rsidR="003B2EDA" w:rsidRPr="004C017B">
        <w:rPr>
          <w:rFonts w:ascii="Times New Roman" w:hAnsi="Times New Roman" w:cs="Times New Roman"/>
          <w:sz w:val="28"/>
          <w:szCs w:val="28"/>
          <w:lang w:val="kk-KZ"/>
        </w:rPr>
        <w:t>1</w:t>
      </w:r>
      <w:r w:rsidR="00DE6C52" w:rsidRPr="004C017B">
        <w:rPr>
          <w:rFonts w:ascii="Times New Roman" w:hAnsi="Times New Roman" w:cs="Times New Roman"/>
          <w:sz w:val="28"/>
          <w:szCs w:val="28"/>
          <w:lang w:val="kk-KZ"/>
        </w:rPr>
        <w:t>65</w:t>
      </w:r>
      <w:r w:rsidRPr="004C017B">
        <w:rPr>
          <w:rFonts w:ascii="Times New Roman" w:hAnsi="Times New Roman" w:cs="Times New Roman"/>
          <w:sz w:val="28"/>
          <w:szCs w:val="28"/>
        </w:rPr>
        <w:t>], в том числе и в П</w:t>
      </w:r>
      <w:r w:rsidR="0036489D" w:rsidRPr="004C017B">
        <w:rPr>
          <w:rFonts w:ascii="Times New Roman" w:hAnsi="Times New Roman" w:cs="Times New Roman"/>
          <w:sz w:val="28"/>
          <w:szCs w:val="28"/>
        </w:rPr>
        <w:t xml:space="preserve">овестке дня </w:t>
      </w:r>
      <w:r w:rsidRPr="004C017B">
        <w:rPr>
          <w:rFonts w:ascii="Times New Roman" w:hAnsi="Times New Roman" w:cs="Times New Roman"/>
          <w:sz w:val="28"/>
          <w:szCs w:val="28"/>
        </w:rPr>
        <w:t>до 2030 года от 25 сентября 2015 года. Именно в данном документе раскрываются 17 ЦУР, которые сопровождаются 169 задачами. Она представляет собой «план действий, направленный на укрепление всеобщего мира, на внедрение рациональных моделей потребления и производства, а также на обеспечение удовлетворения нынешнего и будущих поколений»</w:t>
      </w:r>
      <w:r w:rsidR="003B2EDA" w:rsidRPr="004C017B">
        <w:rPr>
          <w:rFonts w:ascii="Times New Roman" w:hAnsi="Times New Roman" w:cs="Times New Roman"/>
          <w:sz w:val="28"/>
          <w:szCs w:val="28"/>
        </w:rPr>
        <w:t xml:space="preserve"> [3</w:t>
      </w:r>
      <w:r w:rsidR="00DE6C52" w:rsidRPr="004C017B">
        <w:rPr>
          <w:rFonts w:ascii="Times New Roman" w:hAnsi="Times New Roman" w:cs="Times New Roman"/>
          <w:sz w:val="28"/>
          <w:szCs w:val="28"/>
        </w:rPr>
        <w:t>7</w:t>
      </w:r>
      <w:r w:rsidRPr="004C017B">
        <w:rPr>
          <w:rFonts w:ascii="Times New Roman" w:hAnsi="Times New Roman" w:cs="Times New Roman"/>
          <w:sz w:val="28"/>
          <w:szCs w:val="28"/>
        </w:rPr>
        <w:t>]. Повестка дня до 2030 года содержит ряд проблемных аспектов, которые требуют соответствующего реагирования со стороны всего мирового сообщества [</w:t>
      </w:r>
      <w:r w:rsidR="00162317" w:rsidRPr="004C017B">
        <w:rPr>
          <w:rFonts w:ascii="Times New Roman" w:hAnsi="Times New Roman" w:cs="Times New Roman"/>
          <w:sz w:val="28"/>
          <w:szCs w:val="28"/>
        </w:rPr>
        <w:t>1</w:t>
      </w:r>
      <w:r w:rsidR="00DE6C52" w:rsidRPr="004C017B">
        <w:rPr>
          <w:rFonts w:ascii="Times New Roman" w:hAnsi="Times New Roman" w:cs="Times New Roman"/>
          <w:sz w:val="28"/>
          <w:szCs w:val="28"/>
        </w:rPr>
        <w:t>66</w:t>
      </w:r>
      <w:r w:rsidRPr="004C017B">
        <w:rPr>
          <w:rFonts w:ascii="Times New Roman" w:hAnsi="Times New Roman" w:cs="Times New Roman"/>
          <w:sz w:val="28"/>
          <w:szCs w:val="28"/>
        </w:rPr>
        <w:t>].</w:t>
      </w:r>
    </w:p>
    <w:p w14:paraId="59A9C131" w14:textId="1AB53972"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ЦУР представляют собой не юридические нормы, политические цели и задачи, «которые охватывают как развитые, так и развивающиеся государства, носят комплексный и неделимый характер и обеспечивают сбалансированность всех трех компонентов устойчивого развития» [</w:t>
      </w:r>
      <w:r w:rsidR="003B2EDA" w:rsidRPr="004C017B">
        <w:rPr>
          <w:rFonts w:ascii="Times New Roman" w:hAnsi="Times New Roman" w:cs="Times New Roman"/>
          <w:sz w:val="28"/>
          <w:szCs w:val="28"/>
          <w:lang w:val="kk-KZ"/>
        </w:rPr>
        <w:t>3</w:t>
      </w:r>
      <w:r w:rsidR="00DE6C52" w:rsidRPr="004C017B">
        <w:rPr>
          <w:rFonts w:ascii="Times New Roman" w:hAnsi="Times New Roman" w:cs="Times New Roman"/>
          <w:sz w:val="28"/>
          <w:szCs w:val="28"/>
          <w:lang w:val="kk-KZ"/>
        </w:rPr>
        <w:t>7</w:t>
      </w:r>
      <w:r w:rsidRPr="004C017B">
        <w:rPr>
          <w:rFonts w:ascii="Times New Roman" w:hAnsi="Times New Roman" w:cs="Times New Roman"/>
          <w:sz w:val="28"/>
          <w:szCs w:val="28"/>
        </w:rPr>
        <w:t>], то есть экономического, социального и экологического.</w:t>
      </w:r>
    </w:p>
    <w:p w14:paraId="6065681D"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ЦУР основаны на международном праве и приведены в соответствие с существующими обязательствами, выраженными в различных международно-правовых документах. Естественно, существует связь между международным правом и этими глобальными приоритетами. </w:t>
      </w:r>
    </w:p>
    <w:p w14:paraId="2D580F48" w14:textId="60AB30FF"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Однако сущность, которую отражают ЦУР, а также процесс принятия и форма, в которой они были приняты, указывают на то, что ЦУР могут квалифицироваться как мягкое право [</w:t>
      </w:r>
      <w:r w:rsidR="00670802" w:rsidRPr="004C017B">
        <w:rPr>
          <w:rFonts w:ascii="Times New Roman" w:hAnsi="Times New Roman" w:cs="Times New Roman"/>
          <w:sz w:val="28"/>
          <w:szCs w:val="28"/>
        </w:rPr>
        <w:t>167</w:t>
      </w:r>
      <w:r w:rsidRPr="004C017B">
        <w:rPr>
          <w:rFonts w:ascii="Times New Roman" w:hAnsi="Times New Roman" w:cs="Times New Roman"/>
          <w:sz w:val="28"/>
          <w:szCs w:val="28"/>
        </w:rPr>
        <w:t>].</w:t>
      </w:r>
    </w:p>
    <w:p w14:paraId="264F0278"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ЦУР были созданы и должны осуществляться таким образом, чтобы это соответствовало правам и обязанностям государств по международному праву. Так, в Повестке дня до 2030 года (пункте 10) закреплено, что она «основывается на целях и принципах Устава ООН и включает в себя положения Всеобщей декларации прав человека, международных договоров по правам человека, Декларации Тысячелетия, Итогового документа Всемирного саммита 2005 года, и других документов, в частности Декларации о праве на развитие». Следовательно, положения некоторых ЦУР являются </w:t>
      </w:r>
      <w:r w:rsidRPr="004C017B">
        <w:rPr>
          <w:rFonts w:ascii="Times New Roman" w:hAnsi="Times New Roman" w:cs="Times New Roman"/>
          <w:sz w:val="28"/>
          <w:szCs w:val="28"/>
        </w:rPr>
        <w:lastRenderedPageBreak/>
        <w:t xml:space="preserve">юридически обязательными для выполнения государств, только в той степени, в которой они содержатся в международных универсальных соглашениях. </w:t>
      </w:r>
    </w:p>
    <w:p w14:paraId="401E69BF" w14:textId="7E84BD4A"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Мы хотим обратить также внимание, что во время проведения Саммита ООН по принятию Повестки дня</w:t>
      </w:r>
      <w:r w:rsidR="005B4914"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в области развития на период после 2015 года </w:t>
      </w:r>
      <w:r w:rsidRPr="004C017B">
        <w:rPr>
          <w:rFonts w:ascii="Times New Roman" w:hAnsi="Times New Roman" w:cs="Times New Roman"/>
          <w:sz w:val="28"/>
          <w:szCs w:val="28"/>
          <w:shd w:val="clear" w:color="auto" w:fill="FFFFFF"/>
        </w:rPr>
        <w:t>большинство «лидеров государств и правительств пообещали провести «смелые» реформы с тем, чтобы вывести мир на траекторию устойчивого развития» [</w:t>
      </w:r>
      <w:r w:rsidR="00670802" w:rsidRPr="004C017B">
        <w:rPr>
          <w:rFonts w:ascii="Times New Roman" w:hAnsi="Times New Roman" w:cs="Times New Roman"/>
          <w:sz w:val="28"/>
          <w:szCs w:val="28"/>
          <w:shd w:val="clear" w:color="auto" w:fill="FFFFFF"/>
        </w:rPr>
        <w:t>168</w:t>
      </w:r>
      <w:r w:rsidRPr="004C017B">
        <w:rPr>
          <w:rFonts w:ascii="Times New Roman" w:hAnsi="Times New Roman" w:cs="Times New Roman"/>
          <w:sz w:val="28"/>
          <w:szCs w:val="28"/>
          <w:shd w:val="clear" w:color="auto" w:fill="FFFFFF"/>
        </w:rPr>
        <w:t xml:space="preserve">]. Более того, в самой </w:t>
      </w:r>
      <w:r w:rsidRPr="004C017B">
        <w:rPr>
          <w:rFonts w:ascii="Times New Roman" w:hAnsi="Times New Roman" w:cs="Times New Roman"/>
          <w:sz w:val="28"/>
          <w:szCs w:val="28"/>
        </w:rPr>
        <w:t>Повестке дня до 2030 года</w:t>
      </w:r>
      <w:r w:rsidRPr="004C017B">
        <w:rPr>
          <w:rFonts w:ascii="Times New Roman" w:hAnsi="Times New Roman" w:cs="Times New Roman"/>
          <w:sz w:val="28"/>
          <w:szCs w:val="28"/>
          <w:shd w:val="clear" w:color="auto" w:fill="FFFFFF"/>
        </w:rPr>
        <w:t xml:space="preserve"> (пункт 2) содержатся следующие положения: «Мы, главы государств и правительств и высокие представители, обязуемся прилагать неустанные усилия для полного осуществления настоящей Повестки дня к 2030 году» [</w:t>
      </w:r>
      <w:r w:rsidR="003B2EDA" w:rsidRPr="004C017B">
        <w:rPr>
          <w:rFonts w:ascii="Times New Roman" w:hAnsi="Times New Roman" w:cs="Times New Roman"/>
          <w:sz w:val="28"/>
          <w:szCs w:val="28"/>
          <w:shd w:val="clear" w:color="auto" w:fill="FFFFFF"/>
          <w:lang w:val="kk-KZ"/>
        </w:rPr>
        <w:t>36</w:t>
      </w:r>
      <w:r w:rsidRPr="004C017B">
        <w:rPr>
          <w:rFonts w:ascii="Times New Roman" w:hAnsi="Times New Roman" w:cs="Times New Roman"/>
          <w:sz w:val="28"/>
          <w:szCs w:val="28"/>
          <w:shd w:val="clear" w:color="auto" w:fill="FFFFFF"/>
        </w:rPr>
        <w:t>]. Тем самым, государства добровольно придали данной Повестке и ЦУР юридическую силу посредством такого одностороннего акта, как обещание. Выражая акт одностороннего обещания, государство уже</w:t>
      </w:r>
      <w:r w:rsidRPr="004C017B">
        <w:rPr>
          <w:rFonts w:ascii="Times New Roman" w:hAnsi="Times New Roman" w:cs="Times New Roman"/>
          <w:sz w:val="28"/>
          <w:szCs w:val="28"/>
        </w:rPr>
        <w:t xml:space="preserve"> «принимает на себя международно-правовое обязательство следовать определенной линии поведения, которое может выражаться в позитивной форме (совершить действие) или в негативной форме (воздерживаться от действий)» [</w:t>
      </w:r>
      <w:r w:rsidR="00670802" w:rsidRPr="004C017B">
        <w:rPr>
          <w:rFonts w:ascii="Times New Roman" w:hAnsi="Times New Roman" w:cs="Times New Roman"/>
          <w:sz w:val="28"/>
          <w:szCs w:val="28"/>
        </w:rPr>
        <w:t>169</w:t>
      </w:r>
      <w:r w:rsidRPr="004C017B">
        <w:rPr>
          <w:rFonts w:ascii="Times New Roman" w:hAnsi="Times New Roman" w:cs="Times New Roman"/>
          <w:sz w:val="28"/>
          <w:szCs w:val="28"/>
        </w:rPr>
        <w:t>, с. 84]. В 2006 году Комиссия международного права ООН приняла Руководящие принципы, применимые к односторонним заявлениям государств, способным привести к возникновению юридических обязательств, в которых «под односторонним актом государства понимается одностороннее заявление, сформулированное государством с намерением вызвать определенные правовые последствия по международному праву» [</w:t>
      </w:r>
      <w:r w:rsidR="00670802" w:rsidRPr="004C017B">
        <w:rPr>
          <w:rFonts w:ascii="Times New Roman" w:hAnsi="Times New Roman" w:cs="Times New Roman"/>
          <w:sz w:val="28"/>
          <w:szCs w:val="28"/>
        </w:rPr>
        <w:t>170</w:t>
      </w:r>
      <w:r w:rsidRPr="004C017B">
        <w:rPr>
          <w:rFonts w:ascii="Times New Roman" w:hAnsi="Times New Roman" w:cs="Times New Roman"/>
          <w:sz w:val="28"/>
          <w:szCs w:val="28"/>
        </w:rPr>
        <w:t>].</w:t>
      </w:r>
    </w:p>
    <w:p w14:paraId="69CB880B" w14:textId="27BE3338"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Таким образом, исходя из приведенных определений, мы можем квалифицировать действия 193 государств – членов ООН как одностороннее заявление о принятии на себя международно-правовых обязательств выполнять ЦУР 2015 года, которое вызывает определенные правовые последствия для них по международному праву [</w:t>
      </w:r>
      <w:r w:rsidR="00670802" w:rsidRPr="004C017B">
        <w:rPr>
          <w:rFonts w:ascii="Times New Roman" w:hAnsi="Times New Roman" w:cs="Times New Roman"/>
          <w:sz w:val="28"/>
          <w:szCs w:val="28"/>
        </w:rPr>
        <w:t>171</w:t>
      </w:r>
      <w:r w:rsidRPr="004C017B">
        <w:rPr>
          <w:rFonts w:ascii="Times New Roman" w:hAnsi="Times New Roman" w:cs="Times New Roman"/>
          <w:sz w:val="28"/>
          <w:szCs w:val="28"/>
        </w:rPr>
        <w:t>]. В частности, в пункте 72 Повестки дня до 2030 года содержится обязательство «в течение 15 лет систематически осуществлять последующую деятельность и проводить обзор осуществления Повестки дня» [</w:t>
      </w:r>
      <w:r w:rsidR="003B2EDA" w:rsidRPr="004C017B">
        <w:rPr>
          <w:rFonts w:ascii="Times New Roman" w:hAnsi="Times New Roman" w:cs="Times New Roman"/>
          <w:sz w:val="28"/>
          <w:szCs w:val="28"/>
          <w:lang w:val="kk-KZ"/>
        </w:rPr>
        <w:t>3</w:t>
      </w:r>
      <w:r w:rsidR="00670802" w:rsidRPr="004C017B">
        <w:rPr>
          <w:rFonts w:ascii="Times New Roman" w:hAnsi="Times New Roman" w:cs="Times New Roman"/>
          <w:sz w:val="28"/>
          <w:szCs w:val="28"/>
          <w:lang w:val="kk-KZ"/>
        </w:rPr>
        <w:t>7</w:t>
      </w:r>
      <w:r w:rsidRPr="004C017B">
        <w:rPr>
          <w:rFonts w:ascii="Times New Roman" w:hAnsi="Times New Roman" w:cs="Times New Roman"/>
          <w:sz w:val="28"/>
          <w:szCs w:val="28"/>
        </w:rPr>
        <w:t>]. На наш взгляд, Повестка дня до 2030 года и ЦУР являются не просто нормами международного «мягкого» права, но и налагают определенные международно-правовые обязательства.</w:t>
      </w:r>
    </w:p>
    <w:p w14:paraId="402F0F06" w14:textId="6C44D490"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Также не стоит забывать о том, что Повестка дня до 2030 года была принята в виде резолюции Генеральной Ассамблеи ООН 70/1 от 25 сентября 2015 года. Как отмечает П.В. Саваськов, резолюции ГА ООН занимают определенное место в процессе образования норм международного права: «они, формулируя правила поведения членов ООН в ее рамках, могут стать отправным пунктом превращения таких правил поведения путем соответствующего признания со стороны субъектов международного права, в том числе государств, не являющихся членами ООН, в договорные либо обычные международно-правовые нормы» [</w:t>
      </w:r>
      <w:r w:rsidR="00670802" w:rsidRPr="004C017B">
        <w:rPr>
          <w:rFonts w:ascii="Times New Roman" w:hAnsi="Times New Roman" w:cs="Times New Roman"/>
          <w:sz w:val="28"/>
          <w:szCs w:val="28"/>
        </w:rPr>
        <w:t>172</w:t>
      </w:r>
      <w:r w:rsidRPr="004C017B">
        <w:rPr>
          <w:rFonts w:ascii="Times New Roman" w:hAnsi="Times New Roman" w:cs="Times New Roman"/>
          <w:sz w:val="28"/>
          <w:szCs w:val="28"/>
        </w:rPr>
        <w:t xml:space="preserve">, с. 104-105]. В настоящее время данное утверждение широко признано, что необязательные документы, включая резолюции ГА ООН, действительно могут способствовать появлению обычного международного права или общих принципов права, признанных </w:t>
      </w:r>
      <w:r w:rsidRPr="004C017B">
        <w:rPr>
          <w:rFonts w:ascii="Times New Roman" w:hAnsi="Times New Roman" w:cs="Times New Roman"/>
          <w:sz w:val="28"/>
          <w:szCs w:val="28"/>
        </w:rPr>
        <w:lastRenderedPageBreak/>
        <w:t>цивилизованными нациями, как указано в статье 38.1 (b) и (с) Статута Международного Суда (далее – МС ООН) [</w:t>
      </w:r>
      <w:r w:rsidR="00670802" w:rsidRPr="004C017B">
        <w:rPr>
          <w:rFonts w:ascii="Times New Roman" w:hAnsi="Times New Roman" w:cs="Times New Roman"/>
          <w:sz w:val="28"/>
          <w:szCs w:val="28"/>
        </w:rPr>
        <w:t>173</w:t>
      </w:r>
      <w:r w:rsidRPr="004C017B">
        <w:rPr>
          <w:rFonts w:ascii="Times New Roman" w:hAnsi="Times New Roman" w:cs="Times New Roman"/>
          <w:sz w:val="28"/>
          <w:szCs w:val="28"/>
        </w:rPr>
        <w:t>]. Что касается оказания влияния на создание обычной международно-правовой нормы, то эта возможность была подтверждена МС ООН в деле Никарагуа 1986 года (абзац 188) [</w:t>
      </w:r>
      <w:r w:rsidR="00670802" w:rsidRPr="004C017B">
        <w:rPr>
          <w:rFonts w:ascii="Times New Roman" w:hAnsi="Times New Roman" w:cs="Times New Roman"/>
          <w:sz w:val="28"/>
          <w:szCs w:val="28"/>
        </w:rPr>
        <w:t>174</w:t>
      </w:r>
      <w:r w:rsidRPr="004C017B">
        <w:rPr>
          <w:rFonts w:ascii="Times New Roman" w:hAnsi="Times New Roman" w:cs="Times New Roman"/>
          <w:sz w:val="28"/>
          <w:szCs w:val="28"/>
        </w:rPr>
        <w:t>, с. 175-182] и в Консультативном заключении МС ООН 1996 года по ядерному оружию [</w:t>
      </w:r>
      <w:r w:rsidR="006B5224" w:rsidRPr="004C017B">
        <w:rPr>
          <w:rFonts w:ascii="Times New Roman" w:hAnsi="Times New Roman" w:cs="Times New Roman"/>
          <w:sz w:val="28"/>
          <w:szCs w:val="28"/>
        </w:rPr>
        <w:t>175</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363-371]. Здесь Суд заявил, что резолюции ГА ООН «могут, при определенных обстоятельствах, предоставлять доказательства, важные для установления существования правила или появления opinio ju</w:t>
      </w:r>
      <w:r w:rsidRPr="004C017B">
        <w:rPr>
          <w:rFonts w:ascii="Times New Roman" w:hAnsi="Times New Roman" w:cs="Times New Roman"/>
          <w:sz w:val="28"/>
          <w:szCs w:val="28"/>
          <w:lang w:val="en-US"/>
        </w:rPr>
        <w:t>ri</w:t>
      </w:r>
      <w:r w:rsidRPr="004C017B">
        <w:rPr>
          <w:rFonts w:ascii="Times New Roman" w:hAnsi="Times New Roman" w:cs="Times New Roman"/>
          <w:sz w:val="28"/>
          <w:szCs w:val="28"/>
        </w:rPr>
        <w:t>s» (абзац 70), что необходимо сделать в сочетании с практикой государства, существование обычной нормы [</w:t>
      </w:r>
      <w:r w:rsidR="006B5224" w:rsidRPr="004C017B">
        <w:rPr>
          <w:rFonts w:ascii="Times New Roman" w:hAnsi="Times New Roman" w:cs="Times New Roman"/>
          <w:sz w:val="28"/>
          <w:szCs w:val="28"/>
        </w:rPr>
        <w:t>174</w:t>
      </w:r>
      <w:r w:rsidRPr="004C017B">
        <w:rPr>
          <w:rFonts w:ascii="Times New Roman" w:hAnsi="Times New Roman" w:cs="Times New Roman"/>
          <w:sz w:val="28"/>
          <w:szCs w:val="28"/>
        </w:rPr>
        <w:t>, с. 175-182]. Что касается общих принципов права, то в правовой доктрине все в большей степени признается, что резолюции ГА ООН (особенно когда они широко принимаются государствами-членами) также могут играть роль в их разработке и толковании [</w:t>
      </w:r>
      <w:r w:rsidR="006B5224" w:rsidRPr="004C017B">
        <w:rPr>
          <w:rFonts w:ascii="Times New Roman" w:hAnsi="Times New Roman" w:cs="Times New Roman"/>
          <w:sz w:val="28"/>
          <w:szCs w:val="28"/>
          <w:lang w:val="kk-KZ"/>
        </w:rPr>
        <w:t>175</w:t>
      </w:r>
      <w:r w:rsidRPr="004C017B">
        <w:rPr>
          <w:rFonts w:ascii="Times New Roman" w:hAnsi="Times New Roman" w:cs="Times New Roman"/>
          <w:sz w:val="28"/>
          <w:szCs w:val="28"/>
        </w:rPr>
        <w:t>]. На основании вышеизложенного, мы можем сделать вывод о том, что Резолюция ГА ООН 70/1 содержит в себе положения, которые могут оказать значительное влияние на формирование принципа устойчивого развития в качестве обычной нормы современного международного права.</w:t>
      </w:r>
    </w:p>
    <w:p w14:paraId="68602AC6" w14:textId="17F4C2FD"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Мы также хотим предпринять попытку признать ЦУР одним из средств реализации принципа устойчивого развития как международно-правового обычая. Принцип устойчивого развития был заложен в Рио-де-Жанейрской декларации по окружающей среде и развитию 1992 года [</w:t>
      </w:r>
      <w:r w:rsidR="00B76009" w:rsidRPr="004C017B">
        <w:rPr>
          <w:rFonts w:ascii="Times New Roman" w:hAnsi="Times New Roman" w:cs="Times New Roman"/>
          <w:sz w:val="28"/>
          <w:szCs w:val="28"/>
          <w:lang w:val="kk-KZ"/>
        </w:rPr>
        <w:t>7</w:t>
      </w:r>
      <w:r w:rsidR="00AC73B7" w:rsidRPr="004C017B">
        <w:rPr>
          <w:rFonts w:ascii="Times New Roman" w:hAnsi="Times New Roman" w:cs="Times New Roman"/>
          <w:sz w:val="28"/>
          <w:szCs w:val="28"/>
        </w:rPr>
        <w:t>0</w:t>
      </w:r>
      <w:r w:rsidRPr="004C017B">
        <w:rPr>
          <w:rFonts w:ascii="Times New Roman" w:hAnsi="Times New Roman" w:cs="Times New Roman"/>
          <w:sz w:val="28"/>
          <w:szCs w:val="28"/>
        </w:rPr>
        <w:t xml:space="preserve">]. Она была принята на Конференции ООН по окружающей среде и развитию, в котором приняли участие представители 178 правительственных делегаций, что говорит об ее универсальном характере.  </w:t>
      </w:r>
    </w:p>
    <w:p w14:paraId="4C55E6B7" w14:textId="1F6C85A4" w:rsidR="00CA5889" w:rsidRPr="004C017B" w:rsidRDefault="00946241" w:rsidP="005E1118">
      <w:pPr>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rPr>
        <w:t xml:space="preserve">Рио-де-Жанейрская декларация </w:t>
      </w:r>
      <w:r w:rsidR="00A97C56" w:rsidRPr="004C017B">
        <w:rPr>
          <w:rFonts w:ascii="Times New Roman" w:hAnsi="Times New Roman" w:cs="Times New Roman"/>
          <w:sz w:val="28"/>
          <w:szCs w:val="28"/>
        </w:rPr>
        <w:t>–</w:t>
      </w:r>
      <w:r w:rsidRPr="004C017B">
        <w:rPr>
          <w:rFonts w:ascii="Times New Roman" w:hAnsi="Times New Roman" w:cs="Times New Roman"/>
          <w:sz w:val="28"/>
          <w:szCs w:val="28"/>
        </w:rPr>
        <w:t xml:space="preserve"> единственный</w:t>
      </w:r>
      <w:r w:rsidR="00A97C56" w:rsidRPr="004C017B">
        <w:rPr>
          <w:rFonts w:ascii="Times New Roman" w:hAnsi="Times New Roman" w:cs="Times New Roman"/>
          <w:sz w:val="28"/>
          <w:szCs w:val="28"/>
        </w:rPr>
        <w:t xml:space="preserve"> </w:t>
      </w:r>
      <w:r w:rsidRPr="004C017B">
        <w:rPr>
          <w:rFonts w:ascii="Times New Roman" w:hAnsi="Times New Roman" w:cs="Times New Roman"/>
          <w:sz w:val="28"/>
          <w:szCs w:val="28"/>
        </w:rPr>
        <w:t>международный документ, принятый консенсусом, который объединяет вокруг общей основы большинство основополагающих принципов международного экологического права («экологический набор»), помещая их в перспективу развития («набор развития»), попытаться примирить их с социально-экономическим развитием. Такие зарубежные ученые, как П.-М. Дюпюи, Ж. Ле Моли, Ю. Фридрих признают положения Рио-де-Жанейрской декларации обычными нормами международного экологического права [</w:t>
      </w:r>
      <w:r w:rsidR="00AC73B7" w:rsidRPr="004C017B">
        <w:rPr>
          <w:rFonts w:ascii="Times New Roman" w:hAnsi="Times New Roman" w:cs="Times New Roman"/>
          <w:sz w:val="28"/>
          <w:szCs w:val="28"/>
        </w:rPr>
        <w:t>176</w:t>
      </w:r>
      <w:r w:rsidRPr="004C017B">
        <w:rPr>
          <w:rFonts w:ascii="Times New Roman" w:hAnsi="Times New Roman" w:cs="Times New Roman"/>
          <w:sz w:val="28"/>
          <w:szCs w:val="28"/>
        </w:rPr>
        <w:t xml:space="preserve">, с. 16; </w:t>
      </w:r>
      <w:r w:rsidR="00AC73B7" w:rsidRPr="004C017B">
        <w:rPr>
          <w:rFonts w:ascii="Times New Roman" w:hAnsi="Times New Roman" w:cs="Times New Roman"/>
          <w:sz w:val="28"/>
          <w:szCs w:val="28"/>
        </w:rPr>
        <w:t>177</w:t>
      </w:r>
      <w:r w:rsidRPr="004C017B">
        <w:rPr>
          <w:rFonts w:ascii="Times New Roman" w:hAnsi="Times New Roman" w:cs="Times New Roman"/>
          <w:sz w:val="28"/>
          <w:szCs w:val="28"/>
        </w:rPr>
        <w:t xml:space="preserve">, с. 215]. В частности, это касается принципов </w:t>
      </w:r>
      <w:r w:rsidRPr="004C017B">
        <w:rPr>
          <w:rFonts w:ascii="Times New Roman" w:hAnsi="Times New Roman" w:cs="Times New Roman"/>
          <w:sz w:val="28"/>
          <w:szCs w:val="28"/>
          <w:lang w:val="kk-KZ"/>
        </w:rPr>
        <w:t>предотвращения вреда, предосторожности, рационального использования окружающей среды, «загрязнитель платит», суверенитета над природными ресурсами. По мнению, профессора Хорхе Е. Винуалеса, «</w:t>
      </w:r>
      <w:r w:rsidRPr="004C017B">
        <w:rPr>
          <w:rFonts w:ascii="Times New Roman" w:hAnsi="Times New Roman" w:cs="Times New Roman"/>
          <w:sz w:val="28"/>
          <w:szCs w:val="28"/>
        </w:rPr>
        <w:t>Рио-де-Жанейрскую декларацию</w:t>
      </w:r>
      <w:r w:rsidRPr="004C017B">
        <w:rPr>
          <w:rFonts w:ascii="Times New Roman" w:hAnsi="Times New Roman" w:cs="Times New Roman"/>
          <w:sz w:val="28"/>
          <w:szCs w:val="28"/>
          <w:lang w:val="kk-KZ"/>
        </w:rPr>
        <w:t xml:space="preserve"> нельзя рассматривать как «конституционный» инструмент в обычном понимании этого термина. это ни основополагающая норма, понимаемая как норма, придающая силу последующим нормам, ни «высший закон» с точки зрения правовой иерархии. Более того, у него нет органического измерения, поскольку он закладывает основы институтов, способных организовать международную деятельность в отношении устойчивого развития. Однако, термин «конституционный инструмент» может использоваться для Рио-де-Жанейрской декларации только в том случае, если он призван подчеркнуть ее символический или </w:t>
      </w:r>
      <w:r w:rsidRPr="004C017B">
        <w:rPr>
          <w:rFonts w:ascii="Times New Roman" w:hAnsi="Times New Roman" w:cs="Times New Roman"/>
          <w:sz w:val="28"/>
          <w:szCs w:val="28"/>
          <w:lang w:val="kk-KZ"/>
        </w:rPr>
        <w:lastRenderedPageBreak/>
        <w:t>репрезентативный характер основных принципов и политики, регулирующих наши отношения с окружающей средой. Ни один другой международный документ такого же статуса, принятый консенсусом, не объединяет сразу эти принципы и политику; и никакой другой инструмент не дает достаточной основы для понимания таких принципов и политики не только для основ «отрасли», но и как выражение точки зрения, все более заметной и важной во всех областях международного регулирования»</w:t>
      </w:r>
      <w:r w:rsidRPr="004C017B">
        <w:rPr>
          <w:rFonts w:ascii="Times New Roman" w:hAnsi="Times New Roman" w:cs="Times New Roman"/>
          <w:sz w:val="28"/>
          <w:szCs w:val="28"/>
        </w:rPr>
        <w:t xml:space="preserve"> [</w:t>
      </w:r>
      <w:r w:rsidR="00F47B94" w:rsidRPr="004C017B">
        <w:rPr>
          <w:rFonts w:ascii="Times New Roman" w:hAnsi="Times New Roman" w:cs="Times New Roman"/>
          <w:sz w:val="28"/>
          <w:szCs w:val="28"/>
          <w:lang w:val="kk-KZ"/>
        </w:rPr>
        <w:t>7</w:t>
      </w:r>
      <w:r w:rsidR="00AC73B7" w:rsidRPr="004C017B">
        <w:rPr>
          <w:rFonts w:ascii="Times New Roman" w:hAnsi="Times New Roman" w:cs="Times New Roman"/>
          <w:sz w:val="28"/>
          <w:szCs w:val="28"/>
        </w:rPr>
        <w:t>1</w:t>
      </w:r>
      <w:r w:rsidRPr="004C017B">
        <w:rPr>
          <w:rFonts w:ascii="Times New Roman" w:hAnsi="Times New Roman" w:cs="Times New Roman"/>
          <w:sz w:val="28"/>
          <w:szCs w:val="28"/>
        </w:rPr>
        <w:t>, с. 60]</w:t>
      </w:r>
      <w:r w:rsidR="00CA5889" w:rsidRPr="004C017B">
        <w:rPr>
          <w:rFonts w:ascii="Times New Roman" w:hAnsi="Times New Roman" w:cs="Times New Roman"/>
          <w:sz w:val="28"/>
          <w:szCs w:val="28"/>
          <w:lang w:val="kk-KZ"/>
        </w:rPr>
        <w:t>.</w:t>
      </w:r>
    </w:p>
    <w:p w14:paraId="1680CCD4" w14:textId="31273BC7" w:rsidR="00946241" w:rsidRPr="004C017B" w:rsidRDefault="00946241" w:rsidP="005E1118">
      <w:pPr>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 xml:space="preserve">Мы склоняемся к первой точки зрения, поскольку значение </w:t>
      </w:r>
      <w:r w:rsidRPr="004C017B">
        <w:rPr>
          <w:rFonts w:ascii="Times New Roman" w:hAnsi="Times New Roman" w:cs="Times New Roman"/>
          <w:sz w:val="28"/>
          <w:szCs w:val="28"/>
        </w:rPr>
        <w:t xml:space="preserve">Рио-де-Жанейрской декларации очень велико, многие ее принципы были признаны в решениях Международного Суда ООН в качестве обычных норм (Дело Никарагуа против США 1986 года, </w:t>
      </w:r>
      <w:r w:rsidRPr="004C017B">
        <w:rPr>
          <w:rFonts w:ascii="Times New Roman" w:hAnsi="Times New Roman" w:cs="Times New Roman"/>
          <w:sz w:val="28"/>
          <w:szCs w:val="28"/>
          <w:lang w:val="kk-KZ"/>
        </w:rPr>
        <w:t>дело «Трейл Смелтер</w:t>
      </w:r>
      <w:r w:rsidRPr="004C017B">
        <w:rPr>
          <w:rFonts w:ascii="Times New Roman" w:hAnsi="Times New Roman" w:cs="Times New Roman"/>
          <w:sz w:val="28"/>
          <w:szCs w:val="28"/>
        </w:rPr>
        <w:t xml:space="preserve">» 1941 года, дело Коста-Рика / Никарагуа 2015 года, дело «О целлюлозных заводах на реке Уругвай» 2010 года). Соответственно положения Рио-де-Жанейрской декларации также считается обычаем международного экологического права. Практика признания деклараций и резолюций Генеральной Ассамблеи </w:t>
      </w:r>
      <w:r w:rsidRPr="004C017B">
        <w:rPr>
          <w:rFonts w:ascii="Times New Roman" w:hAnsi="Times New Roman" w:cs="Times New Roman"/>
          <w:sz w:val="28"/>
          <w:szCs w:val="28"/>
          <w:lang w:val="kk-KZ"/>
        </w:rPr>
        <w:t xml:space="preserve">в качестве обязательных норм </w:t>
      </w:r>
      <w:r w:rsidRPr="004C017B">
        <w:rPr>
          <w:rFonts w:ascii="Times New Roman" w:hAnsi="Times New Roman" w:cs="Times New Roman"/>
          <w:sz w:val="28"/>
          <w:szCs w:val="28"/>
        </w:rPr>
        <w:t>уже имеется. Такими примерами могут служить Принципы, касающиеся дистанционного зондирования Земли из космоса</w:t>
      </w:r>
      <w:r w:rsidRPr="004C017B">
        <w:rPr>
          <w:rStyle w:val="a9"/>
          <w:rFonts w:ascii="Times New Roman" w:hAnsi="Times New Roman" w:cs="Times New Roman"/>
          <w:sz w:val="28"/>
          <w:szCs w:val="28"/>
        </w:rPr>
        <w:t xml:space="preserve"> </w:t>
      </w:r>
      <w:r w:rsidRPr="004C017B">
        <w:rPr>
          <w:rFonts w:ascii="Times New Roman" w:hAnsi="Times New Roman" w:cs="Times New Roman"/>
          <w:sz w:val="28"/>
          <w:szCs w:val="28"/>
        </w:rPr>
        <w:t>1986 года [</w:t>
      </w:r>
      <w:r w:rsidR="008E465E" w:rsidRPr="004C017B">
        <w:rPr>
          <w:rFonts w:ascii="Times New Roman" w:hAnsi="Times New Roman" w:cs="Times New Roman"/>
          <w:sz w:val="28"/>
          <w:szCs w:val="28"/>
        </w:rPr>
        <w:t>178</w:t>
      </w:r>
      <w:r w:rsidRPr="004C017B">
        <w:rPr>
          <w:rFonts w:ascii="Times New Roman" w:hAnsi="Times New Roman" w:cs="Times New Roman"/>
          <w:sz w:val="28"/>
          <w:szCs w:val="28"/>
        </w:rPr>
        <w:t>], Хартия экономических прав и обязанностей государств 1974 года [</w:t>
      </w:r>
      <w:r w:rsidR="008E465E" w:rsidRPr="004C017B">
        <w:rPr>
          <w:rFonts w:ascii="Times New Roman" w:hAnsi="Times New Roman" w:cs="Times New Roman"/>
          <w:sz w:val="28"/>
          <w:szCs w:val="28"/>
        </w:rPr>
        <w:t>179</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296-311], Манильская декларация о мирном разрешении международных споров 1982 года [</w:t>
      </w:r>
      <w:r w:rsidR="008E465E" w:rsidRPr="004C017B">
        <w:rPr>
          <w:rFonts w:ascii="Times New Roman" w:hAnsi="Times New Roman" w:cs="Times New Roman"/>
          <w:sz w:val="28"/>
          <w:szCs w:val="28"/>
        </w:rPr>
        <w:t>180</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xml:space="preserve">. 86-94]. При чем некоторые даже нормы международного «мягкого» права, обретая </w:t>
      </w:r>
      <w:r w:rsidRPr="004C017B">
        <w:rPr>
          <w:rFonts w:ascii="Times New Roman" w:hAnsi="Times New Roman" w:cs="Times New Roman"/>
          <w:i/>
          <w:sz w:val="28"/>
          <w:szCs w:val="28"/>
          <w:lang w:val="en-US"/>
        </w:rPr>
        <w:t>opinion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juris</w:t>
      </w:r>
      <w:r w:rsidRPr="004C017B">
        <w:rPr>
          <w:rFonts w:ascii="Times New Roman" w:hAnsi="Times New Roman" w:cs="Times New Roman"/>
          <w:sz w:val="28"/>
          <w:szCs w:val="28"/>
        </w:rPr>
        <w:t>, становились императивными нормами. Примером могут служит Декларация о предоставлении независимости колониальным странам и народам 1960 года (резолюция 1514 (</w:t>
      </w:r>
      <w:r w:rsidRPr="004C017B">
        <w:rPr>
          <w:rFonts w:ascii="Times New Roman" w:hAnsi="Times New Roman" w:cs="Times New Roman"/>
          <w:sz w:val="28"/>
          <w:szCs w:val="28"/>
          <w:lang w:val="en-US"/>
        </w:rPr>
        <w:t>XV</w:t>
      </w:r>
      <w:r w:rsidRPr="004C017B">
        <w:rPr>
          <w:rFonts w:ascii="Times New Roman" w:hAnsi="Times New Roman" w:cs="Times New Roman"/>
          <w:sz w:val="28"/>
          <w:szCs w:val="28"/>
        </w:rPr>
        <w:t>)</w:t>
      </w:r>
      <w:r w:rsidR="007609EE" w:rsidRPr="004C017B">
        <w:rPr>
          <w:rFonts w:ascii="Times New Roman" w:hAnsi="Times New Roman" w:cs="Times New Roman"/>
          <w:sz w:val="28"/>
          <w:szCs w:val="28"/>
        </w:rPr>
        <w:t xml:space="preserve"> </w:t>
      </w:r>
      <w:r w:rsidRPr="004C017B">
        <w:rPr>
          <w:rFonts w:ascii="Times New Roman" w:hAnsi="Times New Roman" w:cs="Times New Roman"/>
          <w:sz w:val="28"/>
          <w:szCs w:val="28"/>
        </w:rPr>
        <w:t>ГА ООН) [2</w:t>
      </w:r>
      <w:r w:rsidR="007609EE" w:rsidRPr="004C017B">
        <w:rPr>
          <w:rFonts w:ascii="Times New Roman" w:hAnsi="Times New Roman" w:cs="Times New Roman"/>
          <w:sz w:val="28"/>
          <w:szCs w:val="28"/>
        </w:rPr>
        <w:t>13</w:t>
      </w:r>
      <w:r w:rsidRPr="004C017B">
        <w:rPr>
          <w:rFonts w:ascii="Times New Roman" w:hAnsi="Times New Roman" w:cs="Times New Roman"/>
          <w:sz w:val="28"/>
          <w:szCs w:val="28"/>
        </w:rPr>
        <w:t>],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года [</w:t>
      </w:r>
      <w:r w:rsidR="008E465E" w:rsidRPr="004C017B">
        <w:rPr>
          <w:rFonts w:ascii="Times New Roman" w:hAnsi="Times New Roman" w:cs="Times New Roman"/>
          <w:sz w:val="28"/>
          <w:szCs w:val="28"/>
        </w:rPr>
        <w:t>181</w:t>
      </w:r>
      <w:r w:rsidRPr="004C017B">
        <w:rPr>
          <w:rFonts w:ascii="Times New Roman" w:hAnsi="Times New Roman" w:cs="Times New Roman"/>
          <w:sz w:val="28"/>
          <w:szCs w:val="28"/>
        </w:rPr>
        <w:t>]. Соответственно, мы также признаем принцип устойчивого развития в качестве обычной нормы международного экологического права, тем самым признавая обязательность соблюдения и выполнения данной нормы субъектами международного права.</w:t>
      </w:r>
    </w:p>
    <w:p w14:paraId="663EAC64" w14:textId="77777777" w:rsidR="00946241" w:rsidRPr="004C017B" w:rsidRDefault="00946241" w:rsidP="005E1118">
      <w:pPr>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 xml:space="preserve">Эти инструменты «мягкого права» являются лишь некоторыми яркими примерами разнородной совокупности необязательных инструментов, имеющих различное происхождение и значение. В рамках этого органа важно отличать те, которые принимаются экспертами, действующими в их личном качестве, от тех, которые согласовываются делегациями государств. В отличие от последнего, нельзя полагаться на первое, чтобы установить существование обычая. Что касается резолюций, принятых государственными делегациями, они являются лучшим свидетельством выражения потенциального opinio juris. Действительно, их можно рассматривать как показатель того, как может развиваться право, поскольку национальные делегации обсуждают их, постоянно взвешивая свой нормативный потенциал. С другой стороны, резолюции, принятые экспертами, обладают своего рода остаточной легитимностью, поскольку они отражают в первую очередь вклад экспертов в рационализацию и разъяснение международного права. Короче говоря, </w:t>
      </w:r>
      <w:r w:rsidRPr="004C017B">
        <w:rPr>
          <w:rFonts w:ascii="Times New Roman" w:hAnsi="Times New Roman" w:cs="Times New Roman"/>
          <w:sz w:val="28"/>
          <w:szCs w:val="28"/>
          <w:lang w:val="kk-KZ"/>
        </w:rPr>
        <w:lastRenderedPageBreak/>
        <w:t>резолюции, принятые государствами, показывают, как может развиваться международное право, тогда как резолюции, принятые экспертами, показывают, как должно развиваться международное право.</w:t>
      </w:r>
    </w:p>
    <w:p w14:paraId="0D686E32" w14:textId="77777777" w:rsidR="00946241" w:rsidRPr="004C017B" w:rsidRDefault="00946241" w:rsidP="005E1118">
      <w:pPr>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Здесь опять же, давние дебаты о том, может ли накопление программных инструментов «мягкого права» помочь в постепенном подтверждении появления обязательной нормы, не относятся к международному экологическому праву. Проблема здесь, как и везде, заключается в несоответствии, которое чаще всего сохраняется между тем, что говорят государства, и тем, что они фактически делают. Недостаточно подтвержденные практикой выражения мнений opinio juris не уводят нас особенно далеко с точки зрения обычного права.</w:t>
      </w:r>
    </w:p>
    <w:p w14:paraId="7A581CEC" w14:textId="2540CBCB"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Делийской декларации принципов международного права Ассоциации международного права 2002 года, касающейся устойчивого развития, отмечается, что «устойчивое развитие в настоящее время широко признано в качестве глобальной цели» и что «эта концепция получила широкое признание в различных международных и национальных правовых документах, включая договорное право и судебную практику на международном и национальном уровнях» [</w:t>
      </w:r>
      <w:r w:rsidR="008E465E" w:rsidRPr="004C017B">
        <w:rPr>
          <w:rFonts w:ascii="Times New Roman" w:hAnsi="Times New Roman" w:cs="Times New Roman"/>
          <w:sz w:val="28"/>
          <w:szCs w:val="28"/>
        </w:rPr>
        <w:t>183</w:t>
      </w:r>
      <w:r w:rsidRPr="004C017B">
        <w:rPr>
          <w:rFonts w:ascii="Times New Roman" w:hAnsi="Times New Roman" w:cs="Times New Roman"/>
          <w:sz w:val="28"/>
          <w:szCs w:val="28"/>
        </w:rPr>
        <w:t>].</w:t>
      </w:r>
      <w:r w:rsidRPr="004C017B">
        <w:rPr>
          <w:rStyle w:val="a9"/>
          <w:rFonts w:ascii="Times New Roman" w:hAnsi="Times New Roman" w:cs="Times New Roman"/>
          <w:sz w:val="28"/>
          <w:szCs w:val="28"/>
        </w:rPr>
        <w:t xml:space="preserve"> </w:t>
      </w:r>
    </w:p>
    <w:p w14:paraId="215A82BF" w14:textId="627C92E1"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Согласно проведенному исследованию профессора В. Баррал, «ссылки на устойчивое развитие можно найти в более чем 300 конвенциях, 112 из которых являются многосторонними, и примерно 30 ориентированы на всеобщее участие. Важно отметить, что в резолютивной части конвенций, а не в их преамбулах содержится более 200 ссылок на устойчивое развитие» [</w:t>
      </w:r>
      <w:r w:rsidR="008E465E" w:rsidRPr="004C017B">
        <w:rPr>
          <w:rFonts w:ascii="Times New Roman" w:hAnsi="Times New Roman" w:cs="Times New Roman"/>
          <w:sz w:val="28"/>
          <w:szCs w:val="28"/>
        </w:rPr>
        <w:t>184</w:t>
      </w:r>
      <w:r w:rsidRPr="004C017B">
        <w:rPr>
          <w:rFonts w:ascii="Times New Roman" w:hAnsi="Times New Roman" w:cs="Times New Roman"/>
          <w:sz w:val="28"/>
          <w:szCs w:val="28"/>
        </w:rPr>
        <w:t>].</w:t>
      </w:r>
    </w:p>
    <w:p w14:paraId="28569A5A" w14:textId="6B54DBD2"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Более того, были приняты уже несколько судебных решений различных международных и третейских судов, в которых устойчивое развитие все больше понимается и становится общим принципом международного права. В частности, в деле Габчиково-Надьмарош 1997 года МС ООН назвал «устойчивое развитие международно-правовой концепцией, которая ссылается на необходимость согласовать экономическое развитие с защитой окружающей среды» [</w:t>
      </w:r>
      <w:r w:rsidR="008E465E" w:rsidRPr="004C017B">
        <w:rPr>
          <w:rFonts w:ascii="Times New Roman" w:hAnsi="Times New Roman" w:cs="Times New Roman"/>
          <w:sz w:val="28"/>
          <w:szCs w:val="28"/>
        </w:rPr>
        <w:t>185</w:t>
      </w:r>
      <w:r w:rsidRPr="004C017B">
        <w:rPr>
          <w:rFonts w:ascii="Times New Roman" w:hAnsi="Times New Roman" w:cs="Times New Roman"/>
          <w:sz w:val="28"/>
          <w:szCs w:val="28"/>
        </w:rPr>
        <w:t>]. Вице-председатель Вирамантри в своем особом мнении отметил, что «Право на развитие, так и право на охрану окружающей среды являются принципами, входящими в настоящее время в общее содержание международного права. Эти принципы, может быть, и противоречили бы друг другу, если б в международном праве не существовало некоего принципа, который помогает примирить их между собой. Таким принципом является принцип устойчивого развития, который представляет собой нечто большее, чем просто концепцию: это, по сути, еще один общепризнанный принцип современного международного права. Идея устойчивого развития не нова, и сегодня для ее дальнейшей разработки имеется богатый материал, накопленный на основе общемирового опыта»</w:t>
      </w:r>
      <w:r w:rsidR="00F355FF" w:rsidRPr="004C017B">
        <w:rPr>
          <w:rFonts w:ascii="Times New Roman" w:hAnsi="Times New Roman" w:cs="Times New Roman"/>
          <w:sz w:val="28"/>
          <w:szCs w:val="28"/>
        </w:rPr>
        <w:t xml:space="preserve"> [</w:t>
      </w:r>
      <w:r w:rsidR="008E465E" w:rsidRPr="004C017B">
        <w:rPr>
          <w:rFonts w:ascii="Times New Roman" w:hAnsi="Times New Roman" w:cs="Times New Roman"/>
          <w:sz w:val="28"/>
          <w:szCs w:val="28"/>
        </w:rPr>
        <w:t>185</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11]. Как отмечает профессор Кристина Войт, «в данном деле МС ООН применил и принял концепцию как имеющую прямую нормативную силу, которая может указывать на статус как принципа» [</w:t>
      </w:r>
      <w:r w:rsidR="008E465E" w:rsidRPr="004C017B">
        <w:rPr>
          <w:rFonts w:ascii="Times New Roman" w:hAnsi="Times New Roman" w:cs="Times New Roman"/>
          <w:sz w:val="28"/>
          <w:szCs w:val="28"/>
        </w:rPr>
        <w:t>186</w:t>
      </w:r>
      <w:r w:rsidRPr="004C017B">
        <w:rPr>
          <w:rFonts w:ascii="Times New Roman" w:hAnsi="Times New Roman" w:cs="Times New Roman"/>
          <w:sz w:val="28"/>
          <w:szCs w:val="28"/>
        </w:rPr>
        <w:t>].</w:t>
      </w:r>
    </w:p>
    <w:p w14:paraId="1D6C34AE" w14:textId="363AF612"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В деле по целлюлозным заводам на реке Уругвай 2010 года МС ООН вновь подтвердил, что во «взаимосвязанности справедливого и разумного использования совместного ресурса с балансом между экономическим развитием и охраной окружающей среды … заключается суть устойчивого развития» [</w:t>
      </w:r>
      <w:r w:rsidR="008E465E" w:rsidRPr="004C017B">
        <w:rPr>
          <w:rFonts w:ascii="Times New Roman" w:hAnsi="Times New Roman" w:cs="Times New Roman"/>
          <w:sz w:val="28"/>
          <w:szCs w:val="28"/>
        </w:rPr>
        <w:t>187</w:t>
      </w:r>
      <w:r w:rsidRPr="004C017B">
        <w:rPr>
          <w:rFonts w:ascii="Times New Roman" w:hAnsi="Times New Roman" w:cs="Times New Roman"/>
          <w:sz w:val="28"/>
          <w:szCs w:val="28"/>
        </w:rPr>
        <w:t>]. Также в деле «Железный Рейн» Постоянная палата третейского суда признала обязанность согласовывать экономическое развитие с защитой окружающей среды как «принцип общего международного права» [</w:t>
      </w:r>
      <w:r w:rsidR="008E465E" w:rsidRPr="004C017B">
        <w:rPr>
          <w:rFonts w:ascii="Times New Roman" w:hAnsi="Times New Roman" w:cs="Times New Roman"/>
          <w:sz w:val="28"/>
          <w:szCs w:val="28"/>
        </w:rPr>
        <w:t>188</w:t>
      </w:r>
      <w:r w:rsidRPr="004C017B">
        <w:rPr>
          <w:rFonts w:ascii="Times New Roman" w:hAnsi="Times New Roman" w:cs="Times New Roman"/>
          <w:sz w:val="28"/>
          <w:szCs w:val="28"/>
        </w:rPr>
        <w:t xml:space="preserve">]. </w:t>
      </w:r>
      <w:r w:rsidR="007609EE" w:rsidRPr="004C017B">
        <w:rPr>
          <w:rFonts w:ascii="Times New Roman" w:hAnsi="Times New Roman" w:cs="Times New Roman"/>
          <w:sz w:val="28"/>
          <w:szCs w:val="28"/>
        </w:rPr>
        <w:t>Постоянная палата третейского суда Постоянная палата третейского суда</w:t>
      </w:r>
      <w:r w:rsidRPr="004C017B">
        <w:rPr>
          <w:rFonts w:ascii="Times New Roman" w:hAnsi="Times New Roman" w:cs="Times New Roman"/>
          <w:sz w:val="28"/>
          <w:szCs w:val="28"/>
        </w:rPr>
        <w:t xml:space="preserve"> отметила с особой ссылкой на принцип 4 Рио-де-Жанейрской декларации по окружающей среде и развитию, который объединяет защиту окружающей среды в процессе развития, что «природоохранное право и право на развитие выступают не как альтернативы, а как взаимодополняющие, целостные концепции» [</w:t>
      </w:r>
      <w:r w:rsidR="00F355FF" w:rsidRPr="004C017B">
        <w:rPr>
          <w:rFonts w:ascii="Times New Roman" w:hAnsi="Times New Roman" w:cs="Times New Roman"/>
          <w:sz w:val="28"/>
          <w:szCs w:val="28"/>
          <w:lang w:val="kk-KZ"/>
        </w:rPr>
        <w:t>7</w:t>
      </w:r>
      <w:r w:rsidR="008E465E" w:rsidRPr="004C017B">
        <w:rPr>
          <w:rFonts w:ascii="Times New Roman" w:hAnsi="Times New Roman" w:cs="Times New Roman"/>
          <w:sz w:val="28"/>
          <w:szCs w:val="28"/>
        </w:rPr>
        <w:t>0</w:t>
      </w:r>
      <w:r w:rsidRPr="004C017B">
        <w:rPr>
          <w:rFonts w:ascii="Times New Roman" w:hAnsi="Times New Roman" w:cs="Times New Roman"/>
          <w:sz w:val="28"/>
          <w:szCs w:val="28"/>
        </w:rPr>
        <w:t>]. Другими словами, «где развитие может нанести значительный ущерб окружающей среде, существует обязанность предотвращать или, по крайней мере, смягчать такой вред» [</w:t>
      </w:r>
      <w:r w:rsidR="008E465E" w:rsidRPr="004C017B">
        <w:rPr>
          <w:rFonts w:ascii="Times New Roman" w:hAnsi="Times New Roman" w:cs="Times New Roman"/>
          <w:sz w:val="28"/>
          <w:szCs w:val="28"/>
        </w:rPr>
        <w:t>188</w:t>
      </w:r>
      <w:r w:rsidRPr="004C017B">
        <w:rPr>
          <w:rFonts w:ascii="Times New Roman" w:hAnsi="Times New Roman" w:cs="Times New Roman"/>
          <w:sz w:val="28"/>
          <w:szCs w:val="28"/>
        </w:rPr>
        <w:t>].</w:t>
      </w:r>
    </w:p>
    <w:p w14:paraId="5B2DC3B6"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Все вышеперечисленное доказывает, что принцип устойчивого развития находится в активной фазе своего становления в качестве общепризнанного принципа международного права. И существующая судебная практика способствует лишь дальнейшему его признанию, подробному толкованию и точному выявлению его юридического содержания. </w:t>
      </w:r>
    </w:p>
    <w:p w14:paraId="05BA086B"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Чтобы признать концепцию устойчивого развития в качестве основного принципа международного публичного права, необходимо также определить его нормативное содержание. По мнению профессоров Ф. Сандс, Ж. Пил, А. Фабра и Р. Маккензи, правовыми элементами принципа устойчивого развития являются:</w:t>
      </w:r>
    </w:p>
    <w:p w14:paraId="4CE1A88B"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1) необходимость сохранения природных ресурсов на благо будущих поколений (принцип равенства между поколениями);</w:t>
      </w:r>
    </w:p>
    <w:p w14:paraId="080BB4C4"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2) цель эксплуатации природных ресурсов «устойчивым», «осмотрительным», «рациональным», «разумным» или «подходящим» способом (принцип устойчивого использования);</w:t>
      </w:r>
    </w:p>
    <w:p w14:paraId="442275A1"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3) «справедливое» использование природных ресурсов, которое подразумевает, что использование одним государством должно учитывать потребности других государств (принцип справедливого использования или справедливости внутри поколения); а также</w:t>
      </w:r>
    </w:p>
    <w:p w14:paraId="790784B1" w14:textId="10C99584"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4) необходимость обеспечения того, чтобы экологические соображения были интегрированы в экономические и другие планы, программы и проекты развития, а потребности развития учитывались при применении экологических целей (принцип интеграции)</w:t>
      </w:r>
      <w:r w:rsidR="00B367FA" w:rsidRPr="004C017B">
        <w:rPr>
          <w:rFonts w:ascii="Times New Roman" w:hAnsi="Times New Roman" w:cs="Times New Roman"/>
          <w:sz w:val="28"/>
          <w:szCs w:val="28"/>
          <w:lang w:val="kk-KZ"/>
        </w:rPr>
        <w:t xml:space="preserve"> </w:t>
      </w:r>
      <w:r w:rsidR="00B367FA" w:rsidRPr="004C017B">
        <w:rPr>
          <w:rFonts w:ascii="Times New Roman" w:hAnsi="Times New Roman" w:cs="Times New Roman"/>
          <w:sz w:val="28"/>
          <w:szCs w:val="28"/>
        </w:rPr>
        <w:t>[</w:t>
      </w:r>
      <w:r w:rsidR="008E465E" w:rsidRPr="004C017B">
        <w:rPr>
          <w:rFonts w:ascii="Times New Roman" w:hAnsi="Times New Roman" w:cs="Times New Roman"/>
          <w:sz w:val="28"/>
          <w:szCs w:val="28"/>
        </w:rPr>
        <w:t>189</w:t>
      </w:r>
      <w:r w:rsidR="00B367FA" w:rsidRPr="004C017B">
        <w:rPr>
          <w:rFonts w:ascii="Times New Roman" w:hAnsi="Times New Roman" w:cs="Times New Roman"/>
          <w:sz w:val="28"/>
          <w:szCs w:val="28"/>
        </w:rPr>
        <w:t>]</w:t>
      </w:r>
      <w:r w:rsidRPr="004C017B">
        <w:rPr>
          <w:rFonts w:ascii="Times New Roman" w:hAnsi="Times New Roman" w:cs="Times New Roman"/>
          <w:sz w:val="28"/>
          <w:szCs w:val="28"/>
        </w:rPr>
        <w:t>.</w:t>
      </w:r>
    </w:p>
    <w:p w14:paraId="307A6706"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Исходя из вышеупомянутого предположения, а также положений Рио-де-Жанейрской декларации 1992 года, мы пришли к выводу, что принцип устойчивого развития как основной принцип международного права будет содержать следующие элементы: </w:t>
      </w:r>
    </w:p>
    <w:p w14:paraId="62CF1A3C"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1) государства при реализации права на развитие должны обеспечивать справедливое удовлетворение потребностей нынешнего и будущих поколений в областях развития и окружающей среды;</w:t>
      </w:r>
    </w:p>
    <w:p w14:paraId="3E2E4D75"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2) государства при реализации права на развитие должны обеспечивать охрану окружающей среды и не может рассматриваться в отрыве от него;</w:t>
      </w:r>
    </w:p>
    <w:p w14:paraId="115E5D4B"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3) все государства и народы должны сотрудничать для искоренения бедности в целях уменьшения разрывов в уровнях жизни и более эффективного удовлетворения потребностей большинства населения мира;</w:t>
      </w:r>
    </w:p>
    <w:p w14:paraId="6C2DCD47"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4) государства сотрудничают в духе глобального партнерства в целях сохранения, защиты и восстановления здорового состояния и целостности экосистемы Земли; </w:t>
      </w:r>
    </w:p>
    <w:p w14:paraId="3428FE20"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5) для более эффективного решения проблем ухудшения состояния окружающей среды государства должны сотрудничать в создании благоприятной и открытой международной экономической системы;</w:t>
      </w:r>
    </w:p>
    <w:p w14:paraId="23A9E9AB" w14:textId="752AF15A"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6) 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w:t>
      </w:r>
      <w:r w:rsidR="00B367FA" w:rsidRPr="004C017B">
        <w:rPr>
          <w:rFonts w:ascii="Times New Roman" w:hAnsi="Times New Roman" w:cs="Times New Roman"/>
          <w:sz w:val="28"/>
          <w:szCs w:val="28"/>
        </w:rPr>
        <w:t xml:space="preserve"> [7</w:t>
      </w:r>
      <w:r w:rsidR="008E465E" w:rsidRPr="004C017B">
        <w:rPr>
          <w:rFonts w:ascii="Times New Roman" w:hAnsi="Times New Roman" w:cs="Times New Roman"/>
          <w:sz w:val="28"/>
          <w:szCs w:val="28"/>
        </w:rPr>
        <w:t>0</w:t>
      </w:r>
      <w:r w:rsidRPr="004C017B">
        <w:rPr>
          <w:rFonts w:ascii="Times New Roman" w:hAnsi="Times New Roman" w:cs="Times New Roman"/>
          <w:sz w:val="28"/>
          <w:szCs w:val="28"/>
        </w:rPr>
        <w:t xml:space="preserve">]. </w:t>
      </w:r>
    </w:p>
    <w:p w14:paraId="48760902" w14:textId="43DE4C74"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Таким образом, мы приходим к выводу, что принятие Повестки дня до 2030 года является историческим шагом для интеграции экологических проблем в более широкий контекст инструментов политики в области устойчивого развития. Мы признаем возможность квалификации действий 193 государств – членов ООН по отдельности как одностороннее заявление о принятии на себя международно-правовых обязательств выполнять ЦУР 2015 года. Кроме того, мы считаем, что Резолюция ГА ООН 70/1 содержит в себе положения, которые могут оказать значительное влияние на укрепление принципа устойчивого развития в качестве обычной нормы современного международного права. Также мы полагаем, что вышеперечисленные доводы дают нам основание говорить, что принцип устойчивого развития, имея межотраслевой характер, находится в активной фазе своего становления в качестве общепризнанного принципа международного права. Данное обстоятельство придаст обязательную силу всем международным документам по устойчивому развитию и будет способствовать продвижению ЦУР и их более эффективному достижению государствами – членами ООН. На наш взгляд, Повестка дня до 2030 года и ЦУР являются не просто нормами международного «мягкого» права, но и налагают на государства определенные международно-правовые обязательства. Тем самым, приобретая </w:t>
      </w:r>
      <w:r w:rsidR="00D14C4E" w:rsidRPr="004C017B">
        <w:rPr>
          <w:rFonts w:ascii="Times New Roman" w:hAnsi="Times New Roman" w:cs="Times New Roman"/>
          <w:sz w:val="28"/>
          <w:szCs w:val="28"/>
        </w:rPr>
        <w:t xml:space="preserve">обязательную юридическую </w:t>
      </w:r>
      <w:r w:rsidRPr="004C017B">
        <w:rPr>
          <w:rFonts w:ascii="Times New Roman" w:hAnsi="Times New Roman" w:cs="Times New Roman"/>
          <w:sz w:val="28"/>
          <w:szCs w:val="28"/>
        </w:rPr>
        <w:t xml:space="preserve">силу, являясь одним из средств реализации принципа устойчивого развития как международно-правового обычая. </w:t>
      </w:r>
    </w:p>
    <w:p w14:paraId="73445AEE" w14:textId="14F24C45"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Кроме того, исходя из вышеизложенного, мы считаем, что принцип устойчивого развития может признаваться в качестве обычной нормы, так как имеет все признаки обычной нормы: всеобщее признание (приняли представители 178 государств); единообразное применение (многие положения </w:t>
      </w:r>
      <w:r w:rsidRPr="004C017B">
        <w:rPr>
          <w:rFonts w:ascii="Times New Roman" w:hAnsi="Times New Roman" w:cs="Times New Roman"/>
          <w:sz w:val="28"/>
          <w:szCs w:val="28"/>
          <w:lang w:val="kk-KZ"/>
        </w:rPr>
        <w:t xml:space="preserve">Рио-де-Жанейрской декларации имеют дальнейшее закрепление в </w:t>
      </w:r>
      <w:r w:rsidRPr="004C017B">
        <w:rPr>
          <w:rFonts w:ascii="Times New Roman" w:hAnsi="Times New Roman" w:cs="Times New Roman"/>
          <w:sz w:val="28"/>
          <w:szCs w:val="28"/>
        </w:rPr>
        <w:lastRenderedPageBreak/>
        <w:t xml:space="preserve">Йоханнесбургской декларации по устойчивому развитию 2002 г., в Итоговом документе Конференции ООН по устойчивому развитию РИО+20 «Будущее, которое мы хотим», а также в ЦУРах, закрепленных в Повестке дня до 2030 года); 3) длительность применения (официально применение понятия устойчивого развития началось с 1987 года после опубликования доклада ВКОСР «Наше общее будущее», то есть больше 37 лет); юридическая убежденность </w:t>
      </w:r>
      <w:r w:rsidRPr="004C017B">
        <w:rPr>
          <w:rFonts w:ascii="Times New Roman" w:hAnsi="Times New Roman" w:cs="Times New Roman"/>
          <w:i/>
          <w:sz w:val="28"/>
          <w:szCs w:val="28"/>
          <w:lang w:val="en-US"/>
        </w:rPr>
        <w:t>opinio</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juris</w:t>
      </w:r>
      <w:r w:rsidRPr="004C017B">
        <w:rPr>
          <w:rFonts w:ascii="Times New Roman" w:hAnsi="Times New Roman" w:cs="Times New Roman"/>
          <w:i/>
          <w:sz w:val="28"/>
          <w:szCs w:val="28"/>
        </w:rPr>
        <w:t xml:space="preserve"> </w:t>
      </w:r>
      <w:r w:rsidRPr="004C017B">
        <w:rPr>
          <w:rFonts w:ascii="Times New Roman" w:hAnsi="Times New Roman" w:cs="Times New Roman"/>
          <w:sz w:val="28"/>
          <w:szCs w:val="28"/>
        </w:rPr>
        <w:t>(подтверждается в более чем 300 конвенциях, закрепление в национальных законодательствах многих стран мира, в частности и в Республике Казахстан).</w:t>
      </w:r>
      <w:r w:rsidR="00D14C4E" w:rsidRPr="004C017B">
        <w:rPr>
          <w:rFonts w:ascii="Times New Roman" w:hAnsi="Times New Roman" w:cs="Times New Roman"/>
          <w:sz w:val="28"/>
          <w:szCs w:val="28"/>
        </w:rPr>
        <w:t xml:space="preserve"> </w:t>
      </w:r>
    </w:p>
    <w:p w14:paraId="2061480F" w14:textId="4A0EA376"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Необходимо заметить, что Повестка дня до 2030 года не единственный международный документ, регулирующий ЦУРы. Помимо него были приняты Аддис-Абебская программа действий третьей Международной конференции по финансированию развития в июле 2015 года [</w:t>
      </w:r>
      <w:r w:rsidR="006E2ABB" w:rsidRPr="004C017B">
        <w:rPr>
          <w:rFonts w:ascii="Times New Roman" w:hAnsi="Times New Roman" w:cs="Times New Roman"/>
          <w:sz w:val="28"/>
          <w:szCs w:val="28"/>
        </w:rPr>
        <w:t>190</w:t>
      </w:r>
      <w:r w:rsidRPr="004C017B">
        <w:rPr>
          <w:rFonts w:ascii="Times New Roman" w:hAnsi="Times New Roman" w:cs="Times New Roman"/>
          <w:sz w:val="28"/>
          <w:szCs w:val="28"/>
        </w:rPr>
        <w:t xml:space="preserve">] и </w:t>
      </w:r>
      <w:r w:rsidRPr="004C017B">
        <w:rPr>
          <w:rFonts w:ascii="Times New Roman" w:hAnsi="Times New Roman" w:cs="Times New Roman"/>
          <w:sz w:val="28"/>
          <w:szCs w:val="28"/>
          <w:lang w:val="kk-KZ"/>
        </w:rPr>
        <w:t xml:space="preserve">Система глобальных показателей достижения </w:t>
      </w:r>
      <w:r w:rsidR="00D14C4E" w:rsidRPr="004C017B">
        <w:rPr>
          <w:rFonts w:ascii="Times New Roman" w:hAnsi="Times New Roman" w:cs="Times New Roman"/>
          <w:sz w:val="28"/>
          <w:szCs w:val="28"/>
          <w:lang w:val="kk-KZ"/>
        </w:rPr>
        <w:t>ЦУРов</w:t>
      </w:r>
      <w:r w:rsidRPr="004C017B">
        <w:rPr>
          <w:rFonts w:ascii="Times New Roman" w:hAnsi="Times New Roman" w:cs="Times New Roman"/>
          <w:sz w:val="28"/>
          <w:szCs w:val="28"/>
          <w:lang w:val="kk-KZ"/>
        </w:rPr>
        <w:t xml:space="preserve"> и выполнения задач Повестки дня в области устойчивого развития на период до 2030 года </w:t>
      </w:r>
      <w:r w:rsidRPr="004C017B">
        <w:rPr>
          <w:rFonts w:ascii="Times New Roman" w:hAnsi="Times New Roman" w:cs="Times New Roman"/>
          <w:sz w:val="28"/>
          <w:szCs w:val="28"/>
        </w:rPr>
        <w:t>[</w:t>
      </w:r>
      <w:r w:rsidR="006E2ABB" w:rsidRPr="004C017B">
        <w:rPr>
          <w:rFonts w:ascii="Times New Roman" w:hAnsi="Times New Roman" w:cs="Times New Roman"/>
          <w:sz w:val="28"/>
          <w:szCs w:val="28"/>
        </w:rPr>
        <w:t>191</w:t>
      </w:r>
      <w:r w:rsidRPr="004C017B">
        <w:rPr>
          <w:rFonts w:ascii="Times New Roman" w:hAnsi="Times New Roman" w:cs="Times New Roman"/>
          <w:sz w:val="28"/>
          <w:szCs w:val="28"/>
        </w:rPr>
        <w:t>].</w:t>
      </w:r>
    </w:p>
    <w:p w14:paraId="4F163AFE" w14:textId="0FB16401"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рамках данного диссертационного исследования большой интерес вызывает ЦУР 7 «</w:t>
      </w:r>
      <w:r w:rsidRPr="004C017B">
        <w:rPr>
          <w:rFonts w:ascii="Times New Roman" w:hAnsi="Times New Roman" w:cs="Times New Roman"/>
          <w:bCs/>
          <w:sz w:val="28"/>
          <w:szCs w:val="28"/>
        </w:rPr>
        <w:t>Обеспечение доступа к недорогим, надежным, устойчивым и современным источникам энергии для всех</w:t>
      </w:r>
      <w:r w:rsidRPr="004C017B">
        <w:rPr>
          <w:rFonts w:ascii="Times New Roman" w:hAnsi="Times New Roman" w:cs="Times New Roman"/>
          <w:sz w:val="28"/>
          <w:szCs w:val="28"/>
        </w:rPr>
        <w:t>», которая включает в себя выполнение 5 задач: «обеспечить всеобщий доступ к недорогому, надежному и современному энергоснабжению; увеличить долю энергии из возобновляемых источников в мировом энергетическом балансе; удвоить глобальный показатель повышения энергоэффективности; активизировать международное сотрудничество в целях облегчения доступа к исследованиям и технологиям в области экологически чистой энергетики, включая возобновляемую энергетику, повышение энергоэффективности и передовые и более чистые технологии использования ископаемого топлива, и поощрять инвестиции в энергетическую инфраструктуру и технологии экологически чистой энергетики; расширить инфраструктуру и модернизировать технологии для современного и устойчивого энергоснабжения всех в развивающихся странах, в частности в наименее развитых странах, малых островных развивающихся государствах и развивающихся странах, не имеющих выхода к морю, с учетом их соответствующих программ поддержки» [</w:t>
      </w:r>
      <w:r w:rsidR="00B0165E" w:rsidRPr="004C017B">
        <w:rPr>
          <w:rFonts w:ascii="Times New Roman" w:hAnsi="Times New Roman" w:cs="Times New Roman"/>
          <w:sz w:val="28"/>
          <w:szCs w:val="28"/>
        </w:rPr>
        <w:t>3</w:t>
      </w:r>
      <w:r w:rsidR="006E2ABB" w:rsidRPr="004C017B">
        <w:rPr>
          <w:rFonts w:ascii="Times New Roman" w:hAnsi="Times New Roman" w:cs="Times New Roman"/>
          <w:sz w:val="28"/>
          <w:szCs w:val="28"/>
        </w:rPr>
        <w:t>7</w:t>
      </w:r>
      <w:r w:rsidRPr="004C017B">
        <w:rPr>
          <w:rFonts w:ascii="Times New Roman" w:hAnsi="Times New Roman" w:cs="Times New Roman"/>
          <w:sz w:val="28"/>
          <w:szCs w:val="28"/>
        </w:rPr>
        <w:t>].</w:t>
      </w:r>
    </w:p>
    <w:p w14:paraId="22E2106C" w14:textId="587181E3"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Отдельно выделив ЦУР 7 и расширение использования ВИЭ, мировое сообщество подтвердило необходимость перехода от расточительного и экологически опасного использования традиционных источников энергии, а также намерения защитить окружающую среду от вредных выбросов и отходов от производства и применения традиционных энергоносителей. Это было закреплено в Уставе ИРЕНА, в котором говорилось, что ВИЭ «могут сыграть главную роль в сокращении концентрации парниковых газов в атмосфере, помочь устойчивому, безопасному и мягкому переходу к низкоуглеродистой экономике. Агентство содействует устойчивому использованию всех форм ВИЭ, принимая во внимание … вклад, который </w:t>
      </w:r>
      <w:r w:rsidRPr="004C017B">
        <w:rPr>
          <w:rFonts w:ascii="Times New Roman" w:hAnsi="Times New Roman" w:cs="Times New Roman"/>
          <w:sz w:val="28"/>
          <w:szCs w:val="28"/>
        </w:rPr>
        <w:lastRenderedPageBreak/>
        <w:t>вносят ВИЭ в экономический рост и социальную сплоченность, включая и устойчивое развитие» [</w:t>
      </w:r>
      <w:r w:rsidR="009A1758" w:rsidRPr="004C017B">
        <w:rPr>
          <w:rFonts w:ascii="Times New Roman" w:hAnsi="Times New Roman" w:cs="Times New Roman"/>
          <w:sz w:val="28"/>
          <w:szCs w:val="28"/>
        </w:rPr>
        <w:t>13</w:t>
      </w:r>
      <w:r w:rsidRPr="004C017B">
        <w:rPr>
          <w:rFonts w:ascii="Times New Roman" w:hAnsi="Times New Roman" w:cs="Times New Roman"/>
          <w:sz w:val="28"/>
          <w:szCs w:val="28"/>
        </w:rPr>
        <w:t>].</w:t>
      </w:r>
    </w:p>
    <w:p w14:paraId="559CB329"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При этом Повестка дня до 2030 года не включает в себя определение понятий «доступ к энергии», «надежные источники энергии», «устойчивые источники энергии», «чистые источники энергии», «современные источники энергии», а также остается открытым вопрос об юридической силе обязательств государств по выполнению ЦУР. </w:t>
      </w:r>
    </w:p>
    <w:p w14:paraId="77920103"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Мы хотим предпринять попытки дать определение вышеперечисленным понятиям, а также проанализировать место ЦУР в современном международном праве.</w:t>
      </w:r>
    </w:p>
    <w:p w14:paraId="373DB71E"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 </w:t>
      </w:r>
    </w:p>
    <w:p w14:paraId="55A6CA72" w14:textId="77777777" w:rsidR="00946241" w:rsidRPr="004C017B" w:rsidRDefault="00946241" w:rsidP="00EE7A5F">
      <w:pPr>
        <w:spacing w:after="0" w:line="240" w:lineRule="auto"/>
        <w:ind w:firstLine="567"/>
        <w:jc w:val="both"/>
        <w:rPr>
          <w:rFonts w:ascii="Times New Roman" w:hAnsi="Times New Roman" w:cs="Times New Roman"/>
          <w:i/>
          <w:sz w:val="28"/>
          <w:szCs w:val="28"/>
        </w:rPr>
      </w:pPr>
      <w:r w:rsidRPr="004C017B">
        <w:rPr>
          <w:rFonts w:ascii="Times New Roman" w:hAnsi="Times New Roman" w:cs="Times New Roman"/>
          <w:i/>
          <w:sz w:val="28"/>
          <w:szCs w:val="28"/>
        </w:rPr>
        <w:t>Проблемы понимания ЦУР 7</w:t>
      </w:r>
    </w:p>
    <w:p w14:paraId="7AB15B5D" w14:textId="21A0B4AE"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ЦУР 7 сформулирована как «</w:t>
      </w:r>
      <w:r w:rsidRPr="004C017B">
        <w:rPr>
          <w:rFonts w:ascii="Times New Roman" w:hAnsi="Times New Roman" w:cs="Times New Roman"/>
          <w:bCs/>
          <w:sz w:val="28"/>
          <w:szCs w:val="28"/>
        </w:rPr>
        <w:t xml:space="preserve">Обеспечение доступа к недорогим, надежным, устойчивым и современным источникам энергии для всех». Но что предусматривается под понятиями «доступность», </w:t>
      </w:r>
      <w:r w:rsidRPr="004C017B">
        <w:rPr>
          <w:rFonts w:ascii="Times New Roman" w:hAnsi="Times New Roman" w:cs="Times New Roman"/>
          <w:sz w:val="28"/>
          <w:szCs w:val="28"/>
        </w:rPr>
        <w:t xml:space="preserve">«надежные источники энергии», «устойчивые источники энергии», «чистые источники энергии», «современные источники энергии»? Ответы на эти вопросы мы постараемся дать и найти в различных документах, осуществив неофициальное </w:t>
      </w:r>
      <w:r w:rsidR="00E70267" w:rsidRPr="004C017B">
        <w:rPr>
          <w:rFonts w:ascii="Times New Roman" w:hAnsi="Times New Roman" w:cs="Times New Roman"/>
          <w:sz w:val="28"/>
          <w:szCs w:val="28"/>
        </w:rPr>
        <w:t>толкование положений</w:t>
      </w:r>
      <w:r w:rsidRPr="004C017B">
        <w:rPr>
          <w:rFonts w:ascii="Times New Roman" w:hAnsi="Times New Roman" w:cs="Times New Roman"/>
          <w:sz w:val="28"/>
          <w:szCs w:val="28"/>
        </w:rPr>
        <w:t xml:space="preserve"> Повестки дня до 2030 года касательно значения вышеназванных терминов в их контексте, а также в свете объекта и целей договора.</w:t>
      </w:r>
    </w:p>
    <w:p w14:paraId="010B0AD5" w14:textId="5C287194" w:rsidR="00946241" w:rsidRPr="004C017B" w:rsidRDefault="00946241" w:rsidP="00F81B55">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рамках ЦУР 7 говорится о «всеобщем доступе к энергоснабжению», а также о «доступе к исследованиям и технологиям в области экологически чистой энергетики». Доступ к энергоснабжению определяется в докладе Поддержки Программы развития ООН реализации ЦУР 7 как надежный и недорогой доступ к чистым современным энергоносителям и услугам конечного использования для домашних хозяйств и сообществ [</w:t>
      </w:r>
      <w:r w:rsidR="006E2ABB" w:rsidRPr="004C017B">
        <w:rPr>
          <w:rFonts w:ascii="Times New Roman" w:hAnsi="Times New Roman" w:cs="Times New Roman"/>
          <w:sz w:val="28"/>
          <w:szCs w:val="28"/>
        </w:rPr>
        <w:t>192</w:t>
      </w:r>
      <w:r w:rsidRPr="004C017B">
        <w:rPr>
          <w:rFonts w:ascii="Times New Roman" w:hAnsi="Times New Roman" w:cs="Times New Roman"/>
          <w:sz w:val="28"/>
          <w:szCs w:val="28"/>
        </w:rPr>
        <w:t>].</w:t>
      </w:r>
      <w:r w:rsidRPr="004C017B">
        <w:rPr>
          <w:rStyle w:val="a9"/>
          <w:rFonts w:ascii="Times New Roman" w:hAnsi="Times New Roman" w:cs="Times New Roman"/>
          <w:sz w:val="28"/>
          <w:szCs w:val="28"/>
        </w:rPr>
        <w:t xml:space="preserve"> </w:t>
      </w:r>
      <w:r w:rsidRPr="004C017B">
        <w:rPr>
          <w:rFonts w:ascii="Times New Roman" w:hAnsi="Times New Roman" w:cs="Times New Roman"/>
          <w:sz w:val="28"/>
          <w:szCs w:val="28"/>
        </w:rPr>
        <w:t xml:space="preserve">В Отчете Консультативной группы Генерального Секретаря ООН по энергии и изменению климата также поднимается вопрос об отсутствии единого понимания термина «доступ к энергоснабжению». При этом в данном Отчете рассматриваются три уровня доступа к энергоснабжению: 1) основные потребности человека: электричество для освещения, здравоохранения, образования, связи, общественных услуг; 2) производственные нужды: электричество, современное топливо и другие энергетические услуги для повышения производительности; 3) потребности современного общества: современные энергетические услуги для многих других бытовых приборов, повышенные требования к охлаждению и отоплению (помещений и воды), частные перевозки. Также доступ к энергии имеет решающее значение для решения проблем развития - бедности, гендерного неравенства, </w:t>
      </w:r>
      <w:r w:rsidR="00F81B55" w:rsidRPr="004C017B">
        <w:rPr>
          <w:rFonts w:ascii="Times New Roman" w:hAnsi="Times New Roman" w:cs="Times New Roman"/>
          <w:sz w:val="28"/>
          <w:szCs w:val="28"/>
        </w:rPr>
        <w:t>повышение качества</w:t>
      </w:r>
      <w:r w:rsidRPr="004C017B">
        <w:rPr>
          <w:rFonts w:ascii="Times New Roman" w:hAnsi="Times New Roman" w:cs="Times New Roman"/>
          <w:sz w:val="28"/>
          <w:szCs w:val="28"/>
        </w:rPr>
        <w:t xml:space="preserve"> здравоохранения и образования, а также отсутствия продовольственной безопасности [</w:t>
      </w:r>
      <w:r w:rsidR="006E2ABB" w:rsidRPr="004C017B">
        <w:rPr>
          <w:rFonts w:ascii="Times New Roman" w:hAnsi="Times New Roman" w:cs="Times New Roman"/>
          <w:sz w:val="28"/>
          <w:szCs w:val="28"/>
        </w:rPr>
        <w:t>193</w:t>
      </w:r>
      <w:r w:rsidRPr="004C017B">
        <w:rPr>
          <w:rFonts w:ascii="Times New Roman" w:hAnsi="Times New Roman" w:cs="Times New Roman"/>
          <w:sz w:val="28"/>
          <w:szCs w:val="28"/>
        </w:rPr>
        <w:t>].</w:t>
      </w:r>
    </w:p>
    <w:p w14:paraId="1FAB2D3A"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 Мы считаем, что в первом случае говорится о «всеобщем доступе» с трех точек зрения: географической – то есть возможность пользования электричеством и теплом во всех частях света, даже в самых удаленных районах земли, с финансовой точки зрения – то есть доступность цены на </w:t>
      </w:r>
      <w:r w:rsidRPr="004C017B">
        <w:rPr>
          <w:rFonts w:ascii="Times New Roman" w:hAnsi="Times New Roman" w:cs="Times New Roman"/>
          <w:sz w:val="28"/>
          <w:szCs w:val="28"/>
        </w:rPr>
        <w:lastRenderedPageBreak/>
        <w:t xml:space="preserve">электричество, отопление для всех слоев населения без исключения, в том числе и для самых бедных слоев населения, а также с общечеловеческой точки зрения – то есть возможность пользования электричеством и теплом всеми жителями планеты без какой-либо дискриминации по признакам пола, возраста, расы, цвета кожи, языка, религии, национального или социального происхождения, политических или иных убеждений, экономического положения или рождения. </w:t>
      </w:r>
    </w:p>
    <w:p w14:paraId="04F2C51E" w14:textId="58281E9F"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Кроме того, необходимо заметить, что в английском тексте Повестки дня до 2030 года используется понятие «</w:t>
      </w:r>
      <w:r w:rsidRPr="004C017B">
        <w:rPr>
          <w:rFonts w:ascii="Times New Roman" w:hAnsi="Times New Roman" w:cs="Times New Roman"/>
          <w:sz w:val="28"/>
          <w:szCs w:val="28"/>
          <w:lang w:val="en-US"/>
        </w:rPr>
        <w:t>affordable</w:t>
      </w:r>
      <w:r w:rsidRPr="004C017B">
        <w:rPr>
          <w:rFonts w:ascii="Times New Roman" w:hAnsi="Times New Roman" w:cs="Times New Roman"/>
          <w:sz w:val="28"/>
          <w:szCs w:val="28"/>
        </w:rPr>
        <w:t>» - «доступная», а не «</w:t>
      </w:r>
      <w:r w:rsidRPr="004C017B">
        <w:rPr>
          <w:rFonts w:ascii="Times New Roman" w:hAnsi="Times New Roman" w:cs="Times New Roman"/>
          <w:sz w:val="28"/>
          <w:szCs w:val="28"/>
          <w:lang w:val="en-US"/>
        </w:rPr>
        <w:t>low</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cost</w:t>
      </w:r>
      <w:r w:rsidRPr="004C017B">
        <w:rPr>
          <w:rFonts w:ascii="Times New Roman" w:hAnsi="Times New Roman" w:cs="Times New Roman"/>
          <w:sz w:val="28"/>
          <w:szCs w:val="28"/>
        </w:rPr>
        <w:t>» - «недорогостоящая» энергия. Так, согласно Отчету Консультативной группы Генерального Секретаря ООН по энергии и изменению климата, «доступность» («</w:t>
      </w:r>
      <w:r w:rsidRPr="004C017B">
        <w:rPr>
          <w:rFonts w:ascii="Times New Roman" w:hAnsi="Times New Roman" w:cs="Times New Roman"/>
          <w:sz w:val="28"/>
          <w:szCs w:val="28"/>
          <w:lang w:val="en-US"/>
        </w:rPr>
        <w:t>affordable</w:t>
      </w:r>
      <w:r w:rsidRPr="004C017B">
        <w:rPr>
          <w:rFonts w:ascii="Times New Roman" w:hAnsi="Times New Roman" w:cs="Times New Roman"/>
          <w:sz w:val="28"/>
          <w:szCs w:val="28"/>
        </w:rPr>
        <w:t>») в этом контексте означает, что стоимость для конечных пользователей совместима с их уровнем дохода и не превышает стоимость традиционных видов топлива, другими словами, что они смогут и будут готовы платить за повышение качества энергоснабжения в долгосрочной перспективе [</w:t>
      </w:r>
      <w:r w:rsidR="006E2ABB" w:rsidRPr="004C017B">
        <w:rPr>
          <w:rFonts w:ascii="Times New Roman" w:hAnsi="Times New Roman" w:cs="Times New Roman"/>
          <w:sz w:val="28"/>
          <w:szCs w:val="28"/>
        </w:rPr>
        <w:t>193</w:t>
      </w:r>
      <w:r w:rsidRPr="004C017B">
        <w:rPr>
          <w:rFonts w:ascii="Times New Roman" w:hAnsi="Times New Roman" w:cs="Times New Roman"/>
          <w:sz w:val="28"/>
          <w:szCs w:val="28"/>
        </w:rPr>
        <w:t>]. Если тарифы на подключение и пользование электричеством будут высоки, то домашние хозяйства, неспособные платить их, могут быть вынуждены остаться без электричества. В данном контексте ЦУР 7 взаимосвязана с ЦУР 1 «Ликвидация нищеты» и ЦУР 10 «Сокращение неравенства внутри стран и между ними»</w:t>
      </w:r>
      <w:r w:rsidR="00813866" w:rsidRPr="004C017B">
        <w:rPr>
          <w:rFonts w:ascii="Times New Roman" w:hAnsi="Times New Roman" w:cs="Times New Roman"/>
          <w:sz w:val="28"/>
          <w:szCs w:val="28"/>
        </w:rPr>
        <w:t xml:space="preserve"> [194]</w:t>
      </w:r>
      <w:r w:rsidRPr="004C017B">
        <w:rPr>
          <w:rFonts w:ascii="Times New Roman" w:hAnsi="Times New Roman" w:cs="Times New Roman"/>
          <w:sz w:val="28"/>
          <w:szCs w:val="28"/>
        </w:rPr>
        <w:t>.</w:t>
      </w:r>
    </w:p>
    <w:p w14:paraId="7080D3F8" w14:textId="77777777"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Однако если говорить о полном названии ЦУР 7 «</w:t>
      </w:r>
      <w:r w:rsidRPr="004C017B">
        <w:rPr>
          <w:rFonts w:ascii="Times New Roman" w:hAnsi="Times New Roman" w:cs="Times New Roman"/>
          <w:i/>
          <w:sz w:val="28"/>
          <w:szCs w:val="28"/>
          <w:lang w:val="en-US"/>
        </w:rPr>
        <w:t>Ensure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access</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to</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affordable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reliable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sustainable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and</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modern</w:t>
      </w:r>
      <w:r w:rsidRPr="004C017B">
        <w:rPr>
          <w:rFonts w:ascii="Times New Roman" w:hAnsi="Times New Roman" w:cs="Times New Roman"/>
          <w:i/>
          <w:sz w:val="28"/>
          <w:szCs w:val="28"/>
        </w:rPr>
        <w:t xml:space="preserve"> energy for all</w:t>
      </w:r>
      <w:r w:rsidRPr="004C017B">
        <w:rPr>
          <w:rFonts w:ascii="Times New Roman" w:hAnsi="Times New Roman" w:cs="Times New Roman"/>
          <w:sz w:val="28"/>
          <w:szCs w:val="28"/>
        </w:rPr>
        <w:t xml:space="preserve">», то конечно же следует применять термин «недорогостоящий», поскольку будет повторение «Обеспечение доступа к доступной, надежной, устойчивой и современной энергии для всех». </w:t>
      </w:r>
    </w:p>
    <w:p w14:paraId="1950BEE7" w14:textId="74D4BD0F" w:rsidR="00946241" w:rsidRPr="004C017B" w:rsidRDefault="00946241" w:rsidP="005E1118">
      <w:pPr>
        <w:spacing w:after="0" w:line="240" w:lineRule="auto"/>
        <w:ind w:firstLine="567"/>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rPr>
        <w:t>По данным ООН, доступа к электричеству не имеют 1,2 млрд. человек, т. е. каждый пятый житель Земли. Наибольшая часть этих людей проживает примерно в 12 странах Африки и Азии [</w:t>
      </w:r>
      <w:r w:rsidR="006E2ABB" w:rsidRPr="004C017B">
        <w:rPr>
          <w:rFonts w:ascii="Times New Roman" w:hAnsi="Times New Roman" w:cs="Times New Roman"/>
          <w:sz w:val="28"/>
          <w:szCs w:val="28"/>
        </w:rPr>
        <w:t>19</w:t>
      </w:r>
      <w:r w:rsidR="00813866" w:rsidRPr="004C017B">
        <w:rPr>
          <w:rFonts w:ascii="Times New Roman" w:hAnsi="Times New Roman" w:cs="Times New Roman"/>
          <w:sz w:val="28"/>
          <w:szCs w:val="28"/>
        </w:rPr>
        <w:t>5</w:t>
      </w:r>
      <w:r w:rsidRPr="004C017B">
        <w:rPr>
          <w:rFonts w:ascii="Times New Roman" w:hAnsi="Times New Roman" w:cs="Times New Roman"/>
          <w:sz w:val="28"/>
          <w:szCs w:val="28"/>
        </w:rPr>
        <w:t>]. В развивающихся странах возобновляемая энергия помогает снабжать электроэнергией изолированные сообщества, тем самым улучшая доступ к основным услугам</w:t>
      </w:r>
      <w:r w:rsidR="00C9610B" w:rsidRPr="004C017B">
        <w:rPr>
          <w:rFonts w:ascii="Times New Roman" w:hAnsi="Times New Roman" w:cs="Times New Roman"/>
          <w:sz w:val="28"/>
          <w:szCs w:val="28"/>
        </w:rPr>
        <w:t xml:space="preserve"> [</w:t>
      </w:r>
      <w:r w:rsidR="006E2ABB" w:rsidRPr="004C017B">
        <w:rPr>
          <w:rFonts w:ascii="Times New Roman" w:hAnsi="Times New Roman" w:cs="Times New Roman"/>
          <w:sz w:val="28"/>
          <w:szCs w:val="28"/>
        </w:rPr>
        <w:t>19</w:t>
      </w:r>
      <w:r w:rsidR="00813866" w:rsidRPr="004C017B">
        <w:rPr>
          <w:rFonts w:ascii="Times New Roman" w:hAnsi="Times New Roman" w:cs="Times New Roman"/>
          <w:sz w:val="28"/>
          <w:szCs w:val="28"/>
        </w:rPr>
        <w:t>6</w:t>
      </w:r>
      <w:r w:rsidRPr="004C017B">
        <w:rPr>
          <w:rFonts w:ascii="Times New Roman" w:hAnsi="Times New Roman" w:cs="Times New Roman"/>
          <w:sz w:val="28"/>
          <w:szCs w:val="28"/>
        </w:rPr>
        <w:t>].</w:t>
      </w:r>
      <w:r w:rsidRPr="004C017B">
        <w:rPr>
          <w:rFonts w:ascii="Times New Roman" w:hAnsi="Times New Roman" w:cs="Times New Roman"/>
          <w:sz w:val="28"/>
          <w:szCs w:val="28"/>
          <w:shd w:val="clear" w:color="auto" w:fill="FFFFFF"/>
        </w:rPr>
        <w:t> </w:t>
      </w:r>
      <w:r w:rsidR="00557A76" w:rsidRPr="004C017B">
        <w:rPr>
          <w:rFonts w:ascii="Times New Roman" w:hAnsi="Times New Roman" w:cs="Times New Roman"/>
          <w:sz w:val="28"/>
          <w:szCs w:val="28"/>
          <w:shd w:val="clear" w:color="auto" w:fill="FFFFFF"/>
        </w:rPr>
        <w:t>Согласно</w:t>
      </w:r>
      <w:r w:rsidRPr="004C017B">
        <w:rPr>
          <w:rFonts w:ascii="Times New Roman" w:hAnsi="Times New Roman" w:cs="Times New Roman"/>
          <w:sz w:val="28"/>
          <w:szCs w:val="28"/>
          <w:shd w:val="clear" w:color="auto" w:fill="FFFFFF"/>
        </w:rPr>
        <w:t xml:space="preserve"> </w:t>
      </w:r>
      <w:r w:rsidR="00557A76" w:rsidRPr="004C017B">
        <w:rPr>
          <w:rFonts w:ascii="Times New Roman" w:hAnsi="Times New Roman" w:cs="Times New Roman"/>
          <w:sz w:val="28"/>
          <w:szCs w:val="28"/>
        </w:rPr>
        <w:t>р</w:t>
      </w:r>
      <w:r w:rsidRPr="004C017B">
        <w:rPr>
          <w:rFonts w:ascii="Times New Roman" w:hAnsi="Times New Roman" w:cs="Times New Roman"/>
          <w:sz w:val="28"/>
          <w:szCs w:val="28"/>
        </w:rPr>
        <w:t>езолюци</w:t>
      </w:r>
      <w:r w:rsidR="00557A76" w:rsidRPr="004C017B">
        <w:rPr>
          <w:rFonts w:ascii="Times New Roman" w:hAnsi="Times New Roman" w:cs="Times New Roman"/>
          <w:sz w:val="28"/>
          <w:szCs w:val="28"/>
        </w:rPr>
        <w:t>и</w:t>
      </w:r>
      <w:r w:rsidRPr="004C017B">
        <w:rPr>
          <w:rFonts w:ascii="Times New Roman" w:hAnsi="Times New Roman" w:cs="Times New Roman"/>
          <w:sz w:val="28"/>
          <w:szCs w:val="28"/>
        </w:rPr>
        <w:t xml:space="preserve"> </w:t>
      </w:r>
      <w:r w:rsidR="00557A76" w:rsidRPr="004C017B">
        <w:rPr>
          <w:rFonts w:ascii="Times New Roman" w:hAnsi="Times New Roman" w:cs="Times New Roman"/>
          <w:sz w:val="28"/>
          <w:szCs w:val="28"/>
        </w:rPr>
        <w:t>ГА</w:t>
      </w:r>
      <w:r w:rsidRPr="004C017B">
        <w:rPr>
          <w:rFonts w:ascii="Times New Roman" w:hAnsi="Times New Roman" w:cs="Times New Roman"/>
          <w:sz w:val="28"/>
          <w:szCs w:val="28"/>
        </w:rPr>
        <w:t xml:space="preserve"> ООН </w:t>
      </w:r>
      <w:r w:rsidRPr="004C017B">
        <w:rPr>
          <w:rFonts w:ascii="Times New Roman" w:hAnsi="Times New Roman" w:cs="Times New Roman"/>
          <w:sz w:val="28"/>
          <w:szCs w:val="28"/>
          <w:shd w:val="clear" w:color="auto" w:fill="FFFFFF"/>
        </w:rPr>
        <w:t>67/215</w:t>
      </w:r>
      <w:r w:rsidRPr="004C017B">
        <w:rPr>
          <w:rFonts w:ascii="Times New Roman" w:hAnsi="Times New Roman" w:cs="Times New Roman"/>
          <w:sz w:val="28"/>
          <w:szCs w:val="28"/>
        </w:rPr>
        <w:t xml:space="preserve"> от 21 декабря 2012 года «Содействие </w:t>
      </w:r>
      <w:r w:rsidRPr="004C017B">
        <w:rPr>
          <w:rFonts w:ascii="Times New Roman" w:hAnsi="Times New Roman" w:cs="Times New Roman"/>
          <w:sz w:val="28"/>
          <w:szCs w:val="28"/>
          <w:shd w:val="clear" w:color="auto" w:fill="FFFFFF"/>
        </w:rPr>
        <w:t>расширению использования новых и возобновляемых источников энергии</w:t>
      </w:r>
      <w:r w:rsidRPr="004C017B">
        <w:rPr>
          <w:rFonts w:ascii="Times New Roman" w:hAnsi="Times New Roman" w:cs="Times New Roman"/>
          <w:sz w:val="28"/>
          <w:szCs w:val="28"/>
        </w:rPr>
        <w:t xml:space="preserve">», </w:t>
      </w:r>
      <w:r w:rsidRPr="004C017B">
        <w:rPr>
          <w:rFonts w:ascii="Times New Roman" w:hAnsi="Times New Roman" w:cs="Times New Roman"/>
          <w:sz w:val="28"/>
          <w:szCs w:val="28"/>
          <w:shd w:val="clear" w:color="auto" w:fill="FFFFFF"/>
        </w:rPr>
        <w:t>удовлетворить растущие потребности в энергии можно, в частности, за счет повышения энергоэффективности, увеличения использования ВИЭ</w:t>
      </w:r>
      <w:r w:rsidR="00F81B55" w:rsidRPr="004C017B">
        <w:rPr>
          <w:rFonts w:ascii="Times New Roman" w:hAnsi="Times New Roman" w:cs="Times New Roman"/>
          <w:sz w:val="28"/>
          <w:szCs w:val="28"/>
          <w:shd w:val="clear" w:color="auto" w:fill="FFFFFF"/>
        </w:rPr>
        <w:t xml:space="preserve"> </w:t>
      </w:r>
      <w:r w:rsidRPr="004C017B">
        <w:rPr>
          <w:rFonts w:ascii="Times New Roman" w:hAnsi="Times New Roman" w:cs="Times New Roman"/>
          <w:sz w:val="28"/>
          <w:szCs w:val="28"/>
          <w:shd w:val="clear" w:color="auto" w:fill="FFFFFF"/>
        </w:rPr>
        <w:t>и экологически чистых и энергосберегающих технологий [</w:t>
      </w:r>
      <w:r w:rsidR="006E2ABB" w:rsidRPr="004C017B">
        <w:rPr>
          <w:rFonts w:ascii="Times New Roman" w:hAnsi="Times New Roman" w:cs="Times New Roman"/>
          <w:sz w:val="28"/>
          <w:szCs w:val="28"/>
          <w:shd w:val="clear" w:color="auto" w:fill="FFFFFF"/>
        </w:rPr>
        <w:t>84</w:t>
      </w:r>
      <w:r w:rsidRPr="004C017B">
        <w:rPr>
          <w:rFonts w:ascii="Times New Roman" w:hAnsi="Times New Roman" w:cs="Times New Roman"/>
          <w:sz w:val="28"/>
          <w:szCs w:val="28"/>
          <w:shd w:val="clear" w:color="auto" w:fill="FFFFFF"/>
        </w:rPr>
        <w:t>].</w:t>
      </w:r>
    </w:p>
    <w:p w14:paraId="49B87211" w14:textId="1C83F12F" w:rsidR="00946241" w:rsidRPr="004C017B" w:rsidRDefault="00946241" w:rsidP="005E1118">
      <w:pPr>
        <w:spacing w:after="0" w:line="240" w:lineRule="auto"/>
        <w:ind w:firstLine="567"/>
        <w:jc w:val="both"/>
        <w:rPr>
          <w:rFonts w:ascii="Times New Roman" w:hAnsi="Times New Roman" w:cs="Times New Roman"/>
          <w:b/>
          <w:sz w:val="28"/>
          <w:szCs w:val="28"/>
        </w:rPr>
      </w:pPr>
      <w:r w:rsidRPr="004C017B">
        <w:rPr>
          <w:rFonts w:ascii="Times New Roman" w:hAnsi="Times New Roman" w:cs="Times New Roman"/>
          <w:sz w:val="28"/>
          <w:szCs w:val="28"/>
          <w:shd w:val="clear" w:color="auto" w:fill="FFFFFF"/>
        </w:rPr>
        <w:t xml:space="preserve">Согласно Отчету по отслеживанию прогресса ЦУР 7 2018 года, </w:t>
      </w:r>
      <w:r w:rsidRPr="004C017B">
        <w:rPr>
          <w:rFonts w:ascii="Times New Roman" w:hAnsi="Times New Roman" w:cs="Times New Roman"/>
          <w:sz w:val="28"/>
          <w:szCs w:val="28"/>
        </w:rPr>
        <w:t xml:space="preserve">примерно 1 миллиард человек - или около 13% населения мира - живут без электричества. Число людей, получающих доступ к электроэнергии, с 2010 года увеличивается до 118 миллионов человек в год, но прогресс был неравномерным, и его необходимо расширять и расширять, чтобы обеспечить достижение цели ЦУР7 по обеспечению всеобщего доступа к электроэнергии. 2030. В противном случае, если нынешняя политика и демографические тенденции сохранятся, в 2030 году до 674 миллионов человек будут жить без электричества. Около 80 процентов людей, не имеющих электричества, живут </w:t>
      </w:r>
      <w:r w:rsidRPr="004C017B">
        <w:rPr>
          <w:rFonts w:ascii="Times New Roman" w:hAnsi="Times New Roman" w:cs="Times New Roman"/>
          <w:sz w:val="28"/>
          <w:szCs w:val="28"/>
        </w:rPr>
        <w:lastRenderedPageBreak/>
        <w:t>в 20 крупнейших странах с дефицитом доступа. В то время как эта группа достигла общего прогресса, увеличение доступа было неравномерным. Одними из самых значительных достижений стали Бангладеш, Эфиопия, Кения и Танзания, которые расширили доступ по крайней мере на 3 процента своего населения ежегодно в период между 2010 и 2016 годами. В течение того же периода Индия продолжала прилагать значительные усилия, обеспечивая электричеством 30 миллионов человек каждый. год, больше, чем в любой другой стране [</w:t>
      </w:r>
      <w:r w:rsidR="006E2ABB" w:rsidRPr="004C017B">
        <w:rPr>
          <w:rFonts w:ascii="Times New Roman" w:hAnsi="Times New Roman" w:cs="Times New Roman"/>
          <w:sz w:val="28"/>
          <w:szCs w:val="28"/>
        </w:rPr>
        <w:t>19</w:t>
      </w:r>
      <w:r w:rsidR="00813866" w:rsidRPr="004C017B">
        <w:rPr>
          <w:rFonts w:ascii="Times New Roman" w:hAnsi="Times New Roman" w:cs="Times New Roman"/>
          <w:sz w:val="28"/>
          <w:szCs w:val="28"/>
        </w:rPr>
        <w:t>7</w:t>
      </w:r>
      <w:r w:rsidRPr="004C017B">
        <w:rPr>
          <w:rFonts w:ascii="Times New Roman" w:hAnsi="Times New Roman" w:cs="Times New Roman"/>
          <w:sz w:val="28"/>
          <w:szCs w:val="28"/>
        </w:rPr>
        <w:t>].</w:t>
      </w:r>
    </w:p>
    <w:p w14:paraId="49C8CA84" w14:textId="01C21554"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Понятие «устойчивые источники энергии» или «устойчивая энергия» постоянно встречается в международных документах, однако страны еще не нашли общего определения «устойчивой энергетики» и не договорились о целесообразном пути ее достижения. Согласно Программному заявлению об инициативе </w:t>
      </w:r>
      <w:r w:rsidR="00557A76" w:rsidRPr="004C017B">
        <w:rPr>
          <w:rFonts w:ascii="Times New Roman" w:hAnsi="Times New Roman" w:cs="Times New Roman"/>
          <w:sz w:val="28"/>
          <w:szCs w:val="28"/>
        </w:rPr>
        <w:t>«</w:t>
      </w:r>
      <w:r w:rsidRPr="004C017B">
        <w:rPr>
          <w:rFonts w:ascii="Times New Roman" w:hAnsi="Times New Roman" w:cs="Times New Roman"/>
          <w:sz w:val="28"/>
          <w:szCs w:val="28"/>
        </w:rPr>
        <w:t>Устойчивая энергетика для всех</w:t>
      </w:r>
      <w:r w:rsidR="00557A76"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Pr="004C017B">
        <w:rPr>
          <w:rFonts w:ascii="Times New Roman" w:hAnsi="Times New Roman" w:cs="Times New Roman"/>
          <w:bCs/>
          <w:sz w:val="28"/>
          <w:szCs w:val="28"/>
          <w:lang w:val="en-US"/>
        </w:rPr>
        <w:t>SE</w:t>
      </w:r>
      <w:r w:rsidRPr="004C017B">
        <w:rPr>
          <w:rFonts w:ascii="Times New Roman" w:hAnsi="Times New Roman" w:cs="Times New Roman"/>
          <w:bCs/>
          <w:sz w:val="28"/>
          <w:szCs w:val="28"/>
        </w:rPr>
        <w:t>4</w:t>
      </w:r>
      <w:r w:rsidRPr="004C017B">
        <w:rPr>
          <w:rFonts w:ascii="Times New Roman" w:hAnsi="Times New Roman" w:cs="Times New Roman"/>
          <w:bCs/>
          <w:sz w:val="28"/>
          <w:szCs w:val="28"/>
          <w:lang w:val="en-US"/>
        </w:rPr>
        <w:t>ALL</w:t>
      </w:r>
      <w:r w:rsidRPr="004C017B">
        <w:rPr>
          <w:rFonts w:ascii="Times New Roman" w:hAnsi="Times New Roman" w:cs="Times New Roman"/>
          <w:sz w:val="28"/>
          <w:szCs w:val="28"/>
        </w:rPr>
        <w:t xml:space="preserve">), с которым выступил в ноябре 2011 года Генеральный секретарь ООН Пан Ги Мун, основными целями являются: обеспечение всеобщего доступа к современным энергетическим услугам; снижение интенсивности мирового энергопотребления на 40%; увеличение доли </w:t>
      </w:r>
      <w:r w:rsidR="00CA5889"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в мире [</w:t>
      </w:r>
      <w:r w:rsidR="00813866" w:rsidRPr="004C017B">
        <w:rPr>
          <w:rFonts w:ascii="Times New Roman" w:hAnsi="Times New Roman" w:cs="Times New Roman"/>
          <w:sz w:val="28"/>
          <w:szCs w:val="28"/>
        </w:rPr>
        <w:t>198</w:t>
      </w:r>
      <w:r w:rsidRPr="004C017B">
        <w:rPr>
          <w:rFonts w:ascii="Times New Roman" w:hAnsi="Times New Roman" w:cs="Times New Roman"/>
          <w:sz w:val="28"/>
          <w:szCs w:val="28"/>
        </w:rPr>
        <w:t xml:space="preserve">]. При этом единообразного определения устойчивой энергии, как к ней двигаться и как могут выглядеть пути развития устойчивой энергетики. </w:t>
      </w:r>
    </w:p>
    <w:p w14:paraId="370E1434" w14:textId="07D24DF5" w:rsidR="00946241" w:rsidRPr="004C017B" w:rsidRDefault="00946241" w:rsidP="005E1118">
      <w:pPr>
        <w:pStyle w:val="Pa4"/>
        <w:spacing w:line="240" w:lineRule="auto"/>
        <w:ind w:firstLine="567"/>
        <w:jc w:val="both"/>
        <w:rPr>
          <w:rFonts w:ascii="Times New Roman" w:hAnsi="Times New Roman" w:cs="Times New Roman"/>
          <w:color w:val="000000"/>
          <w:sz w:val="28"/>
          <w:szCs w:val="28"/>
        </w:rPr>
      </w:pPr>
      <w:r w:rsidRPr="004C017B">
        <w:rPr>
          <w:rFonts w:ascii="Times New Roman" w:hAnsi="Times New Roman" w:cs="Times New Roman"/>
          <w:sz w:val="28"/>
          <w:szCs w:val="28"/>
        </w:rPr>
        <w:t xml:space="preserve">Поэтому Европейская экономическая комиссия ООН (далее – ЕЭК ООН) запустила проект «Пути к устойчивой энергетике. Ускорение перехода к энергетике в регионе ЕЭК ООН» </w:t>
      </w:r>
      <w:r w:rsidRPr="004C017B">
        <w:rPr>
          <w:rFonts w:ascii="Times New Roman" w:hAnsi="Times New Roman" w:cs="Times New Roman"/>
          <w:i/>
          <w:sz w:val="28"/>
          <w:szCs w:val="28"/>
        </w:rPr>
        <w:t xml:space="preserve">(«Pathways to Sustainable Energy. </w:t>
      </w:r>
      <w:r w:rsidRPr="004C017B">
        <w:rPr>
          <w:rFonts w:ascii="Times New Roman" w:hAnsi="Times New Roman" w:cs="Times New Roman"/>
          <w:i/>
          <w:sz w:val="28"/>
          <w:szCs w:val="28"/>
          <w:lang w:val="en-US"/>
        </w:rPr>
        <w:t>Accelerating</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Energy</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Transition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in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the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UNECE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Region</w:t>
      </w:r>
      <w:r w:rsidRPr="004C017B">
        <w:rPr>
          <w:rFonts w:ascii="Times New Roman" w:hAnsi="Times New Roman" w:cs="Times New Roman"/>
          <w:i/>
          <w:sz w:val="28"/>
          <w:szCs w:val="28"/>
        </w:rPr>
        <w:t>»</w:t>
      </w:r>
      <w:r w:rsidRPr="004C017B">
        <w:rPr>
          <w:rFonts w:ascii="Times New Roman" w:hAnsi="Times New Roman" w:cs="Times New Roman"/>
          <w:sz w:val="28"/>
          <w:szCs w:val="28"/>
        </w:rPr>
        <w:t>), в рамках которого был разработан подход к определению понятия «устойчивая энергия» [</w:t>
      </w:r>
      <w:r w:rsidR="00813866" w:rsidRPr="004C017B">
        <w:rPr>
          <w:rFonts w:ascii="Times New Roman" w:hAnsi="Times New Roman" w:cs="Times New Roman"/>
          <w:sz w:val="28"/>
          <w:szCs w:val="28"/>
        </w:rPr>
        <w:t>199</w:t>
      </w:r>
      <w:r w:rsidR="00650B5B" w:rsidRPr="004C017B">
        <w:rPr>
          <w:rFonts w:ascii="Times New Roman" w:hAnsi="Times New Roman" w:cs="Times New Roman"/>
          <w:sz w:val="28"/>
          <w:szCs w:val="28"/>
        </w:rPr>
        <w:t xml:space="preserve">]. </w:t>
      </w:r>
      <w:r w:rsidRPr="004C017B">
        <w:rPr>
          <w:rFonts w:ascii="Times New Roman" w:hAnsi="Times New Roman" w:cs="Times New Roman"/>
          <w:color w:val="000000"/>
          <w:sz w:val="28"/>
          <w:szCs w:val="28"/>
        </w:rPr>
        <w:t xml:space="preserve">ЕЭК ООН определяет понятие «устойчивая энергетика» с точки зрения </w:t>
      </w:r>
      <w:r w:rsidR="00A10E26" w:rsidRPr="004C017B">
        <w:rPr>
          <w:rFonts w:ascii="Times New Roman" w:hAnsi="Times New Roman" w:cs="Times New Roman"/>
          <w:color w:val="000000"/>
          <w:sz w:val="28"/>
          <w:szCs w:val="28"/>
        </w:rPr>
        <w:t>«</w:t>
      </w:r>
      <w:r w:rsidRPr="004C017B">
        <w:rPr>
          <w:rFonts w:ascii="Times New Roman" w:hAnsi="Times New Roman" w:cs="Times New Roman"/>
          <w:color w:val="000000"/>
          <w:sz w:val="28"/>
          <w:szCs w:val="28"/>
        </w:rPr>
        <w:t xml:space="preserve">трех компонентов: энергетической безопасности, качества жизни и экологической устойчивости. Каждый из данных компонентов способствует переходу к устойчивой энергетике, но ни один из них в отдельности и даже все в совокупности не отражают понятие «устойчивая энергетика» в полной мере. Компонент энергетической безопасности связан с экономическими аспектами энергетической безопасности с национальной точки зрения. Он включает вопросы доступности энергетических поставок, в том числе импорт, экспорт и транзит. Компонент «Энергетика для качества жизни» имеет целью улучшение условий жизни путем обеспечения всеобщего доступа к чистой, надежной и недорогой энергии. Эта цель предусматривает обеспечение не только физического доступа к сетям электроснабжения, но и качественного и недорогого доступа к более широкому спектру энергетических услуг. Важное значение имеют меры по установлению цен на энергетические услуги, в том числе на услуги электроснабжения, теплоснабжения, охлаждения и транспорта. Третий компонент </w:t>
      </w:r>
      <w:r w:rsidRPr="004C017B">
        <w:rPr>
          <w:rFonts w:ascii="Times New Roman" w:hAnsi="Times New Roman" w:cs="Times New Roman"/>
          <w:b/>
          <w:bCs/>
          <w:color w:val="000000"/>
          <w:sz w:val="28"/>
          <w:szCs w:val="28"/>
        </w:rPr>
        <w:t xml:space="preserve">– </w:t>
      </w:r>
      <w:r w:rsidRPr="004C017B">
        <w:rPr>
          <w:rFonts w:ascii="Times New Roman" w:hAnsi="Times New Roman" w:cs="Times New Roman"/>
          <w:color w:val="000000"/>
          <w:sz w:val="28"/>
          <w:szCs w:val="28"/>
        </w:rPr>
        <w:t xml:space="preserve">«Энергетика и окружающая среда» </w:t>
      </w:r>
      <w:r w:rsidRPr="004C017B">
        <w:rPr>
          <w:rFonts w:ascii="Times New Roman" w:hAnsi="Times New Roman" w:cs="Times New Roman"/>
          <w:b/>
          <w:bCs/>
          <w:color w:val="000000"/>
          <w:sz w:val="28"/>
          <w:szCs w:val="28"/>
        </w:rPr>
        <w:t xml:space="preserve">– </w:t>
      </w:r>
      <w:r w:rsidRPr="004C017B">
        <w:rPr>
          <w:rFonts w:ascii="Times New Roman" w:hAnsi="Times New Roman" w:cs="Times New Roman"/>
          <w:color w:val="000000"/>
          <w:sz w:val="28"/>
          <w:szCs w:val="28"/>
        </w:rPr>
        <w:t xml:space="preserve">отражает компромиссы между удовлетворением растущего спроса на энергоснабжение, обеспечением здоровой окружающей среды и чистого воздуха и защитой человечества от изменения климата, а также соперничество за использование воды в энергетическом секторе, выбросы от транспортных </w:t>
      </w:r>
      <w:r w:rsidRPr="004C017B">
        <w:rPr>
          <w:rFonts w:ascii="Times New Roman" w:hAnsi="Times New Roman" w:cs="Times New Roman"/>
          <w:color w:val="000000"/>
          <w:sz w:val="28"/>
          <w:szCs w:val="28"/>
        </w:rPr>
        <w:lastRenderedPageBreak/>
        <w:t>средств и загрязнение воздуха, вызываемое производством и потреблением энергии</w:t>
      </w:r>
      <w:r w:rsidR="00A10E26" w:rsidRPr="004C017B">
        <w:rPr>
          <w:rFonts w:ascii="Times New Roman" w:hAnsi="Times New Roman" w:cs="Times New Roman"/>
          <w:color w:val="000000"/>
          <w:sz w:val="28"/>
          <w:szCs w:val="28"/>
        </w:rPr>
        <w:t>»</w:t>
      </w:r>
      <w:r w:rsidR="00557A76" w:rsidRPr="004C017B">
        <w:rPr>
          <w:rFonts w:ascii="Times New Roman" w:hAnsi="Times New Roman" w:cs="Times New Roman"/>
          <w:color w:val="000000"/>
          <w:sz w:val="28"/>
          <w:szCs w:val="28"/>
        </w:rPr>
        <w:t xml:space="preserve"> </w:t>
      </w:r>
      <w:r w:rsidR="00E70267" w:rsidRPr="004C017B">
        <w:rPr>
          <w:rFonts w:ascii="Times New Roman" w:hAnsi="Times New Roman" w:cs="Times New Roman"/>
          <w:sz w:val="28"/>
          <w:szCs w:val="28"/>
        </w:rPr>
        <w:t>[199</w:t>
      </w:r>
      <w:r w:rsidR="00557A76" w:rsidRPr="004C017B">
        <w:rPr>
          <w:rFonts w:ascii="Times New Roman" w:hAnsi="Times New Roman" w:cs="Times New Roman"/>
          <w:sz w:val="28"/>
          <w:szCs w:val="28"/>
        </w:rPr>
        <w:t>]</w:t>
      </w:r>
      <w:r w:rsidRPr="004C017B">
        <w:rPr>
          <w:rFonts w:ascii="Times New Roman" w:hAnsi="Times New Roman" w:cs="Times New Roman"/>
          <w:color w:val="000000"/>
          <w:sz w:val="28"/>
          <w:szCs w:val="28"/>
        </w:rPr>
        <w:t>.</w:t>
      </w:r>
    </w:p>
    <w:p w14:paraId="3229D819"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Мы можем прийти к выводу, что под устойчивой энергией понимается чистая и доступная энергия, которая вырабатывается из возобновляемых и современных источников, которые не подвержены истощению, обладает высокой энергоэффективностью, наносит минимальный вред окружающей среде, удовлетворяя потребности нынешнего и будущих поколений.</w:t>
      </w:r>
    </w:p>
    <w:p w14:paraId="0A53FC52" w14:textId="5683D4BA"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понятие «современные источники энергии» включают такие виды топлива, как природный газ, сжиженный нефтяной газ, дизельное топливо и биотопливо, такое как биодизель и биоэтанол</w:t>
      </w:r>
      <w:r w:rsidR="00E70267" w:rsidRPr="004C017B">
        <w:rPr>
          <w:rFonts w:ascii="Times New Roman" w:hAnsi="Times New Roman" w:cs="Times New Roman"/>
          <w:sz w:val="28"/>
          <w:szCs w:val="28"/>
        </w:rPr>
        <w:t xml:space="preserve"> [192</w:t>
      </w:r>
      <w:r w:rsidRPr="004C017B">
        <w:rPr>
          <w:rFonts w:ascii="Times New Roman" w:hAnsi="Times New Roman" w:cs="Times New Roman"/>
          <w:sz w:val="28"/>
          <w:szCs w:val="28"/>
        </w:rPr>
        <w:t>].</w:t>
      </w:r>
    </w:p>
    <w:p w14:paraId="530382F8"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На наш взгляд, ЦУР 7 «</w:t>
      </w:r>
      <w:r w:rsidRPr="004C017B">
        <w:rPr>
          <w:rFonts w:ascii="Times New Roman" w:hAnsi="Times New Roman" w:cs="Times New Roman"/>
          <w:bCs/>
          <w:sz w:val="28"/>
          <w:szCs w:val="28"/>
        </w:rPr>
        <w:t xml:space="preserve">Обеспечение доступа к недорогим, надежным, устойчивым и современным источникам энергии для всех» стремится обеспечить всех людей на планете недорогими, доступными о цене для всех слоев населения, крепкими и долговечными, инновационными, в том числе возобновляемыми, источниками энергии, которые наносят минимальный вред окружающей среде для удовлетворения основных потребностей человека и современного общества и промышленных нужд. </w:t>
      </w:r>
    </w:p>
    <w:p w14:paraId="48C4523D" w14:textId="1A84ABAD"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Большинство ЦУР взаимосвязаны, достижение целей одной ЦУР может привести к выполнению или созданию благоприятных условий для достижения других ЦУР. В тексте Повестки дня до 2030 года неоднократно говорится: «Взаимосвязь и комплексный характер ЦУР имеют решающее значение для обеспечения реализации цели новой Повестки дня» [</w:t>
      </w:r>
      <w:r w:rsidR="00E70267" w:rsidRPr="004C017B">
        <w:rPr>
          <w:rFonts w:ascii="Times New Roman" w:hAnsi="Times New Roman" w:cs="Times New Roman"/>
          <w:sz w:val="28"/>
          <w:szCs w:val="28"/>
        </w:rPr>
        <w:t>37</w:t>
      </w:r>
      <w:r w:rsidRPr="004C017B">
        <w:rPr>
          <w:rFonts w:ascii="Times New Roman" w:hAnsi="Times New Roman" w:cs="Times New Roman"/>
          <w:sz w:val="28"/>
          <w:szCs w:val="28"/>
        </w:rPr>
        <w:t>]. Как отметил Генеральный секретарь ООН Антониу Гутерриш на Симпозиуме высокого уровня по глобальным энергетическим взаимосвязям (</w:t>
      </w:r>
      <w:r w:rsidRPr="004C017B">
        <w:rPr>
          <w:rFonts w:ascii="Times New Roman" w:hAnsi="Times New Roman" w:cs="Times New Roman"/>
          <w:i/>
          <w:sz w:val="28"/>
          <w:szCs w:val="28"/>
        </w:rPr>
        <w:t>High-Level Symposium on Global Energy Interconnection</w:t>
      </w:r>
      <w:r w:rsidRPr="004C017B">
        <w:rPr>
          <w:rFonts w:ascii="Times New Roman" w:hAnsi="Times New Roman" w:cs="Times New Roman"/>
          <w:sz w:val="28"/>
          <w:szCs w:val="28"/>
        </w:rPr>
        <w:t>) в 2017 году, «энергия - это золотая нить, связывающая все цели в области устойчивого развития» [</w:t>
      </w:r>
      <w:r w:rsidR="00E70267" w:rsidRPr="004C017B">
        <w:rPr>
          <w:rFonts w:ascii="Times New Roman" w:hAnsi="Times New Roman" w:cs="Times New Roman"/>
          <w:sz w:val="28"/>
          <w:szCs w:val="28"/>
        </w:rPr>
        <w:t>200</w:t>
      </w:r>
      <w:r w:rsidRPr="004C017B">
        <w:rPr>
          <w:rFonts w:ascii="Times New Roman" w:hAnsi="Times New Roman" w:cs="Times New Roman"/>
          <w:sz w:val="28"/>
          <w:szCs w:val="28"/>
        </w:rPr>
        <w:t>]. ВИЭ существенное влияние на реализацию ЦУР и включают все составляющие (экономические, социальные и экологические) устойчивого развития.</w:t>
      </w:r>
    </w:p>
    <w:p w14:paraId="2E93C873" w14:textId="33330B2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Следует отметить, что ЦУР 7 является одной из ключевой, поскольку способствует достижению других ЦУР. Так, ВИЭ способствуют обеспечению того, чтобы все люди, независимо от социального статуса, имели равные права на доступ к базовым услугам и, в частности, к чистой энергии», особенно к электричеству (ЦУР 1), удваивают продуктивность сельского хозяйства и обеспечение устойчивых систем производства продуктов питания (ЦУР 2), оснащение больниц электричеством и запасными электрогенераторами даже в отдаленных уголках земли, доступ к современной энергии может существенно поддержать работу медицинских клиник в сельских районах (ЦУР 3), оснащение дошкольных, средних, средних специальных и высших учебных заведений электроэнергией для улучшения доступности образовательных услуг и повышения вероятности того, что дети будут посещать и заканчивать школу (ЦУР 4), </w:t>
      </w:r>
      <w:r w:rsidR="00CA5889"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способствуют гендерному равенству, имеют положительный воздействие на здоровье женщин за счет предоставления чистого раствора для приготовления пищи ионы, расширение прав и возможностей женщин и девочек за счет сокращения времени и трудовой </w:t>
      </w:r>
      <w:r w:rsidRPr="004C017B">
        <w:rPr>
          <w:rFonts w:ascii="Times New Roman" w:hAnsi="Times New Roman" w:cs="Times New Roman"/>
          <w:sz w:val="28"/>
          <w:szCs w:val="28"/>
        </w:rPr>
        <w:lastRenderedPageBreak/>
        <w:t>нагрузки [</w:t>
      </w:r>
      <w:r w:rsidR="00A47CD0" w:rsidRPr="004C017B">
        <w:rPr>
          <w:rFonts w:ascii="Times New Roman" w:hAnsi="Times New Roman" w:cs="Times New Roman"/>
          <w:sz w:val="28"/>
          <w:szCs w:val="28"/>
        </w:rPr>
        <w:t>2</w:t>
      </w:r>
      <w:r w:rsidR="00E70267" w:rsidRPr="004C017B">
        <w:rPr>
          <w:rFonts w:ascii="Times New Roman" w:hAnsi="Times New Roman" w:cs="Times New Roman"/>
          <w:sz w:val="28"/>
          <w:szCs w:val="28"/>
        </w:rPr>
        <w:t>01</w:t>
      </w:r>
      <w:r w:rsidRPr="004C017B">
        <w:rPr>
          <w:rFonts w:ascii="Times New Roman" w:hAnsi="Times New Roman" w:cs="Times New Roman"/>
          <w:sz w:val="28"/>
          <w:szCs w:val="28"/>
        </w:rPr>
        <w:t>] (ЦУР 5), «новые источники энергии улучшают доступ к безопасной воде и санитарии в развивающихся странах» [</w:t>
      </w:r>
      <w:r w:rsidR="00E70267" w:rsidRPr="004C017B">
        <w:rPr>
          <w:rFonts w:ascii="Times New Roman" w:hAnsi="Times New Roman" w:cs="Times New Roman"/>
          <w:sz w:val="28"/>
          <w:szCs w:val="28"/>
        </w:rPr>
        <w:t>43</w:t>
      </w:r>
      <w:r w:rsidRPr="004C017B">
        <w:rPr>
          <w:rFonts w:ascii="Times New Roman" w:hAnsi="Times New Roman" w:cs="Times New Roman"/>
          <w:sz w:val="28"/>
          <w:szCs w:val="28"/>
        </w:rPr>
        <w:t xml:space="preserve">] (ЦУР 6), поддерживать создание достойных рабочих мест, предпринимательство, творчество и инновации путем развития </w:t>
      </w:r>
      <w:r w:rsidR="00181753"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как новой сферы экономики и производительности [</w:t>
      </w:r>
      <w:r w:rsidR="00A47CD0" w:rsidRPr="004C017B">
        <w:rPr>
          <w:rFonts w:ascii="Times New Roman" w:hAnsi="Times New Roman" w:cs="Times New Roman"/>
          <w:sz w:val="28"/>
          <w:szCs w:val="28"/>
        </w:rPr>
        <w:t>2</w:t>
      </w:r>
      <w:r w:rsidR="00E70267" w:rsidRPr="004C017B">
        <w:rPr>
          <w:rFonts w:ascii="Times New Roman" w:hAnsi="Times New Roman" w:cs="Times New Roman"/>
          <w:sz w:val="28"/>
          <w:szCs w:val="28"/>
        </w:rPr>
        <w:t>02</w:t>
      </w:r>
      <w:r w:rsidRPr="004C017B">
        <w:rPr>
          <w:rFonts w:ascii="Times New Roman" w:hAnsi="Times New Roman" w:cs="Times New Roman"/>
          <w:sz w:val="28"/>
          <w:szCs w:val="28"/>
        </w:rPr>
        <w:t>] (ЦУР 8), «модернизация инфраструктуры с целью повышения эффективности использования ресурсов и более широкого внедрения чистых и экологически безопасных технологий», повышение конкурентоспособности отраслей в развивающихся странах за счет снижения энергоемкости промышленности [</w:t>
      </w:r>
      <w:r w:rsidR="00A47CD0" w:rsidRPr="004C017B">
        <w:rPr>
          <w:rFonts w:ascii="Times New Roman" w:hAnsi="Times New Roman" w:cs="Times New Roman"/>
          <w:sz w:val="28"/>
          <w:szCs w:val="28"/>
        </w:rPr>
        <w:t>2</w:t>
      </w:r>
      <w:r w:rsidR="00E70267" w:rsidRPr="004C017B">
        <w:rPr>
          <w:rFonts w:ascii="Times New Roman" w:hAnsi="Times New Roman" w:cs="Times New Roman"/>
          <w:sz w:val="28"/>
          <w:szCs w:val="28"/>
        </w:rPr>
        <w:t>03</w:t>
      </w:r>
      <w:r w:rsidRPr="004C017B">
        <w:rPr>
          <w:rFonts w:ascii="Times New Roman" w:hAnsi="Times New Roman" w:cs="Times New Roman"/>
          <w:sz w:val="28"/>
          <w:szCs w:val="28"/>
        </w:rPr>
        <w:t xml:space="preserve">] (ЦУР 9), сокращает неравенство (ЦУР 10), используя чистый транспорт, чистые биодизель, создание устойчивых городов (ЦУР 11), устойчивое потребление и рациональное использование возобновляемых природных ресурсов для производства энергии (ЦУР 12), </w:t>
      </w:r>
      <w:r w:rsidR="00181753"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играют значительную роль в сокращении выбросов парниковых газов и, таким образом, в смягчении последствий климата изменение [</w:t>
      </w:r>
      <w:r w:rsidR="00A47CD0" w:rsidRPr="004C017B">
        <w:rPr>
          <w:rFonts w:ascii="Times New Roman" w:hAnsi="Times New Roman" w:cs="Times New Roman"/>
          <w:sz w:val="28"/>
          <w:szCs w:val="28"/>
        </w:rPr>
        <w:t>2</w:t>
      </w:r>
      <w:r w:rsidR="00E70267" w:rsidRPr="004C017B">
        <w:rPr>
          <w:rFonts w:ascii="Times New Roman" w:hAnsi="Times New Roman" w:cs="Times New Roman"/>
          <w:sz w:val="28"/>
          <w:szCs w:val="28"/>
        </w:rPr>
        <w:t>04</w:t>
      </w:r>
      <w:r w:rsidRPr="004C017B">
        <w:rPr>
          <w:rFonts w:ascii="Times New Roman" w:hAnsi="Times New Roman" w:cs="Times New Roman"/>
          <w:sz w:val="28"/>
          <w:szCs w:val="28"/>
        </w:rPr>
        <w:t>] и снижение загрязнения воздуха (ЦУР 13), рациональное использование океанов и морей для производства возобновляемой энергии</w:t>
      </w:r>
      <w:r w:rsidR="00A47CD0" w:rsidRPr="004C017B">
        <w:rPr>
          <w:rFonts w:ascii="Times New Roman" w:hAnsi="Times New Roman" w:cs="Times New Roman"/>
          <w:sz w:val="28"/>
          <w:szCs w:val="28"/>
        </w:rPr>
        <w:t xml:space="preserve"> [2</w:t>
      </w:r>
      <w:r w:rsidR="00E70267" w:rsidRPr="004C017B">
        <w:rPr>
          <w:rFonts w:ascii="Times New Roman" w:hAnsi="Times New Roman" w:cs="Times New Roman"/>
          <w:sz w:val="28"/>
          <w:szCs w:val="28"/>
        </w:rPr>
        <w:t>05</w:t>
      </w:r>
      <w:r w:rsidRPr="004C017B">
        <w:rPr>
          <w:rFonts w:ascii="Times New Roman" w:hAnsi="Times New Roman" w:cs="Times New Roman"/>
          <w:sz w:val="28"/>
          <w:szCs w:val="28"/>
        </w:rPr>
        <w:t xml:space="preserve">] (ЦУР 14), рациональное управление лесами (ЦУР 15), содействие «передаче, разработке и распространению экологически безопасных технологий в развивающихся странах, включая технологии использования </w:t>
      </w:r>
      <w:r w:rsidR="009A40FC" w:rsidRPr="004C017B">
        <w:rPr>
          <w:rFonts w:ascii="Times New Roman" w:hAnsi="Times New Roman" w:cs="Times New Roman"/>
          <w:sz w:val="28"/>
          <w:szCs w:val="28"/>
        </w:rPr>
        <w:t>ВИЭ</w:t>
      </w:r>
      <w:r w:rsidRPr="004C017B">
        <w:rPr>
          <w:rFonts w:ascii="Times New Roman" w:hAnsi="Times New Roman" w:cs="Times New Roman"/>
          <w:sz w:val="28"/>
          <w:szCs w:val="28"/>
        </w:rPr>
        <w:t>» [</w:t>
      </w:r>
      <w:r w:rsidR="00E70267" w:rsidRPr="004C017B">
        <w:rPr>
          <w:rFonts w:ascii="Times New Roman" w:hAnsi="Times New Roman" w:cs="Times New Roman"/>
          <w:sz w:val="28"/>
          <w:szCs w:val="28"/>
        </w:rPr>
        <w:t>37</w:t>
      </w:r>
      <w:r w:rsidRPr="004C017B">
        <w:rPr>
          <w:rFonts w:ascii="Times New Roman" w:hAnsi="Times New Roman" w:cs="Times New Roman"/>
          <w:sz w:val="28"/>
          <w:szCs w:val="28"/>
        </w:rPr>
        <w:t>] (ЦУР 17).</w:t>
      </w:r>
    </w:p>
    <w:p w14:paraId="443A82C8" w14:textId="19D49104"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 января 2016 года началась реализация ЦУР. Принимаются различные меры реализации ЦУР 7 в рамках всей системы органов </w:t>
      </w:r>
      <w:r w:rsidR="00973FFD" w:rsidRPr="004C017B">
        <w:rPr>
          <w:rFonts w:ascii="Times New Roman" w:hAnsi="Times New Roman" w:cs="Times New Roman"/>
          <w:sz w:val="28"/>
          <w:szCs w:val="28"/>
        </w:rPr>
        <w:t>ООН</w:t>
      </w:r>
      <w:r w:rsidRPr="004C017B">
        <w:rPr>
          <w:rFonts w:ascii="Times New Roman" w:hAnsi="Times New Roman" w:cs="Times New Roman"/>
          <w:sz w:val="28"/>
          <w:szCs w:val="28"/>
        </w:rPr>
        <w:t xml:space="preserve">. В связи с тем, что энергия используется практически во всех сферах жизнедеятельности, то реализацией ЦУР 7 занимаются такие международные органы и организации, как Международное энергетическое агентство, Всемирный банк, ИРЕНА, ФАО, Программа развития ООН (ПРООН), ЮНЕП, Инициатива «Устойчивая энергетика для всех», </w:t>
      </w:r>
      <w:r w:rsidRPr="004C017B">
        <w:rPr>
          <w:rFonts w:ascii="Times New Roman" w:hAnsi="Times New Roman" w:cs="Times New Roman"/>
          <w:sz w:val="28"/>
          <w:szCs w:val="28"/>
          <w:shd w:val="clear" w:color="auto" w:fill="FFFFFF"/>
        </w:rPr>
        <w:t>ЮНИДО</w:t>
      </w:r>
      <w:r w:rsidRPr="004C017B">
        <w:rPr>
          <w:rFonts w:ascii="Times New Roman" w:hAnsi="Times New Roman" w:cs="Times New Roman"/>
          <w:sz w:val="28"/>
          <w:szCs w:val="28"/>
        </w:rPr>
        <w:t xml:space="preserve"> и др. </w:t>
      </w:r>
    </w:p>
    <w:p w14:paraId="13B81856" w14:textId="1DFCD1D0"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24 марта 2016 года </w:t>
      </w:r>
      <w:r w:rsidRPr="004C017B">
        <w:rPr>
          <w:rFonts w:ascii="Times New Roman" w:hAnsi="Times New Roman" w:cs="Times New Roman"/>
          <w:sz w:val="28"/>
          <w:szCs w:val="28"/>
          <w:shd w:val="clear" w:color="auto" w:fill="FFFFFF"/>
        </w:rPr>
        <w:t>Специальный представитель Генерального секретаря по вопросам устойчивой энергетики для всех</w:t>
      </w:r>
      <w:r w:rsidRPr="004C017B">
        <w:rPr>
          <w:rFonts w:ascii="Times New Roman" w:hAnsi="Times New Roman" w:cs="Times New Roman"/>
          <w:sz w:val="28"/>
          <w:szCs w:val="28"/>
        </w:rPr>
        <w:t xml:space="preserve"> Рэйчел Кайт осветила проблемы достижения ЦУР 7. Обращаясь к государствам-членам ООН и гражданскому обществу, она представила обновленную информацию о планах инициативы Устойчивой энергетики для всех (SE4All) по поддержке реализации цели. Кайт подчеркнула, что ЦУР 7 имеет три «столпа», которые касаются проблемы энергетической бедности, технологического прогресса и инвестиций в энергоэффективность. Подчеркнув взаимосвязанный характер Цели, она сказала, что первый столп, посвященный проблеме энергетической бедности, крайне необходим, чтобы никто не остался позади, отметив, что разрыв в доступе к электричеству подрывает образование, производительность и экономический рост. Что касается технологического прогресса, то Кайт отметила сокращение стоимости и сложности </w:t>
      </w:r>
      <w:r w:rsidR="00E70267"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за последнее десятилетие, что делает прибрежный ветер, солнечную фотовольтаику и другие технологии более конкурентоспособными с источниками энергии на основе ископаемых видов топлива. Говоря об энергоэффективности, она сказала, что большие инвестиции позволили обеспечить базовые услуги электроснабжения с использованием гораздо меньшей мощности. Несмотря на этот позитивный </w:t>
      </w:r>
      <w:r w:rsidRPr="004C017B">
        <w:rPr>
          <w:rFonts w:ascii="Times New Roman" w:hAnsi="Times New Roman" w:cs="Times New Roman"/>
          <w:sz w:val="28"/>
          <w:szCs w:val="28"/>
        </w:rPr>
        <w:lastRenderedPageBreak/>
        <w:t xml:space="preserve">прогресс, Кайт предупредила, что глобальные экономические тенденции замедлили импульс для электрификации, </w:t>
      </w:r>
      <w:r w:rsidR="004A7189"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эффективности и чистой кулинарии. </w:t>
      </w:r>
      <w:r w:rsidR="004A7189" w:rsidRPr="004C017B">
        <w:rPr>
          <w:rFonts w:ascii="Times New Roman" w:hAnsi="Times New Roman" w:cs="Times New Roman"/>
          <w:sz w:val="28"/>
          <w:szCs w:val="28"/>
        </w:rPr>
        <w:t>Кайт отметила</w:t>
      </w:r>
      <w:r w:rsidRPr="004C017B">
        <w:rPr>
          <w:rFonts w:ascii="Times New Roman" w:hAnsi="Times New Roman" w:cs="Times New Roman"/>
          <w:sz w:val="28"/>
          <w:szCs w:val="28"/>
        </w:rPr>
        <w:t>, что глобальный энергетический переход происходит не в достаточном темпе, чтобы достичь температурной цели, изложенной в Парижском соглашении об изменении климата, или более широких целях развития, изложенных в Повестке дня 2030 года [</w:t>
      </w:r>
      <w:r w:rsidR="00E70267" w:rsidRPr="004C017B">
        <w:rPr>
          <w:rFonts w:ascii="Times New Roman" w:hAnsi="Times New Roman" w:cs="Times New Roman"/>
          <w:sz w:val="28"/>
          <w:szCs w:val="28"/>
        </w:rPr>
        <w:t>206</w:t>
      </w:r>
      <w:r w:rsidRPr="004C017B">
        <w:rPr>
          <w:rFonts w:ascii="Times New Roman" w:hAnsi="Times New Roman" w:cs="Times New Roman"/>
          <w:sz w:val="28"/>
          <w:szCs w:val="28"/>
        </w:rPr>
        <w:t>].</w:t>
      </w:r>
    </w:p>
    <w:p w14:paraId="188A6161" w14:textId="0B030639"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3 июня 2016 года был опубликован доклад Генерального Секретаря ООН о прогрессе в достижении ЦУР ООН. В последующем он был опубликован как Доклад о Целях в области устойчивого развития за 2016 год. Данный доклад является первым ежегодным докладом по данной теме и содержит глобальный обзор текущей ситуации в отношении целей устойчивого развития на основе последних имеющихся данных для показателей в предлагаемых глобальных рамках. Согласно 53 абзацу, «энергия имеет решающее значение для достижения почти всех целей устойчивого развития, от ее роли в искоренении нищеты путем улучшения положения в области здравоохранения, образования, водоснабжения и индустриализации, для борьбы с изменением климата»</w:t>
      </w:r>
      <w:r w:rsidR="002B0D4A" w:rsidRPr="004C017B">
        <w:rPr>
          <w:rFonts w:ascii="Times New Roman" w:hAnsi="Times New Roman" w:cs="Times New Roman"/>
          <w:sz w:val="28"/>
          <w:szCs w:val="28"/>
        </w:rPr>
        <w:t xml:space="preserve"> </w:t>
      </w:r>
      <w:r w:rsidRPr="004C017B">
        <w:rPr>
          <w:rFonts w:ascii="Times New Roman" w:hAnsi="Times New Roman" w:cs="Times New Roman"/>
          <w:sz w:val="28"/>
          <w:szCs w:val="28"/>
        </w:rPr>
        <w:t>[</w:t>
      </w:r>
      <w:r w:rsidR="00E70267" w:rsidRPr="004C017B">
        <w:rPr>
          <w:rFonts w:ascii="Times New Roman" w:hAnsi="Times New Roman" w:cs="Times New Roman"/>
          <w:sz w:val="28"/>
          <w:szCs w:val="28"/>
        </w:rPr>
        <w:t>207</w:t>
      </w:r>
      <w:r w:rsidRPr="004C017B">
        <w:rPr>
          <w:rFonts w:ascii="Times New Roman" w:hAnsi="Times New Roman" w:cs="Times New Roman"/>
          <w:sz w:val="28"/>
          <w:szCs w:val="28"/>
        </w:rPr>
        <w:t xml:space="preserve">]. </w:t>
      </w:r>
    </w:p>
    <w:p w14:paraId="4C4F321E" w14:textId="3C71ABB5" w:rsidR="00946241" w:rsidRPr="004C017B" w:rsidRDefault="008631AE"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 докладе Генерального Секретаря ООН о прогрессе в достижении ЦУР ООН за 2020 год представлены данные за 2018 год. </w:t>
      </w:r>
      <w:r w:rsidR="00946241" w:rsidRPr="004C017B">
        <w:rPr>
          <w:rFonts w:ascii="Times New Roman" w:hAnsi="Times New Roman" w:cs="Times New Roman"/>
          <w:sz w:val="28"/>
          <w:szCs w:val="28"/>
        </w:rPr>
        <w:t>Доля населения мира, имеющего доступ к электриче</w:t>
      </w:r>
      <w:r w:rsidR="00181753" w:rsidRPr="004C017B">
        <w:rPr>
          <w:rFonts w:ascii="Times New Roman" w:hAnsi="Times New Roman" w:cs="Times New Roman"/>
          <w:sz w:val="28"/>
          <w:szCs w:val="28"/>
        </w:rPr>
        <w:t>ству, увеличилась с 83 % в 2010 году до 90 %</w:t>
      </w:r>
      <w:r w:rsidR="00946241" w:rsidRPr="004C017B">
        <w:rPr>
          <w:rFonts w:ascii="Times New Roman" w:hAnsi="Times New Roman" w:cs="Times New Roman"/>
          <w:sz w:val="28"/>
          <w:szCs w:val="28"/>
        </w:rPr>
        <w:t xml:space="preserve"> в 2018 году, что означает, что более 1 миллиарда человек получили эту важную услугу. Тем не менее, 789 </w:t>
      </w:r>
      <w:r w:rsidR="00181753" w:rsidRPr="004C017B">
        <w:rPr>
          <w:rFonts w:ascii="Times New Roman" w:hAnsi="Times New Roman" w:cs="Times New Roman"/>
          <w:sz w:val="28"/>
          <w:szCs w:val="28"/>
        </w:rPr>
        <w:t>миллионов человек - 85 %</w:t>
      </w:r>
      <w:r w:rsidR="00946241" w:rsidRPr="004C017B">
        <w:rPr>
          <w:rFonts w:ascii="Times New Roman" w:hAnsi="Times New Roman" w:cs="Times New Roman"/>
          <w:sz w:val="28"/>
          <w:szCs w:val="28"/>
        </w:rPr>
        <w:t xml:space="preserve"> в сельских районах - не имели электричества в 2018 году (для сравнения в 2015 году 1,3 миллиарда человек). Латинская Америка и Карибский бассейн, а также Восточная и Юго-Восточная Азия сохранили значительный</w:t>
      </w:r>
      <w:r w:rsidR="00181753" w:rsidRPr="004C017B">
        <w:rPr>
          <w:rFonts w:ascii="Times New Roman" w:hAnsi="Times New Roman" w:cs="Times New Roman"/>
          <w:sz w:val="28"/>
          <w:szCs w:val="28"/>
        </w:rPr>
        <w:t xml:space="preserve"> прогресс, превысив 98 %</w:t>
      </w:r>
      <w:r w:rsidR="00946241" w:rsidRPr="004C017B">
        <w:rPr>
          <w:rFonts w:ascii="Times New Roman" w:hAnsi="Times New Roman" w:cs="Times New Roman"/>
          <w:sz w:val="28"/>
          <w:szCs w:val="28"/>
        </w:rPr>
        <w:t xml:space="preserve"> доступа к 2018 году. Дефицит все больше концентрируется в суб-Африканская Сахара, затрагивающая около 548 ми</w:t>
      </w:r>
      <w:r w:rsidR="00181753" w:rsidRPr="004C017B">
        <w:rPr>
          <w:rFonts w:ascii="Times New Roman" w:hAnsi="Times New Roman" w:cs="Times New Roman"/>
          <w:sz w:val="28"/>
          <w:szCs w:val="28"/>
        </w:rPr>
        <w:t>ллионов человек, или 53 %</w:t>
      </w:r>
      <w:r w:rsidR="00946241" w:rsidRPr="004C017B">
        <w:rPr>
          <w:rFonts w:ascii="Times New Roman" w:hAnsi="Times New Roman" w:cs="Times New Roman"/>
          <w:sz w:val="28"/>
          <w:szCs w:val="28"/>
        </w:rPr>
        <w:t xml:space="preserve"> населения</w:t>
      </w:r>
      <w:r w:rsidR="00B12C08" w:rsidRPr="004C017B">
        <w:rPr>
          <w:rFonts w:ascii="Times New Roman" w:hAnsi="Times New Roman" w:cs="Times New Roman"/>
          <w:sz w:val="28"/>
          <w:szCs w:val="28"/>
        </w:rPr>
        <w:t xml:space="preserve"> </w:t>
      </w:r>
      <w:r w:rsidR="00E70267" w:rsidRPr="004C017B">
        <w:rPr>
          <w:rFonts w:ascii="Times New Roman" w:hAnsi="Times New Roman" w:cs="Times New Roman"/>
          <w:sz w:val="28"/>
          <w:szCs w:val="28"/>
        </w:rPr>
        <w:t>[208</w:t>
      </w:r>
      <w:r w:rsidR="00B12C08" w:rsidRPr="004C017B">
        <w:rPr>
          <w:rFonts w:ascii="Times New Roman" w:hAnsi="Times New Roman" w:cs="Times New Roman"/>
          <w:sz w:val="28"/>
          <w:szCs w:val="28"/>
        </w:rPr>
        <w:t>]</w:t>
      </w:r>
      <w:r w:rsidR="00946241" w:rsidRPr="004C017B">
        <w:rPr>
          <w:rFonts w:ascii="Times New Roman" w:hAnsi="Times New Roman" w:cs="Times New Roman"/>
          <w:sz w:val="28"/>
          <w:szCs w:val="28"/>
        </w:rPr>
        <w:t>.</w:t>
      </w:r>
    </w:p>
    <w:p w14:paraId="154287B0" w14:textId="5525C519"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Таким образом, мы видим, что Цели в области устойчивого развития ООН, включив ЦУР 7, стремятся решить многие глобальные энергетические и экологические проблемы. В целях прослеживания достижения ЦУР собираются различные данные по глобальным показателям, данные по странам и регионам, которые собираются в базу данных, которую обслуживает Статистический отдел. Более того, была создана Глобальная система отслеживания (</w:t>
      </w:r>
      <w:r w:rsidRPr="004C017B">
        <w:rPr>
          <w:rFonts w:ascii="Times New Roman" w:eastAsia="Times New Roman" w:hAnsi="Times New Roman" w:cs="Times New Roman"/>
          <w:i/>
          <w:sz w:val="28"/>
          <w:szCs w:val="28"/>
          <w:lang w:val="en-US"/>
        </w:rPr>
        <w:t>Global</w:t>
      </w:r>
      <w:r w:rsidRPr="004C017B">
        <w:rPr>
          <w:rFonts w:ascii="Times New Roman" w:eastAsia="Times New Roman" w:hAnsi="Times New Roman" w:cs="Times New Roman"/>
          <w:i/>
          <w:sz w:val="28"/>
          <w:szCs w:val="28"/>
        </w:rPr>
        <w:t xml:space="preserve"> </w:t>
      </w:r>
      <w:r w:rsidRPr="004C017B">
        <w:rPr>
          <w:rFonts w:ascii="Times New Roman" w:eastAsia="Times New Roman" w:hAnsi="Times New Roman" w:cs="Times New Roman"/>
          <w:i/>
          <w:sz w:val="28"/>
          <w:szCs w:val="28"/>
          <w:lang w:val="en-US"/>
        </w:rPr>
        <w:t>Tracking</w:t>
      </w:r>
      <w:r w:rsidRPr="004C017B">
        <w:rPr>
          <w:rFonts w:ascii="Times New Roman" w:eastAsia="Times New Roman" w:hAnsi="Times New Roman" w:cs="Times New Roman"/>
          <w:i/>
          <w:sz w:val="28"/>
          <w:szCs w:val="28"/>
        </w:rPr>
        <w:t xml:space="preserve"> </w:t>
      </w:r>
      <w:r w:rsidRPr="004C017B">
        <w:rPr>
          <w:rFonts w:ascii="Times New Roman" w:eastAsia="Times New Roman" w:hAnsi="Times New Roman" w:cs="Times New Roman"/>
          <w:i/>
          <w:sz w:val="28"/>
          <w:szCs w:val="28"/>
          <w:lang w:val="en-US"/>
        </w:rPr>
        <w:t>Framework</w:t>
      </w:r>
      <w:r w:rsidRPr="004C017B">
        <w:rPr>
          <w:rFonts w:ascii="Times New Roman" w:hAnsi="Times New Roman" w:cs="Times New Roman"/>
          <w:sz w:val="28"/>
          <w:szCs w:val="28"/>
        </w:rPr>
        <w:t xml:space="preserve">), которая направлена на предоставление международному сообществу глобальной приборной панели для регистрации прогресса в доступе к энергоресурсам, энергоэффективности и </w:t>
      </w:r>
      <w:r w:rsidR="00181753" w:rsidRPr="004C017B">
        <w:rPr>
          <w:rFonts w:ascii="Times New Roman" w:hAnsi="Times New Roman" w:cs="Times New Roman"/>
          <w:sz w:val="28"/>
          <w:szCs w:val="28"/>
        </w:rPr>
        <w:t>ВИЭ</w:t>
      </w:r>
      <w:r w:rsidRPr="004C017B">
        <w:rPr>
          <w:rFonts w:ascii="Times New Roman" w:hAnsi="Times New Roman" w:cs="Times New Roman"/>
          <w:sz w:val="28"/>
          <w:szCs w:val="28"/>
        </w:rPr>
        <w:t>. В нем дается оценка прогресса, достигнутого каждой страной по этим трем основным направлениям, и дается краткое описание того, как далеко мы продвинулись до достижения ЦУР [</w:t>
      </w:r>
      <w:r w:rsidR="00E00002" w:rsidRPr="004C017B">
        <w:rPr>
          <w:rFonts w:ascii="Times New Roman" w:hAnsi="Times New Roman" w:cs="Times New Roman"/>
          <w:sz w:val="28"/>
          <w:szCs w:val="28"/>
        </w:rPr>
        <w:t>2</w:t>
      </w:r>
      <w:r w:rsidR="00E70267" w:rsidRPr="004C017B">
        <w:rPr>
          <w:rFonts w:ascii="Times New Roman" w:hAnsi="Times New Roman" w:cs="Times New Roman"/>
          <w:sz w:val="28"/>
          <w:szCs w:val="28"/>
        </w:rPr>
        <w:t>09</w:t>
      </w:r>
      <w:r w:rsidRPr="004C017B">
        <w:rPr>
          <w:rFonts w:ascii="Times New Roman" w:hAnsi="Times New Roman" w:cs="Times New Roman"/>
          <w:sz w:val="28"/>
          <w:szCs w:val="28"/>
        </w:rPr>
        <w:t>].</w:t>
      </w:r>
    </w:p>
    <w:p w14:paraId="67C509CD"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Кроме того, проводилось несколько международных мероприятий, направленных на продвижение и достижение ЦУР 7. Так, 1 ноября 2017 года состоялся Симпозиум высокого уровня по глобальным энергетическим взаимосвязям (</w:t>
      </w:r>
      <w:r w:rsidRPr="004C017B">
        <w:rPr>
          <w:rFonts w:ascii="Times New Roman" w:hAnsi="Times New Roman" w:cs="Times New Roman"/>
          <w:i/>
          <w:sz w:val="28"/>
          <w:szCs w:val="28"/>
        </w:rPr>
        <w:t>High-Level Symposium on Global Energy Interconnection</w:t>
      </w:r>
      <w:r w:rsidRPr="004C017B">
        <w:rPr>
          <w:rFonts w:ascii="Times New Roman" w:hAnsi="Times New Roman" w:cs="Times New Roman"/>
          <w:sz w:val="28"/>
          <w:szCs w:val="28"/>
        </w:rPr>
        <w:t xml:space="preserve">) под председательством Генерального секретаря ООН Антониу Гутерриша, </w:t>
      </w:r>
      <w:r w:rsidRPr="004C017B">
        <w:rPr>
          <w:rFonts w:ascii="Times New Roman" w:hAnsi="Times New Roman" w:cs="Times New Roman"/>
          <w:sz w:val="28"/>
          <w:szCs w:val="28"/>
        </w:rPr>
        <w:lastRenderedPageBreak/>
        <w:t>заместителя Генерального Секретаря ООН по экономическим и социальным вопросам, Лю Чжэньмина, а также председателя Организации по развитию и сотрудничеству в области глобальной энергетики (</w:t>
      </w:r>
      <w:r w:rsidRPr="004C017B">
        <w:rPr>
          <w:rFonts w:ascii="Times New Roman" w:hAnsi="Times New Roman" w:cs="Times New Roman"/>
          <w:i/>
          <w:sz w:val="28"/>
          <w:szCs w:val="28"/>
        </w:rPr>
        <w:t>Global Energy Interconnection Developme</w:t>
      </w:r>
      <w:r w:rsidR="009A7E56" w:rsidRPr="004C017B">
        <w:rPr>
          <w:rFonts w:ascii="Times New Roman" w:hAnsi="Times New Roman" w:cs="Times New Roman"/>
          <w:i/>
          <w:sz w:val="28"/>
          <w:szCs w:val="28"/>
        </w:rPr>
        <w:t>nt and Cooperation Organization</w:t>
      </w:r>
      <w:r w:rsidRPr="004C017B">
        <w:rPr>
          <w:rFonts w:ascii="Times New Roman" w:hAnsi="Times New Roman" w:cs="Times New Roman"/>
          <w:sz w:val="28"/>
          <w:szCs w:val="28"/>
        </w:rPr>
        <w:t xml:space="preserve">) Лю Чжэнья. В своем выступлении г-н Лю Чжэньминь отметил три ключевых вопросов роли ЦУР 7 в Повестке дня до 2030 года: </w:t>
      </w:r>
    </w:p>
    <w:p w14:paraId="0D15E6E6"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обеспечение доступа к недорогой, надежной, устойчивой и современной энергии для всех имеет основополагающее значение для мирной, инклюзивной и устойчивой работы;</w:t>
      </w:r>
    </w:p>
    <w:p w14:paraId="1C47CED6"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энергия неразрывно связана с большинством глобальных нынешних и будущих проблем, включая бедность, продовольственную безопасность, чистую воду, инфраструктуру, общественное здравоохранение, образование, экономический рост, гендерное равенство и изменение климата;</w:t>
      </w:r>
    </w:p>
    <w:p w14:paraId="09D6B3F3" w14:textId="0AD53811"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доступ к современной энергии должен выходить за рамки доступа к электричеству в жилых домах и быть направлен на открытие новых предпринимательских возможностей для растущей рабочей силы, чтобы она могла стать следующим глобальным двигателем для новых экономик будущего»</w:t>
      </w:r>
      <w:r w:rsidR="00E00002" w:rsidRPr="004C017B">
        <w:rPr>
          <w:rFonts w:ascii="Times New Roman" w:hAnsi="Times New Roman" w:cs="Times New Roman"/>
          <w:sz w:val="28"/>
          <w:szCs w:val="28"/>
        </w:rPr>
        <w:t xml:space="preserve"> [2</w:t>
      </w:r>
      <w:r w:rsidR="00E70267" w:rsidRPr="004C017B">
        <w:rPr>
          <w:rFonts w:ascii="Times New Roman" w:hAnsi="Times New Roman" w:cs="Times New Roman"/>
          <w:sz w:val="28"/>
          <w:szCs w:val="28"/>
        </w:rPr>
        <w:t>10</w:t>
      </w:r>
      <w:r w:rsidRPr="004C017B">
        <w:rPr>
          <w:rFonts w:ascii="Times New Roman" w:hAnsi="Times New Roman" w:cs="Times New Roman"/>
          <w:sz w:val="28"/>
          <w:szCs w:val="28"/>
        </w:rPr>
        <w:t>].</w:t>
      </w:r>
    </w:p>
    <w:p w14:paraId="0CC21A57" w14:textId="0FEF580E"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На данном Симпозиуме был принят План действий по продвижению Повестки дня в области устойчивого развития на период до 2030 года «Глобальная энергетическая взаимосвязь» (</w:t>
      </w:r>
      <w:r w:rsidRPr="004C017B">
        <w:rPr>
          <w:rFonts w:ascii="Times New Roman" w:hAnsi="Times New Roman" w:cs="Times New Roman"/>
          <w:i/>
          <w:sz w:val="28"/>
          <w:szCs w:val="28"/>
          <w:lang w:val="en-US"/>
        </w:rPr>
        <w:t>Global</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Energy</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Interconnection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Action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Plan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to</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Promote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the</w:t>
      </w:r>
      <w:r w:rsidRPr="004C017B">
        <w:rPr>
          <w:rFonts w:ascii="Times New Roman" w:hAnsi="Times New Roman" w:cs="Times New Roman"/>
          <w:i/>
          <w:sz w:val="28"/>
          <w:szCs w:val="28"/>
        </w:rPr>
        <w:t xml:space="preserve"> 2030 </w:t>
      </w:r>
      <w:r w:rsidRPr="004C017B">
        <w:rPr>
          <w:rFonts w:ascii="Times New Roman" w:hAnsi="Times New Roman" w:cs="Times New Roman"/>
          <w:i/>
          <w:sz w:val="28"/>
          <w:szCs w:val="28"/>
          <w:lang w:val="en-US"/>
        </w:rPr>
        <w:t>Agenda</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for</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Sustainable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Development</w:t>
      </w:r>
      <w:r w:rsidRPr="004C017B">
        <w:rPr>
          <w:rFonts w:ascii="Times New Roman" w:hAnsi="Times New Roman" w:cs="Times New Roman"/>
          <w:sz w:val="28"/>
          <w:szCs w:val="28"/>
        </w:rPr>
        <w:t xml:space="preserve">) (далее – ГЭВ). План действий </w:t>
      </w:r>
      <w:r w:rsidR="009A7E56" w:rsidRPr="004C017B">
        <w:rPr>
          <w:rFonts w:ascii="Times New Roman" w:hAnsi="Times New Roman" w:cs="Times New Roman"/>
          <w:sz w:val="28"/>
          <w:szCs w:val="28"/>
        </w:rPr>
        <w:t>Глобальной энергетической взаимосвязи</w:t>
      </w:r>
      <w:r w:rsidRPr="004C017B">
        <w:rPr>
          <w:rFonts w:ascii="Times New Roman" w:hAnsi="Times New Roman" w:cs="Times New Roman"/>
          <w:sz w:val="28"/>
          <w:szCs w:val="28"/>
        </w:rPr>
        <w:t xml:space="preserve"> дает подробный анализ роли и значения </w:t>
      </w:r>
      <w:r w:rsidR="009A7E56" w:rsidRPr="004C017B">
        <w:rPr>
          <w:rFonts w:ascii="Times New Roman" w:hAnsi="Times New Roman" w:cs="Times New Roman"/>
          <w:sz w:val="28"/>
          <w:szCs w:val="28"/>
        </w:rPr>
        <w:t>Глобальной энергетической взаимосвязи</w:t>
      </w:r>
      <w:r w:rsidRPr="004C017B">
        <w:rPr>
          <w:rFonts w:ascii="Times New Roman" w:hAnsi="Times New Roman" w:cs="Times New Roman"/>
          <w:sz w:val="28"/>
          <w:szCs w:val="28"/>
        </w:rPr>
        <w:t xml:space="preserve"> для реализации Повестки дня на период до 2030 года и излагает цели, план и дорожную карту развития </w:t>
      </w:r>
      <w:r w:rsidR="009A7E56" w:rsidRPr="004C017B">
        <w:rPr>
          <w:rFonts w:ascii="Times New Roman" w:hAnsi="Times New Roman" w:cs="Times New Roman"/>
          <w:sz w:val="28"/>
          <w:szCs w:val="28"/>
        </w:rPr>
        <w:t>Глобальной энергетической взаимосвязи</w:t>
      </w:r>
      <w:r w:rsidRPr="004C017B">
        <w:rPr>
          <w:rFonts w:ascii="Times New Roman" w:hAnsi="Times New Roman" w:cs="Times New Roman"/>
          <w:sz w:val="28"/>
          <w:szCs w:val="28"/>
        </w:rPr>
        <w:t xml:space="preserve">. В общей сложности предлагаются десять действий (продвижение концепции, чистое развитие, всеобщий доступ к электричеству, объединение электросетей, замену электроэнергии, интеллектуальные сети, повышение энергоэффективности, стимулирование инноваций, наращивание потенциала и поддержку политики) и пять механизмов (глобальное планирование электросетей, строительство транснациональных проектов, глобальную торговлю электроэнергией, координацию взаимосвязанных электросетей и сотрудничество в области технических стандартов) сотрудничества, основанные на статус-кво экономического, социального, энергетического и энергетического развития на разных континентах. Основными направлениями </w:t>
      </w:r>
      <w:r w:rsidR="009A7E56" w:rsidRPr="004C017B">
        <w:rPr>
          <w:rFonts w:ascii="Times New Roman" w:hAnsi="Times New Roman" w:cs="Times New Roman"/>
          <w:sz w:val="28"/>
          <w:szCs w:val="28"/>
        </w:rPr>
        <w:t>Глобальной энергетической взаимосвязи</w:t>
      </w:r>
      <w:r w:rsidRPr="004C017B">
        <w:rPr>
          <w:rFonts w:ascii="Times New Roman" w:hAnsi="Times New Roman" w:cs="Times New Roman"/>
          <w:sz w:val="28"/>
          <w:szCs w:val="28"/>
        </w:rPr>
        <w:t xml:space="preserve"> является «Две замены, одно увеличение и одно восстановление» </w:t>
      </w:r>
      <w:r w:rsidRPr="004C017B">
        <w:rPr>
          <w:rFonts w:ascii="Times New Roman" w:hAnsi="Times New Roman" w:cs="Times New Roman"/>
          <w:i/>
          <w:sz w:val="28"/>
          <w:szCs w:val="28"/>
        </w:rPr>
        <w:t>(«Two Replacements, One Increase and One Restore»)</w:t>
      </w:r>
      <w:r w:rsidRPr="004C017B">
        <w:rPr>
          <w:rFonts w:ascii="Times New Roman" w:hAnsi="Times New Roman" w:cs="Times New Roman"/>
          <w:sz w:val="28"/>
          <w:szCs w:val="28"/>
        </w:rPr>
        <w:t>, то есть замена ископаемой энергии чистыми альтернативами в производстве энергии; заменить уголь, газ и нефть электричеством в потреблении энергии; увеличить электрификацию и восстановить ископаемое топливо до его основного свойства в качестве промышленного сырья для устойчивого развития во всем мире [</w:t>
      </w:r>
      <w:r w:rsidR="00E70267" w:rsidRPr="004C017B">
        <w:rPr>
          <w:rFonts w:ascii="Times New Roman" w:hAnsi="Times New Roman" w:cs="Times New Roman"/>
          <w:sz w:val="28"/>
          <w:szCs w:val="28"/>
        </w:rPr>
        <w:t>211</w:t>
      </w:r>
      <w:r w:rsidRPr="004C017B">
        <w:rPr>
          <w:rFonts w:ascii="Times New Roman" w:hAnsi="Times New Roman" w:cs="Times New Roman"/>
          <w:sz w:val="28"/>
          <w:szCs w:val="28"/>
        </w:rPr>
        <w:t xml:space="preserve">]. </w:t>
      </w:r>
    </w:p>
    <w:p w14:paraId="0D7943C4" w14:textId="0483B3E9"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С 21 по 23 февраля 2018 года проходила Глобальная Конференция ЦУР 7 (</w:t>
      </w:r>
      <w:r w:rsidRPr="004C017B">
        <w:rPr>
          <w:rFonts w:ascii="Times New Roman" w:hAnsi="Times New Roman" w:cs="Times New Roman"/>
          <w:i/>
          <w:sz w:val="28"/>
          <w:szCs w:val="28"/>
          <w:lang w:val="en-US"/>
        </w:rPr>
        <w:t>Global</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SDG</w:t>
      </w:r>
      <w:r w:rsidRPr="004C017B">
        <w:rPr>
          <w:rFonts w:ascii="Times New Roman" w:hAnsi="Times New Roman" w:cs="Times New Roman"/>
          <w:i/>
          <w:sz w:val="28"/>
          <w:szCs w:val="28"/>
        </w:rPr>
        <w:t xml:space="preserve"> 7 </w:t>
      </w:r>
      <w:r w:rsidRPr="004C017B">
        <w:rPr>
          <w:rFonts w:ascii="Times New Roman" w:hAnsi="Times New Roman" w:cs="Times New Roman"/>
          <w:i/>
          <w:sz w:val="28"/>
          <w:szCs w:val="28"/>
          <w:lang w:val="en-US"/>
        </w:rPr>
        <w:t>Conference</w:t>
      </w:r>
      <w:r w:rsidRPr="004C017B">
        <w:rPr>
          <w:rFonts w:ascii="Times New Roman" w:hAnsi="Times New Roman" w:cs="Times New Roman"/>
          <w:sz w:val="28"/>
          <w:szCs w:val="28"/>
        </w:rPr>
        <w:t xml:space="preserve">). Конференция по Глобальной ЦУР 7 была созвана ДЭСВ ООН, ЭСКАТО ООН и Министерством энергетики Таиланда. </w:t>
      </w:r>
      <w:r w:rsidR="008F5254" w:rsidRPr="004C017B">
        <w:rPr>
          <w:rFonts w:ascii="Times New Roman" w:hAnsi="Times New Roman" w:cs="Times New Roman"/>
          <w:sz w:val="28"/>
          <w:szCs w:val="28"/>
        </w:rPr>
        <w:t xml:space="preserve">На конференции </w:t>
      </w:r>
      <w:r w:rsidRPr="004C017B">
        <w:rPr>
          <w:rFonts w:ascii="Times New Roman" w:hAnsi="Times New Roman" w:cs="Times New Roman"/>
          <w:sz w:val="28"/>
          <w:szCs w:val="28"/>
        </w:rPr>
        <w:t>подчеркивался комплексный и сквозной характер устойчивой энергетики и ее многочисленные роли в поддержке достижения ЦУР</w:t>
      </w:r>
      <w:r w:rsidR="008F5254" w:rsidRPr="004C017B">
        <w:rPr>
          <w:rFonts w:ascii="Times New Roman" w:hAnsi="Times New Roman" w:cs="Times New Roman"/>
          <w:sz w:val="28"/>
          <w:szCs w:val="28"/>
        </w:rPr>
        <w:t>, а также</w:t>
      </w:r>
      <w:r w:rsidRPr="004C017B">
        <w:rPr>
          <w:rFonts w:ascii="Times New Roman" w:hAnsi="Times New Roman" w:cs="Times New Roman"/>
          <w:sz w:val="28"/>
          <w:szCs w:val="28"/>
        </w:rPr>
        <w:t xml:space="preserve"> были определены тенденции и пробелы в достижении ЦУР7 в области энергетики. </w:t>
      </w:r>
    </w:p>
    <w:p w14:paraId="5B356D60" w14:textId="17111A3F" w:rsidR="00C23D26" w:rsidRPr="004C017B" w:rsidRDefault="00C23D26"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lang w:val="kk-KZ"/>
        </w:rPr>
        <w:t xml:space="preserve">Практическая реализация ЦУР вызывает вопросы, которые могут задерживать и усложнять процесс их достижения. «Пандемия COVID-19 подчеркивает острую потребность в доступной и надежной энергии - для больниц и медицинских учреждений для лечения пациентов, для сообществ, чтобы откачивать чистую воду и получать доступ к жизненно важной информации, а также для детей, не посещающих школу, для дистанционного обучения. В то же время кризис наверняка помешает усилиям по достижению </w:t>
      </w:r>
      <w:r w:rsidR="00181753" w:rsidRPr="004C017B">
        <w:rPr>
          <w:rFonts w:ascii="Times New Roman" w:hAnsi="Times New Roman" w:cs="Times New Roman"/>
          <w:sz w:val="28"/>
          <w:szCs w:val="28"/>
          <w:lang w:val="kk-KZ"/>
        </w:rPr>
        <w:t>ЦУР</w:t>
      </w:r>
      <w:r w:rsidRPr="004C017B">
        <w:rPr>
          <w:rFonts w:ascii="Times New Roman" w:hAnsi="Times New Roman" w:cs="Times New Roman"/>
          <w:sz w:val="28"/>
          <w:szCs w:val="28"/>
          <w:lang w:val="kk-KZ"/>
        </w:rPr>
        <w:t xml:space="preserve"> 7. Сбои в цепочках поставок могут нанести ущерб энергетическим услугам, а снижение доходов может ограничить способность людей платить за них. Кроме того, сдерживание цен на нефть может сдерживать рост </w:t>
      </w:r>
      <w:r w:rsidR="008F5254" w:rsidRPr="004C017B">
        <w:rPr>
          <w:rFonts w:ascii="Times New Roman" w:hAnsi="Times New Roman" w:cs="Times New Roman"/>
          <w:sz w:val="28"/>
          <w:szCs w:val="28"/>
        </w:rPr>
        <w:t>ВИЭ</w:t>
      </w:r>
      <w:r w:rsidRPr="004C017B">
        <w:rPr>
          <w:rFonts w:ascii="Times New Roman" w:hAnsi="Times New Roman" w:cs="Times New Roman"/>
          <w:sz w:val="28"/>
          <w:szCs w:val="28"/>
          <w:lang w:val="kk-KZ"/>
        </w:rPr>
        <w:t>»</w:t>
      </w:r>
      <w:r w:rsidR="00DD2635" w:rsidRPr="004C017B">
        <w:rPr>
          <w:rFonts w:ascii="Times New Roman" w:hAnsi="Times New Roman" w:cs="Times New Roman"/>
          <w:sz w:val="28"/>
          <w:szCs w:val="28"/>
          <w:lang w:val="kk-KZ"/>
        </w:rPr>
        <w:t xml:space="preserve"> </w:t>
      </w:r>
      <w:r w:rsidR="00E70267" w:rsidRPr="004C017B">
        <w:rPr>
          <w:rFonts w:ascii="Times New Roman" w:hAnsi="Times New Roman" w:cs="Times New Roman"/>
          <w:sz w:val="28"/>
          <w:szCs w:val="28"/>
        </w:rPr>
        <w:t>[212</w:t>
      </w:r>
      <w:r w:rsidR="00DD2635" w:rsidRPr="004C017B">
        <w:rPr>
          <w:rFonts w:ascii="Times New Roman" w:hAnsi="Times New Roman" w:cs="Times New Roman"/>
          <w:sz w:val="28"/>
          <w:szCs w:val="28"/>
        </w:rPr>
        <w:t>]</w:t>
      </w:r>
      <w:r w:rsidRPr="004C017B">
        <w:rPr>
          <w:rFonts w:ascii="Times New Roman" w:hAnsi="Times New Roman" w:cs="Times New Roman"/>
          <w:sz w:val="28"/>
          <w:szCs w:val="28"/>
          <w:lang w:val="kk-KZ"/>
        </w:rPr>
        <w:t>.</w:t>
      </w:r>
    </w:p>
    <w:p w14:paraId="0029669C" w14:textId="66434DB5"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 xml:space="preserve">В заключении хотелось бы отметить, что дальнейшая реализация </w:t>
      </w:r>
      <w:r w:rsidRPr="004C017B">
        <w:rPr>
          <w:rFonts w:ascii="Times New Roman" w:hAnsi="Times New Roman" w:cs="Times New Roman"/>
          <w:sz w:val="28"/>
          <w:szCs w:val="28"/>
        </w:rPr>
        <w:t xml:space="preserve">Целей в области устойчивого развития и ЦУР </w:t>
      </w:r>
      <w:r w:rsidR="00DD2635" w:rsidRPr="004C017B">
        <w:rPr>
          <w:rFonts w:ascii="Times New Roman" w:hAnsi="Times New Roman" w:cs="Times New Roman"/>
          <w:sz w:val="28"/>
          <w:szCs w:val="28"/>
        </w:rPr>
        <w:t>7, в частности,</w:t>
      </w:r>
      <w:r w:rsidRPr="004C017B">
        <w:rPr>
          <w:rFonts w:ascii="Times New Roman" w:hAnsi="Times New Roman" w:cs="Times New Roman"/>
          <w:sz w:val="28"/>
          <w:szCs w:val="28"/>
        </w:rPr>
        <w:t xml:space="preserve"> будет способствовать обеспечению глобальной энергетической безопасности, защите атмосферы, озонового слоя, окружающей среды от вредных выбросов, а также достижения устойчивого развития всех государств. Необходимо также рассматривать показатели достижения ЦУР по регионам. Увеличить показатели использования ВИЭ нужно на Ближнем Востоке и Северной Африке, где доля ВИЭ составляет 1,8 %, а также в странах Центральной и Южной Азии [</w:t>
      </w:r>
      <w:r w:rsidR="009D6DB2" w:rsidRPr="004C017B">
        <w:rPr>
          <w:rFonts w:ascii="Times New Roman" w:hAnsi="Times New Roman" w:cs="Times New Roman"/>
          <w:sz w:val="28"/>
          <w:szCs w:val="28"/>
        </w:rPr>
        <w:t>212</w:t>
      </w:r>
      <w:r w:rsidRPr="004C017B">
        <w:rPr>
          <w:rFonts w:ascii="Times New Roman" w:hAnsi="Times New Roman" w:cs="Times New Roman"/>
          <w:sz w:val="28"/>
          <w:szCs w:val="28"/>
        </w:rPr>
        <w:t>].</w:t>
      </w:r>
      <w:r w:rsidR="00974ED9" w:rsidRPr="004C017B">
        <w:rPr>
          <w:rFonts w:ascii="Times New Roman" w:hAnsi="Times New Roman" w:cs="Times New Roman"/>
          <w:sz w:val="28"/>
          <w:szCs w:val="28"/>
        </w:rPr>
        <w:t xml:space="preserve"> Казахстан, принявший международные обязательства по достижению ЦУР, на сегодняшний день принимает реальные меры по эффективной реализации</w:t>
      </w:r>
      <w:r w:rsidR="008250B5" w:rsidRPr="004C017B">
        <w:rPr>
          <w:rFonts w:ascii="Times New Roman" w:hAnsi="Times New Roman" w:cs="Times New Roman"/>
          <w:sz w:val="28"/>
          <w:szCs w:val="28"/>
        </w:rPr>
        <w:t xml:space="preserve"> на основе стратегических документов по развитию Казахстана</w:t>
      </w:r>
      <w:r w:rsidR="00974ED9" w:rsidRPr="004C017B">
        <w:rPr>
          <w:rFonts w:ascii="Times New Roman" w:hAnsi="Times New Roman" w:cs="Times New Roman"/>
          <w:sz w:val="28"/>
          <w:szCs w:val="28"/>
        </w:rPr>
        <w:t>. Подробнее рассмотрено в главе 3.</w:t>
      </w:r>
    </w:p>
    <w:p w14:paraId="4F522F2F" w14:textId="77777777" w:rsidR="00946241" w:rsidRPr="004C017B" w:rsidRDefault="00946241" w:rsidP="005E1118">
      <w:pPr>
        <w:spacing w:after="0" w:line="240" w:lineRule="auto"/>
        <w:ind w:firstLine="567"/>
        <w:jc w:val="both"/>
        <w:rPr>
          <w:rFonts w:ascii="Times New Roman" w:hAnsi="Times New Roman" w:cs="Times New Roman"/>
          <w:b/>
          <w:sz w:val="28"/>
          <w:szCs w:val="28"/>
        </w:rPr>
      </w:pPr>
    </w:p>
    <w:p w14:paraId="1EE906FA" w14:textId="48299846" w:rsidR="00946241" w:rsidRPr="004C017B" w:rsidRDefault="00946241" w:rsidP="005E1118">
      <w:pPr>
        <w:spacing w:after="0" w:line="240" w:lineRule="auto"/>
        <w:ind w:firstLine="567"/>
        <w:jc w:val="both"/>
        <w:rPr>
          <w:rFonts w:ascii="Times New Roman" w:hAnsi="Times New Roman" w:cs="Times New Roman"/>
          <w:b/>
          <w:sz w:val="28"/>
          <w:szCs w:val="28"/>
        </w:rPr>
      </w:pPr>
      <w:r w:rsidRPr="004C017B">
        <w:rPr>
          <w:rFonts w:ascii="Times New Roman" w:hAnsi="Times New Roman" w:cs="Times New Roman"/>
          <w:b/>
          <w:sz w:val="28"/>
          <w:szCs w:val="28"/>
        </w:rPr>
        <w:t xml:space="preserve">2.2 Международно-правовая охрана природных ресурсов при использовании возобновляемых источников энергии </w:t>
      </w:r>
    </w:p>
    <w:p w14:paraId="3ACE00CB" w14:textId="1C70AA93"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С производством и использованием энергии связаны многочисленные последствия для окружающей среды. Энергетика является источником для появления таких глобальных экологических проблем, как загрязнение атмосферного воздуха, разрушение и истощение озонового слоя, а также изменение климата, выбрасывая различные кислоты, окиси азота, серы, хлорфторуглеводороды и другие опасные вещества [</w:t>
      </w:r>
      <w:r w:rsidR="009D6DB2" w:rsidRPr="004C017B">
        <w:rPr>
          <w:rFonts w:ascii="Times New Roman" w:hAnsi="Times New Roman" w:cs="Times New Roman"/>
          <w:sz w:val="28"/>
          <w:szCs w:val="28"/>
        </w:rPr>
        <w:t>213</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162].</w:t>
      </w:r>
    </w:p>
    <w:p w14:paraId="0C014716" w14:textId="23313CF6"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На сегодняшний день очень остро встает вопрос об охране атмосферы от загрязнения энергетикой. Ежегодно в атмосферу от предприятий энергетики выбрасывается более миллиона тонн вредных веществ и около 70 млн. тонн двуокиси углерода [</w:t>
      </w:r>
      <w:r w:rsidR="009D6DB2" w:rsidRPr="004C017B">
        <w:rPr>
          <w:rFonts w:ascii="Times New Roman" w:hAnsi="Times New Roman" w:cs="Times New Roman"/>
          <w:sz w:val="28"/>
          <w:szCs w:val="28"/>
        </w:rPr>
        <w:t>214</w:t>
      </w:r>
      <w:r w:rsidRPr="004C017B">
        <w:rPr>
          <w:rFonts w:ascii="Times New Roman" w:hAnsi="Times New Roman" w:cs="Times New Roman"/>
          <w:sz w:val="28"/>
          <w:szCs w:val="28"/>
        </w:rPr>
        <w:t xml:space="preserve">]. Так, по данным Международного Энергетического Агентства (далее - МЭА), доля топлива в выбросах CO2 от сжигания топлива </w:t>
      </w:r>
      <w:r w:rsidRPr="004C017B">
        <w:rPr>
          <w:rFonts w:ascii="Times New Roman" w:hAnsi="Times New Roman" w:cs="Times New Roman"/>
          <w:sz w:val="28"/>
          <w:szCs w:val="28"/>
        </w:rPr>
        <w:lastRenderedPageBreak/>
        <w:t>составила: от угля – 44, 1%, от нефти – 34,6%; от натурального газа – 19,9%; от других – 0,6% [</w:t>
      </w:r>
      <w:r w:rsidR="009D6DB2" w:rsidRPr="004C017B">
        <w:rPr>
          <w:rFonts w:ascii="Times New Roman" w:hAnsi="Times New Roman" w:cs="Times New Roman"/>
          <w:sz w:val="28"/>
          <w:szCs w:val="28"/>
        </w:rPr>
        <w:t>215</w:t>
      </w:r>
      <w:r w:rsidRPr="004C017B">
        <w:rPr>
          <w:rFonts w:ascii="Times New Roman" w:hAnsi="Times New Roman" w:cs="Times New Roman"/>
          <w:sz w:val="28"/>
          <w:szCs w:val="28"/>
        </w:rPr>
        <w:t>]. При этом по мнению профессора Р.М. Валеева, охрана атмосферы носит комплексный характер и включает в себя решение таких экологических проблем, изменение климата, охрана озонового слоя Земли, фотохимический смог, кислотные дожди, химическое, биологическое, бактериологическое, радиационное загрязнение атмосферы и т.д.</w:t>
      </w:r>
      <w:r w:rsidR="001E5710" w:rsidRPr="004C017B">
        <w:rPr>
          <w:rFonts w:ascii="Times New Roman" w:hAnsi="Times New Roman" w:cs="Times New Roman"/>
          <w:sz w:val="28"/>
          <w:szCs w:val="28"/>
        </w:rPr>
        <w:t xml:space="preserve"> </w:t>
      </w:r>
      <w:r w:rsidR="009D6DB2" w:rsidRPr="004C017B">
        <w:rPr>
          <w:rFonts w:ascii="Times New Roman" w:hAnsi="Times New Roman" w:cs="Times New Roman"/>
          <w:sz w:val="28"/>
          <w:szCs w:val="28"/>
        </w:rPr>
        <w:t>[216</w:t>
      </w:r>
      <w:r w:rsidR="001E5710" w:rsidRPr="004C017B">
        <w:rPr>
          <w:rFonts w:ascii="Times New Roman" w:hAnsi="Times New Roman" w:cs="Times New Roman"/>
          <w:sz w:val="28"/>
          <w:szCs w:val="28"/>
        </w:rPr>
        <w:t>].</w:t>
      </w:r>
    </w:p>
    <w:p w14:paraId="2810DA94" w14:textId="5F6A9ED3"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современном международном экологическом праве охрана атмосферы от загрязнения энергетикой осуществляется на уровне универсальных и региональных международных договоров в области изменения климата, загрязнения воздуха, охраны озонового слоя, а также нормами международного мягкого права</w:t>
      </w:r>
      <w:r w:rsidR="005E7FDC" w:rsidRPr="004C017B">
        <w:rPr>
          <w:rFonts w:ascii="Times New Roman" w:hAnsi="Times New Roman" w:cs="Times New Roman"/>
          <w:sz w:val="28"/>
          <w:szCs w:val="28"/>
        </w:rPr>
        <w:t xml:space="preserve"> [</w:t>
      </w:r>
      <w:r w:rsidR="009D6DB2" w:rsidRPr="004C017B">
        <w:rPr>
          <w:rFonts w:ascii="Times New Roman" w:hAnsi="Times New Roman" w:cs="Times New Roman"/>
          <w:sz w:val="28"/>
          <w:szCs w:val="28"/>
        </w:rPr>
        <w:t>34</w:t>
      </w:r>
      <w:r w:rsidR="005E7FDC" w:rsidRPr="004C017B">
        <w:rPr>
          <w:rFonts w:ascii="Times New Roman" w:hAnsi="Times New Roman" w:cs="Times New Roman"/>
          <w:sz w:val="28"/>
          <w:szCs w:val="28"/>
        </w:rPr>
        <w:t>]</w:t>
      </w:r>
      <w:r w:rsidRPr="004C017B">
        <w:rPr>
          <w:rFonts w:ascii="Times New Roman" w:hAnsi="Times New Roman" w:cs="Times New Roman"/>
          <w:sz w:val="28"/>
          <w:szCs w:val="28"/>
        </w:rPr>
        <w:t>.</w:t>
      </w:r>
    </w:p>
    <w:p w14:paraId="299E3376" w14:textId="5726BA1D" w:rsidR="00946241" w:rsidRPr="004C017B" w:rsidRDefault="00946241" w:rsidP="005E1118">
      <w:pPr>
        <w:autoSpaceDE w:val="0"/>
        <w:autoSpaceDN w:val="0"/>
        <w:adjustRightInd w:val="0"/>
        <w:spacing w:after="0" w:line="240" w:lineRule="auto"/>
        <w:ind w:firstLine="567"/>
        <w:jc w:val="both"/>
        <w:rPr>
          <w:rFonts w:ascii="Times New Roman" w:eastAsia="BookAntiqua" w:hAnsi="Times New Roman" w:cs="Times New Roman"/>
          <w:sz w:val="28"/>
          <w:szCs w:val="28"/>
        </w:rPr>
      </w:pPr>
      <w:r w:rsidRPr="004C017B">
        <w:rPr>
          <w:rFonts w:ascii="Times New Roman" w:hAnsi="Times New Roman" w:cs="Times New Roman"/>
          <w:sz w:val="28"/>
          <w:szCs w:val="28"/>
        </w:rPr>
        <w:t>С целью борьбы с кислотными дождями, выпадающими из-за сжигания угля, и регулирования загрязнения воздуха от энергетического производства была принята Конвенция о трансграничном загрязнении воздуха на большие расстояния в городе Женева (Швейцария) 13 ноября 1979 года. Она содержит определение понятия «загрязнения воздуха», основополагающие принципы, закрепляет вопросы регулирования качества воздуха, исследований и разработок, обмена информацией [</w:t>
      </w:r>
      <w:r w:rsidR="009D6DB2" w:rsidRPr="004C017B">
        <w:rPr>
          <w:rFonts w:ascii="Times New Roman" w:hAnsi="Times New Roman" w:cs="Times New Roman"/>
          <w:sz w:val="28"/>
          <w:szCs w:val="28"/>
        </w:rPr>
        <w:t>217</w:t>
      </w:r>
      <w:r w:rsidRPr="004C017B">
        <w:rPr>
          <w:rFonts w:ascii="Times New Roman" w:hAnsi="Times New Roman" w:cs="Times New Roman"/>
          <w:sz w:val="28"/>
          <w:szCs w:val="28"/>
        </w:rPr>
        <w:t xml:space="preserve">]. Кроме того, было принято 8 протоколов к Конвенции: </w:t>
      </w:r>
      <w:r w:rsidRPr="004C017B">
        <w:rPr>
          <w:rFonts w:ascii="Times New Roman" w:eastAsia="BookAntiqua" w:hAnsi="Times New Roman" w:cs="Times New Roman"/>
          <w:sz w:val="28"/>
          <w:szCs w:val="28"/>
        </w:rPr>
        <w:t xml:space="preserve">Протокол, </w:t>
      </w:r>
      <w:r w:rsidRPr="004C017B">
        <w:rPr>
          <w:rFonts w:ascii="Times New Roman" w:hAnsi="Times New Roman" w:cs="Times New Roman"/>
          <w:sz w:val="28"/>
          <w:szCs w:val="28"/>
          <w:shd w:val="clear" w:color="auto" w:fill="FFFFFF"/>
        </w:rPr>
        <w:t>касающийся долгосрочного финансирования Совместной программы наблюдения и оценки распространения загрязнителей воздуха на большие расстояния в Европе</w:t>
      </w:r>
      <w:r w:rsidRPr="004C017B">
        <w:rPr>
          <w:rFonts w:ascii="Times New Roman" w:eastAsia="BookAntiqua" w:hAnsi="Times New Roman" w:cs="Times New Roman"/>
          <w:sz w:val="28"/>
          <w:szCs w:val="28"/>
        </w:rPr>
        <w:t xml:space="preserve"> 1984 г.; Протокол </w:t>
      </w:r>
      <w:r w:rsidRPr="004C017B">
        <w:rPr>
          <w:rFonts w:ascii="Times New Roman" w:hAnsi="Times New Roman" w:cs="Times New Roman"/>
          <w:sz w:val="28"/>
          <w:szCs w:val="28"/>
          <w:shd w:val="clear" w:color="auto" w:fill="FFFFFF"/>
        </w:rPr>
        <w:t>о сокращении выбросов серы или их трансграничных потоков по меньшей мере на 30 процентов</w:t>
      </w:r>
      <w:r w:rsidRPr="004C017B">
        <w:rPr>
          <w:rFonts w:ascii="Times New Roman" w:eastAsia="BookAntiqua" w:hAnsi="Times New Roman" w:cs="Times New Roman"/>
          <w:sz w:val="28"/>
          <w:szCs w:val="28"/>
        </w:rPr>
        <w:t xml:space="preserve"> 1985 г.; Софийский Протокол об ограничении выбросов окислов азота или их трансграничных потоков 1988 г.; Протокол </w:t>
      </w:r>
      <w:r w:rsidRPr="004C017B">
        <w:rPr>
          <w:rFonts w:ascii="Times New Roman" w:hAnsi="Times New Roman" w:cs="Times New Roman"/>
          <w:sz w:val="28"/>
          <w:szCs w:val="28"/>
          <w:shd w:val="clear" w:color="auto" w:fill="FFFFFF"/>
        </w:rPr>
        <w:t>об ограничении выбросов летучих органических соединений или их трансграничных потоков</w:t>
      </w:r>
      <w:r w:rsidRPr="004C017B">
        <w:rPr>
          <w:rFonts w:ascii="Times New Roman" w:eastAsia="BookAntiqua" w:hAnsi="Times New Roman" w:cs="Times New Roman"/>
          <w:sz w:val="28"/>
          <w:szCs w:val="28"/>
        </w:rPr>
        <w:t xml:space="preserve"> 1991 г.; Протокол </w:t>
      </w:r>
      <w:r w:rsidRPr="004C017B">
        <w:rPr>
          <w:rFonts w:ascii="Times New Roman" w:hAnsi="Times New Roman" w:cs="Times New Roman"/>
          <w:sz w:val="28"/>
          <w:szCs w:val="28"/>
          <w:shd w:val="clear" w:color="auto" w:fill="FFFFFF"/>
        </w:rPr>
        <w:t xml:space="preserve">относительно дальнейшего сокращения выбросов серы </w:t>
      </w:r>
      <w:r w:rsidRPr="004C017B">
        <w:rPr>
          <w:rFonts w:ascii="Times New Roman" w:eastAsia="BookAntiqua" w:hAnsi="Times New Roman" w:cs="Times New Roman"/>
          <w:sz w:val="28"/>
          <w:szCs w:val="28"/>
        </w:rPr>
        <w:t>1994 г.; Орхусский протокол по тяжелым металлам 1998 г.; Орхусский протокол по стойким органическим загрязнителям 1998 г.; Гётеборгский протокол о борьбе с подкислением, эвтрофикацией и приземным озоном 1999 г.</w:t>
      </w:r>
    </w:p>
    <w:p w14:paraId="2D09B6FD" w14:textId="409BE699"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Мы хотим отметить, что атмосфера является общим понятием и включает в свое понимание также атмосферный воздух, воздушное пространство и озоновый слой. Озон является загрязнителем на уровне земли и на малых высотах. Однако в верхней части атмосферы он действует как барьер против ультрафиолетовых лучей солнца, эффективно поглощая их и тем самым защищая землю от их вредного воздействия на здоровье человека, продуктивность сельского хозяйства и рыболовство. Поэтому разрешение озонового слоя в стратосфере является критичным для человека. Международно-правовое регулирование охраны озонового слоя сегодня осуществляется посредством Венской конвенции об охране озонового слоя 1985 года и Монреальским протоколом по веществам, разрушающим озоновый слой 1987 года. Данные международные документы создали эффективный международный механизм защиты озонового слоя, являются единственными универсально ратифицированными 197 государствами </w:t>
      </w:r>
      <w:r w:rsidRPr="004C017B">
        <w:rPr>
          <w:rFonts w:ascii="Times New Roman" w:hAnsi="Times New Roman" w:cs="Times New Roman"/>
          <w:sz w:val="28"/>
          <w:szCs w:val="28"/>
        </w:rPr>
        <w:lastRenderedPageBreak/>
        <w:t>договорами ООН. Это беспрецедентное достижение привело к поэтапному отказу от более 98 процентов озоноразрушающих веществ и действительно является одной из величайших историй успеха международного экологического права [</w:t>
      </w:r>
      <w:r w:rsidR="009D6DB2" w:rsidRPr="004C017B">
        <w:rPr>
          <w:rFonts w:ascii="Times New Roman" w:hAnsi="Times New Roman" w:cs="Times New Roman"/>
          <w:sz w:val="28"/>
          <w:szCs w:val="28"/>
        </w:rPr>
        <w:t>218</w:t>
      </w:r>
      <w:r w:rsidRPr="004C017B">
        <w:rPr>
          <w:rFonts w:ascii="Times New Roman" w:hAnsi="Times New Roman" w:cs="Times New Roman"/>
          <w:sz w:val="28"/>
          <w:szCs w:val="28"/>
        </w:rPr>
        <w:t>].</w:t>
      </w:r>
    </w:p>
    <w:p w14:paraId="68BDC62C" w14:textId="54A9CAF0"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Венская конвенция об охране озонового слоя 1985 года предусматривает сотрудничество государств-участников в проведении научных исследований, систематических наблюдений, научных оценок за состоянием озонового слоя и различных процессов, влияющих на него, мониторинг производства озоноразрушающих веществ и обмен информацией по вопросам охраны озонового слоя [</w:t>
      </w:r>
      <w:r w:rsidR="009D6DB2" w:rsidRPr="004C017B">
        <w:rPr>
          <w:rFonts w:ascii="Times New Roman" w:hAnsi="Times New Roman" w:cs="Times New Roman"/>
          <w:sz w:val="28"/>
          <w:szCs w:val="28"/>
        </w:rPr>
        <w:t>219</w:t>
      </w:r>
      <w:r w:rsidRPr="004C017B">
        <w:rPr>
          <w:rFonts w:ascii="Times New Roman" w:hAnsi="Times New Roman" w:cs="Times New Roman"/>
          <w:sz w:val="28"/>
          <w:szCs w:val="28"/>
        </w:rPr>
        <w:t>]. По мнению А. Прёльсса, по тексту данной конвенции можно судить о недостатке конкретной информации о фактических взаимосвязях, существовавшей на момент ее принятия. Конвенция содержит абстрактную обязанность защиты от опасностей, связанных с изменением озонового слоя [</w:t>
      </w:r>
      <w:r w:rsidR="009D6DB2" w:rsidRPr="004C017B">
        <w:rPr>
          <w:rFonts w:ascii="Times New Roman" w:hAnsi="Times New Roman" w:cs="Times New Roman"/>
          <w:sz w:val="28"/>
          <w:szCs w:val="28"/>
        </w:rPr>
        <w:t>220</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673].</w:t>
      </w:r>
    </w:p>
    <w:p w14:paraId="53688403" w14:textId="5390298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Монреальский протокол по веществам, разрушающим озоновый слой 1987 года является правовым механизмом реализации Венской конвенции 1985 года, содержит перечень веществ, разрушающих озоновый слой, запрещенных или ограниченных для применения, предусматривает поэтапное 50-процентное сокращение выбросов таких веществ, определяет детальный график сокращения галогенных углеводородов</w:t>
      </w:r>
      <w:r w:rsidR="00A10E26" w:rsidRPr="004C017B">
        <w:rPr>
          <w:rFonts w:ascii="Times New Roman" w:hAnsi="Times New Roman" w:cs="Times New Roman"/>
          <w:sz w:val="28"/>
          <w:szCs w:val="28"/>
        </w:rPr>
        <w:t xml:space="preserve"> [221]</w:t>
      </w:r>
      <w:r w:rsidRPr="004C017B">
        <w:rPr>
          <w:rFonts w:ascii="Times New Roman" w:hAnsi="Times New Roman" w:cs="Times New Roman"/>
          <w:sz w:val="28"/>
          <w:szCs w:val="28"/>
        </w:rPr>
        <w:t xml:space="preserve">. Путем внесения четырех поправок (Лондонские 1990 года, Копенгагенские 1992 года, Монреальские 1997 года, Пекинские 1999 года), Монреальский протокол 1987 года смог стать одним из самых эффективных международных договоров, который показывает результаты восстановления озонового слоя. Результаты глобальных наблюдений подтверждают, что атмосферные уровни основных озоноразрушающихся веществ сокращаются, и существует мнение, что при условии продолжения полного соблюдения положений Протокола 1987 года озоновый слой будет восстановлен до уровней, наблюдавшихся до 1980 года, уже к середине </w:t>
      </w:r>
      <w:r w:rsidRPr="004C017B">
        <w:rPr>
          <w:rFonts w:ascii="Times New Roman" w:hAnsi="Times New Roman" w:cs="Times New Roman"/>
          <w:sz w:val="28"/>
          <w:szCs w:val="28"/>
          <w:lang w:val="en-US"/>
        </w:rPr>
        <w:t>XXI</w:t>
      </w:r>
      <w:r w:rsidRPr="004C017B">
        <w:rPr>
          <w:rFonts w:ascii="Times New Roman" w:hAnsi="Times New Roman" w:cs="Times New Roman"/>
          <w:sz w:val="28"/>
          <w:szCs w:val="28"/>
        </w:rPr>
        <w:t xml:space="preserve"> века [</w:t>
      </w:r>
      <w:r w:rsidR="00651D4A" w:rsidRPr="004C017B">
        <w:rPr>
          <w:rFonts w:ascii="Times New Roman" w:hAnsi="Times New Roman" w:cs="Times New Roman"/>
          <w:sz w:val="28"/>
          <w:szCs w:val="28"/>
        </w:rPr>
        <w:t>221</w:t>
      </w:r>
      <w:r w:rsidRPr="004C017B">
        <w:rPr>
          <w:rFonts w:ascii="Times New Roman" w:hAnsi="Times New Roman" w:cs="Times New Roman"/>
          <w:sz w:val="28"/>
          <w:szCs w:val="28"/>
        </w:rPr>
        <w:t xml:space="preserve">]. </w:t>
      </w:r>
    </w:p>
    <w:p w14:paraId="6B9D54DC" w14:textId="1016E8B9"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Важным шагом к регулированию влияния энергетики на окружающую среду послужило принятие в декабре 1994 г. До</w:t>
      </w:r>
      <w:r w:rsidRPr="004C017B">
        <w:rPr>
          <w:rFonts w:ascii="Times New Roman" w:hAnsi="Times New Roman" w:cs="Times New Roman"/>
          <w:sz w:val="28"/>
          <w:szCs w:val="28"/>
        </w:rPr>
        <w:softHyphen/>
        <w:t>говора к Энергетической хартии (далее - ДЭХ), основ</w:t>
      </w:r>
      <w:r w:rsidRPr="004C017B">
        <w:rPr>
          <w:rFonts w:ascii="Times New Roman" w:hAnsi="Times New Roman" w:cs="Times New Roman"/>
          <w:sz w:val="28"/>
          <w:szCs w:val="28"/>
        </w:rPr>
        <w:softHyphen/>
        <w:t>ной целью которого является формирование правовых рамок многостороннего сотрудниче</w:t>
      </w:r>
      <w:r w:rsidRPr="004C017B">
        <w:rPr>
          <w:rFonts w:ascii="Times New Roman" w:hAnsi="Times New Roman" w:cs="Times New Roman"/>
          <w:sz w:val="28"/>
          <w:szCs w:val="28"/>
        </w:rPr>
        <w:softHyphen/>
        <w:t>ства в энергетической сфере. Статья 19 ДЭХ закрепляет многие принципы международного экологического права: «за</w:t>
      </w:r>
      <w:r w:rsidRPr="004C017B">
        <w:rPr>
          <w:rFonts w:ascii="Times New Roman" w:hAnsi="Times New Roman" w:cs="Times New Roman"/>
          <w:sz w:val="28"/>
          <w:szCs w:val="28"/>
        </w:rPr>
        <w:softHyphen/>
        <w:t>грязнитель платит», межпоколенческой справедливости, устойчивого развития, предосторожности приме</w:t>
      </w:r>
      <w:r w:rsidRPr="004C017B">
        <w:rPr>
          <w:rFonts w:ascii="Times New Roman" w:hAnsi="Times New Roman" w:cs="Times New Roman"/>
          <w:sz w:val="28"/>
          <w:szCs w:val="28"/>
        </w:rPr>
        <w:softHyphen/>
        <w:t xml:space="preserve">нительно к обеспечению энергоэффективности. В частности, пункт </w:t>
      </w:r>
      <w:r w:rsidRPr="004C017B">
        <w:rPr>
          <w:rFonts w:ascii="Times New Roman" w:hAnsi="Times New Roman" w:cs="Times New Roman"/>
          <w:sz w:val="28"/>
          <w:szCs w:val="28"/>
          <w:lang w:val="en-US"/>
        </w:rPr>
        <w:t>d</w:t>
      </w:r>
      <w:r w:rsidRPr="004C017B">
        <w:rPr>
          <w:rFonts w:ascii="Times New Roman" w:hAnsi="Times New Roman" w:cs="Times New Roman"/>
          <w:sz w:val="28"/>
          <w:szCs w:val="28"/>
        </w:rPr>
        <w:t xml:space="preserve">) статьи 19 гласит, что </w:t>
      </w:r>
      <w:r w:rsidR="00861BD0" w:rsidRPr="004C017B">
        <w:rPr>
          <w:rFonts w:ascii="Times New Roman" w:hAnsi="Times New Roman" w:cs="Times New Roman"/>
          <w:sz w:val="28"/>
          <w:szCs w:val="28"/>
        </w:rPr>
        <w:t>«</w:t>
      </w:r>
      <w:r w:rsidRPr="004C017B">
        <w:rPr>
          <w:rFonts w:ascii="Times New Roman" w:hAnsi="Times New Roman" w:cs="Times New Roman"/>
          <w:sz w:val="28"/>
          <w:szCs w:val="28"/>
        </w:rPr>
        <w:t xml:space="preserve">стороны уделяют особое внимание повышению энергоэффективности, освоению и использованию </w:t>
      </w:r>
      <w:r w:rsidR="00800C2D" w:rsidRPr="004C017B">
        <w:rPr>
          <w:rFonts w:ascii="Times New Roman" w:hAnsi="Times New Roman" w:cs="Times New Roman"/>
          <w:sz w:val="28"/>
          <w:szCs w:val="28"/>
        </w:rPr>
        <w:t>ВИЭ</w:t>
      </w:r>
      <w:r w:rsidRPr="004C017B">
        <w:rPr>
          <w:rFonts w:ascii="Times New Roman" w:hAnsi="Times New Roman" w:cs="Times New Roman"/>
          <w:sz w:val="28"/>
          <w:szCs w:val="28"/>
        </w:rPr>
        <w:t>, поощрению применения более чистых видов топлива и использованию технологий и технологических средств, снижающих загрязнение</w:t>
      </w:r>
      <w:r w:rsidR="00861BD0"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651D4A" w:rsidRPr="004C017B">
        <w:rPr>
          <w:rFonts w:ascii="Times New Roman" w:hAnsi="Times New Roman" w:cs="Times New Roman"/>
          <w:sz w:val="28"/>
          <w:szCs w:val="28"/>
        </w:rPr>
        <w:t>222</w:t>
      </w:r>
      <w:r w:rsidRPr="004C017B">
        <w:rPr>
          <w:rFonts w:ascii="Times New Roman" w:hAnsi="Times New Roman" w:cs="Times New Roman"/>
          <w:sz w:val="28"/>
          <w:szCs w:val="28"/>
        </w:rPr>
        <w:t xml:space="preserve">]. Протокол к Энергетической Хартии по вопросам энергетической эффективности и соответствующим экологическим аспектам содержит </w:t>
      </w:r>
      <w:r w:rsidR="00861BD0" w:rsidRPr="004C017B">
        <w:rPr>
          <w:rFonts w:ascii="Times New Roman" w:hAnsi="Times New Roman" w:cs="Times New Roman"/>
          <w:sz w:val="28"/>
          <w:szCs w:val="28"/>
        </w:rPr>
        <w:t>«</w:t>
      </w:r>
      <w:r w:rsidRPr="004C017B">
        <w:rPr>
          <w:rFonts w:ascii="Times New Roman" w:hAnsi="Times New Roman" w:cs="Times New Roman"/>
          <w:sz w:val="28"/>
          <w:szCs w:val="28"/>
        </w:rPr>
        <w:t xml:space="preserve">руководящие принципы для разработки программ по энергетической эффективности, намечает области сотрудничества, а также </w:t>
      </w:r>
      <w:r w:rsidRPr="004C017B">
        <w:rPr>
          <w:rFonts w:ascii="Times New Roman" w:hAnsi="Times New Roman" w:cs="Times New Roman"/>
          <w:sz w:val="28"/>
          <w:szCs w:val="28"/>
        </w:rPr>
        <w:lastRenderedPageBreak/>
        <w:t>создает основу для развития совместных или скоординированных действий, охватывающие поисковые работы, разведку, производство, преобразование, хранение, транспортировку, распределение и потребление энергии и относящиеся к любому экономическому сектору</w:t>
      </w:r>
      <w:r w:rsidR="00861BD0"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651D4A" w:rsidRPr="004C017B">
        <w:rPr>
          <w:rFonts w:ascii="Times New Roman" w:hAnsi="Times New Roman" w:cs="Times New Roman"/>
          <w:sz w:val="28"/>
          <w:szCs w:val="28"/>
        </w:rPr>
        <w:t>223</w:t>
      </w:r>
      <w:r w:rsidRPr="004C017B">
        <w:rPr>
          <w:rFonts w:ascii="Times New Roman" w:hAnsi="Times New Roman" w:cs="Times New Roman"/>
          <w:sz w:val="28"/>
          <w:szCs w:val="28"/>
        </w:rPr>
        <w:t xml:space="preserve">]. </w:t>
      </w:r>
    </w:p>
    <w:p w14:paraId="0DCD59BC" w14:textId="291D14F9"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результате антропогенной деятельности неуклонно увеличивается содержание углекислого газа в атмосфере, что приводит к усилению парникового эффекта, способствует повышению температуры воздуха на планете и ведет к изменению климата [</w:t>
      </w:r>
      <w:r w:rsidR="00651D4A" w:rsidRPr="004C017B">
        <w:rPr>
          <w:rFonts w:ascii="Times New Roman" w:hAnsi="Times New Roman" w:cs="Times New Roman"/>
          <w:sz w:val="28"/>
          <w:szCs w:val="28"/>
        </w:rPr>
        <w:t>224</w:t>
      </w:r>
      <w:r w:rsidRPr="004C017B">
        <w:rPr>
          <w:rFonts w:ascii="Times New Roman" w:hAnsi="Times New Roman" w:cs="Times New Roman"/>
          <w:sz w:val="28"/>
          <w:szCs w:val="28"/>
        </w:rPr>
        <w:t>]. В целях борьбы с изменением климата были приняты следующие документы: Рамочная конвенция ООН об изменении климата 1992 года и Киотский протокол к ней 1997 года; Парижское соглашение об изменении климата 2015 года [</w:t>
      </w:r>
      <w:r w:rsidR="00651D4A" w:rsidRPr="004C017B">
        <w:rPr>
          <w:rFonts w:ascii="Times New Roman" w:hAnsi="Times New Roman" w:cs="Times New Roman"/>
          <w:sz w:val="28"/>
          <w:szCs w:val="28"/>
        </w:rPr>
        <w:t>35</w:t>
      </w:r>
      <w:r w:rsidRPr="004C017B">
        <w:rPr>
          <w:rFonts w:ascii="Times New Roman" w:hAnsi="Times New Roman" w:cs="Times New Roman"/>
          <w:sz w:val="28"/>
          <w:szCs w:val="28"/>
        </w:rPr>
        <w:t>].</w:t>
      </w:r>
    </w:p>
    <w:p w14:paraId="5CACFE24" w14:textId="28F8E3A1"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Отдельно выделив ЦУР 7 и расширение использования </w:t>
      </w:r>
      <w:r w:rsidR="009378CC"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мировое сообщество подтвердило необходимость перехода от расточительного и экологически опасного использования традиционных источников энергии, а также намерения защитить окружающую среду от вредных выбросов и отходов от производства и применения традиционных энергоносителей. Это было закреплено в Уставе </w:t>
      </w:r>
      <w:r w:rsidR="009711A1" w:rsidRPr="004C017B">
        <w:rPr>
          <w:rFonts w:ascii="Times New Roman" w:hAnsi="Times New Roman" w:cs="Times New Roman"/>
          <w:sz w:val="28"/>
          <w:szCs w:val="28"/>
        </w:rPr>
        <w:t>ИРЕНА</w:t>
      </w:r>
      <w:r w:rsidRPr="004C017B">
        <w:rPr>
          <w:rFonts w:ascii="Times New Roman" w:hAnsi="Times New Roman" w:cs="Times New Roman"/>
          <w:sz w:val="28"/>
          <w:szCs w:val="28"/>
        </w:rPr>
        <w:t>, в котором говорилось, что ВИЭ «могут сыграть главную роль в сокращении концентрации парниковых газов в атмосфере, помочь устойчивому, безопасному и мягкому переходу к низкоуглеродистой экономике. Агентство содействует устойчивому использованию всех форм ВИЭ, принимая во внимание … вклад, который вносят ВИЭ в экономический рост и социальную сплоченность, включая и устойчивое развитие» [</w:t>
      </w:r>
      <w:r w:rsidR="009711A1" w:rsidRPr="004C017B">
        <w:rPr>
          <w:rFonts w:ascii="Times New Roman" w:hAnsi="Times New Roman" w:cs="Times New Roman"/>
          <w:sz w:val="28"/>
          <w:szCs w:val="28"/>
        </w:rPr>
        <w:t>13</w:t>
      </w:r>
      <w:r w:rsidRPr="004C017B">
        <w:rPr>
          <w:rFonts w:ascii="Times New Roman" w:hAnsi="Times New Roman" w:cs="Times New Roman"/>
          <w:sz w:val="28"/>
          <w:szCs w:val="28"/>
        </w:rPr>
        <w:t>].</w:t>
      </w:r>
    </w:p>
    <w:p w14:paraId="739E9759" w14:textId="3FF9DA63"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20-21 мая 2015 года в Гааге состоялась министерская конференция, в ходе которой была подписана Международная энергетическая хартия (далее – МЭХ 2015 года). В</w:t>
      </w:r>
      <w:r w:rsidR="00451863" w:rsidRPr="004C017B">
        <w:rPr>
          <w:rFonts w:ascii="Times New Roman" w:hAnsi="Times New Roman" w:cs="Times New Roman"/>
          <w:sz w:val="28"/>
          <w:szCs w:val="28"/>
          <w:shd w:val="clear" w:color="auto" w:fill="FFFFFF"/>
        </w:rPr>
        <w:t xml:space="preserve"> ее разработке участвовали представители</w:t>
      </w:r>
      <w:r w:rsidRPr="004C017B">
        <w:rPr>
          <w:rFonts w:ascii="Times New Roman" w:hAnsi="Times New Roman" w:cs="Times New Roman"/>
          <w:sz w:val="28"/>
          <w:szCs w:val="28"/>
          <w:shd w:val="clear" w:color="auto" w:fill="FFFFFF"/>
        </w:rPr>
        <w:t xml:space="preserve"> 80 государств, а подписали ее представители 72 стран, </w:t>
      </w:r>
      <w:r w:rsidR="00015509" w:rsidRPr="004C017B">
        <w:rPr>
          <w:rFonts w:ascii="Times New Roman" w:hAnsi="Times New Roman" w:cs="Times New Roman"/>
          <w:sz w:val="28"/>
          <w:szCs w:val="28"/>
          <w:shd w:val="clear" w:color="auto" w:fill="FFFFFF"/>
        </w:rPr>
        <w:t xml:space="preserve">включая </w:t>
      </w:r>
      <w:r w:rsidRPr="004C017B">
        <w:rPr>
          <w:rFonts w:ascii="Times New Roman" w:hAnsi="Times New Roman" w:cs="Times New Roman"/>
          <w:sz w:val="28"/>
          <w:szCs w:val="28"/>
          <w:shd w:val="clear" w:color="auto" w:fill="FFFFFF"/>
        </w:rPr>
        <w:t xml:space="preserve">Казахстан, а также Европейского союза, Евроатома и Экономического сообщества западноафриканских государств (ЭКОВАС). В преамбуле МЭХ 2015 года указывается, что Хартия является декларацией, политической целью которой заключается в укреплении сотрудничества в энергетической сфере между подписавшими сторонами, и не влечет никакого юридически обязывающего обязательства. В статье 7 МЭХ 2015 года стороны подтверждают необходимость сотрудничества в области эффективного использования энергии, </w:t>
      </w:r>
      <w:r w:rsidRPr="004C017B">
        <w:rPr>
          <w:rFonts w:ascii="Times New Roman" w:hAnsi="Times New Roman" w:cs="Times New Roman"/>
          <w:sz w:val="28"/>
          <w:szCs w:val="28"/>
        </w:rPr>
        <w:t xml:space="preserve">развития </w:t>
      </w:r>
      <w:r w:rsidR="00296728"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и связанной с энергетикой охраны окружающей среды. В него включается </w:t>
      </w:r>
      <w:r w:rsidR="00526D44" w:rsidRPr="004C017B">
        <w:rPr>
          <w:rFonts w:ascii="Times New Roman" w:hAnsi="Times New Roman" w:cs="Times New Roman"/>
          <w:sz w:val="28"/>
          <w:szCs w:val="28"/>
        </w:rPr>
        <w:t>«</w:t>
      </w:r>
      <w:r w:rsidRPr="004C017B">
        <w:rPr>
          <w:rFonts w:ascii="Times New Roman" w:hAnsi="Times New Roman" w:cs="Times New Roman"/>
          <w:sz w:val="28"/>
          <w:szCs w:val="28"/>
        </w:rPr>
        <w:t xml:space="preserve">создание общих условий для обмена «ноу-хау» в области экологически безопасных энергетических технологий, </w:t>
      </w:r>
      <w:r w:rsidR="009378CC"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и эффективного использования энергии; обеспечение экономически эффективным образом согласованности между соответствующими энергетической политикой и соглашениями, и конвенциями в области охраны окружающей среды</w:t>
      </w:r>
      <w:r w:rsidR="00526D44"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795938" w:rsidRPr="004C017B">
        <w:rPr>
          <w:rFonts w:ascii="Times New Roman" w:hAnsi="Times New Roman" w:cs="Times New Roman"/>
          <w:sz w:val="28"/>
          <w:szCs w:val="28"/>
        </w:rPr>
        <w:t>2</w:t>
      </w:r>
      <w:r w:rsidR="00651D4A" w:rsidRPr="004C017B">
        <w:rPr>
          <w:rFonts w:ascii="Times New Roman" w:hAnsi="Times New Roman" w:cs="Times New Roman"/>
          <w:sz w:val="28"/>
          <w:szCs w:val="28"/>
        </w:rPr>
        <w:t>25</w:t>
      </w:r>
      <w:r w:rsidRPr="004C017B">
        <w:rPr>
          <w:rFonts w:ascii="Times New Roman" w:hAnsi="Times New Roman" w:cs="Times New Roman"/>
          <w:sz w:val="28"/>
          <w:szCs w:val="28"/>
        </w:rPr>
        <w:t>]. Мы считаем, что последнее положение является очень уникальным, отвечает требованиям современности. Поскольку необходимо проводить согласованную политику, не противоречащим другим международным договорам в области охраны окружающей среды.</w:t>
      </w:r>
    </w:p>
    <w:p w14:paraId="26211D3B" w14:textId="77777777" w:rsidR="00946241" w:rsidRPr="004C017B" w:rsidRDefault="00946241" w:rsidP="005E1118">
      <w:pPr>
        <w:pStyle w:val="aa"/>
        <w:shd w:val="clear" w:color="auto" w:fill="FFFFFF"/>
        <w:spacing w:before="0" w:beforeAutospacing="0" w:after="0" w:afterAutospacing="0"/>
        <w:ind w:firstLine="567"/>
        <w:jc w:val="both"/>
        <w:rPr>
          <w:sz w:val="28"/>
          <w:szCs w:val="28"/>
        </w:rPr>
      </w:pPr>
      <w:r w:rsidRPr="004C017B">
        <w:rPr>
          <w:sz w:val="28"/>
          <w:szCs w:val="28"/>
        </w:rPr>
        <w:lastRenderedPageBreak/>
        <w:t xml:space="preserve">Необходимость принятия </w:t>
      </w:r>
      <w:r w:rsidRPr="004C017B">
        <w:rPr>
          <w:sz w:val="28"/>
          <w:szCs w:val="28"/>
          <w:shd w:val="clear" w:color="auto" w:fill="FFFFFF"/>
        </w:rPr>
        <w:t>МЭХ 2015 года</w:t>
      </w:r>
      <w:r w:rsidRPr="004C017B">
        <w:rPr>
          <w:sz w:val="28"/>
          <w:szCs w:val="28"/>
        </w:rPr>
        <w:t xml:space="preserve"> возникла в связи с изменениями в геополитической ситуации и мировой экономике, возросшим интересом к Энергетической Хартии стран средиземноморского региона, Ближнего Востока и Северной Африки, Китая, Кореи, Пакистана и Ассоциации стран юго-восточной Азии, в то время как ранее документ существовал как Европейская Энергетическая Хартия. Подписание </w:t>
      </w:r>
      <w:r w:rsidRPr="004C017B">
        <w:rPr>
          <w:sz w:val="28"/>
          <w:szCs w:val="28"/>
          <w:shd w:val="clear" w:color="auto" w:fill="FFFFFF"/>
        </w:rPr>
        <w:t xml:space="preserve">МЭХ 2015 года может служить предпосылкой </w:t>
      </w:r>
      <w:r w:rsidRPr="004C017B">
        <w:rPr>
          <w:sz w:val="28"/>
          <w:szCs w:val="28"/>
        </w:rPr>
        <w:t xml:space="preserve">к принятию обновленного Договора к Энергетической Хартии, положения которого будут иметь юридически обязательный характер для стран-участников. Мы надеемся, что совместное действие </w:t>
      </w:r>
      <w:r w:rsidRPr="004C017B">
        <w:rPr>
          <w:sz w:val="28"/>
          <w:szCs w:val="28"/>
          <w:shd w:val="clear" w:color="auto" w:fill="FFFFFF"/>
        </w:rPr>
        <w:t>МЭХ 2015 года</w:t>
      </w:r>
      <w:r w:rsidRPr="004C017B">
        <w:rPr>
          <w:sz w:val="28"/>
          <w:szCs w:val="28"/>
        </w:rPr>
        <w:t xml:space="preserve"> и ДЭХ будет важным фактором стимулирования притока инвестиций, необходимого для удовлетворения ежегодно растущего спроса на энергию на устойчивой основе.</w:t>
      </w:r>
    </w:p>
    <w:p w14:paraId="5F6B297D" w14:textId="79E6E789"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 заключение хотелось бы отметить, что признание негативного воздействия энергетики на загрязнение атмосферы уже говорит о том, что проблема существует и идет поиск ее решения. Принятие, реализация и добросовестное соблюдение всех выше перечисленных международных документов должно привести к охране атмосферы от опасных выбросов различных газов, которые загрязняют атмосферный воздух, истощают и разрушают озоновый слой и приводят к изменению климата. Одним из эффективных мер по охране атмосферы является использование и распространение чистых и возобновляемых источников энергии. Именно достижение энергетической эффективности, использование </w:t>
      </w:r>
      <w:r w:rsidR="00A91169"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и чистых энергетических технологий будут способствовать всеобщему обеспечению международной энергетической и международной экологической безопасности. </w:t>
      </w:r>
    </w:p>
    <w:p w14:paraId="2D237E12"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Во многих регионах мира основные водные ресурсы – это подземные воды и водоносные горизонты, запасы которых зачастую на несколько порядков превышают запасы воды в наземных водоемах. Кроме того, подземные воды в большей степени защищены от сезонных и многолетних климатических колебаний и менее подвержены внезапным опасностям, чем поверхностные воды.</w:t>
      </w:r>
    </w:p>
    <w:p w14:paraId="45A85454" w14:textId="01E8DF0E"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Все больше возрастает необходимость учитывать в будущих планах «нетрадиционные» водные ресурсы. Оборотное водоснабжение (регенерированной водой) в различных областях является надежной альтернативой традиционным водным ресурсам при условии безопасной обработки воды и/или ее безопасного использования. Увеличить пресноводные запасы может опреснение воды, однако этот процесс в целом является энергоемким и тем самым может вести к увеличению выбросов парниковых газов, если только в нем не используются </w:t>
      </w:r>
      <w:r w:rsidR="00C420F1"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Большинство выбросов парниковых газов, связанных с управлением водными ресурсами и санитарными мерами, обусловливаются либо энергообеспечением работы соответствующих систем, либо биохимическими процессами, происходящими при обработке воды и сточных вод. Уменьшения энергопотребления и, следовательно, выбросов парниковых газов можно добиться как путем </w:t>
      </w:r>
      <w:r w:rsidRPr="004C017B">
        <w:rPr>
          <w:rFonts w:ascii="Times New Roman" w:hAnsi="Times New Roman" w:cs="Times New Roman"/>
          <w:sz w:val="28"/>
          <w:szCs w:val="28"/>
        </w:rPr>
        <w:lastRenderedPageBreak/>
        <w:t>повышения эффективности водопользования, так и посредством сокращения излишнего водопотребления и утечек воды.</w:t>
      </w:r>
    </w:p>
    <w:p w14:paraId="65B7E18C" w14:textId="4C676A8F"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Воздействие изменения климата на водные ресурсы может создавать риски для промышленности и энергетики. Нагрузка на водные ресурсы может вести к сбоям в производстве товаров и выработке электроэнергии, а также нарушать организацию работы, сказываясь на поставках сырья, разрушая системы снабжения и вызывая повреждение сооружений и оборудования. В рамках инициатив, связанных с изменением климата, энергетике уделяется самое пристальное внимание, поскольку две трети антропогенных выбросов парниковых газов приходятся на производство и использование электроэнергии. Для смягчения воздействия парниковых газов и одновременного ограничения водопользования существует целый ряд возможностей. Отправными точками служат сокращение потребности в электроэнергии и повышение эффективности ее использования [</w:t>
      </w:r>
      <w:r w:rsidR="00795938" w:rsidRPr="004C017B">
        <w:rPr>
          <w:rFonts w:ascii="Times New Roman" w:hAnsi="Times New Roman" w:cs="Times New Roman"/>
          <w:sz w:val="28"/>
          <w:szCs w:val="28"/>
        </w:rPr>
        <w:t>2</w:t>
      </w:r>
      <w:r w:rsidR="00651D4A" w:rsidRPr="004C017B">
        <w:rPr>
          <w:rFonts w:ascii="Times New Roman" w:hAnsi="Times New Roman" w:cs="Times New Roman"/>
          <w:sz w:val="28"/>
          <w:szCs w:val="28"/>
        </w:rPr>
        <w:t>26</w:t>
      </w:r>
      <w:r w:rsidRPr="004C017B">
        <w:rPr>
          <w:rFonts w:ascii="Times New Roman" w:hAnsi="Times New Roman" w:cs="Times New Roman"/>
          <w:sz w:val="28"/>
          <w:szCs w:val="28"/>
        </w:rPr>
        <w:t>].</w:t>
      </w:r>
    </w:p>
    <w:p w14:paraId="5A549931" w14:textId="319FFA06"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Одно из перспективных направлений связано с расширенным использованием низкоуглеродистых технологий </w:t>
      </w:r>
      <w:r w:rsidR="00DF1B8F"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потребляющих мало воды. Например, расходы на выработку фотоэлектрической солнечной энергии и энергии ветра все больше позволяют этим источникам конкурировать с выработкой энергии из ископаемого топлива. Гидроэнергетика будет и далее играть свою роль в смягчении последствий изменения климата и в адаптации к нему сектора энергетики, однако необходим анализ общей устойчивости отдельных проектов с учетом возможных потерь воды путем испарения, а также выбросов парниковых газов из водохранилищ, не говоря уже о потенциальных экологических и социально-экономических последствиях. Что касается промышленности, то нагрузка на водные ресурсы является одним из главных движущих факторов оборотного водоснабжения и эффективности водопользования. На основе соответствующих технологий предприятия могли бы, например, предусмотреть в своей повседневной работе использование промывочной воды наряду с более эффективным мониторингом и предотвращением утечек. </w:t>
      </w:r>
    </w:p>
    <w:p w14:paraId="7A85C4C3" w14:textId="7494A94A"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Использование гидроэнергетики в качестве возобновляемого источника выработки энергии дает несколько основных преимуществ. Во-первых, это относительно экологически чистый вид производства энергии. Во-вторых, эксплуатационные расходы низкие, поскольку топливо не требуется, а обычно используемая технология относительно проста. В-третьих, строительство гидроэлектростанции во многих случаях может быть наиболее выгодным методом обеспечения электроэнергией там, где природная среда благоприятствует использованию гидроэнергии, например, в Центральной и Южной Америке, Юго-Восточной Азии и некоторых частях Африки к югу от Сахары. Однако строительство и использование крупных гидроэнергетических проектов в развивающихся странах часто приводит к значительным долгосрочным пагубным последствиям для окружающей среды и коренного населения в районах, затронутых плотиной [</w:t>
      </w:r>
      <w:r w:rsidR="006E61FC" w:rsidRPr="004C017B">
        <w:rPr>
          <w:rFonts w:ascii="Times New Roman" w:hAnsi="Times New Roman" w:cs="Times New Roman"/>
          <w:sz w:val="28"/>
          <w:szCs w:val="28"/>
        </w:rPr>
        <w:t>2</w:t>
      </w:r>
      <w:r w:rsidR="00651D4A" w:rsidRPr="004C017B">
        <w:rPr>
          <w:rFonts w:ascii="Times New Roman" w:hAnsi="Times New Roman" w:cs="Times New Roman"/>
          <w:sz w:val="28"/>
          <w:szCs w:val="28"/>
        </w:rPr>
        <w:t>27</w:t>
      </w:r>
      <w:r w:rsidRPr="004C017B">
        <w:rPr>
          <w:rFonts w:ascii="Times New Roman" w:hAnsi="Times New Roman" w:cs="Times New Roman"/>
          <w:sz w:val="28"/>
          <w:szCs w:val="28"/>
        </w:rPr>
        <w:t>].</w:t>
      </w:r>
    </w:p>
    <w:p w14:paraId="78DA767B"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Строительство небольших гидроэлектростанций, как правило, оказывает меньшее воздействие на окружающую среду, чем крупные плотины, из-за того, что они полагаются на отвод определенного процента всего потока реки в водосборный бассейн, а не на блокировку всего водного пути. Использование малых гидрогенерирующих мощностей часто уместно для использования в сельских регионах, которые имеют близлежащие реки и остаются неподключенными от энергосистемы страны, либо из-за общего отсутствия инфраструктуры, либо из-за удаленности региона, а также из-за сложности передачи электроэнергии от более крупного объекта.</w:t>
      </w:r>
    </w:p>
    <w:p w14:paraId="70004072" w14:textId="73474184"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Время строительства для небольших гидроэлектростанций намного меньше, а требования к разрешению могут быть проще, что позволяет им быть менее дорогостоящими и более точно соответствовать энергетическим потребностям местного сообщества. Однако существует нехватка эмпирических знаний о возможных кумулятивных эффектах нескольких малых гидроэнергетических проектов в дискретной экосистеме. Поддержка крупных проектов плотин международными агентствами развития и кредитными органи</w:t>
      </w:r>
      <w:r w:rsidR="00651D4A" w:rsidRPr="004C017B">
        <w:rPr>
          <w:rFonts w:ascii="Times New Roman" w:hAnsi="Times New Roman" w:cs="Times New Roman"/>
          <w:sz w:val="28"/>
          <w:szCs w:val="28"/>
        </w:rPr>
        <w:t>зациями в 1970-х и 1980-х</w:t>
      </w:r>
      <w:r w:rsidRPr="004C017B">
        <w:rPr>
          <w:rFonts w:ascii="Times New Roman" w:hAnsi="Times New Roman" w:cs="Times New Roman"/>
          <w:sz w:val="28"/>
          <w:szCs w:val="28"/>
        </w:rPr>
        <w:t xml:space="preserve"> годах привела к более тщательному изучению их воздействия на окружающую среду.</w:t>
      </w:r>
    </w:p>
    <w:p w14:paraId="54B547AE"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Наиболее распространенные экологические последствия использования морских технологий возобновляемой энергии включают:</w:t>
      </w:r>
    </w:p>
    <w:p w14:paraId="498BB833"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изменение бентосных местообитаний и перенос или осаждение наносов в результате строительных работ и постоянного присутствия устройств и сооружений;</w:t>
      </w:r>
    </w:p>
    <w:p w14:paraId="10265C24"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гибель или изменение поведения рыб и млекопитающих в результате шума и электромагнитных полей;</w:t>
      </w:r>
    </w:p>
    <w:p w14:paraId="2AA97BDD"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вмешательство в пути передвижения, кормления, нереста и миграции рыб, млекопитающих и птиц;</w:t>
      </w:r>
    </w:p>
    <w:p w14:paraId="43019C42"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выброс токсичных химикатов в результате случайных разливов или утечек, либо накопления металлов или органических соединений; и</w:t>
      </w:r>
    </w:p>
    <w:p w14:paraId="2FD47B0D" w14:textId="71859A63"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уменьшение скорости морских течений и уменьшение высоты волн в результате извлечения энергии волн или приливов</w:t>
      </w:r>
      <w:r w:rsidR="006E61FC"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27</w:t>
      </w:r>
      <w:r w:rsidR="006E61FC" w:rsidRPr="004C017B">
        <w:rPr>
          <w:rFonts w:ascii="Times New Roman" w:hAnsi="Times New Roman" w:cs="Times New Roman"/>
          <w:sz w:val="28"/>
          <w:szCs w:val="28"/>
        </w:rPr>
        <w:t>].</w:t>
      </w:r>
    </w:p>
    <w:p w14:paraId="05816ADB"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Правовые факторы для морских </w:t>
      </w:r>
      <w:r w:rsidR="00C638FC"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многочисленны и отражают как экологические и энергетические приоритеты. С экологической точки зрения увеличение количества энергии из морских возобновляемых источников может помочь смягчить последствия изменения климата и адаптироваться к ним, а также сократить выбросы вредных парниковых газов, включая двуокись углерода.</w:t>
      </w:r>
    </w:p>
    <w:p w14:paraId="50ED11D3"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Являясь наиболее распространенным видом ВИЭ, использование гидроэнергетики, сооружение дамб не регулируется международным правом. </w:t>
      </w:r>
    </w:p>
    <w:p w14:paraId="31D1A352" w14:textId="1DB886EF"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 соответствии с Конвенцией </w:t>
      </w:r>
      <w:r w:rsidR="00651D4A" w:rsidRPr="004C017B">
        <w:rPr>
          <w:rFonts w:ascii="Times New Roman" w:hAnsi="Times New Roman" w:cs="Times New Roman"/>
          <w:sz w:val="28"/>
          <w:szCs w:val="28"/>
        </w:rPr>
        <w:t>ООН</w:t>
      </w:r>
      <w:r w:rsidRPr="004C017B">
        <w:rPr>
          <w:rFonts w:ascii="Times New Roman" w:hAnsi="Times New Roman" w:cs="Times New Roman"/>
          <w:sz w:val="28"/>
          <w:szCs w:val="28"/>
        </w:rPr>
        <w:t xml:space="preserve"> по морскому праву 1982 года прибрежные государства имеют право претендовать на права на ресурсы моря и морского дна на расстоянии не менее 200 морских миль (морских миль) от своего побережья, а в случае морского дна потенциально гораздо дальше [</w:t>
      </w:r>
      <w:r w:rsidR="006E61FC" w:rsidRPr="004C017B">
        <w:rPr>
          <w:rFonts w:ascii="Times New Roman" w:hAnsi="Times New Roman" w:cs="Times New Roman"/>
          <w:sz w:val="28"/>
          <w:szCs w:val="28"/>
        </w:rPr>
        <w:t>2</w:t>
      </w:r>
      <w:r w:rsidR="00651D4A" w:rsidRPr="004C017B">
        <w:rPr>
          <w:rFonts w:ascii="Times New Roman" w:hAnsi="Times New Roman" w:cs="Times New Roman"/>
          <w:sz w:val="28"/>
          <w:szCs w:val="28"/>
        </w:rPr>
        <w:t>28</w:t>
      </w:r>
      <w:r w:rsidRPr="004C017B">
        <w:rPr>
          <w:rFonts w:ascii="Times New Roman" w:hAnsi="Times New Roman" w:cs="Times New Roman"/>
          <w:sz w:val="28"/>
          <w:szCs w:val="28"/>
        </w:rPr>
        <w:t xml:space="preserve">]. В результате более 30% мирового океана сейчас подпадают под юрисдикцию </w:t>
      </w:r>
      <w:r w:rsidRPr="004C017B">
        <w:rPr>
          <w:rFonts w:ascii="Times New Roman" w:hAnsi="Times New Roman" w:cs="Times New Roman"/>
          <w:sz w:val="28"/>
          <w:szCs w:val="28"/>
        </w:rPr>
        <w:lastRenderedPageBreak/>
        <w:t xml:space="preserve">государства, а перекрывающиеся морские зоны создают необходимость в около 430 международных морских границах, менее половины из которых согласованы или частично согласованы. </w:t>
      </w:r>
    </w:p>
    <w:p w14:paraId="52734832" w14:textId="1DA77879"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ноябре 2000 года Всемирная комиссия по плотинам опубликовала результаты двухлетнего глобального обзора вклада и воздействия строительства плотин под названием «Плотины и развитие: новые рамки для принятия решений». Отчет описывает эффективность крупных плотин и предлагает руководящие принципы и стандарты для планирования и эксплуатации плотин. Выводы комиссии включают вывод о том, что плотины, построенные для гидроэнергетики, имеют тенденцию работать близко к целевым показателям производства электроэнергии, но ниже их, и демонстрируют переменные экономические показатели.</w:t>
      </w:r>
      <w:r w:rsidR="00044892" w:rsidRPr="004C017B">
        <w:rPr>
          <w:rFonts w:ascii="Times New Roman" w:hAnsi="Times New Roman" w:cs="Times New Roman"/>
          <w:sz w:val="28"/>
          <w:szCs w:val="28"/>
        </w:rPr>
        <w:t xml:space="preserve"> Отчет также включает обширные выводы об экологическом воздействии плотин и жизнеспособности некоторых методов смягчения последствий. Выделяются семь стратегических приоритетов для принятия решений на протяжении всего процесса развития: получение общественного признания, всесторонняя оценка вариантов, решение проблем существующих плотин, поддержание рек и средств к существованию, признание прав и совместное использование выгод, обеспечение соблюдения и совместное использование рек для мира, развития и безопасность. </w:t>
      </w:r>
    </w:p>
    <w:p w14:paraId="2BA583FA" w14:textId="25F305C4" w:rsidR="006F37F0" w:rsidRPr="004C017B" w:rsidRDefault="006F37F0"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Земельный след гидроэнергетики может вызвать значительные воздействия на биоразнообразие, поскольку разрушение местообитаний является ключевым фактором утраты биоразнообразия. Плотины также могут влиять на качество воды, препятствовать миграции рыб и производить некоторые выбросы парниковых газов</w:t>
      </w:r>
      <w:r w:rsidR="006E61FC"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29</w:t>
      </w:r>
      <w:r w:rsidR="006E61FC" w:rsidRPr="004C017B">
        <w:rPr>
          <w:rFonts w:ascii="Times New Roman" w:hAnsi="Times New Roman" w:cs="Times New Roman"/>
          <w:sz w:val="28"/>
          <w:szCs w:val="28"/>
        </w:rPr>
        <w:t>]</w:t>
      </w:r>
      <w:r w:rsidRPr="004C017B">
        <w:rPr>
          <w:rFonts w:ascii="Times New Roman" w:hAnsi="Times New Roman" w:cs="Times New Roman"/>
          <w:sz w:val="28"/>
          <w:szCs w:val="28"/>
        </w:rPr>
        <w:t>.</w:t>
      </w:r>
    </w:p>
    <w:p w14:paraId="2499B6DE" w14:textId="433F6B01" w:rsidR="006F37F0"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1997 году была принята Конвенция о праве несудоходных видов использования международных водотоков [</w:t>
      </w:r>
      <w:r w:rsidR="006E61FC" w:rsidRPr="004C017B">
        <w:rPr>
          <w:rFonts w:ascii="Times New Roman" w:hAnsi="Times New Roman" w:cs="Times New Roman"/>
          <w:sz w:val="28"/>
          <w:szCs w:val="28"/>
        </w:rPr>
        <w:t>2</w:t>
      </w:r>
      <w:r w:rsidR="00651D4A" w:rsidRPr="004C017B">
        <w:rPr>
          <w:rFonts w:ascii="Times New Roman" w:hAnsi="Times New Roman" w:cs="Times New Roman"/>
          <w:sz w:val="28"/>
          <w:szCs w:val="28"/>
        </w:rPr>
        <w:t>30</w:t>
      </w:r>
      <w:r w:rsidRPr="004C017B">
        <w:rPr>
          <w:rFonts w:ascii="Times New Roman" w:hAnsi="Times New Roman" w:cs="Times New Roman"/>
          <w:sz w:val="28"/>
          <w:szCs w:val="28"/>
        </w:rPr>
        <w:t>], в которой не было упом</w:t>
      </w:r>
      <w:r w:rsidR="00044892" w:rsidRPr="004C017B">
        <w:rPr>
          <w:rFonts w:ascii="Times New Roman" w:hAnsi="Times New Roman" w:cs="Times New Roman"/>
          <w:sz w:val="28"/>
          <w:szCs w:val="28"/>
        </w:rPr>
        <w:t>инания о регулировании сооружения</w:t>
      </w:r>
      <w:r w:rsidRPr="004C017B">
        <w:rPr>
          <w:rFonts w:ascii="Times New Roman" w:hAnsi="Times New Roman" w:cs="Times New Roman"/>
          <w:sz w:val="28"/>
          <w:szCs w:val="28"/>
        </w:rPr>
        <w:t xml:space="preserve"> дамб или использования водотоков в целях получения электроэнергии. Мы предлагаем принять Дополнительный или Факультативный протокол к Конвенции о праве несудоходных видов использования международных водотоков для урегулирования строительства и </w:t>
      </w:r>
      <w:r w:rsidR="006E61FC" w:rsidRPr="004C017B">
        <w:rPr>
          <w:rFonts w:ascii="Times New Roman" w:hAnsi="Times New Roman" w:cs="Times New Roman"/>
          <w:sz w:val="28"/>
          <w:szCs w:val="28"/>
        </w:rPr>
        <w:t xml:space="preserve">эксплуатации </w:t>
      </w:r>
      <w:r w:rsidRPr="004C017B">
        <w:rPr>
          <w:rFonts w:ascii="Times New Roman" w:hAnsi="Times New Roman" w:cs="Times New Roman"/>
          <w:sz w:val="28"/>
          <w:szCs w:val="28"/>
        </w:rPr>
        <w:t>дамб и других гидроэнергетических сооружений как на международных, так и на трансграничных водотоках, включить вопросы охраны морских ресурсов</w:t>
      </w:r>
      <w:r w:rsidR="00BF3ACB" w:rsidRPr="004C017B">
        <w:rPr>
          <w:rFonts w:ascii="Times New Roman" w:hAnsi="Times New Roman" w:cs="Times New Roman"/>
          <w:sz w:val="28"/>
          <w:szCs w:val="28"/>
        </w:rPr>
        <w:t xml:space="preserve"> от загрязнения</w:t>
      </w:r>
      <w:r w:rsidRPr="004C017B">
        <w:rPr>
          <w:rFonts w:ascii="Times New Roman" w:hAnsi="Times New Roman" w:cs="Times New Roman"/>
          <w:sz w:val="28"/>
          <w:szCs w:val="28"/>
        </w:rPr>
        <w:t xml:space="preserve"> и их обитателей от вымирания.</w:t>
      </w:r>
      <w:r w:rsidR="006F37F0" w:rsidRPr="004C017B">
        <w:rPr>
          <w:rFonts w:ascii="Times New Roman" w:hAnsi="Times New Roman" w:cs="Times New Roman"/>
          <w:sz w:val="28"/>
          <w:szCs w:val="28"/>
        </w:rPr>
        <w:t xml:space="preserve"> </w:t>
      </w:r>
    </w:p>
    <w:p w14:paraId="38091E5E" w14:textId="5E8E57DE" w:rsidR="00C638FC" w:rsidRPr="004C017B" w:rsidRDefault="006F37F0"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ВИЭ оказывают значительное влияние и на з</w:t>
      </w:r>
      <w:r w:rsidR="00044892" w:rsidRPr="004C017B">
        <w:rPr>
          <w:rFonts w:ascii="Times New Roman" w:hAnsi="Times New Roman" w:cs="Times New Roman"/>
          <w:sz w:val="28"/>
          <w:szCs w:val="28"/>
        </w:rPr>
        <w:t xml:space="preserve">емельные ресурсы. </w:t>
      </w:r>
      <w:r w:rsidR="00CF7663" w:rsidRPr="004C017B">
        <w:rPr>
          <w:rFonts w:ascii="Times New Roman" w:hAnsi="Times New Roman" w:cs="Times New Roman"/>
          <w:sz w:val="28"/>
          <w:szCs w:val="28"/>
        </w:rPr>
        <w:t xml:space="preserve">Инновационное внедрение </w:t>
      </w:r>
      <w:r w:rsidR="00F95CF9" w:rsidRPr="004C017B">
        <w:rPr>
          <w:rFonts w:ascii="Times New Roman" w:hAnsi="Times New Roman" w:cs="Times New Roman"/>
          <w:sz w:val="28"/>
          <w:szCs w:val="28"/>
        </w:rPr>
        <w:t>ВИЭ</w:t>
      </w:r>
      <w:r w:rsidR="00CF7663" w:rsidRPr="004C017B">
        <w:rPr>
          <w:rFonts w:ascii="Times New Roman" w:hAnsi="Times New Roman" w:cs="Times New Roman"/>
          <w:sz w:val="28"/>
          <w:szCs w:val="28"/>
        </w:rPr>
        <w:t xml:space="preserve"> (например, солнечная черепица, интеграция ветра с сельским хозяйством) может снизить нагрузку на землепользование, а также избежать нарушения ландшафта, вызванного ископаемым топливом и ядерной энергией. </w:t>
      </w:r>
      <w:r w:rsidR="00C638FC" w:rsidRPr="004C017B">
        <w:rPr>
          <w:rFonts w:ascii="Times New Roman" w:hAnsi="Times New Roman" w:cs="Times New Roman"/>
          <w:sz w:val="28"/>
          <w:szCs w:val="28"/>
        </w:rPr>
        <w:t>ВИЭ</w:t>
      </w:r>
      <w:r w:rsidR="00CF7663" w:rsidRPr="004C017B">
        <w:rPr>
          <w:rFonts w:ascii="Times New Roman" w:hAnsi="Times New Roman" w:cs="Times New Roman"/>
          <w:sz w:val="28"/>
          <w:szCs w:val="28"/>
        </w:rPr>
        <w:t xml:space="preserve">, не относящиеся к биомассе, обычно имеют небольшие прямые следы, хотя требуемый интервал предполагает рассредоточение по большим территориям (например, ветропарки) с незначительным загрязнением почвы. Неинтенсивное прямое землепользование часто допускает другое одновременное использование, с выпасом и даже возделыванием сельскохозяйственных культур, возможными </w:t>
      </w:r>
      <w:r w:rsidR="00CF7663" w:rsidRPr="004C017B">
        <w:rPr>
          <w:rFonts w:ascii="Times New Roman" w:hAnsi="Times New Roman" w:cs="Times New Roman"/>
          <w:sz w:val="28"/>
          <w:szCs w:val="28"/>
        </w:rPr>
        <w:lastRenderedPageBreak/>
        <w:t xml:space="preserve">под или внутри </w:t>
      </w:r>
      <w:proofErr w:type="gramStart"/>
      <w:r w:rsidR="00CF7663" w:rsidRPr="004C017B">
        <w:rPr>
          <w:rFonts w:ascii="Times New Roman" w:hAnsi="Times New Roman" w:cs="Times New Roman"/>
          <w:sz w:val="28"/>
          <w:szCs w:val="28"/>
        </w:rPr>
        <w:t>ветряных</w:t>
      </w:r>
      <w:proofErr w:type="gramEnd"/>
      <w:r w:rsidR="00CF7663" w:rsidRPr="004C017B">
        <w:rPr>
          <w:rFonts w:ascii="Times New Roman" w:hAnsi="Times New Roman" w:cs="Times New Roman"/>
          <w:sz w:val="28"/>
          <w:szCs w:val="28"/>
        </w:rPr>
        <w:t xml:space="preserve"> или фотоэлектрических (фотоэлектрических) ферм. Хотя использование земли за счет плотин является серьезным, оно локализовано, поскольку наводнение исключает использование земли для других целей (кроме отдыха / рыболовства) и, например, создает препятствия для миграции рыбы.</w:t>
      </w:r>
      <w:r w:rsidR="00C638FC" w:rsidRPr="004C017B">
        <w:rPr>
          <w:rFonts w:ascii="Times New Roman" w:hAnsi="Times New Roman" w:cs="Times New Roman"/>
          <w:sz w:val="28"/>
          <w:szCs w:val="28"/>
        </w:rPr>
        <w:t xml:space="preserve"> Системы биомассы, в которых используется специальное сырье, создают самые большие следы, хотя в зависимости от типа биомассы, выращивания и сбора урожая, ее окончательное воздействие на землю может быть менее разрушительным или фактически положительным. В случае биомассы из остатков и отходов, следы земли близки к нулю, поскольку они являются побочными продуктами. Еще одно отличие от других источников энергии состоит в том, что другие возобновляемые продукты или материалы могут быть получены одновременно с той же земли, когда производится биоэнергия или биотопливо. Кроме того, воздействие биомассы не является долгосрочным, в то время как воздействие производства невозобновляемой энергии может длиться от столетий до тысячелетий</w:t>
      </w:r>
      <w:r w:rsidR="006E61FC"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31</w:t>
      </w:r>
      <w:r w:rsidR="006E61FC" w:rsidRPr="004C017B">
        <w:rPr>
          <w:rFonts w:ascii="Times New Roman" w:hAnsi="Times New Roman" w:cs="Times New Roman"/>
          <w:sz w:val="28"/>
          <w:szCs w:val="28"/>
        </w:rPr>
        <w:t>]</w:t>
      </w:r>
      <w:r w:rsidR="00C638FC" w:rsidRPr="004C017B">
        <w:rPr>
          <w:rFonts w:ascii="Times New Roman" w:hAnsi="Times New Roman" w:cs="Times New Roman"/>
          <w:sz w:val="28"/>
          <w:szCs w:val="28"/>
        </w:rPr>
        <w:t>.</w:t>
      </w:r>
    </w:p>
    <w:p w14:paraId="50DECD12" w14:textId="77777777"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Биоэнергетика - один из старейших и наиболее распространенных видов энергии в качестве топлива, получаемого из биомассы. Сжигание биомассы из древесины и древесного угля остается основным методом отопления, приготовления пищи и обеспечения горячей водой в большинстве развивающихся стран. Биомасса – единственные возобновляемые источники энергии, которые можно легко преобразовать для удовлетворения потребностей всех секторов энергетики; тепло, энергия и жидкое топливо для транспорта. Это также единственный способ хранения солнечной энергии в больших количествах. Производство биомассы является частью естественного экологического цикла, и почти во всем мире существует многолетний опыт крупномасштабного производства биомассы, а также ее использования в энергетических целях.</w:t>
      </w:r>
    </w:p>
    <w:p w14:paraId="0E6E0BFA" w14:textId="5439E00D"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Не существует межправительственных механизмов или международных соглашений, конкретно касающихся биоэнергетики, хотя несколько многосторонних инструментов налагают обязательства, влияющие на то, каким образом биоэнергетика регулируется на национальном уровне. Некоторые из международных юридически обязательных природоохранных соглашений имеют отношение, например, к биоэнергетике</w:t>
      </w:r>
      <w:r w:rsidR="006E61FC"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32</w:t>
      </w:r>
      <w:r w:rsidR="006E61FC" w:rsidRPr="004C017B">
        <w:rPr>
          <w:rFonts w:ascii="Times New Roman" w:hAnsi="Times New Roman" w:cs="Times New Roman"/>
          <w:sz w:val="28"/>
          <w:szCs w:val="28"/>
        </w:rPr>
        <w:t>]</w:t>
      </w:r>
      <w:r w:rsidRPr="004C017B">
        <w:rPr>
          <w:rFonts w:ascii="Times New Roman" w:hAnsi="Times New Roman" w:cs="Times New Roman"/>
          <w:sz w:val="28"/>
          <w:szCs w:val="28"/>
        </w:rPr>
        <w:t>.</w:t>
      </w:r>
    </w:p>
    <w:p w14:paraId="2ECE2088" w14:textId="5591F945"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Они включают РКИК ООН (1992 г.), которая предусматривает, что меры предосторожности для прогнозирования, предотвращения или сведения к минимуму причин изменения климата и смягчения его неблагоприятных последствий (таких как производство биоэнергии)</w:t>
      </w:r>
      <w:r w:rsidR="00657D09"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657D09" w:rsidRPr="004C017B">
        <w:rPr>
          <w:rFonts w:ascii="Times New Roman" w:hAnsi="Times New Roman" w:cs="Times New Roman"/>
          <w:sz w:val="28"/>
          <w:szCs w:val="28"/>
        </w:rPr>
        <w:t>Э</w:t>
      </w:r>
      <w:r w:rsidRPr="004C017B">
        <w:rPr>
          <w:rFonts w:ascii="Times New Roman" w:hAnsi="Times New Roman" w:cs="Times New Roman"/>
          <w:sz w:val="28"/>
          <w:szCs w:val="28"/>
        </w:rPr>
        <w:t>кономический контекст должен быть всеобъемлющим, охватывать все соответствующие источники, поглотители и накопители парниковых газов и адаптации и охватывают все секторы экономики (статья 4)</w:t>
      </w:r>
      <w:r w:rsidR="00F95CF9" w:rsidRPr="004C017B">
        <w:rPr>
          <w:rFonts w:ascii="Times New Roman" w:hAnsi="Times New Roman" w:cs="Times New Roman"/>
          <w:sz w:val="28"/>
          <w:szCs w:val="28"/>
        </w:rPr>
        <w:t xml:space="preserve"> [</w:t>
      </w:r>
      <w:r w:rsidR="00657D09" w:rsidRPr="004C017B">
        <w:rPr>
          <w:rFonts w:ascii="Times New Roman" w:hAnsi="Times New Roman" w:cs="Times New Roman"/>
          <w:sz w:val="28"/>
          <w:szCs w:val="28"/>
        </w:rPr>
        <w:t>2</w:t>
      </w:r>
      <w:r w:rsidR="00651D4A" w:rsidRPr="004C017B">
        <w:rPr>
          <w:rFonts w:ascii="Times New Roman" w:hAnsi="Times New Roman" w:cs="Times New Roman"/>
          <w:sz w:val="28"/>
          <w:szCs w:val="28"/>
        </w:rPr>
        <w:t>33</w:t>
      </w:r>
      <w:r w:rsidR="00F95CF9" w:rsidRPr="004C017B">
        <w:rPr>
          <w:rFonts w:ascii="Times New Roman" w:hAnsi="Times New Roman" w:cs="Times New Roman"/>
          <w:sz w:val="28"/>
          <w:szCs w:val="28"/>
        </w:rPr>
        <w:t>]</w:t>
      </w:r>
      <w:r w:rsidRPr="004C017B">
        <w:rPr>
          <w:rFonts w:ascii="Times New Roman" w:hAnsi="Times New Roman" w:cs="Times New Roman"/>
          <w:sz w:val="28"/>
          <w:szCs w:val="28"/>
        </w:rPr>
        <w:t>.</w:t>
      </w:r>
    </w:p>
    <w:p w14:paraId="34C2C96A" w14:textId="034D2CF5"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Стороны Конвенции </w:t>
      </w:r>
      <w:r w:rsidR="00FD2E8B" w:rsidRPr="004C017B">
        <w:rPr>
          <w:rFonts w:ascii="Times New Roman" w:hAnsi="Times New Roman" w:cs="Times New Roman"/>
          <w:sz w:val="28"/>
          <w:szCs w:val="28"/>
        </w:rPr>
        <w:t>ООН</w:t>
      </w:r>
      <w:r w:rsidRPr="004C017B">
        <w:rPr>
          <w:rFonts w:ascii="Times New Roman" w:hAnsi="Times New Roman" w:cs="Times New Roman"/>
          <w:sz w:val="28"/>
          <w:szCs w:val="28"/>
        </w:rPr>
        <w:t xml:space="preserve"> по борьбе с опустыниванием 1992 года обязаны разработать национальные планы и стратегии по борьбе с деградацией земель и опустыниванием, включая меры, связанные с сельским и лесным хозяйством, имеющие отношение к биоэнергетическому сектору. С </w:t>
      </w:r>
      <w:r w:rsidRPr="004C017B">
        <w:rPr>
          <w:rFonts w:ascii="Times New Roman" w:hAnsi="Times New Roman" w:cs="Times New Roman"/>
          <w:sz w:val="28"/>
          <w:szCs w:val="28"/>
        </w:rPr>
        <w:lastRenderedPageBreak/>
        <w:t>этой целью Конвенция также призывает стороны содействовать участию местного населения (статья 5)</w:t>
      </w:r>
      <w:r w:rsidR="00657D09"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34</w:t>
      </w:r>
      <w:r w:rsidR="00657D09" w:rsidRPr="004C017B">
        <w:rPr>
          <w:rFonts w:ascii="Times New Roman" w:hAnsi="Times New Roman" w:cs="Times New Roman"/>
          <w:sz w:val="28"/>
          <w:szCs w:val="28"/>
        </w:rPr>
        <w:t>]</w:t>
      </w:r>
      <w:r w:rsidRPr="004C017B">
        <w:rPr>
          <w:rFonts w:ascii="Times New Roman" w:hAnsi="Times New Roman" w:cs="Times New Roman"/>
          <w:sz w:val="28"/>
          <w:szCs w:val="28"/>
        </w:rPr>
        <w:t>.</w:t>
      </w:r>
    </w:p>
    <w:p w14:paraId="2FB5B057" w14:textId="318855F4"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Цели Конвенции о биологическом разнообразии (1992 г.) включают сохранение биоразнообразия и устойчивое использование его компонентов (статья 1)</w:t>
      </w:r>
      <w:r w:rsidR="00657D09"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35</w:t>
      </w:r>
      <w:r w:rsidR="00657D09" w:rsidRPr="004C017B">
        <w:rPr>
          <w:rFonts w:ascii="Times New Roman" w:hAnsi="Times New Roman" w:cs="Times New Roman"/>
          <w:sz w:val="28"/>
          <w:szCs w:val="28"/>
        </w:rPr>
        <w:t>]</w:t>
      </w:r>
      <w:r w:rsidRPr="004C017B">
        <w:rPr>
          <w:rFonts w:ascii="Times New Roman" w:hAnsi="Times New Roman" w:cs="Times New Roman"/>
          <w:sz w:val="28"/>
          <w:szCs w:val="28"/>
        </w:rPr>
        <w:t>. Сырье для биоэнергетики можно рассматривать и как компонент биоразнообразия, и как элемент среды обитания для биоразнообразия. Ключевые национальные обязательства, которые могут иметь отношение к производству биоэнергии, включают: включение вопросов, связанных с биоразнообразием, в планы, программы и политику (статья 6); восстановление или реабилитация деградированных экосистем и предотвращение интродукции инвазивных чужеродных видов (статья 8); проведение оценок воздействия на окружающую среду для проектов, которые могут оказать неблагоприятное воздействие на биоразнообразие (статья 14); и вовлечение местного населения и частного сектора в устойчивое использование компонентов биоразнообразия (статья 10)</w:t>
      </w:r>
      <w:r w:rsidR="00110BD4"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35</w:t>
      </w:r>
      <w:r w:rsidR="00110BD4" w:rsidRPr="004C017B">
        <w:rPr>
          <w:rFonts w:ascii="Times New Roman" w:hAnsi="Times New Roman" w:cs="Times New Roman"/>
          <w:sz w:val="28"/>
          <w:szCs w:val="28"/>
        </w:rPr>
        <w:t>]</w:t>
      </w:r>
      <w:r w:rsidRPr="004C017B">
        <w:rPr>
          <w:rFonts w:ascii="Times New Roman" w:hAnsi="Times New Roman" w:cs="Times New Roman"/>
          <w:sz w:val="28"/>
          <w:szCs w:val="28"/>
        </w:rPr>
        <w:t>.</w:t>
      </w:r>
    </w:p>
    <w:p w14:paraId="683AC25C" w14:textId="603343C9"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2008 году стороны Конвенции о биологическом разнообразии</w:t>
      </w:r>
      <w:r w:rsidR="00435403" w:rsidRPr="004C017B">
        <w:rPr>
          <w:rFonts w:ascii="Times New Roman" w:hAnsi="Times New Roman" w:cs="Times New Roman"/>
          <w:sz w:val="28"/>
          <w:szCs w:val="28"/>
        </w:rPr>
        <w:t xml:space="preserve"> 1</w:t>
      </w:r>
      <w:r w:rsidR="00044892" w:rsidRPr="004C017B">
        <w:rPr>
          <w:rFonts w:ascii="Times New Roman" w:hAnsi="Times New Roman" w:cs="Times New Roman"/>
          <w:sz w:val="28"/>
          <w:szCs w:val="28"/>
        </w:rPr>
        <w:t>992</w:t>
      </w:r>
      <w:r w:rsidR="00435403" w:rsidRPr="004C017B">
        <w:rPr>
          <w:rFonts w:ascii="Times New Roman" w:hAnsi="Times New Roman" w:cs="Times New Roman"/>
          <w:sz w:val="28"/>
          <w:szCs w:val="28"/>
        </w:rPr>
        <w:t xml:space="preserve"> года</w:t>
      </w:r>
      <w:r w:rsidRPr="004C017B">
        <w:rPr>
          <w:rFonts w:ascii="Times New Roman" w:hAnsi="Times New Roman" w:cs="Times New Roman"/>
          <w:sz w:val="28"/>
          <w:szCs w:val="28"/>
        </w:rPr>
        <w:t xml:space="preserve"> и Рамсарской конвенции о водно-болотных угодьях международного значения</w:t>
      </w:r>
      <w:r w:rsidR="00435403" w:rsidRPr="004C017B">
        <w:rPr>
          <w:rFonts w:ascii="Times New Roman" w:hAnsi="Times New Roman" w:cs="Times New Roman"/>
          <w:sz w:val="28"/>
          <w:szCs w:val="28"/>
        </w:rPr>
        <w:t xml:space="preserve"> 1971 года</w:t>
      </w:r>
      <w:r w:rsidRPr="004C017B">
        <w:rPr>
          <w:rFonts w:ascii="Times New Roman" w:hAnsi="Times New Roman" w:cs="Times New Roman"/>
          <w:sz w:val="28"/>
          <w:szCs w:val="28"/>
        </w:rPr>
        <w:t xml:space="preserve"> специально рассмотрели вопросы биоэнергетики и ее воздействия на биологическое разнообразие в целом и на водно-болотные угодья в частности. Решения, принятые в рамках двух конвенций, представляют собой полезные элементы для национальных законодателей и политиков, которые могут применяться на национальном уровне в стремлении обеспечить экологическую устойчивость производства и использования биоэнергии.</w:t>
      </w:r>
    </w:p>
    <w:p w14:paraId="313F2B93" w14:textId="20780C18"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Конференция Сторон </w:t>
      </w:r>
      <w:r w:rsidR="004B1139" w:rsidRPr="004C017B">
        <w:rPr>
          <w:rFonts w:ascii="Times New Roman" w:hAnsi="Times New Roman" w:cs="Times New Roman"/>
          <w:sz w:val="28"/>
          <w:szCs w:val="28"/>
        </w:rPr>
        <w:t>Конвенции о биологическом разнообразии</w:t>
      </w:r>
      <w:r w:rsidRPr="004C017B">
        <w:rPr>
          <w:rFonts w:ascii="Times New Roman" w:hAnsi="Times New Roman" w:cs="Times New Roman"/>
          <w:sz w:val="28"/>
          <w:szCs w:val="28"/>
        </w:rPr>
        <w:t xml:space="preserve"> в своем решении «Биоразнообразие сельского хозяйства: биотопливо и биоразнообразие» (Решение IX / 2) признала необходимость </w:t>
      </w:r>
      <w:r w:rsidR="00751280" w:rsidRPr="004C017B">
        <w:rPr>
          <w:rFonts w:ascii="Times New Roman" w:hAnsi="Times New Roman" w:cs="Times New Roman"/>
          <w:sz w:val="28"/>
          <w:szCs w:val="28"/>
        </w:rPr>
        <w:t>«стимулировать положительные и водить к минимуму отрицательные последствия для биоразнообразия, которые могут затрагивать социально-экономические условия и продовольственную и энергетическую обеспеченность в результате производства и использования биотоплива»</w:t>
      </w:r>
      <w:r w:rsidRPr="004C017B">
        <w:rPr>
          <w:rFonts w:ascii="Times New Roman" w:hAnsi="Times New Roman" w:cs="Times New Roman"/>
          <w:sz w:val="28"/>
          <w:szCs w:val="28"/>
        </w:rPr>
        <w:t xml:space="preserve">. С этой целью он </w:t>
      </w:r>
      <w:r w:rsidR="00751280" w:rsidRPr="004C017B">
        <w:rPr>
          <w:rFonts w:ascii="Times New Roman" w:hAnsi="Times New Roman" w:cs="Times New Roman"/>
          <w:sz w:val="28"/>
          <w:szCs w:val="28"/>
        </w:rPr>
        <w:t>«</w:t>
      </w:r>
      <w:r w:rsidRPr="004C017B">
        <w:rPr>
          <w:rFonts w:ascii="Times New Roman" w:hAnsi="Times New Roman" w:cs="Times New Roman"/>
          <w:sz w:val="28"/>
          <w:szCs w:val="28"/>
        </w:rPr>
        <w:t>поддерживает полное и эффективное участие коренных и местных общин в осуществлении деятельности, связанной с устойчивым производством и использованием биотоплива</w:t>
      </w:r>
      <w:r w:rsidR="00751280" w:rsidRPr="004C017B">
        <w:rPr>
          <w:rFonts w:ascii="Times New Roman" w:hAnsi="Times New Roman" w:cs="Times New Roman"/>
          <w:sz w:val="28"/>
          <w:szCs w:val="28"/>
        </w:rPr>
        <w:t>»</w:t>
      </w:r>
      <w:r w:rsidR="00657D09"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36</w:t>
      </w:r>
      <w:r w:rsidR="00657D09" w:rsidRPr="004C017B">
        <w:rPr>
          <w:rFonts w:ascii="Times New Roman" w:hAnsi="Times New Roman" w:cs="Times New Roman"/>
          <w:sz w:val="28"/>
          <w:szCs w:val="28"/>
        </w:rPr>
        <w:t>]</w:t>
      </w:r>
      <w:r w:rsidRPr="004C017B">
        <w:rPr>
          <w:rFonts w:ascii="Times New Roman" w:hAnsi="Times New Roman" w:cs="Times New Roman"/>
          <w:sz w:val="28"/>
          <w:szCs w:val="28"/>
        </w:rPr>
        <w:t>.</w:t>
      </w:r>
    </w:p>
    <w:p w14:paraId="5F776C4F" w14:textId="7CDCBA36"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Устойчивое использование становится наиболее важной концепцией </w:t>
      </w:r>
      <w:r w:rsidR="00E57AA3" w:rsidRPr="004C017B">
        <w:rPr>
          <w:rFonts w:ascii="Times New Roman" w:hAnsi="Times New Roman" w:cs="Times New Roman"/>
          <w:sz w:val="28"/>
          <w:szCs w:val="28"/>
        </w:rPr>
        <w:t>Конвенции о биологическом разнообразии</w:t>
      </w:r>
      <w:r w:rsidRPr="004C017B">
        <w:rPr>
          <w:rFonts w:ascii="Times New Roman" w:hAnsi="Times New Roman" w:cs="Times New Roman"/>
          <w:sz w:val="28"/>
          <w:szCs w:val="28"/>
        </w:rPr>
        <w:t xml:space="preserve"> в отношении биоэнергетики. </w:t>
      </w:r>
      <w:r w:rsidR="00E57AA3" w:rsidRPr="004C017B">
        <w:rPr>
          <w:rFonts w:ascii="Times New Roman" w:hAnsi="Times New Roman" w:cs="Times New Roman"/>
          <w:sz w:val="28"/>
          <w:szCs w:val="28"/>
        </w:rPr>
        <w:t>Конвенции о биологическом разнообразии</w:t>
      </w:r>
      <w:r w:rsidRPr="004C017B">
        <w:rPr>
          <w:rFonts w:ascii="Times New Roman" w:hAnsi="Times New Roman" w:cs="Times New Roman"/>
          <w:sz w:val="28"/>
          <w:szCs w:val="28"/>
        </w:rPr>
        <w:t xml:space="preserve"> определяет его как использование компонентов биоразнообразия таким образом и с такой скоростью, которые не приводят к долгосрочному снижению биологического разнообразия, тем самым удовлетворяя потребности и чаяния нынешнего и будущих поколений (ст. 2)</w:t>
      </w:r>
      <w:r w:rsidR="00657D09"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35</w:t>
      </w:r>
      <w:r w:rsidR="00657D09" w:rsidRPr="004C017B">
        <w:rPr>
          <w:rFonts w:ascii="Times New Roman" w:hAnsi="Times New Roman" w:cs="Times New Roman"/>
          <w:sz w:val="28"/>
          <w:szCs w:val="28"/>
        </w:rPr>
        <w:t>]</w:t>
      </w:r>
      <w:r w:rsidRPr="004C017B">
        <w:rPr>
          <w:rFonts w:ascii="Times New Roman" w:hAnsi="Times New Roman" w:cs="Times New Roman"/>
          <w:sz w:val="28"/>
          <w:szCs w:val="28"/>
        </w:rPr>
        <w:t>. Таким образом, производство биоэнергетики должно быть нацелено на обеспечение устойчивого использования исходного сырья.</w:t>
      </w:r>
    </w:p>
    <w:p w14:paraId="0382FE9A" w14:textId="51CEA16E"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Аддис-Абебские принципы и </w:t>
      </w:r>
      <w:r w:rsidR="006F6685" w:rsidRPr="004C017B">
        <w:rPr>
          <w:rFonts w:ascii="Times New Roman" w:hAnsi="Times New Roman" w:cs="Times New Roman"/>
          <w:sz w:val="28"/>
          <w:szCs w:val="28"/>
        </w:rPr>
        <w:t>оперативные указания по устойчивому использованию биоразнообразия 2004 года</w:t>
      </w:r>
      <w:r w:rsidRPr="004C017B">
        <w:rPr>
          <w:rFonts w:ascii="Times New Roman" w:hAnsi="Times New Roman" w:cs="Times New Roman"/>
          <w:sz w:val="28"/>
          <w:szCs w:val="28"/>
        </w:rPr>
        <w:t xml:space="preserve"> содержат конкретные указания в этом отношении, подчеркивая необходимость учета местных обычаев и </w:t>
      </w:r>
      <w:r w:rsidRPr="004C017B">
        <w:rPr>
          <w:rFonts w:ascii="Times New Roman" w:hAnsi="Times New Roman" w:cs="Times New Roman"/>
          <w:sz w:val="28"/>
          <w:szCs w:val="28"/>
        </w:rPr>
        <w:lastRenderedPageBreak/>
        <w:t xml:space="preserve">традиций и разработки поддерживающих мер стимулирования при разработке нового законодательства и постановлений. Кроме того, в Принципах подчеркивается необходимость устранения любых совпадений, упущений и противоречий в существующих законах и политике; и выделить преимущества создания совместных и поддерживающих связей между всеми уровнями управления во избежание дублирования усилий или несоответствий. Другие соответствующие постулаты Аддис-Абебских принципов, которые могут быть применимы к производству биоэнергии, относятся к необходимости: </w:t>
      </w:r>
      <w:r w:rsidR="006171AC" w:rsidRPr="004C017B">
        <w:rPr>
          <w:rFonts w:ascii="Times New Roman" w:hAnsi="Times New Roman" w:cs="Times New Roman"/>
          <w:sz w:val="28"/>
          <w:szCs w:val="28"/>
        </w:rPr>
        <w:t>«</w:t>
      </w:r>
      <w:r w:rsidRPr="004C017B">
        <w:rPr>
          <w:rFonts w:ascii="Times New Roman" w:hAnsi="Times New Roman" w:cs="Times New Roman"/>
          <w:sz w:val="28"/>
          <w:szCs w:val="28"/>
        </w:rPr>
        <w:t>осуществлять а</w:t>
      </w:r>
      <w:r w:rsidR="00044892" w:rsidRPr="004C017B">
        <w:rPr>
          <w:rFonts w:ascii="Times New Roman" w:hAnsi="Times New Roman" w:cs="Times New Roman"/>
          <w:sz w:val="28"/>
          <w:szCs w:val="28"/>
        </w:rPr>
        <w:t xml:space="preserve">даптивное управление на основе </w:t>
      </w:r>
      <w:r w:rsidRPr="004C017B">
        <w:rPr>
          <w:rFonts w:ascii="Times New Roman" w:hAnsi="Times New Roman" w:cs="Times New Roman"/>
          <w:sz w:val="28"/>
          <w:szCs w:val="28"/>
        </w:rPr>
        <w:t>своевременной и прозрачной обратной связи относительно использования, экологических и социально-экономических воздействий и статуса используемых ресурсов; избегать или минимизировать неблагоприятное воздействие на экосистемные услуги; минимизировать отходы; и отражать потребности коренных и местных общин, которые живут с биологическим разнообразием и подвергаются влиянию его использования и сохранения, при справедливом распределении его благ</w:t>
      </w:r>
      <w:r w:rsidR="006171AC" w:rsidRPr="004C017B">
        <w:rPr>
          <w:rFonts w:ascii="Times New Roman" w:hAnsi="Times New Roman" w:cs="Times New Roman"/>
          <w:sz w:val="28"/>
          <w:szCs w:val="28"/>
        </w:rPr>
        <w:t>»</w:t>
      </w:r>
      <w:r w:rsidR="00657D09" w:rsidRPr="004C017B">
        <w:rPr>
          <w:rFonts w:ascii="Times New Roman" w:hAnsi="Times New Roman" w:cs="Times New Roman"/>
          <w:sz w:val="28"/>
          <w:szCs w:val="28"/>
        </w:rPr>
        <w:t xml:space="preserve"> [2</w:t>
      </w:r>
      <w:r w:rsidR="00651D4A" w:rsidRPr="004C017B">
        <w:rPr>
          <w:rFonts w:ascii="Times New Roman" w:hAnsi="Times New Roman" w:cs="Times New Roman"/>
          <w:sz w:val="28"/>
          <w:szCs w:val="28"/>
        </w:rPr>
        <w:t>37</w:t>
      </w:r>
      <w:r w:rsidR="00657D09" w:rsidRPr="004C017B">
        <w:rPr>
          <w:rFonts w:ascii="Times New Roman" w:hAnsi="Times New Roman" w:cs="Times New Roman"/>
          <w:sz w:val="28"/>
          <w:szCs w:val="28"/>
        </w:rPr>
        <w:t>]</w:t>
      </w:r>
      <w:r w:rsidRPr="004C017B">
        <w:rPr>
          <w:rFonts w:ascii="Times New Roman" w:hAnsi="Times New Roman" w:cs="Times New Roman"/>
          <w:sz w:val="28"/>
          <w:szCs w:val="28"/>
        </w:rPr>
        <w:t>.</w:t>
      </w:r>
    </w:p>
    <w:p w14:paraId="536DFCA3" w14:textId="77777777" w:rsidR="00C638FC" w:rsidRPr="004C017B" w:rsidRDefault="00C638FC"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Программа работы </w:t>
      </w:r>
      <w:r w:rsidR="00E60092" w:rsidRPr="004C017B">
        <w:rPr>
          <w:rFonts w:ascii="Times New Roman" w:hAnsi="Times New Roman" w:cs="Times New Roman"/>
          <w:sz w:val="28"/>
          <w:szCs w:val="28"/>
        </w:rPr>
        <w:t>Конвенции о биологическом разнообразии</w:t>
      </w:r>
      <w:r w:rsidRPr="004C017B">
        <w:rPr>
          <w:rFonts w:ascii="Times New Roman" w:hAnsi="Times New Roman" w:cs="Times New Roman"/>
          <w:sz w:val="28"/>
          <w:szCs w:val="28"/>
        </w:rPr>
        <w:t xml:space="preserve"> по традиционным знаниям содержит рекомендации о том, как выполнить обязательства, изложенные в статье 8 (j) </w:t>
      </w:r>
      <w:r w:rsidR="00E60092" w:rsidRPr="004C017B">
        <w:rPr>
          <w:rFonts w:ascii="Times New Roman" w:hAnsi="Times New Roman" w:cs="Times New Roman"/>
          <w:sz w:val="28"/>
          <w:szCs w:val="28"/>
        </w:rPr>
        <w:t>Конвенции о биологическом разнообразии</w:t>
      </w:r>
      <w:r w:rsidRPr="004C017B">
        <w:rPr>
          <w:rFonts w:ascii="Times New Roman" w:hAnsi="Times New Roman" w:cs="Times New Roman"/>
          <w:sz w:val="28"/>
          <w:szCs w:val="28"/>
        </w:rPr>
        <w:t>, в отношении уважения, сохранения и поддержания знаний, нововведений и практики коренных и местных общин, которые воплощают традиционный образ жизни, имеющий значение для сохранения и сохранения устойчивое использование биологического разнообразия; способствовать их более широкому применению с одобрения и участия носителей таких знаний; и способствовать справедливому распределению выгод от использования таких знаний. Проекты в области биоэнергетики могут иметь негативные последствия для традиционных практик, имеющих отношение к сохранению и устойчивому использованию биоразнообразия, например, вытесняя коренные и местные общины или препятствуя их практике. Таким образом, эти соображения следует принимать во внимание при планировании деятельности по производству биоэнергии, и в этой связи следует предоставлять возможности для консультаций с местными и коренными общинами.</w:t>
      </w:r>
    </w:p>
    <w:p w14:paraId="391D2B2A" w14:textId="5562B80C"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Таким образом, мы приходим к выводу, что вопрос использования гидроэнергетики подлежит глубокому изучению и международно-правовому регулированию. Более того, расширение использования береговых ветряных станций и получение береговой возобновляемой энергии как в территориальных водах, так и в океане должен быть урегулированы на универсальном уровне. </w:t>
      </w:r>
      <w:r w:rsidR="006E0E4E" w:rsidRPr="004C017B">
        <w:rPr>
          <w:rFonts w:ascii="Times New Roman" w:hAnsi="Times New Roman" w:cs="Times New Roman"/>
          <w:sz w:val="28"/>
          <w:szCs w:val="28"/>
        </w:rPr>
        <w:t>Мы предлагаем принять Дополнительный или Факультативный протокол к Конвенции о праве несудоходных видов использования международных водотоков для урегулирования строительства и эксплуатации дамб и других гидроэнергетических сооружений как на международных, так и на трансграничных водотоках, включить вопросы охраны морских ресурсов от загрязнения и их обитателей от вымирания.</w:t>
      </w:r>
    </w:p>
    <w:p w14:paraId="2F0DB14B" w14:textId="77777777" w:rsidR="00946241" w:rsidRPr="004C017B" w:rsidRDefault="00946241" w:rsidP="005E1118">
      <w:pPr>
        <w:spacing w:after="0" w:line="240" w:lineRule="auto"/>
        <w:ind w:firstLine="567"/>
        <w:jc w:val="both"/>
        <w:rPr>
          <w:rFonts w:ascii="Times New Roman" w:hAnsi="Times New Roman" w:cs="Times New Roman"/>
          <w:sz w:val="28"/>
          <w:szCs w:val="28"/>
        </w:rPr>
      </w:pPr>
    </w:p>
    <w:p w14:paraId="3B574537" w14:textId="77777777" w:rsidR="00946241" w:rsidRPr="004C017B" w:rsidRDefault="00946241" w:rsidP="005E1118">
      <w:pPr>
        <w:pStyle w:val="a4"/>
        <w:spacing w:after="0" w:line="240" w:lineRule="auto"/>
        <w:ind w:left="0" w:firstLine="567"/>
        <w:jc w:val="both"/>
        <w:rPr>
          <w:rFonts w:ascii="Times New Roman" w:hAnsi="Times New Roman" w:cs="Times New Roman"/>
          <w:b/>
          <w:sz w:val="28"/>
          <w:szCs w:val="28"/>
        </w:rPr>
      </w:pPr>
      <w:r w:rsidRPr="004C017B">
        <w:rPr>
          <w:rFonts w:ascii="Times New Roman" w:hAnsi="Times New Roman" w:cs="Times New Roman"/>
          <w:b/>
          <w:sz w:val="28"/>
          <w:szCs w:val="28"/>
        </w:rPr>
        <w:t>2.3 Международно-правовое регулирование использования возобновляемых источников энергии в условиях борьбы с изменением климата</w:t>
      </w:r>
    </w:p>
    <w:p w14:paraId="1E0726F3" w14:textId="202A1C3A"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Энергетика является ключевым фактором развития экономики, промышленности, обеспечения основных прав человека и их потребностей, особенно в электричестве, приготовлении еды, отоплении и транспортировке, которые объединяют все сферы деятельности [</w:t>
      </w:r>
      <w:r w:rsidR="00E0412D" w:rsidRPr="004C017B">
        <w:rPr>
          <w:rFonts w:ascii="Times New Roman" w:hAnsi="Times New Roman" w:cs="Times New Roman"/>
          <w:sz w:val="28"/>
          <w:szCs w:val="28"/>
        </w:rPr>
        <w:t>2</w:t>
      </w:r>
      <w:r w:rsidR="00651D4A" w:rsidRPr="004C017B">
        <w:rPr>
          <w:rFonts w:ascii="Times New Roman" w:hAnsi="Times New Roman" w:cs="Times New Roman"/>
          <w:sz w:val="28"/>
          <w:szCs w:val="28"/>
        </w:rPr>
        <w:t>38</w:t>
      </w:r>
      <w:r w:rsidRPr="004C017B">
        <w:rPr>
          <w:rFonts w:ascii="Times New Roman" w:hAnsi="Times New Roman" w:cs="Times New Roman"/>
          <w:sz w:val="28"/>
          <w:szCs w:val="28"/>
        </w:rPr>
        <w:t>]. Однако, производство и использование энергетики могут повлечь серьезные последствия для окружающей среды: загрязнение воздуха, изменение климата, деградация земель и экосистемы, загрязнение водных ресурсов и другие [</w:t>
      </w:r>
      <w:r w:rsidR="00651D4A" w:rsidRPr="004C017B">
        <w:rPr>
          <w:rFonts w:ascii="Times New Roman" w:hAnsi="Times New Roman" w:cs="Times New Roman"/>
          <w:sz w:val="28"/>
          <w:szCs w:val="28"/>
        </w:rPr>
        <w:t>67</w:t>
      </w:r>
      <w:r w:rsidRPr="004C017B">
        <w:rPr>
          <w:rFonts w:ascii="Times New Roman" w:hAnsi="Times New Roman" w:cs="Times New Roman"/>
          <w:sz w:val="28"/>
          <w:szCs w:val="28"/>
        </w:rPr>
        <w:t>]. На производство и использование энергии приходится две трети мировых выбросов парниковых газов [</w:t>
      </w:r>
      <w:r w:rsidR="00522268" w:rsidRPr="004C017B">
        <w:rPr>
          <w:rFonts w:ascii="Times New Roman" w:hAnsi="Times New Roman" w:cs="Times New Roman"/>
          <w:sz w:val="28"/>
          <w:szCs w:val="28"/>
        </w:rPr>
        <w:t>2</w:t>
      </w:r>
      <w:r w:rsidR="00651D4A" w:rsidRPr="004C017B">
        <w:rPr>
          <w:rFonts w:ascii="Times New Roman" w:hAnsi="Times New Roman" w:cs="Times New Roman"/>
          <w:sz w:val="28"/>
          <w:szCs w:val="28"/>
        </w:rPr>
        <w:t>39</w:t>
      </w:r>
      <w:r w:rsidRPr="004C017B">
        <w:rPr>
          <w:rFonts w:ascii="Times New Roman" w:hAnsi="Times New Roman" w:cs="Times New Roman"/>
          <w:sz w:val="28"/>
          <w:szCs w:val="28"/>
        </w:rPr>
        <w:t xml:space="preserve">]. Выбросы </w:t>
      </w:r>
      <w:r w:rsidR="00F55E20" w:rsidRPr="004C017B">
        <w:rPr>
          <w:rFonts w:ascii="Times New Roman" w:hAnsi="Times New Roman" w:cs="Times New Roman"/>
          <w:color w:val="000000"/>
          <w:sz w:val="28"/>
          <w:szCs w:val="28"/>
        </w:rPr>
        <w:t>парниковых газов</w:t>
      </w:r>
      <w:r w:rsidRPr="004C017B">
        <w:rPr>
          <w:rFonts w:ascii="Times New Roman" w:hAnsi="Times New Roman" w:cs="Times New Roman"/>
          <w:sz w:val="28"/>
          <w:szCs w:val="28"/>
        </w:rPr>
        <w:t xml:space="preserve"> внесли значительный вклад в историческое увеличение концентрации </w:t>
      </w:r>
      <w:r w:rsidR="00F55E20" w:rsidRPr="004C017B">
        <w:rPr>
          <w:rFonts w:ascii="Times New Roman" w:hAnsi="Times New Roman" w:cs="Times New Roman"/>
          <w:color w:val="000000"/>
          <w:sz w:val="28"/>
          <w:szCs w:val="28"/>
        </w:rPr>
        <w:t>парниковых газов</w:t>
      </w:r>
      <w:r w:rsidRPr="004C017B">
        <w:rPr>
          <w:rFonts w:ascii="Times New Roman" w:hAnsi="Times New Roman" w:cs="Times New Roman"/>
          <w:sz w:val="28"/>
          <w:szCs w:val="28"/>
        </w:rPr>
        <w:t xml:space="preserve"> в атмосфере. </w:t>
      </w:r>
    </w:p>
    <w:p w14:paraId="136DF532" w14:textId="4D59FAB8"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своем Четвертом оценочном докладе в 2007 году, Межгосударственная группа экспертов по изменению климата выступила с заявлением о том, что «большая часть наблюдаемого повышения средних глобальных температур с середины 20-го века весьма вероятна из-за наблюдаемого увеличения концентрации антропогенных парниковых газов в результате сжигания ископаемого топлива и процессов обезлесения» [</w:t>
      </w:r>
      <w:r w:rsidR="00522268" w:rsidRPr="004C017B">
        <w:rPr>
          <w:rFonts w:ascii="Times New Roman" w:hAnsi="Times New Roman" w:cs="Times New Roman"/>
          <w:sz w:val="28"/>
          <w:szCs w:val="28"/>
        </w:rPr>
        <w:t>2</w:t>
      </w:r>
      <w:r w:rsidR="00651D4A" w:rsidRPr="004C017B">
        <w:rPr>
          <w:rFonts w:ascii="Times New Roman" w:hAnsi="Times New Roman" w:cs="Times New Roman"/>
          <w:sz w:val="28"/>
          <w:szCs w:val="28"/>
        </w:rPr>
        <w:t>40</w:t>
      </w:r>
      <w:r w:rsidRPr="004C017B">
        <w:rPr>
          <w:rFonts w:ascii="Times New Roman" w:hAnsi="Times New Roman" w:cs="Times New Roman"/>
          <w:sz w:val="28"/>
          <w:szCs w:val="28"/>
        </w:rPr>
        <w:t xml:space="preserve">]. </w:t>
      </w:r>
      <w:r w:rsidRPr="004C017B">
        <w:rPr>
          <w:rFonts w:ascii="Times New Roman" w:hAnsi="Times New Roman" w:cs="Times New Roman"/>
          <w:color w:val="000000"/>
          <w:sz w:val="28"/>
          <w:szCs w:val="28"/>
        </w:rPr>
        <w:t>По оценкам экспертов, наибольший вклад в эти выбросы вносят энергетика (26%), промышленность (19%), землепользование и лесное хозяйство (17%), сельское хозяйство (14%), транспорт (13%) [</w:t>
      </w:r>
      <w:r w:rsidR="00522268" w:rsidRPr="004C017B">
        <w:rPr>
          <w:rFonts w:ascii="Times New Roman" w:hAnsi="Times New Roman" w:cs="Times New Roman"/>
          <w:color w:val="000000"/>
          <w:sz w:val="28"/>
          <w:szCs w:val="28"/>
        </w:rPr>
        <w:t>2</w:t>
      </w:r>
      <w:r w:rsidR="00651D4A" w:rsidRPr="004C017B">
        <w:rPr>
          <w:rFonts w:ascii="Times New Roman" w:hAnsi="Times New Roman" w:cs="Times New Roman"/>
          <w:color w:val="000000"/>
          <w:sz w:val="28"/>
          <w:szCs w:val="28"/>
        </w:rPr>
        <w:t>16</w:t>
      </w:r>
      <w:r w:rsidRPr="004C017B">
        <w:rPr>
          <w:rFonts w:ascii="Times New Roman" w:hAnsi="Times New Roman" w:cs="Times New Roman"/>
          <w:color w:val="000000"/>
          <w:sz w:val="28"/>
          <w:szCs w:val="28"/>
        </w:rPr>
        <w:t xml:space="preserve">]. В Пятом оценочном отчете </w:t>
      </w:r>
      <w:r w:rsidR="003E0564" w:rsidRPr="004C017B">
        <w:rPr>
          <w:rFonts w:ascii="Times New Roman" w:hAnsi="Times New Roman" w:cs="Times New Roman"/>
          <w:sz w:val="28"/>
          <w:szCs w:val="28"/>
        </w:rPr>
        <w:t>Межгосударственной группы экспертов по изменению климата</w:t>
      </w:r>
      <w:r w:rsidRPr="004C017B">
        <w:rPr>
          <w:rFonts w:ascii="Times New Roman" w:hAnsi="Times New Roman" w:cs="Times New Roman"/>
          <w:color w:val="000000"/>
          <w:sz w:val="28"/>
          <w:szCs w:val="28"/>
        </w:rPr>
        <w:t xml:space="preserve"> сделан вывод о том, что «сектор энергоснабжения является крупнейшим источником глобальных выбросов парниковых газов (убедительные доказательства, высокая степень согласия). В 2010 году на сектор энергоснабжения приходилось примерно 35% всех антропогенных выбросов </w:t>
      </w:r>
      <w:r w:rsidR="004E040F" w:rsidRPr="004C017B">
        <w:rPr>
          <w:rFonts w:ascii="Times New Roman" w:hAnsi="Times New Roman" w:cs="Times New Roman"/>
          <w:color w:val="000000"/>
          <w:sz w:val="28"/>
          <w:szCs w:val="28"/>
        </w:rPr>
        <w:t>парниковых газов</w:t>
      </w:r>
      <w:r w:rsidRPr="004C017B">
        <w:rPr>
          <w:rFonts w:ascii="Times New Roman" w:hAnsi="Times New Roman" w:cs="Times New Roman"/>
          <w:sz w:val="28"/>
          <w:szCs w:val="28"/>
        </w:rPr>
        <w:t xml:space="preserve"> [</w:t>
      </w:r>
      <w:r w:rsidR="00522268" w:rsidRPr="004C017B">
        <w:rPr>
          <w:rFonts w:ascii="Times New Roman" w:hAnsi="Times New Roman" w:cs="Times New Roman"/>
          <w:sz w:val="28"/>
          <w:szCs w:val="28"/>
        </w:rPr>
        <w:t>2</w:t>
      </w:r>
      <w:r w:rsidR="00651D4A" w:rsidRPr="004C017B">
        <w:rPr>
          <w:rFonts w:ascii="Times New Roman" w:hAnsi="Times New Roman" w:cs="Times New Roman"/>
          <w:sz w:val="28"/>
          <w:szCs w:val="28"/>
        </w:rPr>
        <w:t>40</w:t>
      </w:r>
      <w:r w:rsidRPr="004C017B">
        <w:rPr>
          <w:rFonts w:ascii="Times New Roman" w:hAnsi="Times New Roman" w:cs="Times New Roman"/>
          <w:sz w:val="28"/>
          <w:szCs w:val="28"/>
        </w:rPr>
        <w:t>].</w:t>
      </w:r>
    </w:p>
    <w:p w14:paraId="7C644C7D" w14:textId="415AC9F0"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C017B">
        <w:rPr>
          <w:rFonts w:ascii="Times New Roman" w:hAnsi="Times New Roman" w:cs="Times New Roman"/>
          <w:sz w:val="28"/>
          <w:szCs w:val="28"/>
        </w:rPr>
        <w:t>Рост мировой экономики в 2014 году составил примерно 3 %, при этом связанные с энергетикой выбросы двуокиси углерода остались на одном уровне. Этому помогло увеличение выработки энергии из возобновляемых источников в странах Европейского Союза, Китае, Японии, Соединенных Штатах Америки [</w:t>
      </w:r>
      <w:r w:rsidR="00651D4A" w:rsidRPr="004C017B">
        <w:rPr>
          <w:rFonts w:ascii="Times New Roman" w:hAnsi="Times New Roman" w:cs="Times New Roman"/>
          <w:sz w:val="28"/>
          <w:szCs w:val="28"/>
        </w:rPr>
        <w:t>67</w:t>
      </w:r>
      <w:r w:rsidRPr="004C017B">
        <w:rPr>
          <w:rFonts w:ascii="Times New Roman" w:hAnsi="Times New Roman" w:cs="Times New Roman"/>
          <w:sz w:val="28"/>
          <w:szCs w:val="28"/>
        </w:rPr>
        <w:t>].</w:t>
      </w:r>
    </w:p>
    <w:p w14:paraId="2ED742A2" w14:textId="57812278" w:rsidR="00946241" w:rsidRPr="004C017B" w:rsidRDefault="00946241" w:rsidP="00FC3BE7">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Изменение климата – это наблюдаемые и прогнозируемые долгосрочные изменения средних климатических показателей, а также изменчивость климата, вызываемая деятельностью человека, включая аномалии [</w:t>
      </w:r>
      <w:r w:rsidR="00522268" w:rsidRPr="004C017B">
        <w:rPr>
          <w:rFonts w:ascii="Times New Roman" w:hAnsi="Times New Roman" w:cs="Times New Roman"/>
          <w:sz w:val="28"/>
          <w:szCs w:val="28"/>
        </w:rPr>
        <w:t>2</w:t>
      </w:r>
      <w:r w:rsidR="00651D4A" w:rsidRPr="004C017B">
        <w:rPr>
          <w:rFonts w:ascii="Times New Roman" w:hAnsi="Times New Roman" w:cs="Times New Roman"/>
          <w:sz w:val="28"/>
          <w:szCs w:val="28"/>
        </w:rPr>
        <w:t>41</w:t>
      </w:r>
      <w:r w:rsidRPr="004C017B">
        <w:rPr>
          <w:rFonts w:ascii="Times New Roman" w:hAnsi="Times New Roman" w:cs="Times New Roman"/>
          <w:sz w:val="28"/>
          <w:szCs w:val="28"/>
        </w:rPr>
        <w:t>]. В 1990 году Генеральная Ассамблея ООН инициировала развитие международного права в сфере изменения климата, приняв Резолюцию 45/212, которая запустила официальные переговоры по международному договору об изменении климата [</w:t>
      </w:r>
      <w:r w:rsidR="00522268" w:rsidRPr="004C017B">
        <w:rPr>
          <w:rFonts w:ascii="Times New Roman" w:hAnsi="Times New Roman" w:cs="Times New Roman"/>
          <w:sz w:val="28"/>
          <w:szCs w:val="28"/>
        </w:rPr>
        <w:t>2</w:t>
      </w:r>
      <w:r w:rsidR="00651D4A" w:rsidRPr="004C017B">
        <w:rPr>
          <w:rFonts w:ascii="Times New Roman" w:hAnsi="Times New Roman" w:cs="Times New Roman"/>
          <w:sz w:val="28"/>
          <w:szCs w:val="28"/>
        </w:rPr>
        <w:t>42</w:t>
      </w:r>
      <w:r w:rsidRPr="004C017B">
        <w:rPr>
          <w:rFonts w:ascii="Times New Roman" w:hAnsi="Times New Roman" w:cs="Times New Roman"/>
          <w:sz w:val="28"/>
          <w:szCs w:val="28"/>
        </w:rPr>
        <w:t xml:space="preserve">]. Через два года международное сообщество приняло </w:t>
      </w:r>
      <w:r w:rsidR="00522268" w:rsidRPr="004C017B">
        <w:rPr>
          <w:rFonts w:ascii="Times New Roman" w:hAnsi="Times New Roman" w:cs="Times New Roman"/>
          <w:sz w:val="28"/>
          <w:szCs w:val="28"/>
        </w:rPr>
        <w:t>РКИК ООН</w:t>
      </w:r>
      <w:r w:rsidRPr="004C017B">
        <w:rPr>
          <w:rFonts w:ascii="Times New Roman" w:hAnsi="Times New Roman" w:cs="Times New Roman"/>
          <w:sz w:val="28"/>
          <w:szCs w:val="28"/>
        </w:rPr>
        <w:t xml:space="preserve"> в 1992 году. РКИК ООН является основным правовым механизмом международного права по изменению климата, устанавливает параметры для глобальных обсуждений и обеспечивает важный форум для </w:t>
      </w:r>
      <w:r w:rsidRPr="004C017B">
        <w:rPr>
          <w:rFonts w:ascii="Times New Roman" w:hAnsi="Times New Roman" w:cs="Times New Roman"/>
          <w:sz w:val="28"/>
          <w:szCs w:val="28"/>
        </w:rPr>
        <w:lastRenderedPageBreak/>
        <w:t>диалога и принятия решений по вопросам изменения климата [</w:t>
      </w:r>
      <w:r w:rsidR="00651D4A" w:rsidRPr="004C017B">
        <w:rPr>
          <w:rFonts w:ascii="Times New Roman" w:hAnsi="Times New Roman" w:cs="Times New Roman"/>
          <w:sz w:val="28"/>
          <w:szCs w:val="28"/>
        </w:rPr>
        <w:t>243</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xml:space="preserve">. 4]. Тем не менее, </w:t>
      </w:r>
      <w:r w:rsidR="00526D44" w:rsidRPr="004C017B">
        <w:rPr>
          <w:rFonts w:ascii="Times New Roman" w:hAnsi="Times New Roman" w:cs="Times New Roman"/>
          <w:sz w:val="28"/>
          <w:szCs w:val="28"/>
        </w:rPr>
        <w:t>«</w:t>
      </w:r>
      <w:r w:rsidR="00FC3BE7" w:rsidRPr="004C017B">
        <w:rPr>
          <w:rFonts w:ascii="Times New Roman" w:hAnsi="Times New Roman" w:cs="Times New Roman"/>
          <w:sz w:val="28"/>
          <w:szCs w:val="28"/>
        </w:rPr>
        <w:t xml:space="preserve">еще в 1979 года состоялась впервые </w:t>
      </w:r>
      <w:r w:rsidRPr="004C017B">
        <w:rPr>
          <w:rFonts w:ascii="Times New Roman" w:hAnsi="Times New Roman" w:cs="Times New Roman"/>
          <w:sz w:val="28"/>
          <w:szCs w:val="28"/>
        </w:rPr>
        <w:t xml:space="preserve">Всемирная климатическая конференция </w:t>
      </w:r>
      <w:r w:rsidR="00FC3BE7" w:rsidRPr="004C017B">
        <w:rPr>
          <w:rFonts w:ascii="Times New Roman" w:hAnsi="Times New Roman" w:cs="Times New Roman"/>
          <w:sz w:val="28"/>
          <w:szCs w:val="28"/>
        </w:rPr>
        <w:t xml:space="preserve">при поддержке Всемирной метеорологической организации, ознаменовавшей принятие Всемирной программы исследований климата и Всемирной климатической программы </w:t>
      </w:r>
      <w:r w:rsidRPr="004C017B">
        <w:rPr>
          <w:rFonts w:ascii="Times New Roman" w:hAnsi="Times New Roman" w:cs="Times New Roman"/>
          <w:sz w:val="28"/>
          <w:szCs w:val="28"/>
        </w:rPr>
        <w:t>[</w:t>
      </w:r>
      <w:r w:rsidR="00522268" w:rsidRPr="004C017B">
        <w:rPr>
          <w:rFonts w:ascii="Times New Roman" w:hAnsi="Times New Roman" w:cs="Times New Roman"/>
          <w:sz w:val="28"/>
          <w:szCs w:val="28"/>
        </w:rPr>
        <w:t>2</w:t>
      </w:r>
      <w:r w:rsidR="00374010" w:rsidRPr="004C017B">
        <w:rPr>
          <w:rFonts w:ascii="Times New Roman" w:hAnsi="Times New Roman" w:cs="Times New Roman"/>
          <w:sz w:val="28"/>
          <w:szCs w:val="28"/>
        </w:rPr>
        <w:t>16</w:t>
      </w:r>
      <w:r w:rsidRPr="004C017B">
        <w:rPr>
          <w:rFonts w:ascii="Times New Roman" w:hAnsi="Times New Roman" w:cs="Times New Roman"/>
          <w:sz w:val="28"/>
          <w:szCs w:val="28"/>
        </w:rPr>
        <w:t>]. Были также приняты Киотский протокол 1997 года, Дохийская поправка и Парижское соглашение об изменении климата в 2015 году.</w:t>
      </w:r>
    </w:p>
    <w:p w14:paraId="132417FF" w14:textId="6864155F"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Усилия по мобилизации международного сотрудничества в рамках реформы использования энергии, фактически начатой в 1987 году, посредством Доклада Брунтланд, в котором содержалось понятие «неиспользованный потенциал энергии» («</w:t>
      </w:r>
      <w:r w:rsidRPr="004C017B">
        <w:rPr>
          <w:rFonts w:ascii="Times New Roman" w:hAnsi="Times New Roman" w:cs="Times New Roman"/>
          <w:sz w:val="28"/>
          <w:szCs w:val="28"/>
          <w:lang w:val="en-US"/>
        </w:rPr>
        <w:t>untapped</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potential</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energy</w:t>
      </w:r>
      <w:r w:rsidRPr="004C017B">
        <w:rPr>
          <w:rFonts w:ascii="Times New Roman" w:hAnsi="Times New Roman" w:cs="Times New Roman"/>
          <w:sz w:val="28"/>
          <w:szCs w:val="28"/>
        </w:rPr>
        <w:t>»)</w:t>
      </w:r>
      <w:r w:rsidR="009A40FC" w:rsidRPr="004C017B">
        <w:rPr>
          <w:rFonts w:ascii="Times New Roman" w:hAnsi="Times New Roman" w:cs="Times New Roman"/>
          <w:sz w:val="28"/>
          <w:szCs w:val="28"/>
        </w:rPr>
        <w:t xml:space="preserve"> </w:t>
      </w:r>
      <w:r w:rsidR="00374010" w:rsidRPr="004C017B">
        <w:rPr>
          <w:rFonts w:ascii="Times New Roman" w:hAnsi="Times New Roman" w:cs="Times New Roman"/>
          <w:sz w:val="28"/>
          <w:szCs w:val="28"/>
        </w:rPr>
        <w:t>[66</w:t>
      </w:r>
      <w:r w:rsidR="009A40FC" w:rsidRPr="004C017B">
        <w:rPr>
          <w:rFonts w:ascii="Times New Roman" w:hAnsi="Times New Roman" w:cs="Times New Roman"/>
          <w:sz w:val="28"/>
          <w:szCs w:val="28"/>
        </w:rPr>
        <w:t>]</w:t>
      </w:r>
      <w:r w:rsidRPr="004C017B">
        <w:rPr>
          <w:rFonts w:ascii="Times New Roman" w:hAnsi="Times New Roman" w:cs="Times New Roman"/>
          <w:sz w:val="28"/>
          <w:szCs w:val="28"/>
        </w:rPr>
        <w:t>, который должен стать основой развития энергетической политики 21 века [</w:t>
      </w:r>
      <w:r w:rsidR="00374010" w:rsidRPr="004C017B">
        <w:rPr>
          <w:rFonts w:ascii="Times New Roman" w:hAnsi="Times New Roman" w:cs="Times New Roman"/>
          <w:sz w:val="28"/>
          <w:szCs w:val="28"/>
        </w:rPr>
        <w:t>69</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xml:space="preserve">. 2]. </w:t>
      </w:r>
      <w:r w:rsidR="00296728" w:rsidRPr="004C017B">
        <w:rPr>
          <w:rFonts w:ascii="Times New Roman" w:hAnsi="Times New Roman" w:cs="Times New Roman"/>
          <w:sz w:val="28"/>
          <w:szCs w:val="28"/>
        </w:rPr>
        <w:t>Использование ВИЭ не является максимальной попыткой реформирования энергетической политики в мире, но их использование рассматривается как наиболее снисходительный подход для осуществления реформ при использовании энергии в международном масштабе [</w:t>
      </w:r>
      <w:r w:rsidR="00374010" w:rsidRPr="004C017B">
        <w:rPr>
          <w:rFonts w:ascii="Times New Roman" w:hAnsi="Times New Roman" w:cs="Times New Roman"/>
          <w:sz w:val="28"/>
          <w:szCs w:val="28"/>
        </w:rPr>
        <w:t>76</w:t>
      </w:r>
      <w:r w:rsidR="00296728" w:rsidRPr="004C017B">
        <w:rPr>
          <w:rFonts w:ascii="Times New Roman" w:hAnsi="Times New Roman" w:cs="Times New Roman"/>
          <w:sz w:val="28"/>
          <w:szCs w:val="28"/>
        </w:rPr>
        <w:t xml:space="preserve">, </w:t>
      </w:r>
      <w:r w:rsidR="00296728" w:rsidRPr="004C017B">
        <w:rPr>
          <w:rFonts w:ascii="Times New Roman" w:hAnsi="Times New Roman" w:cs="Times New Roman"/>
          <w:sz w:val="28"/>
          <w:szCs w:val="28"/>
          <w:lang w:val="en-US"/>
        </w:rPr>
        <w:t>c</w:t>
      </w:r>
      <w:r w:rsidR="00296728" w:rsidRPr="004C017B">
        <w:rPr>
          <w:rFonts w:ascii="Times New Roman" w:hAnsi="Times New Roman" w:cs="Times New Roman"/>
          <w:sz w:val="28"/>
          <w:szCs w:val="28"/>
        </w:rPr>
        <w:t>. 44].</w:t>
      </w:r>
    </w:p>
    <w:p w14:paraId="6AB94EA0" w14:textId="7CF25D02"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ВИЭ играют важную роль в снижении выбросов </w:t>
      </w:r>
      <w:r w:rsidR="002440E5" w:rsidRPr="004C017B">
        <w:rPr>
          <w:rFonts w:ascii="Times New Roman" w:hAnsi="Times New Roman" w:cs="Times New Roman"/>
          <w:sz w:val="28"/>
          <w:szCs w:val="28"/>
        </w:rPr>
        <w:t>парниковых газов</w:t>
      </w:r>
      <w:r w:rsidRPr="004C017B">
        <w:rPr>
          <w:rFonts w:ascii="Times New Roman" w:hAnsi="Times New Roman" w:cs="Times New Roman"/>
          <w:sz w:val="28"/>
          <w:szCs w:val="28"/>
        </w:rPr>
        <w:t xml:space="preserve"> и, следовательно, в смягчении последствий изменения климата</w:t>
      </w:r>
      <w:r w:rsidR="00BC31E6" w:rsidRPr="004C017B">
        <w:rPr>
          <w:rFonts w:ascii="Times New Roman" w:hAnsi="Times New Roman" w:cs="Times New Roman"/>
          <w:sz w:val="28"/>
          <w:szCs w:val="28"/>
        </w:rPr>
        <w:t xml:space="preserve"> [</w:t>
      </w:r>
      <w:r w:rsidR="00374010" w:rsidRPr="004C017B">
        <w:rPr>
          <w:rFonts w:ascii="Times New Roman" w:hAnsi="Times New Roman" w:cs="Times New Roman"/>
          <w:sz w:val="28"/>
          <w:szCs w:val="28"/>
        </w:rPr>
        <w:t>244</w:t>
      </w:r>
      <w:r w:rsidR="00BC31E6" w:rsidRPr="004C017B">
        <w:rPr>
          <w:rFonts w:ascii="Times New Roman" w:hAnsi="Times New Roman" w:cs="Times New Roman"/>
          <w:sz w:val="28"/>
          <w:szCs w:val="28"/>
        </w:rPr>
        <w:t>]</w:t>
      </w:r>
      <w:r w:rsidRPr="004C017B">
        <w:rPr>
          <w:rFonts w:ascii="Times New Roman" w:hAnsi="Times New Roman" w:cs="Times New Roman"/>
          <w:sz w:val="28"/>
          <w:szCs w:val="28"/>
        </w:rPr>
        <w:t xml:space="preserve">. Сценарии смягчения последствий, предусмотренные МГЭИК, рассматривают развитие сектора </w:t>
      </w:r>
      <w:r w:rsidR="009A40FC" w:rsidRPr="004C017B">
        <w:rPr>
          <w:rFonts w:ascii="Times New Roman" w:hAnsi="Times New Roman" w:cs="Times New Roman"/>
          <w:sz w:val="28"/>
          <w:szCs w:val="28"/>
        </w:rPr>
        <w:t xml:space="preserve">ВИЭ </w:t>
      </w:r>
      <w:r w:rsidRPr="004C017B">
        <w:rPr>
          <w:rFonts w:ascii="Times New Roman" w:hAnsi="Times New Roman" w:cs="Times New Roman"/>
          <w:sz w:val="28"/>
          <w:szCs w:val="28"/>
        </w:rPr>
        <w:t>как ключ к смягчению последствий изменения климата [</w:t>
      </w:r>
      <w:r w:rsidR="002440E5" w:rsidRPr="004C017B">
        <w:rPr>
          <w:rFonts w:ascii="Times New Roman" w:hAnsi="Times New Roman" w:cs="Times New Roman"/>
          <w:sz w:val="28"/>
          <w:szCs w:val="28"/>
        </w:rPr>
        <w:t>2</w:t>
      </w:r>
      <w:r w:rsidR="00374010" w:rsidRPr="004C017B">
        <w:rPr>
          <w:rFonts w:ascii="Times New Roman" w:hAnsi="Times New Roman" w:cs="Times New Roman"/>
          <w:sz w:val="28"/>
          <w:szCs w:val="28"/>
        </w:rPr>
        <w:t>45</w:t>
      </w:r>
      <w:r w:rsidRPr="004C017B">
        <w:rPr>
          <w:rFonts w:ascii="Times New Roman" w:hAnsi="Times New Roman" w:cs="Times New Roman"/>
          <w:sz w:val="28"/>
          <w:szCs w:val="28"/>
        </w:rPr>
        <w:t>]. Более того, оценки жизненного цикла выработки электроэн</w:t>
      </w:r>
      <w:r w:rsidR="00374010" w:rsidRPr="004C017B">
        <w:rPr>
          <w:rFonts w:ascii="Times New Roman" w:hAnsi="Times New Roman" w:cs="Times New Roman"/>
          <w:sz w:val="28"/>
          <w:szCs w:val="28"/>
        </w:rPr>
        <w:t>ергии показывают, что выбросы парниковых газов</w:t>
      </w:r>
      <w:r w:rsidRPr="004C017B">
        <w:rPr>
          <w:rFonts w:ascii="Times New Roman" w:hAnsi="Times New Roman" w:cs="Times New Roman"/>
          <w:sz w:val="28"/>
          <w:szCs w:val="28"/>
        </w:rPr>
        <w:t xml:space="preserve"> технологий ВИЭ в целом, значительно ниже, чем выбросы, связанные с использованием ископаемых видов топлива [</w:t>
      </w:r>
      <w:r w:rsidR="002440E5" w:rsidRPr="004C017B">
        <w:rPr>
          <w:rFonts w:ascii="Times New Roman" w:hAnsi="Times New Roman" w:cs="Times New Roman"/>
          <w:sz w:val="28"/>
          <w:szCs w:val="28"/>
        </w:rPr>
        <w:t>2</w:t>
      </w:r>
      <w:r w:rsidR="00374010" w:rsidRPr="004C017B">
        <w:rPr>
          <w:rFonts w:ascii="Times New Roman" w:hAnsi="Times New Roman" w:cs="Times New Roman"/>
          <w:sz w:val="28"/>
          <w:szCs w:val="28"/>
        </w:rPr>
        <w:t>46</w:t>
      </w:r>
      <w:r w:rsidR="0046469F" w:rsidRPr="004C017B">
        <w:rPr>
          <w:rFonts w:ascii="Times New Roman" w:hAnsi="Times New Roman" w:cs="Times New Roman"/>
          <w:sz w:val="28"/>
          <w:szCs w:val="28"/>
        </w:rPr>
        <w:t>, с. 465</w:t>
      </w:r>
      <w:r w:rsidRPr="004C017B">
        <w:rPr>
          <w:rFonts w:ascii="Times New Roman" w:hAnsi="Times New Roman" w:cs="Times New Roman"/>
          <w:sz w:val="28"/>
          <w:szCs w:val="28"/>
        </w:rPr>
        <w:t xml:space="preserve">] и, при определенных условиях, ниже, чем выбросы от ископаемого топлива с использованием поглощения и хранения углерода. </w:t>
      </w:r>
      <w:r w:rsidR="00917C88" w:rsidRPr="004C017B">
        <w:rPr>
          <w:rFonts w:ascii="Times New Roman" w:hAnsi="Times New Roman" w:cs="Times New Roman"/>
          <w:sz w:val="28"/>
          <w:szCs w:val="28"/>
        </w:rPr>
        <w:t>По данным МГЭИК, «с</w:t>
      </w:r>
      <w:r w:rsidRPr="004C017B">
        <w:rPr>
          <w:rFonts w:ascii="Times New Roman" w:hAnsi="Times New Roman" w:cs="Times New Roman"/>
          <w:sz w:val="28"/>
          <w:szCs w:val="28"/>
        </w:rPr>
        <w:t xml:space="preserve">редние значения колеблются от 4 до 46 г эквивалента </w:t>
      </w:r>
      <w:r w:rsidRPr="004C017B">
        <w:rPr>
          <w:rFonts w:ascii="Times New Roman" w:hAnsi="Times New Roman" w:cs="Times New Roman"/>
          <w:sz w:val="28"/>
          <w:szCs w:val="28"/>
          <w:lang w:val="en-US"/>
        </w:rPr>
        <w:t>CO</w:t>
      </w:r>
      <w:r w:rsidRPr="004C017B">
        <w:rPr>
          <w:rFonts w:ascii="Times New Roman" w:hAnsi="Times New Roman" w:cs="Times New Roman"/>
          <w:sz w:val="28"/>
          <w:szCs w:val="28"/>
        </w:rPr>
        <w:t xml:space="preserve">2/кВтч, а средние значения для ископаемого топлива колеблются от 469 до 1001 г эквивалента </w:t>
      </w:r>
      <w:r w:rsidRPr="004C017B">
        <w:rPr>
          <w:rFonts w:ascii="Times New Roman" w:hAnsi="Times New Roman" w:cs="Times New Roman"/>
          <w:sz w:val="28"/>
          <w:szCs w:val="28"/>
          <w:lang w:val="en-US"/>
        </w:rPr>
        <w:t>CO</w:t>
      </w:r>
      <w:r w:rsidRPr="004C017B">
        <w:rPr>
          <w:rFonts w:ascii="Times New Roman" w:hAnsi="Times New Roman" w:cs="Times New Roman"/>
          <w:sz w:val="28"/>
          <w:szCs w:val="28"/>
        </w:rPr>
        <w:t>2/кВтч (за исключением выбросов в результате изменений в землепользовании)</w:t>
      </w:r>
      <w:r w:rsidR="00917C88"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2440E5" w:rsidRPr="004C017B">
        <w:rPr>
          <w:rFonts w:ascii="Times New Roman" w:hAnsi="Times New Roman" w:cs="Times New Roman"/>
          <w:sz w:val="28"/>
          <w:szCs w:val="28"/>
        </w:rPr>
        <w:t>2</w:t>
      </w:r>
      <w:r w:rsidR="00374010" w:rsidRPr="004C017B">
        <w:rPr>
          <w:rFonts w:ascii="Times New Roman" w:hAnsi="Times New Roman" w:cs="Times New Roman"/>
          <w:sz w:val="28"/>
          <w:szCs w:val="28"/>
        </w:rPr>
        <w:t>47</w:t>
      </w:r>
      <w:r w:rsidRPr="004C017B">
        <w:rPr>
          <w:rFonts w:ascii="Times New Roman" w:hAnsi="Times New Roman" w:cs="Times New Roman"/>
          <w:sz w:val="28"/>
          <w:szCs w:val="28"/>
        </w:rPr>
        <w:t>].</w:t>
      </w:r>
    </w:p>
    <w:p w14:paraId="620A4AC8" w14:textId="73C42326"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Более широкое использование технологий использования </w:t>
      </w:r>
      <w:r w:rsidR="00F5006D" w:rsidRPr="004C017B">
        <w:rPr>
          <w:rFonts w:ascii="Times New Roman" w:hAnsi="Times New Roman" w:cs="Times New Roman"/>
          <w:sz w:val="28"/>
          <w:szCs w:val="28"/>
        </w:rPr>
        <w:t>ВИЭ</w:t>
      </w:r>
      <w:r w:rsidRPr="004C017B">
        <w:rPr>
          <w:rFonts w:ascii="Times New Roman" w:hAnsi="Times New Roman" w:cs="Times New Roman"/>
          <w:sz w:val="28"/>
          <w:szCs w:val="28"/>
        </w:rPr>
        <w:t>, более эффективное использование энергии, альтернативные источники энергии для транспортировки и технологии хранения энергии могут стать наиболее вероятными средствами для улучшения качества воздуха и для снижения воздействия на будущий климат [</w:t>
      </w:r>
      <w:r w:rsidR="002E0FEA" w:rsidRPr="004C017B">
        <w:rPr>
          <w:rFonts w:ascii="Times New Roman" w:hAnsi="Times New Roman" w:cs="Times New Roman"/>
          <w:sz w:val="28"/>
          <w:szCs w:val="28"/>
        </w:rPr>
        <w:t>2</w:t>
      </w:r>
      <w:r w:rsidR="00374010" w:rsidRPr="004C017B">
        <w:rPr>
          <w:rFonts w:ascii="Times New Roman" w:hAnsi="Times New Roman" w:cs="Times New Roman"/>
          <w:sz w:val="28"/>
          <w:szCs w:val="28"/>
        </w:rPr>
        <w:t>48</w:t>
      </w:r>
      <w:r w:rsidRPr="004C017B">
        <w:rPr>
          <w:rFonts w:ascii="Times New Roman" w:hAnsi="Times New Roman" w:cs="Times New Roman"/>
          <w:sz w:val="28"/>
          <w:szCs w:val="28"/>
        </w:rPr>
        <w:t>].</w:t>
      </w:r>
    </w:p>
    <w:p w14:paraId="3FE3C1C2" w14:textId="77777777"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Специального международного договора, регулирующего ВИЭ, не существует. Некоторые положения по возобновляемой энергии и изменению климата содержатся в РКИК ООН, Киотском протоколе 1997 года, Уставе </w:t>
      </w:r>
      <w:r w:rsidR="00F5006D" w:rsidRPr="004C017B">
        <w:rPr>
          <w:rFonts w:ascii="Times New Roman" w:hAnsi="Times New Roman" w:cs="Times New Roman"/>
          <w:sz w:val="28"/>
          <w:szCs w:val="28"/>
        </w:rPr>
        <w:t>ИРЕНА</w:t>
      </w:r>
      <w:r w:rsidRPr="004C017B">
        <w:rPr>
          <w:rFonts w:ascii="Times New Roman" w:hAnsi="Times New Roman" w:cs="Times New Roman"/>
          <w:sz w:val="28"/>
          <w:szCs w:val="28"/>
        </w:rPr>
        <w:t>, Инициативе Устойчивая энергетика для всех, Зеленом климатическом фонде, Парижско-Найробийской Климатической инициативе, Парижском соглашении о изменение климата и связанных с ними международных переговорах, и декларациях по изменению климата.</w:t>
      </w:r>
    </w:p>
    <w:p w14:paraId="1F8D06EC" w14:textId="38F2B1E7"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РКИК ООН не обязывает государства выполнять обязательства, связанные с энергетической энергией, и прямо не упоминает возобновляемые источники энергии. Тем не менее, в РКИК ООН были положения в контексте </w:t>
      </w:r>
      <w:r w:rsidRPr="004C017B">
        <w:rPr>
          <w:rFonts w:ascii="Times New Roman" w:hAnsi="Times New Roman" w:cs="Times New Roman"/>
          <w:sz w:val="28"/>
          <w:szCs w:val="28"/>
        </w:rPr>
        <w:lastRenderedPageBreak/>
        <w:t xml:space="preserve">ВИЭ «поощрять и сотрудничать в разработке, применении и распространении, включая передачу, технологий, методов и процессов, которые контролируют, сокращают или предотвращают антропогенные выбросы </w:t>
      </w:r>
      <w:r w:rsidR="002E0FEA" w:rsidRPr="004C017B">
        <w:rPr>
          <w:rFonts w:ascii="Times New Roman" w:hAnsi="Times New Roman" w:cs="Times New Roman"/>
          <w:sz w:val="28"/>
          <w:szCs w:val="28"/>
        </w:rPr>
        <w:t>парниковых газов</w:t>
      </w:r>
      <w:r w:rsidRPr="004C017B">
        <w:rPr>
          <w:rFonts w:ascii="Times New Roman" w:hAnsi="Times New Roman" w:cs="Times New Roman"/>
          <w:sz w:val="28"/>
          <w:szCs w:val="28"/>
        </w:rPr>
        <w:t>, не контроли</w:t>
      </w:r>
      <w:r w:rsidR="00D3614A" w:rsidRPr="004C017B">
        <w:rPr>
          <w:rFonts w:ascii="Times New Roman" w:hAnsi="Times New Roman" w:cs="Times New Roman"/>
          <w:sz w:val="28"/>
          <w:szCs w:val="28"/>
        </w:rPr>
        <w:t>руемые Монреальским протоколом»</w:t>
      </w:r>
      <w:r w:rsidR="00917C88" w:rsidRPr="004C017B">
        <w:rPr>
          <w:rFonts w:ascii="Times New Roman" w:hAnsi="Times New Roman" w:cs="Times New Roman"/>
          <w:sz w:val="28"/>
          <w:szCs w:val="28"/>
        </w:rPr>
        <w:t xml:space="preserve"> (подпункт с) пункта 1 статьи 4) </w:t>
      </w:r>
      <w:r w:rsidRPr="004C017B">
        <w:rPr>
          <w:rFonts w:ascii="Times New Roman" w:hAnsi="Times New Roman" w:cs="Times New Roman"/>
          <w:sz w:val="28"/>
          <w:szCs w:val="28"/>
        </w:rPr>
        <w:t>[</w:t>
      </w:r>
      <w:r w:rsidR="002E0FEA" w:rsidRPr="004C017B">
        <w:rPr>
          <w:rFonts w:ascii="Times New Roman" w:hAnsi="Times New Roman" w:cs="Times New Roman"/>
          <w:sz w:val="28"/>
          <w:szCs w:val="28"/>
        </w:rPr>
        <w:t>2</w:t>
      </w:r>
      <w:r w:rsidR="00374010" w:rsidRPr="004C017B">
        <w:rPr>
          <w:rFonts w:ascii="Times New Roman" w:hAnsi="Times New Roman" w:cs="Times New Roman"/>
          <w:sz w:val="28"/>
          <w:szCs w:val="28"/>
        </w:rPr>
        <w:t>49</w:t>
      </w:r>
      <w:r w:rsidRPr="004C017B">
        <w:rPr>
          <w:rFonts w:ascii="Times New Roman" w:hAnsi="Times New Roman" w:cs="Times New Roman"/>
          <w:sz w:val="28"/>
          <w:szCs w:val="28"/>
        </w:rPr>
        <w:t xml:space="preserve">]. </w:t>
      </w:r>
    </w:p>
    <w:p w14:paraId="004F3E3E" w14:textId="7AEB629E"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Подпункт (1)(</w:t>
      </w:r>
      <w:r w:rsidRPr="004C017B">
        <w:rPr>
          <w:rFonts w:ascii="Times New Roman" w:hAnsi="Times New Roman" w:cs="Times New Roman"/>
          <w:sz w:val="28"/>
          <w:szCs w:val="28"/>
          <w:lang w:val="en-US"/>
        </w:rPr>
        <w:t>a</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iv</w:t>
      </w:r>
      <w:r w:rsidRPr="004C017B">
        <w:rPr>
          <w:rFonts w:ascii="Times New Roman" w:hAnsi="Times New Roman" w:cs="Times New Roman"/>
          <w:sz w:val="28"/>
          <w:szCs w:val="28"/>
        </w:rPr>
        <w:t>) статьи 2 Киотского протокола к РКИК ООН 1997 года устанавливает, что государства «должны осуществлять… проведение исследовательских работ, содействие внедрению, разработку и более широкое использование новых и возобновляемых видов энергии, технологий поглощения углекислого газа и передовых и инновационных экологически безопасных технологий» [</w:t>
      </w:r>
      <w:r w:rsidR="00374010" w:rsidRPr="004C017B">
        <w:rPr>
          <w:rFonts w:ascii="Times New Roman" w:hAnsi="Times New Roman" w:cs="Times New Roman"/>
          <w:sz w:val="28"/>
          <w:szCs w:val="28"/>
        </w:rPr>
        <w:t>72</w:t>
      </w:r>
      <w:r w:rsidRPr="004C017B">
        <w:rPr>
          <w:rFonts w:ascii="Times New Roman" w:hAnsi="Times New Roman" w:cs="Times New Roman"/>
          <w:sz w:val="28"/>
          <w:szCs w:val="28"/>
        </w:rPr>
        <w:t xml:space="preserve">]. Главным достижением Киотского протокола стало обязательство Сторон, включенных в приложение </w:t>
      </w:r>
      <w:r w:rsidRPr="004C017B">
        <w:rPr>
          <w:rFonts w:ascii="Times New Roman" w:hAnsi="Times New Roman" w:cs="Times New Roman"/>
          <w:sz w:val="28"/>
          <w:szCs w:val="28"/>
          <w:lang w:val="en-US"/>
        </w:rPr>
        <w:t>I</w:t>
      </w:r>
      <w:r w:rsidRPr="004C017B">
        <w:rPr>
          <w:rFonts w:ascii="Times New Roman" w:hAnsi="Times New Roman" w:cs="Times New Roman"/>
          <w:sz w:val="28"/>
          <w:szCs w:val="28"/>
        </w:rPr>
        <w:t>, определить количественные целевые показатели сокращения выбросов, которые охватывают шесть газов: диоксид углерода, метан, закись азота, гидрофторуглероды, перфторуглероды и гексафторид серы [</w:t>
      </w:r>
      <w:r w:rsidR="002E0FEA" w:rsidRPr="004C017B">
        <w:rPr>
          <w:rFonts w:ascii="Times New Roman" w:hAnsi="Times New Roman" w:cs="Times New Roman"/>
          <w:sz w:val="28"/>
          <w:szCs w:val="28"/>
        </w:rPr>
        <w:t>2</w:t>
      </w:r>
      <w:r w:rsidR="00374010" w:rsidRPr="004C017B">
        <w:rPr>
          <w:rFonts w:ascii="Times New Roman" w:hAnsi="Times New Roman" w:cs="Times New Roman"/>
          <w:sz w:val="28"/>
          <w:szCs w:val="28"/>
        </w:rPr>
        <w:t>50</w:t>
      </w:r>
      <w:r w:rsidRPr="004C017B">
        <w:rPr>
          <w:rFonts w:ascii="Times New Roman" w:hAnsi="Times New Roman" w:cs="Times New Roman"/>
          <w:sz w:val="28"/>
          <w:szCs w:val="28"/>
        </w:rPr>
        <w:t>].</w:t>
      </w:r>
    </w:p>
    <w:p w14:paraId="7B136DF8" w14:textId="5A162094"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Устав ИРЕНА фактически является единственным механизмом, специально предназначенным для консультирования, оказания помощи и расширения сотрудничества между государствами для дальнейшего глобального внедрения ВИЭ. В преамбуле Устава ИРЕНА признается, что «ВИЭ могут сыграть главную роль в сокращении концентрации парниковых газов в атмосфере, способствуя тем самым стабилизации климатической системы и помогая устойчивому, безопасному и мягкому переходу к низкоуглеродистой экономике» [</w:t>
      </w:r>
      <w:r w:rsidR="002E0FEA" w:rsidRPr="004C017B">
        <w:rPr>
          <w:rFonts w:ascii="Times New Roman" w:hAnsi="Times New Roman" w:cs="Times New Roman"/>
          <w:sz w:val="28"/>
          <w:szCs w:val="28"/>
        </w:rPr>
        <w:t>13</w:t>
      </w:r>
      <w:r w:rsidRPr="004C017B">
        <w:rPr>
          <w:rFonts w:ascii="Times New Roman" w:hAnsi="Times New Roman" w:cs="Times New Roman"/>
          <w:sz w:val="28"/>
          <w:szCs w:val="28"/>
        </w:rPr>
        <w:t>]. Согласно статье 2(</w:t>
      </w:r>
      <w:r w:rsidRPr="004C017B">
        <w:rPr>
          <w:rFonts w:ascii="Times New Roman" w:hAnsi="Times New Roman" w:cs="Times New Roman"/>
          <w:sz w:val="28"/>
          <w:szCs w:val="28"/>
          <w:lang w:val="en-US"/>
        </w:rPr>
        <w:t>b</w:t>
      </w:r>
      <w:r w:rsidRPr="004C017B">
        <w:rPr>
          <w:rFonts w:ascii="Times New Roman" w:hAnsi="Times New Roman" w:cs="Times New Roman"/>
          <w:sz w:val="28"/>
          <w:szCs w:val="28"/>
        </w:rPr>
        <w:t xml:space="preserve">) Устава ИРЕНА, «Агентство содействует широкому распространению и возросшему внедрению, а также устойчивому использованию всех форм </w:t>
      </w:r>
      <w:r w:rsidR="00F5006D"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принимая во внимание … вклад, который вносят возобновляемые источники энергии … в охрану климата» </w:t>
      </w:r>
      <w:r w:rsidR="00FC7127" w:rsidRPr="004C017B">
        <w:rPr>
          <w:rFonts w:ascii="Times New Roman" w:hAnsi="Times New Roman" w:cs="Times New Roman"/>
          <w:sz w:val="28"/>
          <w:szCs w:val="28"/>
        </w:rPr>
        <w:t>[</w:t>
      </w:r>
      <w:r w:rsidR="002E0FEA" w:rsidRPr="004C017B">
        <w:rPr>
          <w:rFonts w:ascii="Times New Roman" w:hAnsi="Times New Roman" w:cs="Times New Roman"/>
          <w:sz w:val="28"/>
          <w:szCs w:val="28"/>
        </w:rPr>
        <w:t>13</w:t>
      </w:r>
      <w:r w:rsidRPr="004C017B">
        <w:rPr>
          <w:rFonts w:ascii="Times New Roman" w:hAnsi="Times New Roman" w:cs="Times New Roman"/>
          <w:sz w:val="28"/>
          <w:szCs w:val="28"/>
        </w:rPr>
        <w:t>].</w:t>
      </w:r>
    </w:p>
    <w:p w14:paraId="37BDA368" w14:textId="65DC33D5"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Зеленый климатический фонд был создан на шестнадцатой сессии Конференции сторон РКИК ООН (</w:t>
      </w:r>
      <w:r w:rsidRPr="004C017B">
        <w:rPr>
          <w:rFonts w:ascii="Times New Roman" w:hAnsi="Times New Roman" w:cs="Times New Roman"/>
          <w:i/>
          <w:sz w:val="28"/>
          <w:szCs w:val="28"/>
          <w:lang w:val="en-US"/>
        </w:rPr>
        <w:t>COP</w:t>
      </w:r>
      <w:r w:rsidRPr="004C017B">
        <w:rPr>
          <w:rFonts w:ascii="Times New Roman" w:hAnsi="Times New Roman" w:cs="Times New Roman"/>
          <w:i/>
          <w:sz w:val="28"/>
          <w:szCs w:val="28"/>
        </w:rPr>
        <w:t>16</w:t>
      </w:r>
      <w:r w:rsidRPr="004C017B">
        <w:rPr>
          <w:rFonts w:ascii="Times New Roman" w:hAnsi="Times New Roman" w:cs="Times New Roman"/>
          <w:sz w:val="28"/>
          <w:szCs w:val="28"/>
        </w:rPr>
        <w:t xml:space="preserve">) в декабре 2010 года в Канкуне в качестве оперативного органа Финансового механизма по реализации статьи 11 РКИК ООН </w:t>
      </w:r>
      <w:r w:rsidR="002E0FEA" w:rsidRPr="004C017B">
        <w:rPr>
          <w:rFonts w:ascii="Times New Roman" w:hAnsi="Times New Roman" w:cs="Times New Roman"/>
          <w:sz w:val="28"/>
          <w:szCs w:val="28"/>
        </w:rPr>
        <w:t>[2</w:t>
      </w:r>
      <w:r w:rsidR="00374010" w:rsidRPr="004C017B">
        <w:rPr>
          <w:rFonts w:ascii="Times New Roman" w:hAnsi="Times New Roman" w:cs="Times New Roman"/>
          <w:sz w:val="28"/>
          <w:szCs w:val="28"/>
        </w:rPr>
        <w:t>51</w:t>
      </w:r>
      <w:r w:rsidRPr="004C017B">
        <w:rPr>
          <w:rFonts w:ascii="Times New Roman" w:hAnsi="Times New Roman" w:cs="Times New Roman"/>
          <w:sz w:val="28"/>
          <w:szCs w:val="28"/>
        </w:rPr>
        <w:t xml:space="preserve">]. Зеленый климатический фонд управляется Советом, состоящим из двадцати четырех членов Сторон, являющихся развивающимися и развитыми странами, подотчетен и функционирует в рамках Конференции сторон РКИК для поддержки проектов по адаптации и смягчению последствий изменений климата, включая проекты в области </w:t>
      </w:r>
      <w:r w:rsidR="009A40FC" w:rsidRPr="004C017B">
        <w:rPr>
          <w:rFonts w:ascii="Times New Roman" w:hAnsi="Times New Roman" w:cs="Times New Roman"/>
          <w:sz w:val="28"/>
          <w:szCs w:val="28"/>
          <w:lang w:val="kk-KZ"/>
        </w:rPr>
        <w:t>ВИЭ</w:t>
      </w:r>
      <w:r w:rsidRPr="004C017B">
        <w:rPr>
          <w:rFonts w:ascii="Times New Roman" w:hAnsi="Times New Roman" w:cs="Times New Roman"/>
          <w:sz w:val="28"/>
          <w:szCs w:val="28"/>
        </w:rPr>
        <w:t>. Проекты по ВИЭ составляют значительную часть мероприятий по смягчению последствий, которые финансирует Фонд [</w:t>
      </w:r>
      <w:r w:rsidR="002E0FEA" w:rsidRPr="004C017B">
        <w:rPr>
          <w:rFonts w:ascii="Times New Roman" w:hAnsi="Times New Roman" w:cs="Times New Roman"/>
          <w:sz w:val="28"/>
          <w:szCs w:val="28"/>
        </w:rPr>
        <w:t>2</w:t>
      </w:r>
      <w:r w:rsidR="00374010" w:rsidRPr="004C017B">
        <w:rPr>
          <w:rFonts w:ascii="Times New Roman" w:hAnsi="Times New Roman" w:cs="Times New Roman"/>
          <w:sz w:val="28"/>
          <w:szCs w:val="28"/>
        </w:rPr>
        <w:t>52</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xml:space="preserve">. 366]. </w:t>
      </w:r>
    </w:p>
    <w:p w14:paraId="01329B29" w14:textId="25A78F6B"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Парижско-Найробийская Климатическая инициатива «Доступ к энергии, устойчивое развитие и изменение климата» была принята 21 апреля 2011 года. </w:t>
      </w:r>
      <w:r w:rsidR="009A40FC" w:rsidRPr="004C017B">
        <w:rPr>
          <w:rFonts w:ascii="Times New Roman" w:hAnsi="Times New Roman" w:cs="Times New Roman"/>
          <w:sz w:val="28"/>
          <w:szCs w:val="28"/>
        </w:rPr>
        <w:t>Было отмечено</w:t>
      </w:r>
      <w:r w:rsidRPr="004C017B">
        <w:rPr>
          <w:rFonts w:ascii="Times New Roman" w:hAnsi="Times New Roman" w:cs="Times New Roman"/>
          <w:sz w:val="28"/>
          <w:szCs w:val="28"/>
        </w:rPr>
        <w:t xml:space="preserve">, что международный консенсус в отношении общего пути решения проблемы энергетики-развитие-климата может быть достигнут только в том случае, если этот путь будет отвечать трем требованиям: a) всеобщий доступ к современной энергии для социальных услуг и для производственной деятельности к 2030 году; б) энергетическая безопасность </w:t>
      </w:r>
      <w:r w:rsidRPr="004C017B">
        <w:rPr>
          <w:rFonts w:ascii="Times New Roman" w:hAnsi="Times New Roman" w:cs="Times New Roman"/>
          <w:sz w:val="28"/>
          <w:szCs w:val="28"/>
        </w:rPr>
        <w:lastRenderedPageBreak/>
        <w:t>(все страны должны быть в состоянии удовлетворить свои энергетические потребности надежным и устойчивым образом); c) Ответственная за климат энергия для экономического роста и социального прогресса [</w:t>
      </w:r>
      <w:r w:rsidR="002E0FEA" w:rsidRPr="004C017B">
        <w:rPr>
          <w:rFonts w:ascii="Times New Roman" w:hAnsi="Times New Roman" w:cs="Times New Roman"/>
          <w:sz w:val="28"/>
          <w:szCs w:val="28"/>
        </w:rPr>
        <w:t>2</w:t>
      </w:r>
      <w:r w:rsidR="00374010" w:rsidRPr="004C017B">
        <w:rPr>
          <w:rFonts w:ascii="Times New Roman" w:hAnsi="Times New Roman" w:cs="Times New Roman"/>
          <w:sz w:val="28"/>
          <w:szCs w:val="28"/>
        </w:rPr>
        <w:t>53</w:t>
      </w:r>
      <w:r w:rsidRPr="004C017B">
        <w:rPr>
          <w:rFonts w:ascii="Times New Roman" w:hAnsi="Times New Roman" w:cs="Times New Roman"/>
          <w:sz w:val="28"/>
          <w:szCs w:val="28"/>
        </w:rPr>
        <w:t>].</w:t>
      </w:r>
    </w:p>
    <w:p w14:paraId="0D772739" w14:textId="23F6ABAD"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Парижское соглашение об изменении климата 2015 года устанавливает новую повестку дня для осуществления РКИК ООН и Целей ООН в области устойчивого развития 13 «Борьба с изменением климата». Парижское соглашение зависит от его приемлемости и эффективности нескольких основных концептуальных основ - стремление глобальных усилий по сокращению выбросов парниковых газов, дифференциации между развитыми и развивающимися государствами, а также предоставление и привлечение поддержки усилий по борьбе с изменением климата</w:t>
      </w:r>
      <w:r w:rsidR="000F71C5" w:rsidRPr="004C017B">
        <w:rPr>
          <w:rFonts w:ascii="Times New Roman" w:hAnsi="Times New Roman" w:cs="Times New Roman"/>
          <w:sz w:val="28"/>
          <w:szCs w:val="28"/>
        </w:rPr>
        <w:t xml:space="preserve"> [2</w:t>
      </w:r>
      <w:r w:rsidR="00374010" w:rsidRPr="004C017B">
        <w:rPr>
          <w:rFonts w:ascii="Times New Roman" w:hAnsi="Times New Roman" w:cs="Times New Roman"/>
          <w:sz w:val="28"/>
          <w:szCs w:val="28"/>
        </w:rPr>
        <w:t>54</w:t>
      </w:r>
      <w:r w:rsidR="00964804"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xml:space="preserve">. 74]. </w:t>
      </w:r>
    </w:p>
    <w:p w14:paraId="2F287972" w14:textId="73CA2A97"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Парижское соглашение четко не упоминает ВИЭ. При этом, в подпункте 2 статьи 4 Парижского соглашения устанавливается требование государствам «подготавливать, сообщать и сохранять последовательные определяемые на национальном уровне вклады (далее –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которых она намеревается достичь, принимать внутренние меры по предотвращению изменения климата»</w:t>
      </w:r>
      <w:r w:rsidR="00C628F1" w:rsidRPr="004C017B">
        <w:rPr>
          <w:rFonts w:ascii="Times New Roman" w:hAnsi="Times New Roman" w:cs="Times New Roman"/>
          <w:sz w:val="28"/>
          <w:szCs w:val="28"/>
        </w:rPr>
        <w:t xml:space="preserve"> [2</w:t>
      </w:r>
      <w:r w:rsidR="00374010" w:rsidRPr="004C017B">
        <w:rPr>
          <w:rFonts w:ascii="Times New Roman" w:hAnsi="Times New Roman" w:cs="Times New Roman"/>
          <w:sz w:val="28"/>
          <w:szCs w:val="28"/>
        </w:rPr>
        <w:t>55</w:t>
      </w:r>
      <w:r w:rsidR="00C628F1" w:rsidRPr="004C017B">
        <w:rPr>
          <w:rFonts w:ascii="Times New Roman" w:hAnsi="Times New Roman" w:cs="Times New Roman"/>
          <w:sz w:val="28"/>
          <w:szCs w:val="28"/>
        </w:rPr>
        <w:t>]</w:t>
      </w:r>
      <w:r w:rsidRPr="004C017B">
        <w:rPr>
          <w:rFonts w:ascii="Times New Roman" w:hAnsi="Times New Roman" w:cs="Times New Roman"/>
          <w:sz w:val="28"/>
          <w:szCs w:val="28"/>
        </w:rPr>
        <w:t xml:space="preserve">. Компоненты возобновляемой энергии занимают видное место в первом раунде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xml:space="preserve">, вытекающих из Парижского соглашения. Составная часть ВИЭ занимает особое место в первом раунде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xml:space="preserve">, вытекающих из Парижского соглашения.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xml:space="preserve"> лежат в основе Парижского соглашения. Сообщения о новых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xml:space="preserve"> каждые пять лет требуется представлять прогресс с точки зрения амбиций по смягчению последствий по сравнению с предыдущими </w:t>
      </w:r>
      <w:r w:rsidR="00F5006D" w:rsidRPr="004C017B">
        <w:rPr>
          <w:rFonts w:ascii="Times New Roman" w:hAnsi="Times New Roman" w:cs="Times New Roman"/>
          <w:sz w:val="28"/>
          <w:szCs w:val="28"/>
        </w:rPr>
        <w:t>ОНУВ</w:t>
      </w:r>
      <w:r w:rsidR="00C628F1" w:rsidRPr="004C017B">
        <w:rPr>
          <w:rFonts w:ascii="Times New Roman" w:hAnsi="Times New Roman" w:cs="Times New Roman"/>
          <w:sz w:val="28"/>
          <w:szCs w:val="28"/>
        </w:rPr>
        <w:t xml:space="preserve"> [2</w:t>
      </w:r>
      <w:r w:rsidR="00374010" w:rsidRPr="004C017B">
        <w:rPr>
          <w:rFonts w:ascii="Times New Roman" w:hAnsi="Times New Roman" w:cs="Times New Roman"/>
          <w:sz w:val="28"/>
          <w:szCs w:val="28"/>
        </w:rPr>
        <w:t>56</w:t>
      </w:r>
      <w:r w:rsidR="00C628F1" w:rsidRPr="004C017B">
        <w:rPr>
          <w:rFonts w:ascii="Times New Roman" w:hAnsi="Times New Roman" w:cs="Times New Roman"/>
          <w:sz w:val="28"/>
          <w:szCs w:val="28"/>
        </w:rPr>
        <w:t>].</w:t>
      </w:r>
    </w:p>
    <w:p w14:paraId="3EC7D12F" w14:textId="473FFDBD"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 xml:space="preserve">ИРЕНА провел анализ действующих </w:t>
      </w:r>
      <w:r w:rsidR="00F5006D" w:rsidRPr="004C017B">
        <w:rPr>
          <w:rFonts w:ascii="Times New Roman" w:hAnsi="Times New Roman" w:cs="Times New Roman"/>
          <w:sz w:val="28"/>
          <w:szCs w:val="28"/>
          <w:shd w:val="clear" w:color="auto" w:fill="FFFFFF"/>
        </w:rPr>
        <w:t>ОНУВ</w:t>
      </w:r>
      <w:r w:rsidRPr="004C017B">
        <w:rPr>
          <w:rFonts w:ascii="Times New Roman" w:hAnsi="Times New Roman" w:cs="Times New Roman"/>
          <w:sz w:val="28"/>
          <w:szCs w:val="28"/>
          <w:shd w:val="clear" w:color="auto" w:fill="FFFFFF"/>
        </w:rPr>
        <w:t xml:space="preserve">. Из 152 </w:t>
      </w:r>
      <w:r w:rsidR="00F5006D" w:rsidRPr="004C017B">
        <w:rPr>
          <w:rFonts w:ascii="Times New Roman" w:hAnsi="Times New Roman" w:cs="Times New Roman"/>
          <w:sz w:val="28"/>
          <w:szCs w:val="28"/>
          <w:shd w:val="clear" w:color="auto" w:fill="FFFFFF"/>
        </w:rPr>
        <w:t>ОНУВ</w:t>
      </w:r>
      <w:r w:rsidRPr="004C017B">
        <w:rPr>
          <w:rFonts w:ascii="Times New Roman" w:hAnsi="Times New Roman" w:cs="Times New Roman"/>
          <w:sz w:val="28"/>
          <w:szCs w:val="28"/>
          <w:shd w:val="clear" w:color="auto" w:fill="FFFFFF"/>
        </w:rPr>
        <w:t xml:space="preserve">, которые были официально поданы до ноября 2018 года, в 111 из них, или около ¾, указаны конкретные цели использования ВИЭ, </w:t>
      </w:r>
      <w:r w:rsidRPr="004C017B">
        <w:rPr>
          <w:rFonts w:ascii="Times New Roman" w:hAnsi="Times New Roman" w:cs="Times New Roman"/>
          <w:sz w:val="28"/>
          <w:szCs w:val="28"/>
        </w:rPr>
        <w:t xml:space="preserve">в то время как, другие 34 признать </w:t>
      </w:r>
      <w:r w:rsidR="00E27F5C"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важным способом сокращения выбросов парниковых газов и адаптации к последствиям изменения климата [</w:t>
      </w:r>
      <w:r w:rsidR="000F71C5" w:rsidRPr="004C017B">
        <w:rPr>
          <w:rFonts w:ascii="Times New Roman" w:hAnsi="Times New Roman" w:cs="Times New Roman"/>
          <w:sz w:val="28"/>
          <w:szCs w:val="28"/>
        </w:rPr>
        <w:t>2</w:t>
      </w:r>
      <w:r w:rsidR="00374010" w:rsidRPr="004C017B">
        <w:rPr>
          <w:rFonts w:ascii="Times New Roman" w:hAnsi="Times New Roman" w:cs="Times New Roman"/>
          <w:sz w:val="28"/>
          <w:szCs w:val="28"/>
        </w:rPr>
        <w:t>57</w:t>
      </w:r>
      <w:r w:rsidRPr="004C017B">
        <w:rPr>
          <w:rFonts w:ascii="Times New Roman" w:hAnsi="Times New Roman" w:cs="Times New Roman"/>
          <w:sz w:val="28"/>
          <w:szCs w:val="28"/>
        </w:rPr>
        <w:t xml:space="preserve">]. Анализ ИРЕНА показывает, что, хотя цели и политика в области </w:t>
      </w:r>
      <w:r w:rsidR="00E27F5C"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действительно являются крайне необходимыми компонентами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у стран есть значительные возможности для расширения своих амбиций в сфере ВИЭ. Это верно не только для целей смягчения последствий, но и для повышения устойчивости перед лицом растущих последствий изменения климата» [</w:t>
      </w:r>
      <w:r w:rsidR="000F71C5" w:rsidRPr="004C017B">
        <w:rPr>
          <w:rFonts w:ascii="Times New Roman" w:hAnsi="Times New Roman" w:cs="Times New Roman"/>
          <w:sz w:val="28"/>
          <w:szCs w:val="28"/>
        </w:rPr>
        <w:t>2</w:t>
      </w:r>
      <w:r w:rsidR="00374010" w:rsidRPr="004C017B">
        <w:rPr>
          <w:rFonts w:ascii="Times New Roman" w:hAnsi="Times New Roman" w:cs="Times New Roman"/>
          <w:sz w:val="28"/>
          <w:szCs w:val="28"/>
        </w:rPr>
        <w:t>58</w:t>
      </w:r>
      <w:r w:rsidRPr="004C017B">
        <w:rPr>
          <w:rFonts w:ascii="Times New Roman" w:hAnsi="Times New Roman" w:cs="Times New Roman"/>
          <w:sz w:val="28"/>
          <w:szCs w:val="28"/>
        </w:rPr>
        <w:t xml:space="preserve">]. </w:t>
      </w:r>
    </w:p>
    <w:p w14:paraId="12B0D434" w14:textId="6B8349B8"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Более того, в своем докладе ИРЕНА обращает внимание на тот факт, что большинство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xml:space="preserve"> включает цели по ВИЭ только для производства электричества. При этом, 14 государств включают также цели по производству жидкого биотоплива, 11 стран призывают к продвижению биогаза, и 8 стран включают развертывание солнечных водонагревателей [</w:t>
      </w:r>
      <w:r w:rsidR="000F71C5" w:rsidRPr="004C017B">
        <w:rPr>
          <w:rFonts w:ascii="Times New Roman" w:hAnsi="Times New Roman" w:cs="Times New Roman"/>
          <w:sz w:val="28"/>
          <w:szCs w:val="28"/>
        </w:rPr>
        <w:t>2</w:t>
      </w:r>
      <w:r w:rsidR="00374010" w:rsidRPr="004C017B">
        <w:rPr>
          <w:rFonts w:ascii="Times New Roman" w:hAnsi="Times New Roman" w:cs="Times New Roman"/>
          <w:sz w:val="28"/>
          <w:szCs w:val="28"/>
        </w:rPr>
        <w:t>58</w:t>
      </w:r>
      <w:r w:rsidRPr="004C017B">
        <w:rPr>
          <w:rFonts w:ascii="Times New Roman" w:hAnsi="Times New Roman" w:cs="Times New Roman"/>
          <w:sz w:val="28"/>
          <w:szCs w:val="28"/>
        </w:rPr>
        <w:t xml:space="preserve">]. Все государства-участники Парижского соглашения имеют возможность для дальнейшего усиления своих целей относительно ВИЭ в следующих раундах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xml:space="preserve"> в 2020 году. </w:t>
      </w:r>
    </w:p>
    <w:p w14:paraId="24C97BB3" w14:textId="24994621"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2020 год представляет собой важную веху в глобальных усилиях по сокращению выбросов углекислого газа, связанных с энергетикой. Поскольку в 2020 году все государства-участники Парижского соглашения имеют </w:t>
      </w:r>
      <w:r w:rsidRPr="004C017B">
        <w:rPr>
          <w:rFonts w:ascii="Times New Roman" w:hAnsi="Times New Roman" w:cs="Times New Roman"/>
          <w:sz w:val="28"/>
          <w:szCs w:val="28"/>
        </w:rPr>
        <w:lastRenderedPageBreak/>
        <w:t>возможность для дальнейшего усиления своих целей по расширению использования ВИЭ в следующих раундах ОНУВ. На сегодняшний день вторые ОНУВ подали Андорра, Маршалловы острова, Республика Молдова, Суринам [</w:t>
      </w:r>
      <w:r w:rsidR="00374010" w:rsidRPr="004C017B">
        <w:rPr>
          <w:rFonts w:ascii="Times New Roman" w:hAnsi="Times New Roman" w:cs="Times New Roman"/>
          <w:sz w:val="28"/>
          <w:szCs w:val="28"/>
        </w:rPr>
        <w:t>259</w:t>
      </w:r>
      <w:r w:rsidRPr="004C017B">
        <w:rPr>
          <w:rFonts w:ascii="Times New Roman" w:hAnsi="Times New Roman" w:cs="Times New Roman"/>
          <w:sz w:val="28"/>
          <w:szCs w:val="28"/>
        </w:rPr>
        <w:t>].</w:t>
      </w:r>
    </w:p>
    <w:p w14:paraId="609B4D54" w14:textId="6E277B68"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Согласно оценкам ИРЕНА, «текущие цели ОНУВ в области энергетики упускают из виду 59% потенциала использования возобновляемой электроэнергии в соответствии с Парижским соглашением к 2030 году. Более широкое развертывание, составляющее 7,7 ТВт (что в 3,3 раза больше текущей глобальной мощности), может быть достигнуто с минимальными затратами и принесет значительные социально-экономические выгоды» [</w:t>
      </w:r>
      <w:r w:rsidR="00374010" w:rsidRPr="004C017B">
        <w:rPr>
          <w:rFonts w:ascii="Times New Roman" w:hAnsi="Times New Roman" w:cs="Times New Roman"/>
          <w:sz w:val="28"/>
          <w:szCs w:val="28"/>
        </w:rPr>
        <w:t>258</w:t>
      </w:r>
      <w:r w:rsidRPr="004C017B">
        <w:rPr>
          <w:rFonts w:ascii="Times New Roman" w:hAnsi="Times New Roman" w:cs="Times New Roman"/>
          <w:sz w:val="28"/>
          <w:szCs w:val="28"/>
        </w:rPr>
        <w:t>].</w:t>
      </w:r>
    </w:p>
    <w:p w14:paraId="40F27E69" w14:textId="63C27E10" w:rsidR="00946241" w:rsidRPr="004C017B" w:rsidRDefault="00946241" w:rsidP="005E1118">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C017B">
        <w:rPr>
          <w:rFonts w:ascii="Times New Roman" w:eastAsia="Times New Roman" w:hAnsi="Times New Roman" w:cs="Times New Roman"/>
          <w:sz w:val="28"/>
          <w:szCs w:val="28"/>
        </w:rPr>
        <w:t>Различные стратегии и инструменты</w:t>
      </w:r>
      <w:r w:rsidR="00074068" w:rsidRPr="004C017B">
        <w:rPr>
          <w:rFonts w:ascii="Times New Roman" w:eastAsia="Times New Roman" w:hAnsi="Times New Roman" w:cs="Times New Roman"/>
          <w:sz w:val="28"/>
          <w:szCs w:val="28"/>
        </w:rPr>
        <w:t xml:space="preserve"> по борьбе с изменением климата</w:t>
      </w:r>
      <w:r w:rsidRPr="004C017B">
        <w:rPr>
          <w:rFonts w:ascii="Times New Roman" w:eastAsia="Times New Roman" w:hAnsi="Times New Roman" w:cs="Times New Roman"/>
          <w:sz w:val="28"/>
          <w:szCs w:val="28"/>
        </w:rPr>
        <w:t xml:space="preserve">, принимаемые на национальном и местном уровнях управления, включают: провинциальный налог на выбросы углерода (Британская Колумбия, Канада), национальную политику в области </w:t>
      </w:r>
      <w:r w:rsidR="00964804" w:rsidRPr="004C017B">
        <w:rPr>
          <w:rFonts w:ascii="Times New Roman" w:eastAsia="Times New Roman" w:hAnsi="Times New Roman" w:cs="Times New Roman"/>
          <w:sz w:val="28"/>
          <w:szCs w:val="28"/>
        </w:rPr>
        <w:t>ВИЭ</w:t>
      </w:r>
      <w:r w:rsidRPr="004C017B">
        <w:rPr>
          <w:rFonts w:ascii="Times New Roman" w:eastAsia="Times New Roman" w:hAnsi="Times New Roman" w:cs="Times New Roman"/>
          <w:sz w:val="28"/>
          <w:szCs w:val="28"/>
        </w:rPr>
        <w:t xml:space="preserve"> (Дания), семистороннее соглашение о достижении к 2030 году независимого от ископаемого топлива транспортного сектора и превращении его в климат</w:t>
      </w:r>
      <w:r w:rsidR="00964804" w:rsidRPr="004C017B">
        <w:rPr>
          <w:rFonts w:ascii="Times New Roman" w:eastAsia="Times New Roman" w:hAnsi="Times New Roman" w:cs="Times New Roman"/>
          <w:sz w:val="28"/>
          <w:szCs w:val="28"/>
        </w:rPr>
        <w:t>, углеродная</w:t>
      </w:r>
      <w:r w:rsidRPr="004C017B">
        <w:rPr>
          <w:rFonts w:ascii="Times New Roman" w:eastAsia="Times New Roman" w:hAnsi="Times New Roman" w:cs="Times New Roman"/>
          <w:sz w:val="28"/>
          <w:szCs w:val="28"/>
        </w:rPr>
        <w:t xml:space="preserve"> нейтральность к 2045 году (Швеция), электрифицированные короткие перевозки, установление стандартов для строительства, национальный налог на выбросы углекислого газа для сокращения выбросов (Чили), экспериментальная программа торговли СО2 (Китай), требование по сокращению выбросов для Штатов США в рамках Плана чистой энергии (хотя отменен президентом США Д. Трампом) [</w:t>
      </w:r>
      <w:r w:rsidR="00374010" w:rsidRPr="004C017B">
        <w:rPr>
          <w:rFonts w:ascii="Times New Roman" w:eastAsia="Times New Roman" w:hAnsi="Times New Roman" w:cs="Times New Roman"/>
          <w:sz w:val="28"/>
          <w:szCs w:val="28"/>
        </w:rPr>
        <w:t>260</w:t>
      </w:r>
      <w:r w:rsidRPr="004C017B">
        <w:rPr>
          <w:rFonts w:ascii="Times New Roman" w:eastAsia="Times New Roman" w:hAnsi="Times New Roman" w:cs="Times New Roman"/>
          <w:sz w:val="28"/>
          <w:szCs w:val="28"/>
        </w:rPr>
        <w:t>]</w:t>
      </w:r>
      <w:r w:rsidRPr="004C017B">
        <w:rPr>
          <w:rFonts w:ascii="Times New Roman" w:hAnsi="Times New Roman" w:cs="Times New Roman"/>
          <w:sz w:val="28"/>
          <w:szCs w:val="28"/>
        </w:rPr>
        <w:t>.</w:t>
      </w:r>
    </w:p>
    <w:p w14:paraId="31E85564" w14:textId="15A7C3A6"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Мы также хотим обратить внимание, что на достижение </w:t>
      </w:r>
      <w:r w:rsidR="00F5006D" w:rsidRPr="004C017B">
        <w:rPr>
          <w:rFonts w:ascii="Times New Roman" w:hAnsi="Times New Roman" w:cs="Times New Roman"/>
          <w:sz w:val="28"/>
          <w:szCs w:val="28"/>
        </w:rPr>
        <w:t>ОНУВ</w:t>
      </w:r>
      <w:r w:rsidRPr="004C017B">
        <w:rPr>
          <w:rFonts w:ascii="Times New Roman" w:hAnsi="Times New Roman" w:cs="Times New Roman"/>
          <w:sz w:val="28"/>
          <w:szCs w:val="28"/>
        </w:rPr>
        <w:t xml:space="preserve">, выдвинутых в рамках Парижского соглашения 2015 года, могут оказать негативное влияние рассмотрение дел в </w:t>
      </w:r>
      <w:r w:rsidR="00F5006D" w:rsidRPr="004C017B">
        <w:rPr>
          <w:rFonts w:ascii="Times New Roman" w:hAnsi="Times New Roman" w:cs="Times New Roman"/>
          <w:sz w:val="28"/>
          <w:szCs w:val="28"/>
        </w:rPr>
        <w:t>ОРС</w:t>
      </w:r>
      <w:r w:rsidRPr="004C017B">
        <w:rPr>
          <w:rFonts w:ascii="Times New Roman" w:hAnsi="Times New Roman" w:cs="Times New Roman"/>
          <w:sz w:val="28"/>
          <w:szCs w:val="28"/>
        </w:rPr>
        <w:t xml:space="preserve"> </w:t>
      </w:r>
      <w:r w:rsidR="00F5006D" w:rsidRPr="004C017B">
        <w:rPr>
          <w:rFonts w:ascii="Times New Roman" w:hAnsi="Times New Roman" w:cs="Times New Roman"/>
          <w:sz w:val="28"/>
          <w:szCs w:val="28"/>
        </w:rPr>
        <w:t>ВТО</w:t>
      </w:r>
      <w:r w:rsidRPr="004C017B">
        <w:rPr>
          <w:rFonts w:ascii="Times New Roman" w:hAnsi="Times New Roman" w:cs="Times New Roman"/>
          <w:sz w:val="28"/>
          <w:szCs w:val="28"/>
        </w:rPr>
        <w:t>. Нередко правительства разрабатывают политику поддержки ВИЭ, направленную на создание рабочих мест и внутренний технологический прогресс, что делает поддержку ВИЭ зависящей от использования отечественных технологий. Однако, данный факт противоречит требованию отечественной составляющей, которая запрещена правом ВТО. Это приводит к возбуждению дел ВТО, что становится противоречием взаимной поддержки права ВТО «чистой» политики в области климата, направленной на содействие использованию ВИЭ, которая несовместима с правилами субсидирования ВТО [</w:t>
      </w:r>
      <w:r w:rsidR="00374010" w:rsidRPr="004C017B">
        <w:rPr>
          <w:rFonts w:ascii="Times New Roman" w:hAnsi="Times New Roman" w:cs="Times New Roman"/>
          <w:sz w:val="28"/>
          <w:szCs w:val="28"/>
        </w:rPr>
        <w:t>116</w:t>
      </w:r>
      <w:r w:rsidRPr="004C017B">
        <w:rPr>
          <w:rFonts w:ascii="Times New Roman" w:hAnsi="Times New Roman" w:cs="Times New Roman"/>
          <w:sz w:val="28"/>
          <w:szCs w:val="28"/>
        </w:rPr>
        <w:t>].</w:t>
      </w:r>
    </w:p>
    <w:p w14:paraId="3920AF9A" w14:textId="77777777"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Как мы упомянули раньше, ЦУР 7 взаимосвязана со всеми другими ЦУРами, кроме ЦУР 16 «</w:t>
      </w:r>
      <w:r w:rsidRPr="004C017B">
        <w:rPr>
          <w:rFonts w:ascii="Times New Roman" w:hAnsi="Times New Roman" w:cs="Times New Roman"/>
          <w:sz w:val="28"/>
          <w:szCs w:val="28"/>
        </w:rPr>
        <w:t>Содействие построению миролюбивого и открытого общества в интересах устойчивого развития, обеспечение доступа к правосудию для всех и создание эффективных, подотчетных и основанных на широком участии учреждений на всех уровнях</w:t>
      </w:r>
      <w:r w:rsidRPr="004C017B">
        <w:rPr>
          <w:rFonts w:ascii="Times New Roman" w:hAnsi="Times New Roman" w:cs="Times New Roman"/>
          <w:sz w:val="28"/>
          <w:szCs w:val="28"/>
          <w:lang w:val="kk-KZ"/>
        </w:rPr>
        <w:t>». Мы отдельно рассмотрели взаимодействие ЦУР 7 И ЦУР 13 «</w:t>
      </w:r>
      <w:r w:rsidRPr="004C017B">
        <w:rPr>
          <w:rFonts w:ascii="Times New Roman" w:hAnsi="Times New Roman" w:cs="Times New Roman"/>
          <w:sz w:val="28"/>
          <w:szCs w:val="28"/>
        </w:rPr>
        <w:t>Принятие срочных мер по борьбе с изменением климата и его последствиями</w:t>
      </w:r>
      <w:r w:rsidRPr="004C017B">
        <w:rPr>
          <w:rFonts w:ascii="Times New Roman" w:hAnsi="Times New Roman" w:cs="Times New Roman"/>
          <w:sz w:val="28"/>
          <w:szCs w:val="28"/>
          <w:lang w:val="kk-KZ"/>
        </w:rPr>
        <w:t>».</w:t>
      </w:r>
    </w:p>
    <w:p w14:paraId="35FD6B5B" w14:textId="14540C26"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Эффективность ЦУР 13 зависит от достижения ЦУР 7</w:t>
      </w:r>
      <w:r w:rsidR="00074068" w:rsidRPr="004C017B">
        <w:rPr>
          <w:rFonts w:ascii="Times New Roman" w:hAnsi="Times New Roman" w:cs="Times New Roman"/>
          <w:sz w:val="28"/>
          <w:szCs w:val="28"/>
          <w:lang w:val="kk-KZ"/>
        </w:rPr>
        <w:t xml:space="preserve"> </w:t>
      </w:r>
      <w:r w:rsidR="00B37D73" w:rsidRPr="004C017B">
        <w:rPr>
          <w:rFonts w:ascii="Times New Roman" w:hAnsi="Times New Roman" w:cs="Times New Roman"/>
          <w:sz w:val="28"/>
          <w:szCs w:val="28"/>
        </w:rPr>
        <w:t>[</w:t>
      </w:r>
      <w:r w:rsidR="00374010" w:rsidRPr="004C017B">
        <w:rPr>
          <w:rFonts w:ascii="Times New Roman" w:hAnsi="Times New Roman" w:cs="Times New Roman"/>
          <w:sz w:val="28"/>
          <w:szCs w:val="28"/>
        </w:rPr>
        <w:t>261</w:t>
      </w:r>
      <w:r w:rsidR="00B37D73" w:rsidRPr="004C017B">
        <w:rPr>
          <w:rFonts w:ascii="Times New Roman" w:hAnsi="Times New Roman" w:cs="Times New Roman"/>
          <w:sz w:val="28"/>
          <w:szCs w:val="28"/>
        </w:rPr>
        <w:t>]</w:t>
      </w:r>
      <w:r w:rsidRPr="004C017B">
        <w:rPr>
          <w:rFonts w:ascii="Times New Roman" w:hAnsi="Times New Roman" w:cs="Times New Roman"/>
          <w:sz w:val="28"/>
          <w:szCs w:val="28"/>
          <w:lang w:val="kk-KZ"/>
        </w:rPr>
        <w:t xml:space="preserve">. Задача 13.2 «Интегрировать меры по изменению климата в национальную политику, стратегии и планирование» может быть достигнута за счет </w:t>
      </w:r>
      <w:r w:rsidR="00074068" w:rsidRPr="004C017B">
        <w:rPr>
          <w:rFonts w:ascii="Times New Roman" w:hAnsi="Times New Roman" w:cs="Times New Roman"/>
          <w:sz w:val="28"/>
          <w:szCs w:val="28"/>
          <w:lang w:val="kk-KZ"/>
        </w:rPr>
        <w:t>ОНУВ</w:t>
      </w:r>
      <w:r w:rsidRPr="004C017B">
        <w:rPr>
          <w:rFonts w:ascii="Times New Roman" w:hAnsi="Times New Roman" w:cs="Times New Roman"/>
          <w:sz w:val="28"/>
          <w:szCs w:val="28"/>
          <w:lang w:val="kk-KZ"/>
        </w:rPr>
        <w:t>, которые должны быть</w:t>
      </w:r>
      <w:r w:rsidR="00074068" w:rsidRPr="004C017B">
        <w:rPr>
          <w:rFonts w:ascii="Times New Roman" w:hAnsi="Times New Roman" w:cs="Times New Roman"/>
          <w:sz w:val="28"/>
          <w:szCs w:val="28"/>
          <w:lang w:val="kk-KZ"/>
        </w:rPr>
        <w:t xml:space="preserve"> подготовлены в рамках Парижского соглашения</w:t>
      </w:r>
      <w:r w:rsidRPr="004C017B">
        <w:rPr>
          <w:rFonts w:ascii="Times New Roman" w:hAnsi="Times New Roman" w:cs="Times New Roman"/>
          <w:sz w:val="28"/>
          <w:szCs w:val="28"/>
          <w:lang w:val="kk-KZ"/>
        </w:rPr>
        <w:t xml:space="preserve"> об изменении </w:t>
      </w:r>
      <w:r w:rsidRPr="004C017B">
        <w:rPr>
          <w:rFonts w:ascii="Times New Roman" w:hAnsi="Times New Roman" w:cs="Times New Roman"/>
          <w:sz w:val="28"/>
          <w:szCs w:val="28"/>
          <w:lang w:val="kk-KZ"/>
        </w:rPr>
        <w:lastRenderedPageBreak/>
        <w:t xml:space="preserve">климата 2015 г. Компоненты возобновляемой энергии занимают видное место в первом раунде </w:t>
      </w:r>
      <w:r w:rsidR="00074068" w:rsidRPr="004C017B">
        <w:rPr>
          <w:rFonts w:ascii="Times New Roman" w:hAnsi="Times New Roman" w:cs="Times New Roman"/>
          <w:sz w:val="28"/>
          <w:szCs w:val="28"/>
          <w:lang w:val="kk-KZ"/>
        </w:rPr>
        <w:t>ОНУВ</w:t>
      </w:r>
      <w:r w:rsidRPr="004C017B">
        <w:rPr>
          <w:rFonts w:ascii="Times New Roman" w:hAnsi="Times New Roman" w:cs="Times New Roman"/>
          <w:sz w:val="28"/>
          <w:szCs w:val="28"/>
          <w:lang w:val="kk-KZ"/>
        </w:rPr>
        <w:t xml:space="preserve">ов, вытекающих из Парижского соглашения. Уведомление о новых </w:t>
      </w:r>
      <w:r w:rsidR="00074068" w:rsidRPr="004C017B">
        <w:rPr>
          <w:rFonts w:ascii="Times New Roman" w:hAnsi="Times New Roman" w:cs="Times New Roman"/>
          <w:sz w:val="28"/>
          <w:szCs w:val="28"/>
          <w:lang w:val="kk-KZ"/>
        </w:rPr>
        <w:t>ОНУВ</w:t>
      </w:r>
      <w:r w:rsidRPr="004C017B">
        <w:rPr>
          <w:rFonts w:ascii="Times New Roman" w:hAnsi="Times New Roman" w:cs="Times New Roman"/>
          <w:sz w:val="28"/>
          <w:szCs w:val="28"/>
          <w:lang w:val="kk-KZ"/>
        </w:rPr>
        <w:t xml:space="preserve"> каждые пять лет необходимо для того, чтобы отражать прогресс с точки зрения амбиций по смягчению воздействий за пределы предыдущих определяемых на национальном уровне вкладов </w:t>
      </w:r>
      <w:r w:rsidRPr="004C017B">
        <w:rPr>
          <w:rFonts w:ascii="Times New Roman" w:hAnsi="Times New Roman" w:cs="Times New Roman"/>
          <w:sz w:val="28"/>
          <w:szCs w:val="28"/>
        </w:rPr>
        <w:t>[</w:t>
      </w:r>
      <w:r w:rsidR="00374010" w:rsidRPr="004C017B">
        <w:rPr>
          <w:rFonts w:ascii="Times New Roman" w:hAnsi="Times New Roman" w:cs="Times New Roman"/>
          <w:sz w:val="28"/>
          <w:szCs w:val="28"/>
        </w:rPr>
        <w:t>255</w:t>
      </w:r>
      <w:r w:rsidRPr="004C017B">
        <w:rPr>
          <w:rFonts w:ascii="Times New Roman" w:hAnsi="Times New Roman" w:cs="Times New Roman"/>
          <w:sz w:val="28"/>
          <w:szCs w:val="28"/>
        </w:rPr>
        <w:t>]</w:t>
      </w:r>
      <w:r w:rsidRPr="004C017B">
        <w:rPr>
          <w:rFonts w:ascii="Times New Roman" w:hAnsi="Times New Roman" w:cs="Times New Roman"/>
          <w:sz w:val="28"/>
          <w:szCs w:val="28"/>
          <w:lang w:val="kk-KZ"/>
        </w:rPr>
        <w:t>.</w:t>
      </w:r>
    </w:p>
    <w:p w14:paraId="560C55AD" w14:textId="75D2F418"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В рамках своего обращения в честь Международного дня Матери-Земли 22 апреля 2020 года Генеральный секретарь ООН Антониу Гутерриш предложил правительствам шесть мер по улучшению климата для формирования процесса восстановления, некоторые из которых связаны с реализацией ЦУР 7: зеленый переход, зеленая экономика, зеленые рабочие места и устойчивый рост, инвестирование в устойчивые решения</w:t>
      </w:r>
      <w:r w:rsidRPr="004C017B">
        <w:rPr>
          <w:rFonts w:ascii="Times New Roman" w:hAnsi="Times New Roman" w:cs="Times New Roman"/>
          <w:sz w:val="28"/>
          <w:szCs w:val="28"/>
        </w:rPr>
        <w:t xml:space="preserve"> [</w:t>
      </w:r>
      <w:r w:rsidR="00374010" w:rsidRPr="004C017B">
        <w:rPr>
          <w:rFonts w:ascii="Times New Roman" w:hAnsi="Times New Roman" w:cs="Times New Roman"/>
          <w:sz w:val="28"/>
          <w:szCs w:val="28"/>
        </w:rPr>
        <w:t>262</w:t>
      </w:r>
      <w:r w:rsidRPr="004C017B">
        <w:rPr>
          <w:rFonts w:ascii="Times New Roman" w:hAnsi="Times New Roman" w:cs="Times New Roman"/>
          <w:sz w:val="28"/>
          <w:szCs w:val="28"/>
        </w:rPr>
        <w:t>]</w:t>
      </w:r>
      <w:r w:rsidRPr="004C017B">
        <w:rPr>
          <w:rFonts w:ascii="Times New Roman" w:hAnsi="Times New Roman" w:cs="Times New Roman"/>
          <w:sz w:val="28"/>
          <w:szCs w:val="28"/>
          <w:lang w:val="kk-KZ"/>
        </w:rPr>
        <w:t xml:space="preserve">. Зеленый переход от ископаемого топлива, декарбонизация экономики, развитие зеленой экономики сопровождалось развитием и расширением </w:t>
      </w:r>
      <w:r w:rsidR="00074068" w:rsidRPr="004C017B">
        <w:rPr>
          <w:rFonts w:ascii="Times New Roman" w:hAnsi="Times New Roman" w:cs="Times New Roman"/>
          <w:sz w:val="28"/>
          <w:szCs w:val="28"/>
          <w:lang w:val="kk-KZ"/>
        </w:rPr>
        <w:t>ВИЭ</w:t>
      </w:r>
      <w:r w:rsidRPr="004C017B">
        <w:rPr>
          <w:rFonts w:ascii="Times New Roman" w:hAnsi="Times New Roman" w:cs="Times New Roman"/>
          <w:sz w:val="28"/>
          <w:szCs w:val="28"/>
          <w:lang w:val="kk-KZ"/>
        </w:rPr>
        <w:t>.</w:t>
      </w:r>
    </w:p>
    <w:p w14:paraId="53272D89" w14:textId="047A8D90"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Более четкое взаимодействие и взаимосвязь между ЦУР 7 и ЦУР 13 прослеживались благодаря деятельности Зел</w:t>
      </w:r>
      <w:r w:rsidR="009A40FC" w:rsidRPr="004C017B">
        <w:rPr>
          <w:rFonts w:ascii="Times New Roman" w:hAnsi="Times New Roman" w:cs="Times New Roman"/>
          <w:sz w:val="28"/>
          <w:szCs w:val="28"/>
          <w:lang w:val="kk-KZ"/>
        </w:rPr>
        <w:t>еного климатического фонда</w:t>
      </w:r>
      <w:r w:rsidRPr="004C017B">
        <w:rPr>
          <w:rFonts w:ascii="Times New Roman" w:hAnsi="Times New Roman" w:cs="Times New Roman"/>
          <w:sz w:val="28"/>
          <w:szCs w:val="28"/>
          <w:lang w:val="kk-KZ"/>
        </w:rPr>
        <w:t xml:space="preserve">, которая повлияла на реализацию ЦУР 13.4, 7.1, 7.2, 7.3, 7.c. Полноценное функционирование </w:t>
      </w:r>
      <w:r w:rsidR="009A40FC" w:rsidRPr="004C017B">
        <w:rPr>
          <w:rFonts w:ascii="Times New Roman" w:hAnsi="Times New Roman" w:cs="Times New Roman"/>
          <w:sz w:val="28"/>
          <w:szCs w:val="28"/>
          <w:lang w:val="kk-KZ"/>
        </w:rPr>
        <w:t>Зеленого климатического фонда</w:t>
      </w:r>
      <w:r w:rsidRPr="004C017B">
        <w:rPr>
          <w:rFonts w:ascii="Times New Roman" w:hAnsi="Times New Roman" w:cs="Times New Roman"/>
          <w:sz w:val="28"/>
          <w:szCs w:val="28"/>
          <w:lang w:val="kk-KZ"/>
        </w:rPr>
        <w:t xml:space="preserve"> и его помощь развивающимся странам в смягчении последствий или борьбе с изменением климата способствуют финансированию проектов в области </w:t>
      </w:r>
      <w:r w:rsidR="00074068" w:rsidRPr="004C017B">
        <w:rPr>
          <w:rFonts w:ascii="Times New Roman" w:hAnsi="Times New Roman" w:cs="Times New Roman"/>
          <w:sz w:val="28"/>
          <w:szCs w:val="28"/>
          <w:lang w:val="kk-KZ"/>
        </w:rPr>
        <w:t>ВИЭ</w:t>
      </w:r>
      <w:r w:rsidRPr="004C017B">
        <w:rPr>
          <w:rFonts w:ascii="Times New Roman" w:hAnsi="Times New Roman" w:cs="Times New Roman"/>
          <w:sz w:val="28"/>
          <w:szCs w:val="28"/>
          <w:lang w:val="kk-KZ"/>
        </w:rPr>
        <w:t>, особенно солнечной, геотермальной и гидроэнергетики, а также «энергоэффективности в развивающихся странах, наименее развитых странах, малых островных развивающихся государствах. и развивающиеся страны, не имеющие выхода к морю»</w:t>
      </w:r>
      <w:r w:rsidR="002B1E7C" w:rsidRPr="004C017B">
        <w:rPr>
          <w:rFonts w:ascii="Times New Roman" w:hAnsi="Times New Roman" w:cs="Times New Roman"/>
          <w:sz w:val="28"/>
          <w:szCs w:val="28"/>
          <w:lang w:val="kk-KZ"/>
        </w:rPr>
        <w:t xml:space="preserve"> </w:t>
      </w:r>
      <w:r w:rsidR="002B1E7C" w:rsidRPr="004C017B">
        <w:rPr>
          <w:rFonts w:ascii="Times New Roman" w:hAnsi="Times New Roman" w:cs="Times New Roman"/>
          <w:sz w:val="28"/>
          <w:szCs w:val="28"/>
        </w:rPr>
        <w:t>[37]</w:t>
      </w:r>
      <w:r w:rsidRPr="004C017B">
        <w:rPr>
          <w:rFonts w:ascii="Times New Roman" w:hAnsi="Times New Roman" w:cs="Times New Roman"/>
          <w:sz w:val="28"/>
          <w:szCs w:val="28"/>
          <w:lang w:val="kk-KZ"/>
        </w:rPr>
        <w:t xml:space="preserve">. На проекты по возобновляемой энергии приходится значительная часть мер по смягчению последствий, которые финансируются Фондом. С 2016 года </w:t>
      </w:r>
      <w:r w:rsidR="009A40FC" w:rsidRPr="004C017B">
        <w:rPr>
          <w:rFonts w:ascii="Times New Roman" w:hAnsi="Times New Roman" w:cs="Times New Roman"/>
          <w:sz w:val="28"/>
          <w:szCs w:val="28"/>
          <w:lang w:val="kk-KZ"/>
        </w:rPr>
        <w:t>Зеленый климатический фонд</w:t>
      </w:r>
      <w:r w:rsidRPr="004C017B">
        <w:rPr>
          <w:rFonts w:ascii="Times New Roman" w:hAnsi="Times New Roman" w:cs="Times New Roman"/>
          <w:sz w:val="28"/>
          <w:szCs w:val="28"/>
          <w:lang w:val="kk-KZ"/>
        </w:rPr>
        <w:t xml:space="preserve"> одобрил проекты для 23 штатов и 3 проекта для региона или нескольких стран (FP036 Программа инвестиций в </w:t>
      </w:r>
      <w:r w:rsidR="00074068" w:rsidRPr="004C017B">
        <w:rPr>
          <w:rFonts w:ascii="Times New Roman" w:hAnsi="Times New Roman" w:cs="Times New Roman"/>
          <w:sz w:val="28"/>
          <w:szCs w:val="28"/>
          <w:lang w:val="kk-KZ"/>
        </w:rPr>
        <w:t>ВИЭ</w:t>
      </w:r>
      <w:r w:rsidRPr="004C017B">
        <w:rPr>
          <w:rFonts w:ascii="Times New Roman" w:hAnsi="Times New Roman" w:cs="Times New Roman"/>
          <w:sz w:val="28"/>
          <w:szCs w:val="28"/>
          <w:lang w:val="kk-KZ"/>
        </w:rPr>
        <w:t xml:space="preserve"> островов Тихого океана, FP020 Фонд устойчивой энергетики для восточно-Карибского региона, FP027 Универсальная программа доступа к</w:t>
      </w:r>
      <w:r w:rsidR="009A40FC" w:rsidRPr="004C017B">
        <w:rPr>
          <w:rFonts w:ascii="Times New Roman" w:hAnsi="Times New Roman" w:cs="Times New Roman"/>
          <w:sz w:val="28"/>
          <w:szCs w:val="28"/>
          <w:lang w:val="kk-KZ"/>
        </w:rPr>
        <w:t xml:space="preserve"> зеленой энергии). Например, Зеленый климатический фонд</w:t>
      </w:r>
      <w:r w:rsidRPr="004C017B">
        <w:rPr>
          <w:rFonts w:ascii="Times New Roman" w:hAnsi="Times New Roman" w:cs="Times New Roman"/>
          <w:sz w:val="28"/>
          <w:szCs w:val="28"/>
          <w:lang w:val="kk-KZ"/>
        </w:rPr>
        <w:t xml:space="preserve"> и Европейский банк реконструкции и развития предоставили финансирование проекта Kazakhstan Renewable Framework в октябре 2017 года сроком на пять лет для поддержки строительства 8-11 проектов </w:t>
      </w:r>
      <w:r w:rsidR="00074068" w:rsidRPr="004C017B">
        <w:rPr>
          <w:rFonts w:ascii="Times New Roman" w:hAnsi="Times New Roman" w:cs="Times New Roman"/>
          <w:sz w:val="28"/>
          <w:szCs w:val="28"/>
          <w:lang w:val="kk-KZ"/>
        </w:rPr>
        <w:t>ВИЭ</w:t>
      </w:r>
      <w:r w:rsidRPr="004C017B">
        <w:rPr>
          <w:rFonts w:ascii="Times New Roman" w:hAnsi="Times New Roman" w:cs="Times New Roman"/>
          <w:sz w:val="28"/>
          <w:szCs w:val="28"/>
          <w:lang w:val="kk-KZ"/>
        </w:rPr>
        <w:t xml:space="preserve"> в Казахстане общей мощностью 330 МВт. Таким образом, этот проект позволяет избежать выброса ожидаемых 12,9 миллионов тонн эквивалента CO2</w:t>
      </w:r>
      <w:r w:rsidR="000F71C5" w:rsidRPr="004C017B">
        <w:rPr>
          <w:rFonts w:ascii="Times New Roman" w:hAnsi="Times New Roman" w:cs="Times New Roman"/>
          <w:sz w:val="28"/>
          <w:szCs w:val="28"/>
          <w:lang w:val="kk-KZ"/>
        </w:rPr>
        <w:t xml:space="preserve"> </w:t>
      </w:r>
      <w:r w:rsidR="00374010" w:rsidRPr="004C017B">
        <w:rPr>
          <w:rFonts w:ascii="Times New Roman" w:hAnsi="Times New Roman" w:cs="Times New Roman"/>
          <w:sz w:val="28"/>
          <w:szCs w:val="28"/>
        </w:rPr>
        <w:t>[263</w:t>
      </w:r>
      <w:r w:rsidR="000F71C5" w:rsidRPr="004C017B">
        <w:rPr>
          <w:rFonts w:ascii="Times New Roman" w:hAnsi="Times New Roman" w:cs="Times New Roman"/>
          <w:sz w:val="28"/>
          <w:szCs w:val="28"/>
        </w:rPr>
        <w:t>]</w:t>
      </w:r>
      <w:r w:rsidRPr="004C017B">
        <w:rPr>
          <w:rFonts w:ascii="Times New Roman" w:hAnsi="Times New Roman" w:cs="Times New Roman"/>
          <w:sz w:val="28"/>
          <w:szCs w:val="28"/>
          <w:lang w:val="kk-KZ"/>
        </w:rPr>
        <w:t>.</w:t>
      </w:r>
    </w:p>
    <w:p w14:paraId="210AB644" w14:textId="5F503051"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Т</w:t>
      </w:r>
      <w:r w:rsidR="009A40FC" w:rsidRPr="004C017B">
        <w:rPr>
          <w:rFonts w:ascii="Times New Roman" w:hAnsi="Times New Roman" w:cs="Times New Roman"/>
          <w:sz w:val="28"/>
          <w:szCs w:val="28"/>
          <w:lang w:val="kk-KZ"/>
        </w:rPr>
        <w:t>аким образом, финансирование Зеленым климатическим фондом</w:t>
      </w:r>
      <w:r w:rsidRPr="004C017B">
        <w:rPr>
          <w:rFonts w:ascii="Times New Roman" w:hAnsi="Times New Roman" w:cs="Times New Roman"/>
          <w:sz w:val="28"/>
          <w:szCs w:val="28"/>
          <w:lang w:val="kk-KZ"/>
        </w:rPr>
        <w:t xml:space="preserve"> проектов строительства объектов </w:t>
      </w:r>
      <w:r w:rsidR="00074068" w:rsidRPr="004C017B">
        <w:rPr>
          <w:rFonts w:ascii="Times New Roman" w:hAnsi="Times New Roman" w:cs="Times New Roman"/>
          <w:sz w:val="28"/>
          <w:szCs w:val="28"/>
          <w:lang w:val="kk-KZ"/>
        </w:rPr>
        <w:t>ВИЭ</w:t>
      </w:r>
      <w:r w:rsidRPr="004C017B">
        <w:rPr>
          <w:rFonts w:ascii="Times New Roman" w:hAnsi="Times New Roman" w:cs="Times New Roman"/>
          <w:sz w:val="28"/>
          <w:szCs w:val="28"/>
          <w:lang w:val="kk-KZ"/>
        </w:rPr>
        <w:t>, особенно гидроэнергетики и солнечной энергии (ЦУР 7.1 и 7.2), перехода к устойчивой энергетике (ЦУР 7.1), энергоэффективности (ЦУР 7.3), инвестиций в программы возобновляемой энергетики ( ЦУР 7.a) в отдельных регионах и странах (ЦУР 7.b) будет способствовать достижению ЦУР 7 и всех ее задач. Следует отметить, что повышение энергоэффективности имеет решающее значение для сокращения выбросов парниковых газов в качестве глобальной климатической цели.</w:t>
      </w:r>
    </w:p>
    <w:p w14:paraId="7D763FB2" w14:textId="2205FA3F" w:rsidR="009A7E56"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lastRenderedPageBreak/>
        <w:t xml:space="preserve">Более того, если программы по возобновляемой энергии получат инвестиции, это будет способствовать инвестициям в технологии </w:t>
      </w:r>
      <w:r w:rsidR="004A0320" w:rsidRPr="004C017B">
        <w:rPr>
          <w:rFonts w:ascii="Times New Roman" w:hAnsi="Times New Roman" w:cs="Times New Roman"/>
          <w:sz w:val="28"/>
          <w:szCs w:val="28"/>
          <w:lang w:val="kk-KZ"/>
        </w:rPr>
        <w:t>ВИЭ</w:t>
      </w:r>
      <w:r w:rsidRPr="004C017B">
        <w:rPr>
          <w:rFonts w:ascii="Times New Roman" w:hAnsi="Times New Roman" w:cs="Times New Roman"/>
          <w:sz w:val="28"/>
          <w:szCs w:val="28"/>
          <w:lang w:val="kk-KZ"/>
        </w:rPr>
        <w:t xml:space="preserve">. Отныне эти инвестиции приведут к расширению международного сотрудничества для облегчения доступа к исследованиям и технологиям чистой и устойчивой энергии, включая технологии </w:t>
      </w:r>
      <w:r w:rsidR="004A0320" w:rsidRPr="004C017B">
        <w:rPr>
          <w:rFonts w:ascii="Times New Roman" w:hAnsi="Times New Roman" w:cs="Times New Roman"/>
          <w:sz w:val="28"/>
          <w:szCs w:val="28"/>
          <w:lang w:val="kk-KZ"/>
        </w:rPr>
        <w:t>ВИЭ</w:t>
      </w:r>
      <w:r w:rsidRPr="004C017B">
        <w:rPr>
          <w:rFonts w:ascii="Times New Roman" w:hAnsi="Times New Roman" w:cs="Times New Roman"/>
          <w:sz w:val="28"/>
          <w:szCs w:val="28"/>
          <w:lang w:val="kk-KZ"/>
        </w:rPr>
        <w:t xml:space="preserve"> (ЦУР 7.a</w:t>
      </w:r>
      <w:r w:rsidR="009A7E56" w:rsidRPr="004C017B">
        <w:rPr>
          <w:rFonts w:ascii="Times New Roman" w:hAnsi="Times New Roman" w:cs="Times New Roman"/>
          <w:sz w:val="28"/>
          <w:szCs w:val="28"/>
          <w:lang w:val="kk-KZ"/>
        </w:rPr>
        <w:t xml:space="preserve">). </w:t>
      </w:r>
    </w:p>
    <w:p w14:paraId="6037DE98" w14:textId="5A9B5F4A" w:rsidR="00946241" w:rsidRPr="004C017B" w:rsidRDefault="00946241" w:rsidP="004A0320">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Следует отметить, что вопросы по продвижению и развитию экологически безопасных технологий регулируются статьей 4.5 РКИК ООН 1992 г.</w:t>
      </w:r>
      <w:r w:rsidR="009A7E56" w:rsidRPr="004C017B">
        <w:rPr>
          <w:rFonts w:ascii="Times New Roman" w:hAnsi="Times New Roman" w:cs="Times New Roman"/>
          <w:sz w:val="28"/>
          <w:szCs w:val="28"/>
          <w:lang w:val="kk-KZ"/>
        </w:rPr>
        <w:t xml:space="preserve"> </w:t>
      </w:r>
      <w:r w:rsidRPr="004C017B">
        <w:rPr>
          <w:rFonts w:ascii="Times New Roman" w:hAnsi="Times New Roman" w:cs="Times New Roman"/>
          <w:sz w:val="28"/>
          <w:szCs w:val="28"/>
          <w:lang w:val="kk-KZ"/>
        </w:rPr>
        <w:t>В 2007 году был принят Балийский план действий, в котором было решено «активизировать действия по разработке и передаче технологий в поддержку действий по предотвращению изменения климата и адаптации»</w:t>
      </w:r>
      <w:r w:rsidR="00374010" w:rsidRPr="004C017B">
        <w:rPr>
          <w:rFonts w:ascii="Times New Roman" w:hAnsi="Times New Roman" w:cs="Times New Roman"/>
          <w:sz w:val="28"/>
          <w:szCs w:val="28"/>
        </w:rPr>
        <w:t xml:space="preserve"> [264</w:t>
      </w:r>
      <w:r w:rsidRPr="004C017B">
        <w:rPr>
          <w:rFonts w:ascii="Times New Roman" w:hAnsi="Times New Roman" w:cs="Times New Roman"/>
          <w:sz w:val="28"/>
          <w:szCs w:val="28"/>
        </w:rPr>
        <w:t>]</w:t>
      </w:r>
      <w:r w:rsidR="004A0320" w:rsidRPr="004C017B">
        <w:rPr>
          <w:rFonts w:ascii="Times New Roman" w:hAnsi="Times New Roman" w:cs="Times New Roman"/>
          <w:sz w:val="28"/>
          <w:szCs w:val="28"/>
          <w:lang w:val="kk-KZ"/>
        </w:rPr>
        <w:t xml:space="preserve">. </w:t>
      </w:r>
      <w:r w:rsidRPr="004C017B">
        <w:rPr>
          <w:rFonts w:ascii="Times New Roman" w:hAnsi="Times New Roman" w:cs="Times New Roman"/>
          <w:sz w:val="28"/>
          <w:szCs w:val="28"/>
          <w:lang w:val="kk-KZ"/>
        </w:rPr>
        <w:t xml:space="preserve">Таким образом, облегчение доступа к технологиям использования </w:t>
      </w:r>
      <w:r w:rsidR="004A0320" w:rsidRPr="004C017B">
        <w:rPr>
          <w:rFonts w:ascii="Times New Roman" w:hAnsi="Times New Roman" w:cs="Times New Roman"/>
          <w:sz w:val="28"/>
          <w:szCs w:val="28"/>
          <w:lang w:val="kk-KZ"/>
        </w:rPr>
        <w:t>ВИЭ</w:t>
      </w:r>
      <w:r w:rsidRPr="004C017B">
        <w:rPr>
          <w:rFonts w:ascii="Times New Roman" w:hAnsi="Times New Roman" w:cs="Times New Roman"/>
          <w:sz w:val="28"/>
          <w:szCs w:val="28"/>
          <w:lang w:val="kk-KZ"/>
        </w:rPr>
        <w:t xml:space="preserve">, энергоэффективности и более чистым технологиям использования ископаемого топлива приведет не только к реализации ЦУР 7 и ЦУР 13, а также международных конвенций об изменении климата. </w:t>
      </w:r>
    </w:p>
    <w:p w14:paraId="55DC4516" w14:textId="77777777"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 xml:space="preserve">На основании вышеизложенного мы делаем вывод, что способы взаимодействия ЦУР 7 и ЦУР 13 сильно различаются и взаимозависимы друг от друга. Для достижения этой ЦУР 7 необходимы те же действия государства, и результаты этой деятельности приведут к успешной реализации Повестки дня на период до 2030 года и Парижского соглашения об изменении климата 2015 года. Это, в свою очередь, также приведет к успешной реализации ЦУР 13. A </w:t>
      </w:r>
      <w:r w:rsidRPr="004C017B">
        <w:rPr>
          <w:rFonts w:ascii="Times New Roman" w:hAnsi="Times New Roman" w:cs="Times New Roman"/>
          <w:sz w:val="28"/>
          <w:szCs w:val="28"/>
        </w:rPr>
        <w:t>д</w:t>
      </w:r>
      <w:r w:rsidRPr="004C017B">
        <w:rPr>
          <w:rFonts w:ascii="Times New Roman" w:hAnsi="Times New Roman" w:cs="Times New Roman"/>
          <w:sz w:val="28"/>
          <w:szCs w:val="28"/>
          <w:lang w:val="kk-KZ"/>
        </w:rPr>
        <w:t>ля этого взаимодействия создана прочная договорная и институциональная база, которая действует не только в рамках вышеуказанных механизмов, но и осуществляется в рамках Договора к Энергетической Хартии, ИРЕНА, МЭА, Всемирного банка, ВОИС. Мы считаем, что эти рамки послужат прекрасной согласованной основой для достижения Повестки дня на период до 2030 года.</w:t>
      </w:r>
    </w:p>
    <w:p w14:paraId="7E533EC5" w14:textId="20D5E229" w:rsidR="00946241" w:rsidRPr="004C017B" w:rsidRDefault="00946241"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На основании вышеперечисленного, мы можем прийти к выводу, что ВИЭ являются основным эффективным средством в процессе смягчения изменения климата и снижения выбросов парниковых газов. Это было признано во многих международных актах обязательного и рекомендательного характера. Увеличение количества проектов в области ВИЭ в рамках НЦД будет способствовать защите климата, достижению ЦУР 13 и ЦУР 7, а также выполнению Парижского соглашения. Все это доказывает, что добросовестное выполнение государствами своих обязательств по Парижскому соглашению будет иметь множественный эффект соблюдения других международно-правовых обяза</w:t>
      </w:r>
      <w:r w:rsidR="008B7726" w:rsidRPr="004C017B">
        <w:rPr>
          <w:rFonts w:ascii="Times New Roman" w:hAnsi="Times New Roman" w:cs="Times New Roman"/>
          <w:sz w:val="28"/>
          <w:szCs w:val="28"/>
        </w:rPr>
        <w:t xml:space="preserve">тельств, включая Повестку дня </w:t>
      </w:r>
      <w:r w:rsidR="008B7726" w:rsidRPr="004C017B">
        <w:rPr>
          <w:rFonts w:ascii="Times New Roman" w:hAnsi="Times New Roman" w:cs="Times New Roman"/>
          <w:sz w:val="28"/>
          <w:szCs w:val="28"/>
          <w:lang w:val="kk-KZ"/>
        </w:rPr>
        <w:t xml:space="preserve">на период </w:t>
      </w:r>
      <w:r w:rsidRPr="004C017B">
        <w:rPr>
          <w:rFonts w:ascii="Times New Roman" w:hAnsi="Times New Roman" w:cs="Times New Roman"/>
          <w:sz w:val="28"/>
          <w:szCs w:val="28"/>
        </w:rPr>
        <w:t xml:space="preserve">до 2030 года. </w:t>
      </w:r>
    </w:p>
    <w:p w14:paraId="5A9C0D57" w14:textId="6C9A2197" w:rsidR="00946241" w:rsidRPr="004C017B" w:rsidRDefault="00946241" w:rsidP="005E1118">
      <w:pPr>
        <w:pStyle w:val="af2"/>
        <w:ind w:firstLine="567"/>
        <w:jc w:val="both"/>
        <w:rPr>
          <w:rFonts w:ascii="Times New Roman" w:hAnsi="Times New Roman" w:cs="Times New Roman"/>
          <w:sz w:val="28"/>
          <w:szCs w:val="28"/>
        </w:rPr>
      </w:pPr>
      <w:r w:rsidRPr="004C017B">
        <w:rPr>
          <w:rFonts w:ascii="Times New Roman" w:hAnsi="Times New Roman" w:cs="Times New Roman"/>
          <w:sz w:val="28"/>
          <w:szCs w:val="28"/>
        </w:rPr>
        <w:t>В результате проведенного в</w:t>
      </w:r>
      <w:r w:rsidR="00D020F4" w:rsidRPr="004C017B">
        <w:rPr>
          <w:rFonts w:ascii="Times New Roman" w:hAnsi="Times New Roman" w:cs="Times New Roman"/>
          <w:sz w:val="28"/>
          <w:szCs w:val="28"/>
        </w:rPr>
        <w:t>о</w:t>
      </w:r>
      <w:r w:rsidRPr="004C017B">
        <w:rPr>
          <w:rFonts w:ascii="Times New Roman" w:hAnsi="Times New Roman" w:cs="Times New Roman"/>
          <w:sz w:val="28"/>
          <w:szCs w:val="28"/>
        </w:rPr>
        <w:t xml:space="preserve"> второй главе исследования можно сделать следующие выводы:</w:t>
      </w:r>
    </w:p>
    <w:p w14:paraId="2FB8B386" w14:textId="0BC87396"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1. Многие зарубежные ученые признают положения Рио-де-Жанейрской декларации обычными нормами международного экологического права.</w:t>
      </w:r>
      <w:r w:rsidRPr="004C017B">
        <w:rPr>
          <w:rFonts w:ascii="Times New Roman" w:hAnsi="Times New Roman" w:cs="Times New Roman"/>
          <w:sz w:val="28"/>
          <w:szCs w:val="28"/>
          <w:lang w:val="kk-KZ"/>
        </w:rPr>
        <w:t xml:space="preserve"> Значение </w:t>
      </w:r>
      <w:r w:rsidRPr="004C017B">
        <w:rPr>
          <w:rFonts w:ascii="Times New Roman" w:hAnsi="Times New Roman" w:cs="Times New Roman"/>
          <w:sz w:val="28"/>
          <w:szCs w:val="28"/>
        </w:rPr>
        <w:t xml:space="preserve">Рио-де-Жанейрской декларации очень велико, многие ее принципы были признаны в решениях Международного Суда ООН в качестве обычных норм Соответственно положения Рио-де-Жанейрской декларации также </w:t>
      </w:r>
      <w:r w:rsidRPr="004C017B">
        <w:rPr>
          <w:rFonts w:ascii="Times New Roman" w:hAnsi="Times New Roman" w:cs="Times New Roman"/>
          <w:sz w:val="28"/>
          <w:szCs w:val="28"/>
        </w:rPr>
        <w:lastRenderedPageBreak/>
        <w:t xml:space="preserve">считается обычаем международного экологического права. Практика признания деклараций и резолюций Генеральной Ассамблеи </w:t>
      </w:r>
      <w:r w:rsidRPr="004C017B">
        <w:rPr>
          <w:rFonts w:ascii="Times New Roman" w:hAnsi="Times New Roman" w:cs="Times New Roman"/>
          <w:sz w:val="28"/>
          <w:szCs w:val="28"/>
          <w:lang w:val="kk-KZ"/>
        </w:rPr>
        <w:t xml:space="preserve">в качестве обязательных норм </w:t>
      </w:r>
      <w:r w:rsidRPr="004C017B">
        <w:rPr>
          <w:rFonts w:ascii="Times New Roman" w:hAnsi="Times New Roman" w:cs="Times New Roman"/>
          <w:sz w:val="28"/>
          <w:szCs w:val="28"/>
        </w:rPr>
        <w:t>уже имеется. Соответственно, мы также признаем принцип устойчивого развития в качестве обычной нормы международного экологического права, тем самым признавая обязательность соблюдения и выполнения данной нормы субъектами международного права.</w:t>
      </w:r>
    </w:p>
    <w:p w14:paraId="5BCBEB41"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Принцип устойчивого развития может признаваться в качестве обычной нормы, так как имеет все признаки обычной нормы: всеобщее признание (приняли представители 178 государств); единообразное применение (многие положения </w:t>
      </w:r>
      <w:r w:rsidRPr="004C017B">
        <w:rPr>
          <w:rFonts w:ascii="Times New Roman" w:hAnsi="Times New Roman" w:cs="Times New Roman"/>
          <w:sz w:val="28"/>
          <w:szCs w:val="28"/>
          <w:lang w:val="kk-KZ"/>
        </w:rPr>
        <w:t xml:space="preserve">Рио-де-Жанейрской декларации имеют дальнейшее закрепление в </w:t>
      </w:r>
      <w:r w:rsidRPr="004C017B">
        <w:rPr>
          <w:rFonts w:ascii="Times New Roman" w:hAnsi="Times New Roman" w:cs="Times New Roman"/>
          <w:sz w:val="28"/>
          <w:szCs w:val="28"/>
        </w:rPr>
        <w:t xml:space="preserve">Йоханнесбургской декларации по устойчивому развитию 2002 г., в Итоговом документе Конференции ООН по устойчивому развитию РИО+20 «Будущее, которое мы хотим», а также в ЦУРах, закрепленных в Повестке дня до 2030 года); 3) длительность применения (официально применение понятия устойчивого развития началось с 1987 года после опубликования доклада ВКОСР «Наше общее будущее», то есть больше 37 лет); юридическая убежденность </w:t>
      </w:r>
      <w:r w:rsidRPr="004C017B">
        <w:rPr>
          <w:rFonts w:ascii="Times New Roman" w:hAnsi="Times New Roman" w:cs="Times New Roman"/>
          <w:i/>
          <w:sz w:val="28"/>
          <w:szCs w:val="28"/>
          <w:lang w:val="en-US"/>
        </w:rPr>
        <w:t>opinio</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juris</w:t>
      </w:r>
      <w:r w:rsidRPr="004C017B">
        <w:rPr>
          <w:rFonts w:ascii="Times New Roman" w:hAnsi="Times New Roman" w:cs="Times New Roman"/>
          <w:i/>
          <w:sz w:val="28"/>
          <w:szCs w:val="28"/>
        </w:rPr>
        <w:t xml:space="preserve"> </w:t>
      </w:r>
      <w:r w:rsidRPr="004C017B">
        <w:rPr>
          <w:rFonts w:ascii="Times New Roman" w:hAnsi="Times New Roman" w:cs="Times New Roman"/>
          <w:sz w:val="28"/>
          <w:szCs w:val="28"/>
        </w:rPr>
        <w:t>(подтверждается в более чем 300 конвенциях, закрепление в национальных законодательствах многих стран мира, в частности и в Республике Казахстан).</w:t>
      </w:r>
    </w:p>
    <w:p w14:paraId="390CF2B5"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2. Принцип устойчивого развития находится в активной фазе своего становления в качестве общепризнанного принципа международного права. И существующая судебная практика способствует лишь дальнейшему его признанию, подробному толкованию и точному выявлению его юридического содержания. Исходя из вышеупомянутого предположения, а также положений Рио-де-Жанейрской декларации 1992 года, мы пришли к выводу, что принцип устойчивого развития как основной принцип международного права будет содержать следующие элементы: </w:t>
      </w:r>
    </w:p>
    <w:p w14:paraId="40C7D847"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1) государства при реализации права на развитие должны обеспечивать справедливое удовлетворение потребностей нынешнего и будущих поколений в областях развития и окружающей среды;</w:t>
      </w:r>
    </w:p>
    <w:p w14:paraId="4DC1036B"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2) государства при реализации права на развитие должны обеспечивать охрану окружающей среды и не может рассматриваться в отрыве от него;</w:t>
      </w:r>
    </w:p>
    <w:p w14:paraId="00AD01BB"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3) все государства и народы должны сотрудничать для искоренения бедности в целях уменьшения разрывов в уровнях жизни и более эффективного удовлетворения потребностей большинства населения мира;</w:t>
      </w:r>
    </w:p>
    <w:p w14:paraId="08281EF4"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4) государства сотрудничают в духе глобального партнерства в целях сохранения, защиты и восстановления здорового состояния и целостности экосистемы Земли; </w:t>
      </w:r>
    </w:p>
    <w:p w14:paraId="06383D14"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5) для более эффективного решения проблем ухудшения состояния окружающей среды государства должны сотрудничать в создании благоприятной и открытой международной экономической системы;</w:t>
      </w:r>
    </w:p>
    <w:p w14:paraId="368BDD5A"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6) 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 </w:t>
      </w:r>
    </w:p>
    <w:p w14:paraId="2EB7A6EB"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3. Принятие Повестки дня до 2030 года является историческим шагом для интеграции экологических проблем в более широкий контекст инструментов политики в области устойчивого развития. Мы признаем возможность квалификации действий 193 государств – членов ООН по отдельности как одностороннее заявление о принятии на себя международно-правовых обязательств выполнять ЦУР 2015 года. Кроме того, мы считаем, что Резолюция ГА ООН 70/1 содержит в себе положения, которые могут оказать значительное влияние на укрепление принципа устойчивого развития в качестве обычной нормы современного международного права. Также мы полагаем, что вышеперечисленные доводы дают нам основание говорить, что принцип устойчивого развития, имея межотраслевой характер, находится в активной фазе своего становления в качестве общепризнанного принципа международного права. Данное обстоятельство придаст обязательную силу всем международным документам по устойчивому развитию и будет способствовать продвижению ЦУР и их более эффективному достижению государствами – членами ООН. На наш взгляд, Повестка дня до 2030 года и ЦУР являются не просто нормами международного «мягкого» права, но и налагают на государства определенные международно-правовые обязательства. Тем самым, приобретая силу чуть выше, чем нормы «мягкого» права, являясь одним из средств реализации принципа устойчивого развития как международно-правового обычая. </w:t>
      </w:r>
    </w:p>
    <w:p w14:paraId="568B3FAA" w14:textId="77777777" w:rsidR="00946241" w:rsidRPr="004C017B" w:rsidRDefault="00946241"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4. Мы считаем, что принцип устойчивого развития может признаваться в качестве обычной нормы, так как имеет все признаки обычной нормы: всеобщее признание (приняли представители 178 государств); единообразное применение (многие положения </w:t>
      </w:r>
      <w:r w:rsidRPr="004C017B">
        <w:rPr>
          <w:rFonts w:ascii="Times New Roman" w:hAnsi="Times New Roman" w:cs="Times New Roman"/>
          <w:sz w:val="28"/>
          <w:szCs w:val="28"/>
          <w:lang w:val="kk-KZ"/>
        </w:rPr>
        <w:t xml:space="preserve">Рио-де-Жанейрской декларации имеют дальнейшее закрепление в </w:t>
      </w:r>
      <w:r w:rsidRPr="004C017B">
        <w:rPr>
          <w:rFonts w:ascii="Times New Roman" w:hAnsi="Times New Roman" w:cs="Times New Roman"/>
          <w:sz w:val="28"/>
          <w:szCs w:val="28"/>
        </w:rPr>
        <w:t xml:space="preserve">Йоханнесбургской декларации по устойчивому развитию 2002 г., в Итоговом документе Конференции ООН по устойчивому развитию РИО+20 «Будущее, которое мы хотим», а также в ЦУРах, закрепленных в Повестке дня до 2030 года); 3) длительность применения (официально применение понятия устойчивого развития началось с 1987 года после опубликования доклада ВКОСР «Наше общее будущее», то есть больше 37 лет); юридическая убежденность </w:t>
      </w:r>
      <w:r w:rsidRPr="004C017B">
        <w:rPr>
          <w:rFonts w:ascii="Times New Roman" w:hAnsi="Times New Roman" w:cs="Times New Roman"/>
          <w:i/>
          <w:sz w:val="28"/>
          <w:szCs w:val="28"/>
          <w:lang w:val="en-US"/>
        </w:rPr>
        <w:t>opinio</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juris</w:t>
      </w:r>
      <w:r w:rsidRPr="004C017B">
        <w:rPr>
          <w:rFonts w:ascii="Times New Roman" w:hAnsi="Times New Roman" w:cs="Times New Roman"/>
          <w:i/>
          <w:sz w:val="28"/>
          <w:szCs w:val="28"/>
        </w:rPr>
        <w:t xml:space="preserve"> </w:t>
      </w:r>
      <w:r w:rsidRPr="004C017B">
        <w:rPr>
          <w:rFonts w:ascii="Times New Roman" w:hAnsi="Times New Roman" w:cs="Times New Roman"/>
          <w:sz w:val="28"/>
          <w:szCs w:val="28"/>
        </w:rPr>
        <w:t>(подтверждается в более чем 300 конвенциях, закрепление в национальных законодательствах многих стран мира, в частности и в Республике Казахстан).</w:t>
      </w:r>
    </w:p>
    <w:p w14:paraId="6C0B084D" w14:textId="3A067937" w:rsidR="00946241" w:rsidRPr="004C017B" w:rsidRDefault="00BC31E6"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5</w:t>
      </w:r>
      <w:r w:rsidR="00946241" w:rsidRPr="004C017B">
        <w:rPr>
          <w:rFonts w:ascii="Times New Roman" w:hAnsi="Times New Roman" w:cs="Times New Roman"/>
          <w:sz w:val="28"/>
          <w:szCs w:val="28"/>
        </w:rPr>
        <w:t xml:space="preserve">. </w:t>
      </w:r>
      <w:r w:rsidR="00946241" w:rsidRPr="004C017B">
        <w:rPr>
          <w:rFonts w:ascii="Times New Roman" w:hAnsi="Times New Roman" w:cs="Times New Roman"/>
          <w:sz w:val="28"/>
          <w:szCs w:val="28"/>
          <w:shd w:val="clear" w:color="auto" w:fill="FFFFFF"/>
        </w:rPr>
        <w:t xml:space="preserve">Дальнейшая реализация </w:t>
      </w:r>
      <w:r w:rsidR="00946241" w:rsidRPr="004C017B">
        <w:rPr>
          <w:rFonts w:ascii="Times New Roman" w:hAnsi="Times New Roman" w:cs="Times New Roman"/>
          <w:sz w:val="28"/>
          <w:szCs w:val="28"/>
        </w:rPr>
        <w:t>Целей в области устойчивого развития и ЦУР 7 в частности будет способствовать обеспечению глобальной энергетической безопасности, защите атмосферы, озонового слоя, окружающей среды от вредных выбросов, а также достижения устойчивого развития всех государств. Необходимо также рассматривать показатели достижения ЦУР по регионам. Увеличить показатели использования ВИЭ нужно на Ближнем Востоке и Северной Африке, где доля ВИЭ составляет 1,8 %, а также в странах Центральной и Южной Азии</w:t>
      </w:r>
    </w:p>
    <w:p w14:paraId="7E4A6249" w14:textId="73099C9C" w:rsidR="00946241" w:rsidRPr="004C017B" w:rsidRDefault="00BC31E6"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6</w:t>
      </w:r>
      <w:r w:rsidR="00946241" w:rsidRPr="004C017B">
        <w:rPr>
          <w:rFonts w:ascii="Times New Roman" w:hAnsi="Times New Roman" w:cs="Times New Roman"/>
          <w:sz w:val="28"/>
          <w:szCs w:val="28"/>
        </w:rPr>
        <w:t xml:space="preserve">. Признание негативного воздействия энергетики на загрязнение атмосферы уже говорит о том, что проблема существует и идет поиск ее </w:t>
      </w:r>
      <w:r w:rsidR="00946241" w:rsidRPr="004C017B">
        <w:rPr>
          <w:rFonts w:ascii="Times New Roman" w:hAnsi="Times New Roman" w:cs="Times New Roman"/>
          <w:sz w:val="28"/>
          <w:szCs w:val="28"/>
        </w:rPr>
        <w:lastRenderedPageBreak/>
        <w:t xml:space="preserve">решения. Принятие, реализация и добросовестное соблюдение всех выше перечисленных международных документов должно привести к охране атмосферы от опасных выбросов различных газов, которые загрязняют атмосферный воздух, истощают и разрушают озоновый слой и приводят к изменению климата. Одним из эффективных мер по охране атмосферы является использование и распространение чистых и возобновляемых источников энергии. Именно достижение энергетической эффективности, использование </w:t>
      </w:r>
      <w:r w:rsidRPr="004C017B">
        <w:rPr>
          <w:rFonts w:ascii="Times New Roman" w:hAnsi="Times New Roman" w:cs="Times New Roman"/>
          <w:sz w:val="28"/>
          <w:szCs w:val="28"/>
        </w:rPr>
        <w:t>ВИЭ</w:t>
      </w:r>
      <w:r w:rsidR="00946241" w:rsidRPr="004C017B">
        <w:rPr>
          <w:rFonts w:ascii="Times New Roman" w:hAnsi="Times New Roman" w:cs="Times New Roman"/>
          <w:sz w:val="28"/>
          <w:szCs w:val="28"/>
        </w:rPr>
        <w:t xml:space="preserve"> и чистых энергетических технологий будут способствовать всеобщему обеспечению международной энергетической и международной экологической безопасности. </w:t>
      </w:r>
    </w:p>
    <w:p w14:paraId="06A99584" w14:textId="5A811AEF" w:rsidR="00946241" w:rsidRPr="004C017B" w:rsidRDefault="00BC31E6"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7</w:t>
      </w:r>
      <w:r w:rsidR="00946241" w:rsidRPr="004C017B">
        <w:rPr>
          <w:rFonts w:ascii="Times New Roman" w:hAnsi="Times New Roman" w:cs="Times New Roman"/>
          <w:sz w:val="28"/>
          <w:szCs w:val="28"/>
        </w:rPr>
        <w:t xml:space="preserve">. Вопрос использования гидроэнергетики подлежит глубокому изучению и международно-правовому регулированию. Более того, расширение использования береговых ветряных станций и получение береговой возобновляемой энергии как в территориальных водах, так и в океане должен быть урегулированы на универсальном уровне. </w:t>
      </w:r>
    </w:p>
    <w:p w14:paraId="32D99A55" w14:textId="094EECE7" w:rsidR="00946241" w:rsidRPr="004C017B" w:rsidRDefault="00BC31E6"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rPr>
        <w:t>8</w:t>
      </w:r>
      <w:r w:rsidR="00946241" w:rsidRPr="004C017B">
        <w:rPr>
          <w:rFonts w:ascii="Times New Roman" w:hAnsi="Times New Roman" w:cs="Times New Roman"/>
          <w:sz w:val="28"/>
          <w:szCs w:val="28"/>
        </w:rPr>
        <w:t>. С</w:t>
      </w:r>
      <w:r w:rsidR="00946241" w:rsidRPr="004C017B">
        <w:rPr>
          <w:rFonts w:ascii="Times New Roman" w:hAnsi="Times New Roman" w:cs="Times New Roman"/>
          <w:sz w:val="28"/>
          <w:szCs w:val="28"/>
          <w:lang w:val="kk-KZ"/>
        </w:rPr>
        <w:t>пособы взаимодействия ЦУР 7 и ЦУР 13 сильно различаются и взаимозависимы друг от друга. Для достижения этой ЦУР 7 необходимы те же действия государства, и результаты этой деятельности приведут к успешной реализации Повестки дня на период до 2030 года и Парижского соглашения об изменении климата 2015 года. Это, в свою очередь, также приведет к успешной реализации ЦУР 13. A Для этого взаимодействия создана прочная договорная и институциональная база, которая действует не только в рамках вышеуказанных механизмов, но и осуществляется в рамках Договора к Энергетической Хартии, ИРЕНА, МЭА, Всемирного банка, ВОИС. Мы считаем, что эти рамки послужат прекрасной согласованной основой для достижения Повестки дня на период до 2030 года.</w:t>
      </w:r>
    </w:p>
    <w:p w14:paraId="61027D41" w14:textId="569EC3F5" w:rsidR="00946241" w:rsidRPr="004C017B" w:rsidRDefault="00BC31E6"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lang w:val="kk-KZ"/>
        </w:rPr>
        <w:t>9</w:t>
      </w:r>
      <w:r w:rsidR="00946241" w:rsidRPr="004C017B">
        <w:rPr>
          <w:rFonts w:ascii="Times New Roman" w:hAnsi="Times New Roman" w:cs="Times New Roman"/>
          <w:sz w:val="28"/>
          <w:szCs w:val="28"/>
          <w:lang w:val="kk-KZ"/>
        </w:rPr>
        <w:t xml:space="preserve">. </w:t>
      </w:r>
      <w:r w:rsidR="00946241" w:rsidRPr="004C017B">
        <w:rPr>
          <w:rFonts w:ascii="Times New Roman" w:hAnsi="Times New Roman" w:cs="Times New Roman"/>
          <w:sz w:val="28"/>
          <w:szCs w:val="28"/>
        </w:rPr>
        <w:t xml:space="preserve">ВИЭ являются основным эффективным средством в процессе смягчения изменения климата и снижения выбросов парниковых газов. Это было признано во многих международных актах обязательного и рекомендательного характера. Увеличение количества проектов в области ВИЭ в рамках НЦД будет способствовать защите климата, достижению ЦУР 13 и ЦУР 7, а также выполнению Парижского соглашения. Все это доказывает, что добросовестное выполнение государствами своих обязательств по Парижскому соглашению будет иметь множественный эффект соблюдения других международно-правовых обязательств, включая Повестку дня в области устойчивого развития до 2030 года. </w:t>
      </w:r>
    </w:p>
    <w:p w14:paraId="378C004E" w14:textId="56DB62EB" w:rsidR="00946241" w:rsidRPr="004C017B" w:rsidRDefault="00946241" w:rsidP="005E1118">
      <w:pPr>
        <w:spacing w:after="0" w:line="240" w:lineRule="auto"/>
        <w:ind w:firstLine="567"/>
        <w:rPr>
          <w:rFonts w:ascii="Times New Roman" w:hAnsi="Times New Roman" w:cs="Times New Roman"/>
          <w:sz w:val="28"/>
          <w:szCs w:val="28"/>
        </w:rPr>
      </w:pPr>
    </w:p>
    <w:p w14:paraId="396EB3E7" w14:textId="7AF43DEA" w:rsidR="00526D44" w:rsidRPr="004C017B" w:rsidRDefault="00526D44" w:rsidP="005E1118">
      <w:pPr>
        <w:spacing w:after="0" w:line="240" w:lineRule="auto"/>
        <w:ind w:firstLine="567"/>
        <w:rPr>
          <w:rFonts w:ascii="Times New Roman" w:hAnsi="Times New Roman" w:cs="Times New Roman"/>
          <w:sz w:val="28"/>
          <w:szCs w:val="28"/>
        </w:rPr>
      </w:pPr>
    </w:p>
    <w:p w14:paraId="06F821F0" w14:textId="530F81D8" w:rsidR="00526D44" w:rsidRPr="004C017B" w:rsidRDefault="00526D44" w:rsidP="005E1118">
      <w:pPr>
        <w:spacing w:after="0" w:line="240" w:lineRule="auto"/>
        <w:ind w:firstLine="567"/>
        <w:rPr>
          <w:rFonts w:ascii="Times New Roman" w:hAnsi="Times New Roman" w:cs="Times New Roman"/>
          <w:sz w:val="28"/>
          <w:szCs w:val="28"/>
        </w:rPr>
      </w:pPr>
    </w:p>
    <w:p w14:paraId="14F523FF" w14:textId="4ADFF9DF" w:rsidR="00526D44" w:rsidRPr="004C017B" w:rsidRDefault="00526D44" w:rsidP="005E1118">
      <w:pPr>
        <w:spacing w:after="0" w:line="240" w:lineRule="auto"/>
        <w:ind w:firstLine="567"/>
        <w:rPr>
          <w:rFonts w:ascii="Times New Roman" w:hAnsi="Times New Roman" w:cs="Times New Roman"/>
          <w:sz w:val="28"/>
          <w:szCs w:val="28"/>
        </w:rPr>
      </w:pPr>
    </w:p>
    <w:p w14:paraId="0D81B2A9" w14:textId="1F078C3B" w:rsidR="00526D44" w:rsidRPr="004C017B" w:rsidRDefault="00526D44" w:rsidP="005E1118">
      <w:pPr>
        <w:spacing w:after="0" w:line="240" w:lineRule="auto"/>
        <w:ind w:firstLine="567"/>
        <w:rPr>
          <w:rFonts w:ascii="Times New Roman" w:hAnsi="Times New Roman" w:cs="Times New Roman"/>
          <w:sz w:val="28"/>
          <w:szCs w:val="28"/>
        </w:rPr>
      </w:pPr>
    </w:p>
    <w:p w14:paraId="7F9B7717" w14:textId="2137B820" w:rsidR="00526D44" w:rsidRPr="004C017B" w:rsidRDefault="00526D44" w:rsidP="005E1118">
      <w:pPr>
        <w:spacing w:after="0" w:line="240" w:lineRule="auto"/>
        <w:ind w:firstLine="567"/>
        <w:rPr>
          <w:rFonts w:ascii="Times New Roman" w:hAnsi="Times New Roman" w:cs="Times New Roman"/>
          <w:sz w:val="28"/>
          <w:szCs w:val="28"/>
        </w:rPr>
      </w:pPr>
    </w:p>
    <w:p w14:paraId="719F70B9" w14:textId="1F4B1567" w:rsidR="00526D44" w:rsidRPr="004C017B" w:rsidRDefault="00526D44" w:rsidP="005E1118">
      <w:pPr>
        <w:spacing w:after="0" w:line="240" w:lineRule="auto"/>
        <w:ind w:firstLine="567"/>
        <w:rPr>
          <w:rFonts w:ascii="Times New Roman" w:hAnsi="Times New Roman" w:cs="Times New Roman"/>
          <w:sz w:val="28"/>
          <w:szCs w:val="28"/>
        </w:rPr>
      </w:pPr>
    </w:p>
    <w:p w14:paraId="1E80CB04" w14:textId="77777777" w:rsidR="00526D44" w:rsidRPr="004C017B" w:rsidRDefault="00526D44" w:rsidP="005E1118">
      <w:pPr>
        <w:spacing w:after="0" w:line="240" w:lineRule="auto"/>
        <w:ind w:firstLine="567"/>
        <w:rPr>
          <w:rFonts w:ascii="Times New Roman" w:hAnsi="Times New Roman" w:cs="Times New Roman"/>
          <w:sz w:val="28"/>
          <w:szCs w:val="28"/>
        </w:rPr>
      </w:pPr>
    </w:p>
    <w:p w14:paraId="10F47413" w14:textId="77777777" w:rsidR="009109DD" w:rsidRPr="004C017B" w:rsidRDefault="009109DD" w:rsidP="005E1118">
      <w:pPr>
        <w:spacing w:after="0" w:line="240" w:lineRule="auto"/>
        <w:ind w:firstLine="567"/>
        <w:contextualSpacing/>
        <w:jc w:val="both"/>
        <w:rPr>
          <w:rFonts w:ascii="Times New Roman" w:eastAsia="Times New Roman" w:hAnsi="Times New Roman" w:cs="Times New Roman"/>
          <w:sz w:val="28"/>
          <w:szCs w:val="28"/>
          <w:lang w:eastAsia="ru-RU"/>
        </w:rPr>
      </w:pPr>
    </w:p>
    <w:p w14:paraId="22FDA060" w14:textId="77777777" w:rsidR="001E5F15" w:rsidRPr="004C017B" w:rsidRDefault="001E5F15" w:rsidP="005E1118">
      <w:pPr>
        <w:pStyle w:val="a4"/>
        <w:spacing w:after="0" w:line="240" w:lineRule="auto"/>
        <w:ind w:left="0" w:firstLine="567"/>
        <w:jc w:val="both"/>
        <w:rPr>
          <w:rFonts w:ascii="Times New Roman" w:hAnsi="Times New Roman" w:cs="Times New Roman"/>
          <w:b/>
          <w:sz w:val="28"/>
          <w:szCs w:val="28"/>
        </w:rPr>
      </w:pPr>
      <w:r w:rsidRPr="004C017B">
        <w:rPr>
          <w:rFonts w:ascii="Times New Roman" w:hAnsi="Times New Roman" w:cs="Times New Roman"/>
          <w:b/>
          <w:sz w:val="28"/>
          <w:szCs w:val="28"/>
        </w:rPr>
        <w:t>3 АНАЛИЗ ЗАКОНОДАТЕЛЬСТВА ЗАРУБЕЖНЫХ ГОСУДАРСТВ И РЕСПУБЛИКИ КАЗАХСТАН В ОБЛАСТИ РЕГУЛИРОВАНИЯ ВОЗОБНОВЛЯЕМЫХ ИСТОЧНИКОВ ЭНЕРГИИ</w:t>
      </w:r>
    </w:p>
    <w:p w14:paraId="76FE4256" w14:textId="77777777" w:rsidR="001E5F15" w:rsidRPr="004C017B" w:rsidRDefault="001E5F15" w:rsidP="005E1118">
      <w:pPr>
        <w:spacing w:after="0" w:line="240" w:lineRule="auto"/>
        <w:ind w:firstLine="567"/>
        <w:jc w:val="both"/>
        <w:rPr>
          <w:rFonts w:ascii="Times New Roman" w:hAnsi="Times New Roman" w:cs="Times New Roman"/>
          <w:b/>
          <w:sz w:val="28"/>
          <w:szCs w:val="28"/>
        </w:rPr>
      </w:pPr>
    </w:p>
    <w:p w14:paraId="45CB3E7C" w14:textId="6D838CCD" w:rsidR="001E5F15" w:rsidRPr="004C017B" w:rsidRDefault="001E5F15" w:rsidP="005E1118">
      <w:pPr>
        <w:pStyle w:val="a4"/>
        <w:spacing w:after="0" w:line="240" w:lineRule="auto"/>
        <w:ind w:left="0" w:firstLine="567"/>
        <w:jc w:val="both"/>
        <w:rPr>
          <w:rFonts w:ascii="Times New Roman" w:hAnsi="Times New Roman" w:cs="Times New Roman"/>
          <w:b/>
          <w:sz w:val="28"/>
          <w:szCs w:val="28"/>
        </w:rPr>
      </w:pPr>
      <w:r w:rsidRPr="004C017B">
        <w:rPr>
          <w:rFonts w:ascii="Times New Roman" w:hAnsi="Times New Roman" w:cs="Times New Roman"/>
          <w:b/>
          <w:sz w:val="28"/>
          <w:szCs w:val="28"/>
        </w:rPr>
        <w:t>3.1 Правовое регулирование возобновляемых источников энергии в законода</w:t>
      </w:r>
      <w:r w:rsidR="00EE7A5F" w:rsidRPr="004C017B">
        <w:rPr>
          <w:rFonts w:ascii="Times New Roman" w:hAnsi="Times New Roman" w:cs="Times New Roman"/>
          <w:b/>
          <w:sz w:val="28"/>
          <w:szCs w:val="28"/>
        </w:rPr>
        <w:t>тельстве зарубежных государств</w:t>
      </w:r>
    </w:p>
    <w:p w14:paraId="6ABD94AC" w14:textId="456500BE" w:rsidR="002E29C6" w:rsidRPr="004C017B" w:rsidRDefault="002E29C6"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В данном параграфе мы проанализируем законодательство и программные документы стран – лидеров в области, таких как Китай, США, Канада и Европейский Союз (далее - ЕС).</w:t>
      </w:r>
    </w:p>
    <w:p w14:paraId="2129024D" w14:textId="63AF3185" w:rsidR="001E5F15" w:rsidRPr="004C017B" w:rsidRDefault="001E5F15"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настоящее время более 150 стран мира приняли стратегические программные документы и нормативные правовые по поддержке и распространению ВИЭ и прилагают все усилия для их реализации, в том числе оказыв</w:t>
      </w:r>
      <w:r w:rsidR="00917F05" w:rsidRPr="004C017B">
        <w:rPr>
          <w:rFonts w:ascii="Times New Roman" w:hAnsi="Times New Roman" w:cs="Times New Roman"/>
          <w:sz w:val="28"/>
          <w:szCs w:val="28"/>
        </w:rPr>
        <w:t>аю</w:t>
      </w:r>
      <w:r w:rsidR="00296AA5" w:rsidRPr="004C017B">
        <w:rPr>
          <w:rFonts w:ascii="Times New Roman" w:hAnsi="Times New Roman" w:cs="Times New Roman"/>
          <w:sz w:val="28"/>
          <w:szCs w:val="28"/>
        </w:rPr>
        <w:t>т государственную поддержку [122</w:t>
      </w:r>
      <w:r w:rsidRPr="004C017B">
        <w:rPr>
          <w:rFonts w:ascii="Times New Roman" w:hAnsi="Times New Roman" w:cs="Times New Roman"/>
          <w:sz w:val="28"/>
          <w:szCs w:val="28"/>
        </w:rPr>
        <w:t xml:space="preserve">]. Впервые такой законопроект был принят в США в 1978 году (Закон о регулирующей политике в сфере коммунальных услуг, </w:t>
      </w:r>
      <w:r w:rsidRPr="004C017B">
        <w:rPr>
          <w:rFonts w:ascii="Times New Roman" w:hAnsi="Times New Roman" w:cs="Times New Roman"/>
          <w:i/>
          <w:sz w:val="28"/>
          <w:szCs w:val="28"/>
        </w:rPr>
        <w:t>The Public Utility Regulatory Policies Act</w:t>
      </w:r>
      <w:r w:rsidRPr="004C017B">
        <w:rPr>
          <w:rFonts w:ascii="Times New Roman" w:hAnsi="Times New Roman" w:cs="Times New Roman"/>
          <w:sz w:val="28"/>
          <w:szCs w:val="28"/>
        </w:rPr>
        <w:t>) [</w:t>
      </w:r>
      <w:r w:rsidR="00374010" w:rsidRPr="004C017B">
        <w:rPr>
          <w:rFonts w:ascii="Times New Roman" w:hAnsi="Times New Roman" w:cs="Times New Roman"/>
          <w:sz w:val="28"/>
          <w:szCs w:val="28"/>
        </w:rPr>
        <w:t>265</w:t>
      </w:r>
      <w:r w:rsidRPr="004C017B">
        <w:rPr>
          <w:rFonts w:ascii="Times New Roman" w:hAnsi="Times New Roman" w:cs="Times New Roman"/>
          <w:sz w:val="28"/>
          <w:szCs w:val="28"/>
        </w:rPr>
        <w:t>]. В дальнейшем такая льготная политика была утверждена в Германии, Италии, Дании, Швейцарии, Греции, Испании, Индии.</w:t>
      </w:r>
    </w:p>
    <w:p w14:paraId="3D4A02FD" w14:textId="7C417F4A" w:rsidR="001E5F15" w:rsidRPr="004C017B" w:rsidRDefault="009064E4" w:rsidP="005E1118">
      <w:pPr>
        <w:pStyle w:val="aa"/>
        <w:shd w:val="clear" w:color="auto" w:fill="FFFFFF"/>
        <w:spacing w:before="0" w:beforeAutospacing="0" w:after="0" w:afterAutospacing="0"/>
        <w:ind w:firstLine="567"/>
        <w:jc w:val="both"/>
        <w:rPr>
          <w:sz w:val="28"/>
          <w:szCs w:val="28"/>
        </w:rPr>
      </w:pPr>
      <w:r w:rsidRPr="004C017B">
        <w:rPr>
          <w:sz w:val="28"/>
          <w:szCs w:val="28"/>
        </w:rPr>
        <w:t>Валеева Э.Н. в</w:t>
      </w:r>
      <w:r w:rsidR="001E5F15" w:rsidRPr="004C017B">
        <w:rPr>
          <w:sz w:val="28"/>
          <w:szCs w:val="28"/>
        </w:rPr>
        <w:t>ыдел</w:t>
      </w:r>
      <w:r w:rsidRPr="004C017B">
        <w:rPr>
          <w:sz w:val="28"/>
          <w:szCs w:val="28"/>
        </w:rPr>
        <w:t>яет</w:t>
      </w:r>
      <w:r w:rsidR="001E5F15" w:rsidRPr="004C017B">
        <w:rPr>
          <w:sz w:val="28"/>
          <w:szCs w:val="28"/>
        </w:rPr>
        <w:t xml:space="preserve"> следующие механизмы государственной поддержки развития мощностей с использованием ВИЭ: </w:t>
      </w:r>
    </w:p>
    <w:p w14:paraId="5B617488" w14:textId="22976505" w:rsidR="001E5F15" w:rsidRPr="004C017B" w:rsidRDefault="001E5F15" w:rsidP="005E1118">
      <w:pPr>
        <w:pStyle w:val="aa"/>
        <w:shd w:val="clear" w:color="auto" w:fill="FFFFFF"/>
        <w:spacing w:before="0" w:beforeAutospacing="0" w:after="0" w:afterAutospacing="0"/>
        <w:ind w:firstLine="567"/>
        <w:jc w:val="both"/>
        <w:rPr>
          <w:sz w:val="28"/>
          <w:szCs w:val="28"/>
        </w:rPr>
      </w:pPr>
      <w:r w:rsidRPr="004C017B">
        <w:rPr>
          <w:sz w:val="28"/>
          <w:szCs w:val="28"/>
        </w:rPr>
        <w:t xml:space="preserve">- </w:t>
      </w:r>
      <w:r w:rsidR="009064E4" w:rsidRPr="004C017B">
        <w:rPr>
          <w:sz w:val="28"/>
          <w:szCs w:val="28"/>
        </w:rPr>
        <w:t>«</w:t>
      </w:r>
      <w:r w:rsidRPr="004C017B">
        <w:rPr>
          <w:sz w:val="28"/>
          <w:szCs w:val="28"/>
        </w:rPr>
        <w:t>фискальные инструменты (прямые субсидии, льготные ставки налогов и освобождение от уплаты налогов на определенный период, налоговые</w:t>
      </w:r>
      <w:r w:rsidRPr="004C017B">
        <w:rPr>
          <w:sz w:val="28"/>
          <w:szCs w:val="28"/>
          <w:lang w:val="kk-KZ"/>
        </w:rPr>
        <w:t xml:space="preserve"> </w:t>
      </w:r>
      <w:r w:rsidRPr="004C017B">
        <w:rPr>
          <w:sz w:val="28"/>
          <w:szCs w:val="28"/>
        </w:rPr>
        <w:t xml:space="preserve">кредиты, неравномерная и ускоренная амортизация); </w:t>
      </w:r>
    </w:p>
    <w:p w14:paraId="44C07054" w14:textId="77777777" w:rsidR="001E5F15" w:rsidRPr="004C017B" w:rsidRDefault="001E5F15" w:rsidP="005E1118">
      <w:pPr>
        <w:pStyle w:val="aa"/>
        <w:shd w:val="clear" w:color="auto" w:fill="FFFFFF"/>
        <w:spacing w:before="0" w:beforeAutospacing="0" w:after="0" w:afterAutospacing="0"/>
        <w:ind w:firstLine="567"/>
        <w:jc w:val="both"/>
        <w:rPr>
          <w:sz w:val="28"/>
          <w:szCs w:val="28"/>
        </w:rPr>
      </w:pPr>
      <w:r w:rsidRPr="004C017B">
        <w:rPr>
          <w:sz w:val="28"/>
          <w:szCs w:val="28"/>
        </w:rPr>
        <w:t>- инструменты, связанные с государственными финансами (государственные закупки, государственные гарантии, льготные кредиты);</w:t>
      </w:r>
    </w:p>
    <w:p w14:paraId="25A22813" w14:textId="77777777" w:rsidR="001E5F15" w:rsidRPr="004C017B" w:rsidRDefault="001E5F15" w:rsidP="005E1118">
      <w:pPr>
        <w:pStyle w:val="aa"/>
        <w:shd w:val="clear" w:color="auto" w:fill="FFFFFF"/>
        <w:spacing w:before="0" w:beforeAutospacing="0" w:after="0" w:afterAutospacing="0"/>
        <w:ind w:firstLine="567"/>
        <w:jc w:val="both"/>
        <w:rPr>
          <w:sz w:val="28"/>
          <w:szCs w:val="28"/>
        </w:rPr>
      </w:pPr>
      <w:r w:rsidRPr="004C017B">
        <w:rPr>
          <w:sz w:val="28"/>
          <w:szCs w:val="28"/>
        </w:rPr>
        <w:t>- иные инструменты государственного регулирования отрасли и доступа на рынок (в том числе количественные ограничения доступа к энергосетям);</w:t>
      </w:r>
    </w:p>
    <w:p w14:paraId="58E82769" w14:textId="12B48DE5" w:rsidR="001E5F15" w:rsidRPr="004C017B" w:rsidRDefault="001E5F15" w:rsidP="005E1118">
      <w:pPr>
        <w:pStyle w:val="aa"/>
        <w:shd w:val="clear" w:color="auto" w:fill="FFFFFF"/>
        <w:spacing w:before="0" w:beforeAutospacing="0" w:after="0" w:afterAutospacing="0"/>
        <w:ind w:firstLine="567"/>
        <w:jc w:val="both"/>
        <w:rPr>
          <w:sz w:val="28"/>
          <w:szCs w:val="28"/>
        </w:rPr>
      </w:pPr>
      <w:r w:rsidRPr="004C017B">
        <w:rPr>
          <w:sz w:val="28"/>
          <w:szCs w:val="28"/>
        </w:rPr>
        <w:t>- правила проведения тендеров и торгов; льготные тарифы на закупку «зеленой» электроэнергии (feed-in tariffs, ФИТ), «зеленые сертификаты, гарантированный доступ к сетям и т. д.)</w:t>
      </w:r>
      <w:r w:rsidR="009064E4" w:rsidRPr="004C017B">
        <w:rPr>
          <w:sz w:val="28"/>
          <w:szCs w:val="28"/>
        </w:rPr>
        <w:t>»</w:t>
      </w:r>
      <w:r w:rsidRPr="004C017B">
        <w:rPr>
          <w:sz w:val="28"/>
          <w:szCs w:val="28"/>
        </w:rPr>
        <w:t xml:space="preserve"> [</w:t>
      </w:r>
      <w:r w:rsidR="00296AA5" w:rsidRPr="004C017B">
        <w:rPr>
          <w:sz w:val="28"/>
          <w:szCs w:val="28"/>
        </w:rPr>
        <w:t>127</w:t>
      </w:r>
      <w:r w:rsidR="00E216CA" w:rsidRPr="004C017B">
        <w:rPr>
          <w:sz w:val="28"/>
          <w:szCs w:val="28"/>
        </w:rPr>
        <w:t xml:space="preserve">, </w:t>
      </w:r>
      <w:r w:rsidRPr="004C017B">
        <w:rPr>
          <w:sz w:val="28"/>
          <w:szCs w:val="28"/>
        </w:rPr>
        <w:t xml:space="preserve">с. 49]. </w:t>
      </w:r>
    </w:p>
    <w:p w14:paraId="5D3CBE0F" w14:textId="1BD6D8C9" w:rsidR="001E5F15" w:rsidRPr="004C017B" w:rsidRDefault="0074075B" w:rsidP="005E1118">
      <w:pPr>
        <w:pStyle w:val="aa"/>
        <w:shd w:val="clear" w:color="auto" w:fill="FFFFFF"/>
        <w:spacing w:before="0" w:beforeAutospacing="0" w:after="0" w:afterAutospacing="0"/>
        <w:ind w:firstLine="567"/>
        <w:jc w:val="both"/>
        <w:rPr>
          <w:sz w:val="28"/>
          <w:szCs w:val="28"/>
        </w:rPr>
      </w:pPr>
      <w:r w:rsidRPr="004C017B">
        <w:rPr>
          <w:sz w:val="28"/>
          <w:szCs w:val="28"/>
        </w:rPr>
        <w:t>Также распространены</w:t>
      </w:r>
      <w:r w:rsidR="001E5F15" w:rsidRPr="004C017B">
        <w:rPr>
          <w:sz w:val="28"/>
          <w:szCs w:val="28"/>
        </w:rPr>
        <w:t xml:space="preserve"> способы косвенной поддержки, </w:t>
      </w:r>
      <w:r w:rsidR="00011F4B" w:rsidRPr="004C017B">
        <w:rPr>
          <w:sz w:val="28"/>
          <w:szCs w:val="28"/>
        </w:rPr>
        <w:t>стимулирующие коммерческое</w:t>
      </w:r>
      <w:r w:rsidR="001E5F15" w:rsidRPr="004C017B">
        <w:rPr>
          <w:sz w:val="28"/>
          <w:szCs w:val="28"/>
        </w:rPr>
        <w:t xml:space="preserve"> использовани</w:t>
      </w:r>
      <w:r w:rsidR="00011F4B" w:rsidRPr="004C017B">
        <w:rPr>
          <w:sz w:val="28"/>
          <w:szCs w:val="28"/>
        </w:rPr>
        <w:t>е</w:t>
      </w:r>
      <w:r w:rsidR="001E5F15" w:rsidRPr="004C017B">
        <w:rPr>
          <w:sz w:val="28"/>
          <w:szCs w:val="28"/>
        </w:rPr>
        <w:t xml:space="preserve"> ВИЭ, например, финансирование пилотных (демонстрационных) проектов, поддержка научно-исследовательских и опытно-конструкторских работ (НИОКР), подготовка специалистов, оценка ресурсов</w:t>
      </w:r>
      <w:r w:rsidR="00011F4B" w:rsidRPr="004C017B">
        <w:rPr>
          <w:sz w:val="28"/>
          <w:szCs w:val="28"/>
        </w:rPr>
        <w:t xml:space="preserve"> [127, с. 49]</w:t>
      </w:r>
      <w:r w:rsidR="001E5F15" w:rsidRPr="004C017B">
        <w:rPr>
          <w:sz w:val="28"/>
          <w:szCs w:val="28"/>
        </w:rPr>
        <w:t xml:space="preserve">. </w:t>
      </w:r>
    </w:p>
    <w:p w14:paraId="7E543A42" w14:textId="77777777" w:rsidR="001E5F15" w:rsidRPr="004C017B" w:rsidRDefault="001E5F15"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Наиболее широко применяются льготные тарифы на закупку «зеленой» электроэнергии (</w:t>
      </w:r>
      <w:r w:rsidRPr="004C017B">
        <w:rPr>
          <w:rFonts w:ascii="Times New Roman" w:hAnsi="Times New Roman" w:cs="Times New Roman"/>
          <w:sz w:val="28"/>
          <w:szCs w:val="28"/>
          <w:lang w:val="en-US"/>
        </w:rPr>
        <w:t>feed</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in</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tariffs</w:t>
      </w:r>
      <w:r w:rsidRPr="004C017B">
        <w:rPr>
          <w:rFonts w:ascii="Times New Roman" w:hAnsi="Times New Roman" w:cs="Times New Roman"/>
          <w:sz w:val="28"/>
          <w:szCs w:val="28"/>
        </w:rPr>
        <w:t>, ФИТ), стандарты «портфеля ВИЭ» (</w:t>
      </w:r>
      <w:r w:rsidRPr="004C017B">
        <w:rPr>
          <w:rFonts w:ascii="Times New Roman" w:hAnsi="Times New Roman" w:cs="Times New Roman"/>
          <w:sz w:val="28"/>
          <w:szCs w:val="28"/>
          <w:lang w:val="en-US"/>
        </w:rPr>
        <w:t>renewable</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portfolio</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standards</w:t>
      </w:r>
      <w:r w:rsidRPr="004C017B">
        <w:rPr>
          <w:rFonts w:ascii="Times New Roman" w:hAnsi="Times New Roman" w:cs="Times New Roman"/>
          <w:sz w:val="28"/>
          <w:szCs w:val="28"/>
        </w:rPr>
        <w:t xml:space="preserve">, РПС), налоговые льготы. </w:t>
      </w:r>
    </w:p>
    <w:p w14:paraId="004BFD00" w14:textId="4A938EF1" w:rsidR="001E5F15" w:rsidRPr="004C017B" w:rsidRDefault="001E5F15"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Политика льгот, включая льготные тарифы (ФИТ) и льготные премии (feed-in premiums, ФИП), может использоваться для продвижения как крупномасштабного (централизованного), так и мелкомасштабного (децентрализованного) производства энергии из возобновляемых источников. Хотя они остаются одними из наиболее широко используемых механизмов политики для поддержки ВИЭ, продолжается тенденция перехода от </w:t>
      </w:r>
      <w:r w:rsidRPr="004C017B">
        <w:rPr>
          <w:rFonts w:ascii="Times New Roman" w:hAnsi="Times New Roman" w:cs="Times New Roman"/>
          <w:sz w:val="28"/>
          <w:szCs w:val="28"/>
        </w:rPr>
        <w:lastRenderedPageBreak/>
        <w:t>административно установленной политики льготного ценообразования к использованию конкурентных тендеров или аукционов для крупномасштабного производства электроэнергии. Тем не менее в 2020 году ФИТ оставались популярными, и к концу года они были введены в 83 юрисдикциях на национальном уровне и уровне штата / провинции, в том числе и в Республике Казахстан</w:t>
      </w:r>
      <w:r w:rsidR="00E216CA" w:rsidRPr="004C017B">
        <w:rPr>
          <w:rFonts w:ascii="Times New Roman" w:hAnsi="Times New Roman" w:cs="Times New Roman"/>
          <w:sz w:val="28"/>
          <w:szCs w:val="28"/>
        </w:rPr>
        <w:t xml:space="preserve"> </w:t>
      </w:r>
      <w:r w:rsidR="00296AA5" w:rsidRPr="004C017B">
        <w:rPr>
          <w:rFonts w:ascii="Times New Roman" w:hAnsi="Times New Roman" w:cs="Times New Roman"/>
          <w:sz w:val="28"/>
          <w:szCs w:val="28"/>
        </w:rPr>
        <w:t>[107</w:t>
      </w:r>
      <w:r w:rsidR="00E216CA" w:rsidRPr="004C017B">
        <w:rPr>
          <w:rFonts w:ascii="Times New Roman" w:hAnsi="Times New Roman" w:cs="Times New Roman"/>
          <w:sz w:val="28"/>
          <w:szCs w:val="28"/>
        </w:rPr>
        <w:t>]</w:t>
      </w:r>
      <w:r w:rsidRPr="004C017B">
        <w:rPr>
          <w:rFonts w:ascii="Times New Roman" w:hAnsi="Times New Roman" w:cs="Times New Roman"/>
          <w:sz w:val="28"/>
          <w:szCs w:val="28"/>
        </w:rPr>
        <w:t xml:space="preserve">. Так, согласно японской программе ФИТ закупочная цена для конечного потребителя электроэнергии определяется по фиксированной ставке независимо от колебаний рыночных цен. В соответствии с новой программой ФИП проекты в области </w:t>
      </w:r>
      <w:r w:rsidRPr="004C017B">
        <w:rPr>
          <w:rFonts w:ascii="Times New Roman" w:hAnsi="Times New Roman" w:cs="Times New Roman"/>
          <w:sz w:val="28"/>
          <w:szCs w:val="28"/>
          <w:lang w:val="kk-KZ"/>
        </w:rPr>
        <w:t>ВИЭ</w:t>
      </w:r>
      <w:r w:rsidRPr="004C017B">
        <w:rPr>
          <w:rFonts w:ascii="Times New Roman" w:hAnsi="Times New Roman" w:cs="Times New Roman"/>
          <w:sz w:val="28"/>
          <w:szCs w:val="28"/>
        </w:rPr>
        <w:t xml:space="preserve"> получат определенную надбавку к рыночной цене на электроэнергию, которую они вырабатывают, начиная с 2022 года.</w:t>
      </w:r>
    </w:p>
    <w:p w14:paraId="7E35A8C3" w14:textId="3AC8A28B" w:rsidR="001E5F15" w:rsidRPr="004C017B" w:rsidRDefault="001E5F15"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Стандарты «портфеля ВИЭ» предусматривают требование к электрогенерирующим компаниям вырабатывать установленный объем электроэнергии с использованием ВИЭ; строительные нормы и правила, которые требуют установки возобновляемых источников тепла или электроэнергии (часто в сочетании с инвестициями в энергоэффективность); требования к закупке возобновляемого тепла; и требования к добавлению определенных долей биотоплива (биодизеля или этанола) в транспортное топливо. Такие стандарты действуют в 44 странах, включая Австралию, Бразилию, Францию, США, Нидерланды, Бельгию, Данию, Великобританию</w:t>
      </w:r>
      <w:r w:rsidR="00E216CA" w:rsidRPr="004C017B">
        <w:rPr>
          <w:rFonts w:ascii="Times New Roman" w:hAnsi="Times New Roman" w:cs="Times New Roman"/>
          <w:sz w:val="28"/>
          <w:szCs w:val="28"/>
        </w:rPr>
        <w:t xml:space="preserve"> [2, </w:t>
      </w:r>
      <w:r w:rsidR="00E216CA" w:rsidRPr="004C017B">
        <w:rPr>
          <w:rFonts w:ascii="Times New Roman" w:hAnsi="Times New Roman" w:cs="Times New Roman"/>
          <w:sz w:val="28"/>
          <w:szCs w:val="28"/>
          <w:lang w:val="en-US"/>
        </w:rPr>
        <w:t>c</w:t>
      </w:r>
      <w:r w:rsidR="00E216CA" w:rsidRPr="004C017B">
        <w:rPr>
          <w:rFonts w:ascii="Times New Roman" w:hAnsi="Times New Roman" w:cs="Times New Roman"/>
          <w:sz w:val="28"/>
          <w:szCs w:val="28"/>
        </w:rPr>
        <w:t>. 21]</w:t>
      </w:r>
      <w:r w:rsidRPr="004C017B">
        <w:rPr>
          <w:rFonts w:ascii="Times New Roman" w:hAnsi="Times New Roman" w:cs="Times New Roman"/>
          <w:sz w:val="28"/>
          <w:szCs w:val="28"/>
        </w:rPr>
        <w:t>.</w:t>
      </w:r>
    </w:p>
    <w:p w14:paraId="6B9830C8" w14:textId="77777777" w:rsidR="001E5F15" w:rsidRPr="004C017B" w:rsidRDefault="001E5F15"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Финансовые стимулы для ВИЭ были особенно важны в 2020 году в результате пандемии COVID-19. Хотя многие из этих стимулов были привязаны к пакетам мер по восстановлению экономики, не все были. Например, ЕС в рамках своего Зеленого нового курса опубликовал подробную информацию о новом механизме финансирования, призванном объединить инвесторов и разработчиков проектов в области ВИЭ посредством регулярных публичных тендеров и позволить государствам-членам инвестировать в проекты ВИЭ в других странах.</w:t>
      </w:r>
    </w:p>
    <w:p w14:paraId="48945F1E" w14:textId="3CBA6EE3"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Многие страны разработали специальные программы, обеспечивающие благоприятные условия для инвестирования в области альтернативной энергетики. Подобные мероприятия призваны снизить первоначальные капитальные вложения путём предоставления субсидий и скидок; после приобретения объекта сократить затраты на его содержание с помощью освобождения от налогов; помочь в погашении затрат через поток платежей, основанных на средствах, вырученных от производства энергии посредством предоставления налоговой скидки на производство; обеспечить льготные условия на предоставление ссуды и оказать другую финансовую поддержку; сократить издержки и затраты на монтаж оборудования через организацию оптовых поставок. </w:t>
      </w:r>
    </w:p>
    <w:p w14:paraId="66EA29B0" w14:textId="01DD9AB9" w:rsidR="001903DF" w:rsidRPr="004C017B" w:rsidRDefault="001903DF" w:rsidP="001903DF">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По состоянию 2020 года ВИЭ обеспечили более 29 % мирового</w:t>
      </w:r>
      <w:r w:rsidR="00917F05" w:rsidRPr="004C017B">
        <w:rPr>
          <w:rFonts w:ascii="Times New Roman" w:hAnsi="Times New Roman" w:cs="Times New Roman"/>
          <w:sz w:val="28"/>
          <w:szCs w:val="28"/>
        </w:rPr>
        <w:t xml:space="preserve"> производств</w:t>
      </w:r>
      <w:r w:rsidR="00296AA5" w:rsidRPr="004C017B">
        <w:rPr>
          <w:rFonts w:ascii="Times New Roman" w:hAnsi="Times New Roman" w:cs="Times New Roman"/>
          <w:sz w:val="28"/>
          <w:szCs w:val="28"/>
        </w:rPr>
        <w:t>а электроэнергии [107</w:t>
      </w:r>
      <w:r w:rsidRPr="004C017B">
        <w:rPr>
          <w:rFonts w:ascii="Times New Roman" w:hAnsi="Times New Roman" w:cs="Times New Roman"/>
          <w:sz w:val="28"/>
          <w:szCs w:val="28"/>
        </w:rPr>
        <w:t>, С. 30]. Глобальная мощность ВИЭ выросла с 2,588 ГВт в 2019 г</w:t>
      </w:r>
      <w:r w:rsidR="00917F05" w:rsidRPr="004C017B">
        <w:rPr>
          <w:rFonts w:ascii="Times New Roman" w:hAnsi="Times New Roman" w:cs="Times New Roman"/>
          <w:sz w:val="28"/>
          <w:szCs w:val="28"/>
        </w:rPr>
        <w:t>о</w:t>
      </w:r>
      <w:r w:rsidR="00296AA5" w:rsidRPr="004C017B">
        <w:rPr>
          <w:rFonts w:ascii="Times New Roman" w:hAnsi="Times New Roman" w:cs="Times New Roman"/>
          <w:sz w:val="28"/>
          <w:szCs w:val="28"/>
        </w:rPr>
        <w:t>ду до 2,838 ГВт в 2020 году [107</w:t>
      </w:r>
      <w:r w:rsidRPr="004C017B">
        <w:rPr>
          <w:rFonts w:ascii="Times New Roman" w:hAnsi="Times New Roman" w:cs="Times New Roman"/>
          <w:sz w:val="28"/>
          <w:szCs w:val="28"/>
        </w:rPr>
        <w:t xml:space="preserve">, С. 35]. Самыми распространенными ВИЭ является гидроэнергетика, солнечная и ветряная </w:t>
      </w:r>
      <w:r w:rsidRPr="004C017B">
        <w:rPr>
          <w:rFonts w:ascii="Times New Roman" w:hAnsi="Times New Roman" w:cs="Times New Roman"/>
          <w:sz w:val="28"/>
          <w:szCs w:val="28"/>
        </w:rPr>
        <w:lastRenderedPageBreak/>
        <w:t>энергии, которых в 2020 году было произведено 1170 ГВт, 760 Г</w:t>
      </w:r>
      <w:r w:rsidR="00917F05" w:rsidRPr="004C017B">
        <w:rPr>
          <w:rFonts w:ascii="Times New Roman" w:hAnsi="Times New Roman" w:cs="Times New Roman"/>
          <w:sz w:val="28"/>
          <w:szCs w:val="28"/>
        </w:rPr>
        <w:t>В</w:t>
      </w:r>
      <w:r w:rsidR="00296AA5" w:rsidRPr="004C017B">
        <w:rPr>
          <w:rFonts w:ascii="Times New Roman" w:hAnsi="Times New Roman" w:cs="Times New Roman"/>
          <w:sz w:val="28"/>
          <w:szCs w:val="28"/>
        </w:rPr>
        <w:t xml:space="preserve">т и </w:t>
      </w:r>
      <w:proofErr w:type="gramStart"/>
      <w:r w:rsidR="00296AA5" w:rsidRPr="004C017B">
        <w:rPr>
          <w:rFonts w:ascii="Times New Roman" w:hAnsi="Times New Roman" w:cs="Times New Roman"/>
          <w:sz w:val="28"/>
          <w:szCs w:val="28"/>
        </w:rPr>
        <w:t>743  ГВт</w:t>
      </w:r>
      <w:proofErr w:type="gramEnd"/>
      <w:r w:rsidR="00296AA5" w:rsidRPr="004C017B">
        <w:rPr>
          <w:rFonts w:ascii="Times New Roman" w:hAnsi="Times New Roman" w:cs="Times New Roman"/>
          <w:sz w:val="28"/>
          <w:szCs w:val="28"/>
        </w:rPr>
        <w:t xml:space="preserve"> соответственно [107</w:t>
      </w:r>
      <w:r w:rsidRPr="004C017B">
        <w:rPr>
          <w:rFonts w:ascii="Times New Roman" w:hAnsi="Times New Roman" w:cs="Times New Roman"/>
          <w:sz w:val="28"/>
          <w:szCs w:val="28"/>
        </w:rPr>
        <w:t>, С. 40].</w:t>
      </w:r>
    </w:p>
    <w:p w14:paraId="404E406B" w14:textId="021B1142" w:rsidR="001903DF" w:rsidRPr="004C017B" w:rsidRDefault="001903DF" w:rsidP="001903DF">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Китайская Народная Республика (далее - Китай) является безусловным лидером в производстве ВИЭ, занимая первое место в мире по выработке биоэнергии, гидроэнергетики, солнечной и ветряной энергии. При этом лидерами по выработке возобновляемых энергетических мощностей на душу населения являются Исландия (</w:t>
      </w:r>
      <w:r w:rsidRPr="004C017B">
        <w:rPr>
          <w:rFonts w:ascii="Times New Roman" w:hAnsi="Times New Roman" w:cs="Times New Roman"/>
          <w:sz w:val="28"/>
          <w:szCs w:val="28"/>
          <w:lang w:val="kk-KZ"/>
        </w:rPr>
        <w:t xml:space="preserve">не включая </w:t>
      </w:r>
      <w:r w:rsidRPr="004C017B">
        <w:rPr>
          <w:rFonts w:ascii="Times New Roman" w:hAnsi="Times New Roman" w:cs="Times New Roman"/>
          <w:sz w:val="28"/>
          <w:szCs w:val="28"/>
        </w:rPr>
        <w:t>гидроэнергетику). США занимает первое место по выработке геотермальной энергии, Испания по концентрации солнечной тепловой мощности. В ТОП-5 стран с высоким уровнем выработки возобновляемой энергии являются Китай, США, Бразилия, Индия и Герм</w:t>
      </w:r>
      <w:r w:rsidR="00917F05" w:rsidRPr="004C017B">
        <w:rPr>
          <w:rFonts w:ascii="Times New Roman" w:hAnsi="Times New Roman" w:cs="Times New Roman"/>
          <w:sz w:val="28"/>
          <w:szCs w:val="28"/>
        </w:rPr>
        <w:t>ания, не меняясь с 2018 года [139</w:t>
      </w:r>
      <w:r w:rsidRPr="004C017B">
        <w:rPr>
          <w:rFonts w:ascii="Times New Roman" w:hAnsi="Times New Roman" w:cs="Times New Roman"/>
          <w:sz w:val="28"/>
          <w:szCs w:val="28"/>
        </w:rPr>
        <w:t xml:space="preserve">, С. 32]. </w:t>
      </w:r>
    </w:p>
    <w:p w14:paraId="7F11E27A" w14:textId="133CC25E"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Китай является мировым лидером по ежегодным инвестициям в ВИЭ, гидроэнергетические мощности, солнечные фотоэлектрические мощности, ветроэнергетические мощности, солнечные водонагревательные мощности, общее производство возобновляемой энергии (включая и не включая гидроэнергетику), производство биоэнергии и мощности производство и мощность гидроэлектроэнергии, солнечные фотоэлектрические мощности, ветровые мощности, солнечные водонагревательные коллекторы, выработка геотермального тепла на конец 20</w:t>
      </w:r>
      <w:r w:rsidR="00CB16C1" w:rsidRPr="004C017B">
        <w:rPr>
          <w:rFonts w:ascii="Times New Roman" w:hAnsi="Times New Roman" w:cs="Times New Roman"/>
          <w:sz w:val="28"/>
          <w:szCs w:val="28"/>
        </w:rPr>
        <w:t>20</w:t>
      </w:r>
      <w:r w:rsidRPr="004C017B">
        <w:rPr>
          <w:rFonts w:ascii="Times New Roman" w:hAnsi="Times New Roman" w:cs="Times New Roman"/>
          <w:sz w:val="28"/>
          <w:szCs w:val="28"/>
        </w:rPr>
        <w:t xml:space="preserve"> года</w:t>
      </w:r>
      <w:r w:rsidR="00296AA5" w:rsidRPr="004C017B">
        <w:rPr>
          <w:rFonts w:ascii="Times New Roman" w:hAnsi="Times New Roman" w:cs="Times New Roman"/>
          <w:sz w:val="28"/>
          <w:szCs w:val="28"/>
        </w:rPr>
        <w:t xml:space="preserve"> [107</w:t>
      </w:r>
      <w:r w:rsidR="00CB16C1" w:rsidRPr="004C017B">
        <w:rPr>
          <w:rFonts w:ascii="Times New Roman" w:hAnsi="Times New Roman" w:cs="Times New Roman"/>
          <w:sz w:val="28"/>
          <w:szCs w:val="28"/>
        </w:rPr>
        <w:t>]</w:t>
      </w:r>
      <w:r w:rsidRPr="004C017B">
        <w:rPr>
          <w:rFonts w:ascii="Times New Roman" w:hAnsi="Times New Roman" w:cs="Times New Roman"/>
          <w:sz w:val="28"/>
          <w:szCs w:val="28"/>
        </w:rPr>
        <w:t xml:space="preserve">. Китай имеет наибольшее количество патентов на </w:t>
      </w:r>
      <w:r w:rsidR="00917F05" w:rsidRPr="004C017B">
        <w:rPr>
          <w:rFonts w:ascii="Times New Roman" w:hAnsi="Times New Roman" w:cs="Times New Roman"/>
          <w:sz w:val="28"/>
          <w:szCs w:val="28"/>
          <w:lang w:val="kk-KZ"/>
        </w:rPr>
        <w:t>ВИЭ</w:t>
      </w:r>
      <w:r w:rsidRPr="004C017B">
        <w:rPr>
          <w:rStyle w:val="a9"/>
          <w:rFonts w:ascii="Times New Roman" w:hAnsi="Times New Roman" w:cs="Times New Roman"/>
          <w:sz w:val="28"/>
          <w:szCs w:val="28"/>
        </w:rPr>
        <w:t xml:space="preserve"> </w:t>
      </w:r>
      <w:r w:rsidR="00296AA5" w:rsidRPr="004C017B">
        <w:rPr>
          <w:rFonts w:ascii="Times New Roman" w:hAnsi="Times New Roman" w:cs="Times New Roman"/>
          <w:sz w:val="28"/>
          <w:szCs w:val="28"/>
        </w:rPr>
        <w:t>[266</w:t>
      </w:r>
      <w:r w:rsidR="00CB16C1" w:rsidRPr="004C017B">
        <w:rPr>
          <w:rFonts w:ascii="Times New Roman" w:hAnsi="Times New Roman" w:cs="Times New Roman"/>
          <w:sz w:val="28"/>
          <w:szCs w:val="28"/>
        </w:rPr>
        <w:t>]</w:t>
      </w:r>
      <w:r w:rsidRPr="004C017B">
        <w:rPr>
          <w:rFonts w:ascii="Times New Roman" w:hAnsi="Times New Roman" w:cs="Times New Roman"/>
          <w:sz w:val="28"/>
          <w:szCs w:val="28"/>
        </w:rPr>
        <w:t>, особенно в области солнечных фотоэлектрических систем.</w:t>
      </w:r>
    </w:p>
    <w:p w14:paraId="6C2A67B1" w14:textId="6F880BAF"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Тем не менее, на Китай приходится самая большая доля населения мира (25%), не имеющего доступа к чистой готовке</w:t>
      </w:r>
      <w:r w:rsidR="00296AA5" w:rsidRPr="004C017B">
        <w:rPr>
          <w:rFonts w:ascii="Times New Roman" w:hAnsi="Times New Roman" w:cs="Times New Roman"/>
          <w:sz w:val="28"/>
          <w:szCs w:val="28"/>
        </w:rPr>
        <w:t xml:space="preserve"> [267</w:t>
      </w:r>
      <w:r w:rsidR="00CB16C1" w:rsidRPr="004C017B">
        <w:rPr>
          <w:rFonts w:ascii="Times New Roman" w:hAnsi="Times New Roman" w:cs="Times New Roman"/>
          <w:sz w:val="28"/>
          <w:szCs w:val="28"/>
        </w:rPr>
        <w:t>]</w:t>
      </w:r>
      <w:r w:rsidRPr="004C017B">
        <w:rPr>
          <w:rFonts w:ascii="Times New Roman" w:hAnsi="Times New Roman" w:cs="Times New Roman"/>
          <w:sz w:val="28"/>
          <w:szCs w:val="28"/>
        </w:rPr>
        <w:t>. В 2015 году на Китай приходилось 20% дефицита доступа к электроэнергии среди населения. Уже в 2017 году Китай предоставил 1,4 миллиарда человек (из которых 635,688 миллиона проживают в сельской местности) доступ к электричеству, охватив даже самые отдаленные слои населения.</w:t>
      </w:r>
    </w:p>
    <w:p w14:paraId="31D8D76E" w14:textId="28ABC799"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Основу национального законодательства Китая по вопросам ВИЭ является Закон о ВИЭ 2005 года. Он обеспечивает поддержку планированию научных исследований, промышленному производству, гарантирует льготно налогообложение, обеспечение крупной кредитной политики. В КНР предусматриваются более низкие таможенные пошлины на ввозимые технологические изделия для производства альтернативной энергии, а также освобождение от уплаты налогов для изделий, связанных с ветроэнергетикой [</w:t>
      </w:r>
      <w:r w:rsidR="00296AA5" w:rsidRPr="004C017B">
        <w:rPr>
          <w:rFonts w:ascii="Times New Roman" w:hAnsi="Times New Roman" w:cs="Times New Roman"/>
          <w:sz w:val="28"/>
          <w:szCs w:val="28"/>
        </w:rPr>
        <w:t>268</w:t>
      </w:r>
      <w:r w:rsidR="00CB16C1"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с. 187]. </w:t>
      </w:r>
    </w:p>
    <w:p w14:paraId="66CD609D" w14:textId="5535F9F8"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Государственными органами, занимающиеся вопросами управления и разработки политики в отношении ВИЭ, являются Национальная комиссия по развитию и реформам, Национальное управление энергетики и Министерство финансов, взяли на себя управление и разработку политики в отношении </w:t>
      </w:r>
      <w:r w:rsidR="00296AA5"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и с тех пор распространили множество подробных правил.</w:t>
      </w:r>
    </w:p>
    <w:p w14:paraId="70005614" w14:textId="77777777"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Министерство финансов КНР и Государственная налоговая администрация КНР совместно приняли Уведомление по вопросам, касающимся льготного режима корпоративного подоходного налога для предприятий, участвующих в развитии инфраструктуры 23 сентября 2008 </w:t>
      </w:r>
      <w:r w:rsidRPr="004C017B">
        <w:rPr>
          <w:rFonts w:ascii="Times New Roman" w:hAnsi="Times New Roman" w:cs="Times New Roman"/>
          <w:sz w:val="28"/>
          <w:szCs w:val="28"/>
        </w:rPr>
        <w:lastRenderedPageBreak/>
        <w:t xml:space="preserve">года. Согласно этому Уведомлению, предприятия, которые участвуют в развитии инфраструктуры и перечислены в Уведомлении, будут освобождены от уплаты корпоративного подоходного налога в течение трех лет, начиная с первого года, когда они приносят доход от бизнеса, а их корпоративный подоходный налог будет снижен на 50 процентов в четвертый-шестой годы. </w:t>
      </w:r>
    </w:p>
    <w:p w14:paraId="57F31E72" w14:textId="5E022FB2"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1 марта 2012 года Министерство финансов КНР, Национальная комиссия по развитию и реформам КНР, и Национальное управление энергетики совместно издали Временные правила о Фонде субсидирования тарифных премий для </w:t>
      </w:r>
      <w:r w:rsidR="00B71928"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Временные правила предусматривают, что проекты </w:t>
      </w:r>
      <w:r w:rsidR="00B71928"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такие как энергия ветра, биомассы, солнечной и геотермальной энергии, могут подавать заявку на включение в Каталог Фонда субсидирования тарифных премий для </w:t>
      </w:r>
      <w:r w:rsidR="00B71928" w:rsidRPr="004C017B">
        <w:rPr>
          <w:rFonts w:ascii="Times New Roman" w:hAnsi="Times New Roman" w:cs="Times New Roman"/>
          <w:sz w:val="28"/>
          <w:szCs w:val="28"/>
        </w:rPr>
        <w:t>ВИЭ</w:t>
      </w:r>
      <w:r w:rsidRPr="004C017B">
        <w:rPr>
          <w:rFonts w:ascii="Times New Roman" w:hAnsi="Times New Roman" w:cs="Times New Roman"/>
          <w:sz w:val="28"/>
          <w:szCs w:val="28"/>
        </w:rPr>
        <w:t xml:space="preserve">. После внесения в Каталог проект возобновляемой энергетики может получить субсидию от государства. </w:t>
      </w:r>
    </w:p>
    <w:p w14:paraId="24E3EBE2" w14:textId="77777777"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25 июля 2016 года Министерство финансов и Управление государственных налогов совместно выпустили Уведомление о продолжении действия политики НДС для проектов в области солнечной энергетики, в котором предусматривалось, что налогоплательщики, продающие электроэнергию, произведенную с использованием солнечной энергии, будут облагаться НДС по ставке, сниженной на 50 процентов. Эта налоговая политика действовала с 1 января 2016 года по 31 декабря 2018 года.</w:t>
      </w:r>
    </w:p>
    <w:p w14:paraId="56DD093A" w14:textId="28A08C57"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Китай предлагает уделить приоритетное внимание 9 ключевым направлениям в реализации Повестки дня на период до 2030 года, одной из которых является содействие эффективному использованию ресурсов и устойчивой энергетике</w:t>
      </w:r>
      <w:r w:rsidR="00296AA5" w:rsidRPr="004C017B">
        <w:rPr>
          <w:rFonts w:ascii="Times New Roman" w:hAnsi="Times New Roman" w:cs="Times New Roman"/>
          <w:sz w:val="28"/>
          <w:szCs w:val="28"/>
        </w:rPr>
        <w:t xml:space="preserve"> [269</w:t>
      </w:r>
      <w:r w:rsidR="00CB16C1" w:rsidRPr="004C017B">
        <w:rPr>
          <w:rFonts w:ascii="Times New Roman" w:hAnsi="Times New Roman" w:cs="Times New Roman"/>
          <w:sz w:val="28"/>
          <w:szCs w:val="28"/>
        </w:rPr>
        <w:t>]</w:t>
      </w:r>
      <w:r w:rsidRPr="004C017B">
        <w:rPr>
          <w:rFonts w:ascii="Times New Roman" w:hAnsi="Times New Roman" w:cs="Times New Roman"/>
          <w:sz w:val="28"/>
          <w:szCs w:val="28"/>
          <w:shd w:val="clear" w:color="auto" w:fill="FFFFFF"/>
        </w:rPr>
        <w:t xml:space="preserve">. </w:t>
      </w:r>
      <w:r w:rsidRPr="004C017B">
        <w:rPr>
          <w:rFonts w:ascii="Times New Roman" w:hAnsi="Times New Roman" w:cs="Times New Roman"/>
          <w:sz w:val="28"/>
          <w:szCs w:val="28"/>
        </w:rPr>
        <w:t>Китай стремится к зеленому развитию, продвигая модель зеленого и низкоуглеродного развития и образа жизни, защищая экологическую систему.</w:t>
      </w:r>
    </w:p>
    <w:p w14:paraId="78B7E4E3" w14:textId="2D3128C4"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Китай утвердил 13-й пятилетний план экономического и социального развития Китайской Народной Республики на четвертой сессии 12-го Всекитайского собрания народных представителей в марте 2016 года. Он определил концепцию развития, предусматривающую инновационное, скоординированное, зеленое, открытое и совместное развитие. Согласно этому плану, Китай будет стремиться к устойчивому развитию, сохранению ресурсов и защите окружающей среды, давая импульс трансформации способов производства и использования энергии, улучшая структуру энергоснабжения и повышая эффективность использования энергии. Развитие Китая направлено на создание современной энергетической системы, которая будет чистой, низкоуглеродной, безопасной и эффективной, и будет обеспечивать энергетическую безопасность страны</w:t>
      </w:r>
      <w:r w:rsidR="00B71928" w:rsidRPr="004C017B">
        <w:rPr>
          <w:rFonts w:ascii="Times New Roman" w:hAnsi="Times New Roman" w:cs="Times New Roman"/>
          <w:sz w:val="28"/>
          <w:szCs w:val="28"/>
        </w:rPr>
        <w:t xml:space="preserve"> </w:t>
      </w:r>
      <w:r w:rsidR="00296AA5" w:rsidRPr="004C017B">
        <w:rPr>
          <w:rFonts w:ascii="Times New Roman" w:hAnsi="Times New Roman" w:cs="Times New Roman"/>
          <w:sz w:val="28"/>
          <w:szCs w:val="28"/>
        </w:rPr>
        <w:t>[270</w:t>
      </w:r>
      <w:r w:rsidR="00B71928" w:rsidRPr="004C017B">
        <w:rPr>
          <w:rFonts w:ascii="Times New Roman" w:hAnsi="Times New Roman" w:cs="Times New Roman"/>
          <w:sz w:val="28"/>
          <w:szCs w:val="28"/>
        </w:rPr>
        <w:t>]</w:t>
      </w:r>
      <w:r w:rsidRPr="004C017B">
        <w:rPr>
          <w:rFonts w:ascii="Times New Roman" w:hAnsi="Times New Roman" w:cs="Times New Roman"/>
          <w:sz w:val="28"/>
          <w:szCs w:val="28"/>
        </w:rPr>
        <w:t>.</w:t>
      </w:r>
    </w:p>
    <w:p w14:paraId="41D4CB1B" w14:textId="77777777"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2015 году на Китай приходилось 20% дефицита доступа к электроэнергии среди населения. Уже в 2017 году Китай предоставил 1,4 миллиарда человек (из которых 635,688 миллиона проживают в сельской местности) доступ к электричеству, охватив даже самые отдаленные слои населения.</w:t>
      </w:r>
    </w:p>
    <w:p w14:paraId="1B80A15A" w14:textId="26176DD8"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Китай предлагает уделить приоритетное внимание 9 ключевым областям в реализации Повестки дня на период до 2030 года, одна из которых - содействие эффективному использованию ресурсов, а устойчивая энергетика будет способствовать устойчивому развитию, сохранению ресурсов и защите окружающей среды, давая импульс преобразованиям. энергия производится и используется, улучшая структуру энергоснабжения и повышая эффективность использования энергии. Развитие Китая направлено на создание современной энергетической системы, которая будет чистой, низкоуглеродистой, безопасной и эффективной, и будет обеспечивать энергетическую безопасность страны</w:t>
      </w:r>
      <w:r w:rsidR="00296AA5" w:rsidRPr="004C017B">
        <w:rPr>
          <w:rFonts w:ascii="Times New Roman" w:hAnsi="Times New Roman" w:cs="Times New Roman"/>
          <w:sz w:val="28"/>
          <w:szCs w:val="28"/>
        </w:rPr>
        <w:t xml:space="preserve"> [270</w:t>
      </w:r>
      <w:r w:rsidR="00CB16C1" w:rsidRPr="004C017B">
        <w:rPr>
          <w:rFonts w:ascii="Times New Roman" w:hAnsi="Times New Roman" w:cs="Times New Roman"/>
          <w:sz w:val="28"/>
          <w:szCs w:val="28"/>
        </w:rPr>
        <w:t>]</w:t>
      </w:r>
      <w:r w:rsidRPr="004C017B">
        <w:rPr>
          <w:rFonts w:ascii="Times New Roman" w:hAnsi="Times New Roman" w:cs="Times New Roman"/>
          <w:sz w:val="28"/>
          <w:szCs w:val="28"/>
        </w:rPr>
        <w:t>.</w:t>
      </w:r>
    </w:p>
    <w:p w14:paraId="30BACBAB" w14:textId="77777777"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Более того, Китай стремится к прорыву и продвижению промышленного применения ключевых технологий, таких как фотоэлектрическая энергия следующего поколения, высокоэффективное производство энергии ветра высокой мощности, энергия биомассы, водородная энергия и топливные элементы, интеллектуальные сети и новые виды энергии. устройства хранения данных.</w:t>
      </w:r>
    </w:p>
    <w:p w14:paraId="09242E06" w14:textId="33A65970"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Что касается развития ВИЭ, Китай прилагает большие усилия для развития гидроэнергетики с сохранением окружающей среды и гидроэнергетических ресурсов на юго-западе, для развития ветровой и фотоэлектрической энергии и обеспечения мощной поддержки солнечной тепловой энергии, ускорения развития биомассы и геотермальной энергии и активно использовать энергию приливов и отливов в прибрежных районах, совершенствовать политику поддержки производства энергии из ветра, солнца и биомассы, чтобы обеспечить более чистое и эффективное использование угля</w:t>
      </w:r>
      <w:r w:rsidR="00296AA5" w:rsidRPr="004C017B">
        <w:rPr>
          <w:rFonts w:ascii="Times New Roman" w:hAnsi="Times New Roman" w:cs="Times New Roman"/>
          <w:sz w:val="28"/>
          <w:szCs w:val="28"/>
        </w:rPr>
        <w:t xml:space="preserve"> [270</w:t>
      </w:r>
      <w:r w:rsidR="00CB16C1" w:rsidRPr="004C017B">
        <w:rPr>
          <w:rFonts w:ascii="Times New Roman" w:hAnsi="Times New Roman" w:cs="Times New Roman"/>
          <w:sz w:val="28"/>
          <w:szCs w:val="28"/>
        </w:rPr>
        <w:t>]</w:t>
      </w:r>
      <w:r w:rsidRPr="004C017B">
        <w:rPr>
          <w:rFonts w:ascii="Times New Roman" w:hAnsi="Times New Roman" w:cs="Times New Roman"/>
          <w:sz w:val="28"/>
          <w:szCs w:val="28"/>
        </w:rPr>
        <w:t>.</w:t>
      </w:r>
    </w:p>
    <w:p w14:paraId="4C0659EC" w14:textId="488FBF48"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Гидроэнергетический сектор Китая имеет общую мощность 352 ГВт, что составляет более четверти мировой установленной мощности. Китай добавил больше всего мощностей, установив 8 540 мегаватт. Китай, следуя своей амбициозной цели по созданию гидроаккумулирующих мощностей 70 ГВт к 2020 году, строит более 27 ГВт</w:t>
      </w:r>
      <w:r w:rsidR="00296AA5" w:rsidRPr="004C017B">
        <w:rPr>
          <w:rFonts w:ascii="Times New Roman" w:hAnsi="Times New Roman" w:cs="Times New Roman"/>
          <w:sz w:val="28"/>
          <w:szCs w:val="28"/>
        </w:rPr>
        <w:t xml:space="preserve"> [271</w:t>
      </w:r>
      <w:r w:rsidR="00CB16C1" w:rsidRPr="004C017B">
        <w:rPr>
          <w:rFonts w:ascii="Times New Roman" w:hAnsi="Times New Roman" w:cs="Times New Roman"/>
          <w:sz w:val="28"/>
          <w:szCs w:val="28"/>
        </w:rPr>
        <w:t>]</w:t>
      </w:r>
      <w:r w:rsidRPr="004C017B">
        <w:rPr>
          <w:rFonts w:ascii="Times New Roman" w:hAnsi="Times New Roman" w:cs="Times New Roman"/>
          <w:sz w:val="28"/>
          <w:szCs w:val="28"/>
        </w:rPr>
        <w:t>.</w:t>
      </w:r>
    </w:p>
    <w:p w14:paraId="2AB47FFD" w14:textId="14F67593"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10 декабря 2016 года Национальное управление энергетики приняло 13-й пятилетний план развития ВИЭ (2016–2020). В этом плане установлены цели по внедрению ВИЭ. Основные цели заключались в том, чтобы увеличить долю неископаемой энергии в общем потреблении первичной энергии до 15% к 2020 году и до 20% к 2030 году, увеличить установленную мощность ВИЭ до 680 ГВт к 2020 году, увеличить установленную мощность ветра до 210 ГВт, продвигать шельфовые разработки развитие энергии ветра и океана, ведущие инновации в технологиях ВИЭ, дальнейшая поддержка развития отрасли ВИЭ в Китае и снижение зависимости от иностранных компаний в этой области, решение проблемы сокращения использования ВИЭ</w:t>
      </w:r>
      <w:r w:rsidR="00B71928" w:rsidRPr="004C017B">
        <w:rPr>
          <w:rFonts w:ascii="Times New Roman" w:hAnsi="Times New Roman" w:cs="Times New Roman"/>
          <w:sz w:val="28"/>
          <w:szCs w:val="28"/>
        </w:rPr>
        <w:t xml:space="preserve"> </w:t>
      </w:r>
      <w:r w:rsidR="00296AA5" w:rsidRPr="004C017B">
        <w:rPr>
          <w:rFonts w:ascii="Times New Roman" w:hAnsi="Times New Roman" w:cs="Times New Roman"/>
          <w:sz w:val="28"/>
          <w:szCs w:val="28"/>
        </w:rPr>
        <w:t>[272</w:t>
      </w:r>
      <w:r w:rsidR="00CB16C1" w:rsidRPr="004C017B">
        <w:rPr>
          <w:rFonts w:ascii="Times New Roman" w:hAnsi="Times New Roman" w:cs="Times New Roman"/>
          <w:sz w:val="28"/>
          <w:szCs w:val="28"/>
        </w:rPr>
        <w:t>]</w:t>
      </w:r>
      <w:r w:rsidRPr="004C017B">
        <w:rPr>
          <w:rFonts w:ascii="Times New Roman" w:hAnsi="Times New Roman" w:cs="Times New Roman"/>
          <w:sz w:val="28"/>
          <w:szCs w:val="28"/>
        </w:rPr>
        <w:t>.</w:t>
      </w:r>
    </w:p>
    <w:p w14:paraId="0BD6F5AA" w14:textId="4B1D8B4A"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Благодаря обилию гидроэнергетики и ведущих мировых ядерных технологий, электроэнергия Канады является одной из самых дешевых и чистых в мире. В 2015 году канадские домохозяйства потратили в среднем 4198 долларов США на энергию. Полностью 80% электроэнергии поступает </w:t>
      </w:r>
      <w:r w:rsidRPr="004C017B">
        <w:rPr>
          <w:rFonts w:ascii="Times New Roman" w:hAnsi="Times New Roman" w:cs="Times New Roman"/>
          <w:sz w:val="28"/>
          <w:szCs w:val="28"/>
        </w:rPr>
        <w:lastRenderedPageBreak/>
        <w:t>из неисчерпаемых источников, что позволяет Канаде добиться значительного прогресса в достижении ЦУР 7: доступная и чистая энергия. Энергетический сектор также обеспечивает почти 10% ВВП Канады и в нем занято около 900000 канадцев.</w:t>
      </w:r>
    </w:p>
    <w:p w14:paraId="509B3068" w14:textId="01A1C2FC"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Чтобы реализовать эту цель, Канада инвестирует в генерацию чистой энергии и энергоэффективность, а также проводит политику, которая ускорит переход к ВИЭ. </w:t>
      </w:r>
      <w:r w:rsidR="00F7332C" w:rsidRPr="004C017B">
        <w:rPr>
          <w:rFonts w:ascii="Times New Roman" w:hAnsi="Times New Roman" w:cs="Times New Roman"/>
          <w:sz w:val="28"/>
          <w:szCs w:val="28"/>
        </w:rPr>
        <w:t>В то же время</w:t>
      </w:r>
      <w:r w:rsidRPr="004C017B">
        <w:rPr>
          <w:rFonts w:ascii="Times New Roman" w:hAnsi="Times New Roman" w:cs="Times New Roman"/>
          <w:sz w:val="28"/>
          <w:szCs w:val="28"/>
        </w:rPr>
        <w:t xml:space="preserve"> Канада работает на международном уровне, чтобы повысить энергетическую безопасность и ускорить внедрение чистой энергии.</w:t>
      </w:r>
    </w:p>
    <w:p w14:paraId="6C9CE1B7"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Чтобы обеспечить канадцам доступ к недорогой, чистой энергии, правительства действуют в трех ключевых областях: энергоэффективность, чистое электричество и ВИЭ, а также более чистое топливо.</w:t>
      </w:r>
    </w:p>
    <w:p w14:paraId="598C24D0"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Для поддержки этой цели было введено несколько программ, в том числе инициативы по сокращению использования дизельного топлива в сельских и отдаленных районах, в том числе для общин коренных народов, и поддержка технологий использования ВИЭ, таких как геотермальные, приливные и прибрежные ветровые проекты. Правительство Канады также выделило средства на проекты интеллектуальных энергосистем следующего поколения и проекты в области экологически чистых технологий электроснабжения, которые помогают электрическим системам более эффективно использовать возобновляемую энергию и помогают расширять мощности возобновляемой энергии.</w:t>
      </w:r>
    </w:p>
    <w:p w14:paraId="706D18CD" w14:textId="7BE04405"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Биоэнергетика приобрела более широкий интерес как возобновляемая альтернатива ископаемому топливу. В Канаде больше всего биомассы на душу населения в мире. Чтобы использовать этот потенциал, правительство Канады разработало стратегию, направленную на то, чтобы сделать Канаду лидером в формирующейся биоэкономике.</w:t>
      </w:r>
    </w:p>
    <w:p w14:paraId="245D5720" w14:textId="48AADF89"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Канада также объявила о своем намерении присоединиться к </w:t>
      </w:r>
      <w:r w:rsidR="00F7332C" w:rsidRPr="004C017B">
        <w:rPr>
          <w:rFonts w:ascii="Times New Roman" w:hAnsi="Times New Roman" w:cs="Times New Roman"/>
          <w:sz w:val="28"/>
          <w:szCs w:val="28"/>
        </w:rPr>
        <w:t>ИРЕНА</w:t>
      </w:r>
      <w:r w:rsidRPr="004C017B">
        <w:rPr>
          <w:rFonts w:ascii="Times New Roman" w:hAnsi="Times New Roman" w:cs="Times New Roman"/>
          <w:sz w:val="28"/>
          <w:szCs w:val="28"/>
        </w:rPr>
        <w:t xml:space="preserve">, крупнейшей глобальной межправительственной организации, содействующей внедрению </w:t>
      </w:r>
      <w:r w:rsidR="00296AA5" w:rsidRPr="004C017B">
        <w:rPr>
          <w:rFonts w:ascii="Times New Roman" w:hAnsi="Times New Roman" w:cs="Times New Roman"/>
          <w:sz w:val="28"/>
          <w:szCs w:val="28"/>
        </w:rPr>
        <w:t>ВИЭ</w:t>
      </w:r>
      <w:r w:rsidRPr="004C017B">
        <w:rPr>
          <w:rFonts w:ascii="Times New Roman" w:hAnsi="Times New Roman" w:cs="Times New Roman"/>
          <w:sz w:val="28"/>
          <w:szCs w:val="28"/>
        </w:rPr>
        <w:t>.</w:t>
      </w:r>
    </w:p>
    <w:p w14:paraId="2BE7C459" w14:textId="233C6449" w:rsidR="00DB24FA" w:rsidRPr="004C017B" w:rsidRDefault="00DB24FA" w:rsidP="00DB24FA">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Закон Канады об отчетности о чистых нулевых выбросах, который вступил в силу 29 июня 2021 года, закрепляет в законодательстве обязательство Канады по достижению нулевых чистых выбросов к 2050 году. Закон обеспечивает прозрачность и подотчетность, поскольку правительство работает над дос</w:t>
      </w:r>
      <w:r w:rsidR="00296AA5" w:rsidRPr="004C017B">
        <w:rPr>
          <w:rFonts w:ascii="Times New Roman" w:hAnsi="Times New Roman" w:cs="Times New Roman"/>
          <w:sz w:val="28"/>
          <w:szCs w:val="28"/>
        </w:rPr>
        <w:t>тижением своих целей [273</w:t>
      </w:r>
      <w:r w:rsidRPr="004C017B">
        <w:rPr>
          <w:rFonts w:ascii="Times New Roman" w:hAnsi="Times New Roman" w:cs="Times New Roman"/>
          <w:sz w:val="28"/>
          <w:szCs w:val="28"/>
        </w:rPr>
        <w:t>].</w:t>
      </w:r>
    </w:p>
    <w:p w14:paraId="2BE43AC5"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Обязательство Канады в размере 2,65 миллиардов долларов США по оказанию помощи развивающимся странам в решении проблемы изменения климата включает в себя важные инвестиции в возобновляемую энергетику. Например, Канада выделяет 150 миллионов долларов США для Инициативы по возобновляемой энергии в Африке для сокращения выбросов и улучшения доступа к энергии за счет привлечения инвестиций частного сектора.</w:t>
      </w:r>
    </w:p>
    <w:p w14:paraId="6DAF70BB" w14:textId="2E3C488C"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Пан-канадская рамочная программа по чистому росту и изменениям климата направлена на ускорение инноваций, поддержку чистых технологий и создание рабочих мест. Федеральные, провинциальные и территориальные </w:t>
      </w:r>
      <w:r w:rsidRPr="004C017B">
        <w:rPr>
          <w:rFonts w:ascii="Times New Roman" w:hAnsi="Times New Roman" w:cs="Times New Roman"/>
          <w:sz w:val="28"/>
          <w:szCs w:val="28"/>
        </w:rPr>
        <w:lastRenderedPageBreak/>
        <w:t xml:space="preserve">правительства обязались принимать значимые меры по сокращению выбросов </w:t>
      </w:r>
      <w:r w:rsidR="008D50A9" w:rsidRPr="004C017B">
        <w:rPr>
          <w:rFonts w:ascii="Times New Roman" w:hAnsi="Times New Roman" w:cs="Times New Roman"/>
          <w:sz w:val="28"/>
          <w:szCs w:val="28"/>
        </w:rPr>
        <w:t>парниковых газов</w:t>
      </w:r>
      <w:r w:rsidRPr="004C017B">
        <w:rPr>
          <w:rFonts w:ascii="Times New Roman" w:hAnsi="Times New Roman" w:cs="Times New Roman"/>
          <w:sz w:val="28"/>
          <w:szCs w:val="28"/>
        </w:rPr>
        <w:t xml:space="preserve"> во всех регионах и секторах экономики</w:t>
      </w:r>
      <w:r w:rsidR="00F7332C" w:rsidRPr="004C017B">
        <w:rPr>
          <w:rFonts w:ascii="Times New Roman" w:hAnsi="Times New Roman" w:cs="Times New Roman"/>
          <w:sz w:val="28"/>
          <w:szCs w:val="28"/>
        </w:rPr>
        <w:t xml:space="preserve"> </w:t>
      </w:r>
      <w:r w:rsidR="00296AA5" w:rsidRPr="004C017B">
        <w:rPr>
          <w:rFonts w:ascii="Times New Roman" w:hAnsi="Times New Roman" w:cs="Times New Roman"/>
          <w:sz w:val="28"/>
          <w:szCs w:val="28"/>
        </w:rPr>
        <w:t>[274</w:t>
      </w:r>
      <w:r w:rsidR="00F7332C" w:rsidRPr="004C017B">
        <w:rPr>
          <w:rFonts w:ascii="Times New Roman" w:hAnsi="Times New Roman" w:cs="Times New Roman"/>
          <w:sz w:val="28"/>
          <w:szCs w:val="28"/>
        </w:rPr>
        <w:t>]</w:t>
      </w:r>
      <w:r w:rsidRPr="004C017B">
        <w:rPr>
          <w:rFonts w:ascii="Times New Roman" w:hAnsi="Times New Roman" w:cs="Times New Roman"/>
          <w:sz w:val="28"/>
          <w:szCs w:val="28"/>
        </w:rPr>
        <w:t>.</w:t>
      </w:r>
    </w:p>
    <w:p w14:paraId="60EC224E" w14:textId="6B25C19C"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связи с принятием концепции устойчивого развития на Конференции ООН по окружающей среде и развитию, проходившей в Рио-де-Жанейро с 3 по 14 июня 1992 года, многие государства стали учитывать ее положения при развитии различных секторов экономики, в том числе и энергетики. Не остались в стороне и страны ЕС, которые в конце 1990-х начали разрабатывать концепцию энергетической безопасности ЕС. Борьба с изменением климата, охрана окружающей среды, рост зависимости от цен на энергоресурсы, зависимость от их импорта, кризис с транзитом российского газа в 2009 году, авария атомной электростанции в Фукусиме в 2011 году стали предпосылками и важными причинами интенсивного развития ВИЭ и придания им приоритетного значения для обеспечения энергетической безопасности в ЕС. ЕС ратифицировал Рамочную конвенцию ООН об изменении климата в декабре 1993 года [</w:t>
      </w:r>
      <w:r w:rsidR="00296AA5" w:rsidRPr="004C017B">
        <w:rPr>
          <w:rFonts w:ascii="Times New Roman" w:hAnsi="Times New Roman" w:cs="Times New Roman"/>
          <w:sz w:val="28"/>
          <w:szCs w:val="28"/>
        </w:rPr>
        <w:t>275</w:t>
      </w:r>
      <w:r w:rsidRPr="004C017B">
        <w:rPr>
          <w:rFonts w:ascii="Times New Roman" w:hAnsi="Times New Roman" w:cs="Times New Roman"/>
          <w:sz w:val="28"/>
          <w:szCs w:val="28"/>
        </w:rPr>
        <w:t>] и Киотский протокол к ней [</w:t>
      </w:r>
      <w:r w:rsidR="00296AA5" w:rsidRPr="004C017B">
        <w:rPr>
          <w:rFonts w:ascii="Times New Roman" w:hAnsi="Times New Roman" w:cs="Times New Roman"/>
          <w:sz w:val="28"/>
          <w:szCs w:val="28"/>
        </w:rPr>
        <w:t>276</w:t>
      </w:r>
      <w:r w:rsidRPr="004C017B">
        <w:rPr>
          <w:rFonts w:ascii="Times New Roman" w:hAnsi="Times New Roman" w:cs="Times New Roman"/>
          <w:sz w:val="28"/>
          <w:szCs w:val="28"/>
        </w:rPr>
        <w:t xml:space="preserve">], став полноправным участником международно-правового сотрудничества, направленного на борьбу с изменением климата. </w:t>
      </w:r>
    </w:p>
    <w:p w14:paraId="5DECFA0D" w14:textId="6D749257"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Актуальность разработки единой наднациональной концепции энергетической безопасности в ЕС обуславливается ограниченностью энергетическими природными ресурсами, которых недостаточно для удовлетворения внутреннего спроса на энергию</w:t>
      </w:r>
      <w:r w:rsidR="00492788" w:rsidRPr="004C017B">
        <w:rPr>
          <w:rFonts w:ascii="Times New Roman" w:hAnsi="Times New Roman" w:cs="Times New Roman"/>
          <w:sz w:val="28"/>
          <w:szCs w:val="28"/>
        </w:rPr>
        <w:t xml:space="preserve"> </w:t>
      </w:r>
      <w:r w:rsidR="00296AA5" w:rsidRPr="004C017B">
        <w:rPr>
          <w:rFonts w:ascii="Times New Roman" w:hAnsi="Times New Roman" w:cs="Times New Roman"/>
          <w:sz w:val="28"/>
          <w:szCs w:val="28"/>
        </w:rPr>
        <w:t>[277</w:t>
      </w:r>
      <w:r w:rsidR="00492788" w:rsidRPr="004C017B">
        <w:rPr>
          <w:rFonts w:ascii="Times New Roman" w:hAnsi="Times New Roman" w:cs="Times New Roman"/>
          <w:sz w:val="28"/>
          <w:szCs w:val="28"/>
        </w:rPr>
        <w:t>]</w:t>
      </w:r>
      <w:r w:rsidRPr="004C017B">
        <w:rPr>
          <w:rFonts w:ascii="Times New Roman" w:hAnsi="Times New Roman" w:cs="Times New Roman"/>
          <w:sz w:val="28"/>
          <w:szCs w:val="28"/>
        </w:rPr>
        <w:t>. В Европе после выхода Великобритании из ЕС, только в Нидерландах развивается углеводородная энергетика. В расширенном составе ЕС еще больше зависит от импорта энергии [</w:t>
      </w:r>
      <w:r w:rsidR="00296AA5" w:rsidRPr="004C017B">
        <w:rPr>
          <w:rFonts w:ascii="Times New Roman" w:hAnsi="Times New Roman" w:cs="Times New Roman"/>
          <w:sz w:val="28"/>
          <w:szCs w:val="28"/>
        </w:rPr>
        <w:t>278</w:t>
      </w:r>
      <w:r w:rsidRPr="004C017B">
        <w:rPr>
          <w:rFonts w:ascii="Times New Roman" w:hAnsi="Times New Roman" w:cs="Times New Roman"/>
          <w:sz w:val="28"/>
          <w:szCs w:val="28"/>
        </w:rPr>
        <w:t>, С. 29].</w:t>
      </w:r>
    </w:p>
    <w:p w14:paraId="6741BE41" w14:textId="475A20B1"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Развитие ВИЭ в ЕС позволяет производить безопасную и устойчивую энергию [</w:t>
      </w:r>
      <w:r w:rsidR="00296AA5" w:rsidRPr="004C017B">
        <w:rPr>
          <w:rFonts w:ascii="Times New Roman" w:hAnsi="Times New Roman" w:cs="Times New Roman"/>
          <w:sz w:val="28"/>
          <w:szCs w:val="28"/>
        </w:rPr>
        <w:t>279</w:t>
      </w:r>
      <w:r w:rsidRPr="004C017B">
        <w:rPr>
          <w:rFonts w:ascii="Times New Roman" w:hAnsi="Times New Roman" w:cs="Times New Roman"/>
          <w:sz w:val="28"/>
          <w:szCs w:val="28"/>
        </w:rPr>
        <w:t>]. В связи с этим, в 2006 году был разработан План действий в области энергетики из 10 пунктов, один из которых был призван обеспечить эффективность использования энергии. Предполагается, что ВИЭ должны обеспечивать не менее 20% общего баланса энергопотребления к 2020 года, а потребности транспорта в энергоресурсах должны покрываться не менее чем на 10 % за счет биотоплива [</w:t>
      </w:r>
      <w:r w:rsidR="00296AA5" w:rsidRPr="004C017B">
        <w:rPr>
          <w:rFonts w:ascii="Times New Roman" w:hAnsi="Times New Roman" w:cs="Times New Roman"/>
          <w:sz w:val="28"/>
          <w:szCs w:val="28"/>
        </w:rPr>
        <w:t>280</w:t>
      </w:r>
      <w:r w:rsidRPr="004C017B">
        <w:rPr>
          <w:rFonts w:ascii="Times New Roman" w:hAnsi="Times New Roman" w:cs="Times New Roman"/>
          <w:sz w:val="28"/>
          <w:szCs w:val="28"/>
        </w:rPr>
        <w:t>].</w:t>
      </w:r>
    </w:p>
    <w:p w14:paraId="602CB547" w14:textId="7796DC8B"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марте 2007 года главы государств ЕС согласовали комплексную политику в области климата и энергетики, состоящую из двух целей, называемых «20-20 к 2020 году», включая цели: на 20 % снизить выбросы парниковых газов (по сравнению с уровнем 1990 года), на 20% увеличить производство энергии из возобновляемых источников [</w:t>
      </w:r>
      <w:r w:rsidR="00296AA5" w:rsidRPr="004C017B">
        <w:rPr>
          <w:rFonts w:ascii="Times New Roman" w:hAnsi="Times New Roman" w:cs="Times New Roman"/>
          <w:sz w:val="28"/>
          <w:szCs w:val="28"/>
        </w:rPr>
        <w:t>281</w:t>
      </w:r>
      <w:r w:rsidRPr="004C017B">
        <w:rPr>
          <w:rFonts w:ascii="Times New Roman" w:hAnsi="Times New Roman" w:cs="Times New Roman"/>
          <w:sz w:val="28"/>
          <w:szCs w:val="28"/>
        </w:rPr>
        <w:t>]. Этим же документом главы государств ЕС приняли План действий Европейского Совета на 2007 – 2009 годы «Энергетическая политика для Европы». В 2012 году также добавилась третья цель на 20% повысить энергоэффективность после принятия Директивы по энергоэффективности в качестве общей основы мер по продвижению энергоэффективности [</w:t>
      </w:r>
      <w:r w:rsidR="00296AA5" w:rsidRPr="004C017B">
        <w:rPr>
          <w:rFonts w:ascii="Times New Roman" w:hAnsi="Times New Roman" w:cs="Times New Roman"/>
          <w:sz w:val="28"/>
          <w:szCs w:val="28"/>
        </w:rPr>
        <w:t>282</w:t>
      </w:r>
      <w:r w:rsidRPr="004C017B">
        <w:rPr>
          <w:rFonts w:ascii="Times New Roman" w:hAnsi="Times New Roman" w:cs="Times New Roman"/>
          <w:sz w:val="28"/>
          <w:szCs w:val="28"/>
        </w:rPr>
        <w:t>].</w:t>
      </w:r>
    </w:p>
    <w:p w14:paraId="2E3353B0" w14:textId="437366C0"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С целью реализации поставленных целей 23 апреля 2009 года были приняты несколько документов: Директива 2009/28 по содействию использования энергии из возобновляемых источников [</w:t>
      </w:r>
      <w:r w:rsidR="00296AA5" w:rsidRPr="004C017B">
        <w:rPr>
          <w:rFonts w:ascii="Times New Roman" w:hAnsi="Times New Roman" w:cs="Times New Roman"/>
          <w:sz w:val="28"/>
          <w:szCs w:val="28"/>
        </w:rPr>
        <w:t>12</w:t>
      </w:r>
      <w:r w:rsidRPr="004C017B">
        <w:rPr>
          <w:rFonts w:ascii="Times New Roman" w:hAnsi="Times New Roman" w:cs="Times New Roman"/>
          <w:sz w:val="28"/>
          <w:szCs w:val="28"/>
        </w:rPr>
        <w:t xml:space="preserve">], Решение № </w:t>
      </w:r>
      <w:r w:rsidRPr="004C017B">
        <w:rPr>
          <w:rFonts w:ascii="Times New Roman" w:hAnsi="Times New Roman" w:cs="Times New Roman"/>
          <w:sz w:val="28"/>
          <w:szCs w:val="28"/>
        </w:rPr>
        <w:lastRenderedPageBreak/>
        <w:t>406/2009/</w:t>
      </w:r>
      <w:r w:rsidRPr="004C017B">
        <w:rPr>
          <w:rFonts w:ascii="Times New Roman" w:hAnsi="Times New Roman" w:cs="Times New Roman"/>
          <w:sz w:val="28"/>
          <w:szCs w:val="28"/>
          <w:lang w:val="en-US"/>
        </w:rPr>
        <w:t>EC</w:t>
      </w:r>
      <w:r w:rsidRPr="004C017B">
        <w:rPr>
          <w:rFonts w:ascii="Times New Roman" w:hAnsi="Times New Roman" w:cs="Times New Roman"/>
          <w:sz w:val="28"/>
          <w:szCs w:val="28"/>
        </w:rPr>
        <w:t xml:space="preserve"> о совместном использовании усилий по сокращению выбросов парниковых газов [</w:t>
      </w:r>
      <w:r w:rsidR="00296AA5" w:rsidRPr="004C017B">
        <w:rPr>
          <w:rFonts w:ascii="Times New Roman" w:hAnsi="Times New Roman" w:cs="Times New Roman"/>
          <w:sz w:val="28"/>
          <w:szCs w:val="28"/>
        </w:rPr>
        <w:t>283</w:t>
      </w:r>
      <w:r w:rsidRPr="004C017B">
        <w:rPr>
          <w:rFonts w:ascii="Times New Roman" w:hAnsi="Times New Roman" w:cs="Times New Roman"/>
          <w:sz w:val="28"/>
          <w:szCs w:val="28"/>
        </w:rPr>
        <w:t>] и Директива 2009/29/EC, вносящая поправки в Директиву 2003/87/EC с целью улучшения и расширения схемы торговли квотами на выбросы парниковых газов [</w:t>
      </w:r>
      <w:r w:rsidR="00296AA5" w:rsidRPr="004C017B">
        <w:rPr>
          <w:rFonts w:ascii="Times New Roman" w:hAnsi="Times New Roman" w:cs="Times New Roman"/>
          <w:sz w:val="28"/>
          <w:szCs w:val="28"/>
        </w:rPr>
        <w:t>284</w:t>
      </w:r>
      <w:r w:rsidRPr="004C017B">
        <w:rPr>
          <w:rFonts w:ascii="Times New Roman" w:hAnsi="Times New Roman" w:cs="Times New Roman"/>
          <w:sz w:val="28"/>
          <w:szCs w:val="28"/>
        </w:rPr>
        <w:t>]. В Директиве ЕС 2009/28 обозначены конкретные задачи по увеличению доли ВИЭ и зафиксированы обязательства стран-членов ЕС по подготовке национальных планов в области развития ВИЭ. Помимо этого, Директива ЕС 2009/28 призывает развивать механизм сотрудничества между европейскими странами, который может быть реализован несколькими вариантами [</w:t>
      </w:r>
      <w:r w:rsidR="00296AA5" w:rsidRPr="004C017B">
        <w:rPr>
          <w:rFonts w:ascii="Times New Roman" w:hAnsi="Times New Roman" w:cs="Times New Roman"/>
          <w:sz w:val="28"/>
          <w:szCs w:val="28"/>
        </w:rPr>
        <w:t>12</w:t>
      </w:r>
      <w:r w:rsidRPr="004C017B">
        <w:rPr>
          <w:rFonts w:ascii="Times New Roman" w:hAnsi="Times New Roman" w:cs="Times New Roman"/>
          <w:sz w:val="28"/>
          <w:szCs w:val="28"/>
        </w:rPr>
        <w:t>]:</w:t>
      </w:r>
    </w:p>
    <w:p w14:paraId="021E5A30" w14:textId="77777777"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а) для достижения всеми странами поставленных количественных целей по увеличению доли ВИЭ могут быть допустимы межстрановые «статистические сделки», по которым страны, которые не справляются с поставленными целями приобретут у более успешных стран недостающие квоты;</w:t>
      </w:r>
    </w:p>
    <w:p w14:paraId="61768F58" w14:textId="77777777"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б) предусматривается возможность проведения совместных проектов в области возобновляемой энергетики как между странами ЕС, так и третьими государствами;</w:t>
      </w:r>
    </w:p>
    <w:p w14:paraId="1C660DBF" w14:textId="799B66F2"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 предполагается возможность создания совместных систем поддержки и финансирования возобновляемой энергетики на европейском уровне [</w:t>
      </w:r>
      <w:r w:rsidR="00607B6E" w:rsidRPr="004C017B">
        <w:rPr>
          <w:rFonts w:ascii="Times New Roman" w:hAnsi="Times New Roman" w:cs="Times New Roman"/>
          <w:sz w:val="28"/>
          <w:szCs w:val="28"/>
        </w:rPr>
        <w:t>12</w:t>
      </w:r>
      <w:r w:rsidRPr="004C017B">
        <w:rPr>
          <w:rFonts w:ascii="Times New Roman" w:hAnsi="Times New Roman" w:cs="Times New Roman"/>
          <w:sz w:val="28"/>
          <w:szCs w:val="28"/>
        </w:rPr>
        <w:t>].</w:t>
      </w:r>
    </w:p>
    <w:p w14:paraId="122A1CA6" w14:textId="0984B62E"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Отчет о прогрессе в области ВИЭ готовится Европейской Комиссией ЕС. Каждые два года страны ЕС сообщают о своем прогрессе в достижении целей ЕС в области ВИЭ до 2020 года. Основываясь на национальных отчетах и других доступных данных, Европейская комиссия составляет отчет по ЕС, в котором дается обзор развития политики в области ВИЭ в странах ЕС. Последний отчет был подготовлен в 2019 году [</w:t>
      </w:r>
      <w:r w:rsidR="00607B6E" w:rsidRPr="004C017B">
        <w:rPr>
          <w:rFonts w:ascii="Times New Roman" w:hAnsi="Times New Roman" w:cs="Times New Roman"/>
          <w:sz w:val="28"/>
          <w:szCs w:val="28"/>
        </w:rPr>
        <w:t>285</w:t>
      </w:r>
      <w:r w:rsidRPr="004C017B">
        <w:rPr>
          <w:rFonts w:ascii="Times New Roman" w:hAnsi="Times New Roman" w:cs="Times New Roman"/>
          <w:sz w:val="28"/>
          <w:szCs w:val="28"/>
        </w:rPr>
        <w:t>]. По данным Европейского статистического ведомства, к 2019 году доля ВИЭ в энергетическом балансе ЕС составила 18,9 % [</w:t>
      </w:r>
      <w:r w:rsidR="00607B6E" w:rsidRPr="004C017B">
        <w:rPr>
          <w:rFonts w:ascii="Times New Roman" w:hAnsi="Times New Roman" w:cs="Times New Roman"/>
          <w:sz w:val="28"/>
          <w:szCs w:val="28"/>
        </w:rPr>
        <w:t>286</w:t>
      </w:r>
      <w:r w:rsidRPr="004C017B">
        <w:rPr>
          <w:rFonts w:ascii="Times New Roman" w:hAnsi="Times New Roman" w:cs="Times New Roman"/>
          <w:sz w:val="28"/>
          <w:szCs w:val="28"/>
        </w:rPr>
        <w:t>].</w:t>
      </w:r>
    </w:p>
    <w:p w14:paraId="7499D1FC" w14:textId="0EDC4A2A"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 xml:space="preserve"> В 2014 году были представлены климатические и энергетические цели ЕС до 2030 года. Так, Сообщением Европейской Комиссии «Основы политики в области климата и энергетики на период с 2020 по 2030 годы» (</w:t>
      </w:r>
      <w:r w:rsidRPr="004C017B">
        <w:rPr>
          <w:rFonts w:ascii="Times New Roman" w:hAnsi="Times New Roman" w:cs="Times New Roman"/>
          <w:i/>
          <w:sz w:val="28"/>
          <w:szCs w:val="28"/>
        </w:rPr>
        <w:t>«</w:t>
      </w:r>
      <w:r w:rsidRPr="004C017B">
        <w:rPr>
          <w:rFonts w:ascii="Times New Roman" w:hAnsi="Times New Roman" w:cs="Times New Roman"/>
          <w:i/>
          <w:sz w:val="28"/>
          <w:szCs w:val="28"/>
          <w:lang w:val="en-US"/>
        </w:rPr>
        <w:t>A</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policy</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framework</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for</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climate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and</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energy</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in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the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period</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from</w:t>
      </w:r>
      <w:r w:rsidRPr="004C017B">
        <w:rPr>
          <w:rFonts w:ascii="Times New Roman" w:hAnsi="Times New Roman" w:cs="Times New Roman"/>
          <w:i/>
          <w:sz w:val="28"/>
          <w:szCs w:val="28"/>
        </w:rPr>
        <w:t xml:space="preserve"> 2020 </w:t>
      </w:r>
      <w:r w:rsidRPr="004C017B">
        <w:rPr>
          <w:rFonts w:ascii="Times New Roman" w:hAnsi="Times New Roman" w:cs="Times New Roman"/>
          <w:i/>
          <w:sz w:val="28"/>
          <w:szCs w:val="28"/>
          <w:lang w:val="en-US"/>
        </w:rPr>
        <w:t>to</w:t>
      </w:r>
      <w:r w:rsidRPr="004C017B">
        <w:rPr>
          <w:rFonts w:ascii="Times New Roman" w:hAnsi="Times New Roman" w:cs="Times New Roman"/>
          <w:i/>
          <w:sz w:val="28"/>
          <w:szCs w:val="28"/>
        </w:rPr>
        <w:t xml:space="preserve"> 2030»</w:t>
      </w:r>
      <w:r w:rsidRPr="004C017B">
        <w:rPr>
          <w:rFonts w:ascii="Times New Roman" w:hAnsi="Times New Roman" w:cs="Times New Roman"/>
          <w:sz w:val="28"/>
          <w:szCs w:val="28"/>
        </w:rPr>
        <w:t>) были установлены следующие цели до 2030 года: сокращении внутренних выбросов парниковых газов на 40 % по сравнению с 1990 годом, которая будет распределена между Системой торговли выбросами ЕС и несвязанными с ней секторами, и об достижении показателя потребляемой в ЕС возобновляемой энергии не менее 27 %  с возможностью гибкого определения государствами-членами национальных целей [</w:t>
      </w:r>
      <w:r w:rsidR="00607B6E" w:rsidRPr="004C017B">
        <w:rPr>
          <w:rFonts w:ascii="Times New Roman" w:hAnsi="Times New Roman" w:cs="Times New Roman"/>
          <w:sz w:val="28"/>
          <w:szCs w:val="28"/>
        </w:rPr>
        <w:t>287</w:t>
      </w:r>
      <w:r w:rsidRPr="004C017B">
        <w:rPr>
          <w:rFonts w:ascii="Times New Roman" w:hAnsi="Times New Roman" w:cs="Times New Roman"/>
          <w:sz w:val="28"/>
          <w:szCs w:val="28"/>
        </w:rPr>
        <w:t>]. Это предложение было одобрено Европейским советом в его выводах от 23 и 24 октября 2014 г</w:t>
      </w:r>
      <w:r w:rsidR="00441B1B" w:rsidRPr="004C017B">
        <w:rPr>
          <w:rFonts w:ascii="Times New Roman" w:hAnsi="Times New Roman" w:cs="Times New Roman"/>
          <w:sz w:val="28"/>
          <w:szCs w:val="28"/>
        </w:rPr>
        <w:t>ода</w:t>
      </w:r>
      <w:r w:rsidRPr="004C017B">
        <w:rPr>
          <w:rFonts w:ascii="Times New Roman" w:hAnsi="Times New Roman" w:cs="Times New Roman"/>
          <w:sz w:val="28"/>
          <w:szCs w:val="28"/>
        </w:rPr>
        <w:t>, в которых указывалось, что государства-члены должны иметь возможность устанавливать свои собственные, более амбициозные национальные цели, чтобы внести свой запланированный вклад в достижение цели Союза 2030 и превзойти их [</w:t>
      </w:r>
      <w:r w:rsidR="00607B6E" w:rsidRPr="004C017B">
        <w:rPr>
          <w:rFonts w:ascii="Times New Roman" w:hAnsi="Times New Roman" w:cs="Times New Roman"/>
          <w:sz w:val="28"/>
          <w:szCs w:val="28"/>
        </w:rPr>
        <w:t>288</w:t>
      </w:r>
      <w:r w:rsidRPr="004C017B">
        <w:rPr>
          <w:rFonts w:ascii="Times New Roman" w:hAnsi="Times New Roman" w:cs="Times New Roman"/>
          <w:sz w:val="28"/>
          <w:szCs w:val="28"/>
        </w:rPr>
        <w:t>].</w:t>
      </w:r>
    </w:p>
    <w:p w14:paraId="4C19ADE7" w14:textId="60A252ED" w:rsidR="00493713" w:rsidRPr="004C017B" w:rsidRDefault="00493713" w:rsidP="00493713">
      <w:pPr>
        <w:spacing w:after="0" w:line="240" w:lineRule="auto"/>
        <w:ind w:firstLine="567"/>
        <w:contextualSpacing/>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 xml:space="preserve">В декабре 2018 года была принята пересмотренная Директива ЕС «О содействии использования ВИЭ». Причинами ее принятия стали </w:t>
      </w:r>
      <w:r w:rsidRPr="004C017B">
        <w:rPr>
          <w:rFonts w:ascii="Times New Roman" w:hAnsi="Times New Roman" w:cs="Times New Roman"/>
          <w:sz w:val="28"/>
          <w:szCs w:val="28"/>
          <w:lang w:val="kk-KZ"/>
        </w:rPr>
        <w:lastRenderedPageBreak/>
        <w:t>климатические амбиции, установленные Парижским соглашением об изменении климата 2015 года, а также технологические разработки, включающие в себя снижение затрат на инвестиции в ВИЭ. Директива ЕС 2018 года также обновила цель ЕС 2014 года, установив показатели по доле ВИЭ не менее 32 %. Ее достижение предусматривается за счет вклада государств-членов ЕС в рамках своих интегрированных национальных планов в области энергетики и климата [</w:t>
      </w:r>
      <w:r w:rsidR="00607B6E" w:rsidRPr="004C017B">
        <w:rPr>
          <w:rFonts w:ascii="Times New Roman" w:hAnsi="Times New Roman" w:cs="Times New Roman"/>
          <w:sz w:val="28"/>
          <w:szCs w:val="28"/>
          <w:lang w:val="kk-KZ"/>
        </w:rPr>
        <w:t>289</w:t>
      </w:r>
      <w:r w:rsidRPr="004C017B">
        <w:rPr>
          <w:rFonts w:ascii="Times New Roman" w:hAnsi="Times New Roman" w:cs="Times New Roman"/>
          <w:sz w:val="28"/>
          <w:szCs w:val="28"/>
          <w:lang w:val="kk-KZ"/>
        </w:rPr>
        <w:t>].</w:t>
      </w:r>
    </w:p>
    <w:p w14:paraId="10314C6A" w14:textId="2C3E7730"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rPr>
      </w:pPr>
      <w:r w:rsidRPr="004C017B">
        <w:rPr>
          <w:rFonts w:ascii="Times New Roman" w:eastAsia="AcuminPro-ExtraLight" w:hAnsi="Times New Roman" w:cs="Times New Roman"/>
          <w:sz w:val="28"/>
          <w:szCs w:val="28"/>
        </w:rPr>
        <w:t>11 декабря 2019 года Европейская Комиссия ЕС представила Европейскую Зеленую Сделку (</w:t>
      </w:r>
      <w:r w:rsidRPr="004C017B">
        <w:rPr>
          <w:rFonts w:ascii="Times New Roman" w:eastAsia="AcuminPro-ExtraLight" w:hAnsi="Times New Roman" w:cs="Times New Roman"/>
          <w:sz w:val="28"/>
          <w:szCs w:val="28"/>
          <w:lang w:val="en-US"/>
        </w:rPr>
        <w:t>European</w:t>
      </w:r>
      <w:r w:rsidRPr="004C017B">
        <w:rPr>
          <w:rFonts w:ascii="Times New Roman" w:eastAsia="AcuminPro-ExtraLight" w:hAnsi="Times New Roman" w:cs="Times New Roman"/>
          <w:sz w:val="28"/>
          <w:szCs w:val="28"/>
        </w:rPr>
        <w:t xml:space="preserve"> </w:t>
      </w:r>
      <w:r w:rsidRPr="004C017B">
        <w:rPr>
          <w:rFonts w:ascii="Times New Roman" w:eastAsia="AcuminPro-ExtraLight" w:hAnsi="Times New Roman" w:cs="Times New Roman"/>
          <w:sz w:val="28"/>
          <w:szCs w:val="28"/>
          <w:lang w:val="en-US"/>
        </w:rPr>
        <w:t>Green</w:t>
      </w:r>
      <w:r w:rsidRPr="004C017B">
        <w:rPr>
          <w:rFonts w:ascii="Times New Roman" w:eastAsia="AcuminPro-ExtraLight" w:hAnsi="Times New Roman" w:cs="Times New Roman"/>
          <w:sz w:val="28"/>
          <w:szCs w:val="28"/>
        </w:rPr>
        <w:t xml:space="preserve"> </w:t>
      </w:r>
      <w:r w:rsidRPr="004C017B">
        <w:rPr>
          <w:rFonts w:ascii="Times New Roman" w:eastAsia="AcuminPro-ExtraLight" w:hAnsi="Times New Roman" w:cs="Times New Roman"/>
          <w:sz w:val="28"/>
          <w:szCs w:val="28"/>
          <w:lang w:val="en-US"/>
        </w:rPr>
        <w:t>Deal</w:t>
      </w:r>
      <w:r w:rsidRPr="004C017B">
        <w:rPr>
          <w:rFonts w:ascii="Times New Roman" w:eastAsia="AcuminPro-ExtraLight" w:hAnsi="Times New Roman" w:cs="Times New Roman"/>
          <w:sz w:val="28"/>
          <w:szCs w:val="28"/>
        </w:rPr>
        <w:t>), которая представляет собой новую стратегию роста, направленную на преобразование ЕС в справедливое и процветающее общество с современной, ресурсоэффективной и конкурентоспособной экономикой, в которой не будет чистых выбросов парниковых газов в 2050 году и где экономический рост не связан с использованием ресурсов [</w:t>
      </w:r>
      <w:r w:rsidR="00607B6E" w:rsidRPr="004C017B">
        <w:rPr>
          <w:rFonts w:ascii="Times New Roman" w:eastAsia="AcuminPro-ExtraLight" w:hAnsi="Times New Roman" w:cs="Times New Roman"/>
          <w:sz w:val="28"/>
          <w:szCs w:val="28"/>
        </w:rPr>
        <w:t>290</w:t>
      </w:r>
      <w:r w:rsidRPr="004C017B">
        <w:rPr>
          <w:rFonts w:ascii="Times New Roman" w:eastAsia="AcuminPro-ExtraLight" w:hAnsi="Times New Roman" w:cs="Times New Roman"/>
          <w:sz w:val="28"/>
          <w:szCs w:val="28"/>
        </w:rPr>
        <w:t>].</w:t>
      </w:r>
    </w:p>
    <w:p w14:paraId="4E4D3BA6" w14:textId="501E7C9F" w:rsidR="00493713" w:rsidRPr="004C017B" w:rsidRDefault="00493713" w:rsidP="00493713">
      <w:pPr>
        <w:autoSpaceDE w:val="0"/>
        <w:autoSpaceDN w:val="0"/>
        <w:adjustRightInd w:val="0"/>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eastAsia="AcuminPro-ExtraLight" w:hAnsi="Times New Roman" w:cs="Times New Roman"/>
          <w:sz w:val="28"/>
          <w:szCs w:val="28"/>
          <w:lang w:val="kk-KZ"/>
        </w:rPr>
        <w:t xml:space="preserve">Главной целью </w:t>
      </w:r>
      <w:r w:rsidRPr="004C017B">
        <w:rPr>
          <w:rFonts w:ascii="Times New Roman" w:eastAsia="AcuminPro-ExtraLight" w:hAnsi="Times New Roman" w:cs="Times New Roman"/>
          <w:sz w:val="28"/>
          <w:szCs w:val="28"/>
        </w:rPr>
        <w:t>Европейской Зеленой Сделки</w:t>
      </w:r>
      <w:r w:rsidRPr="004C017B">
        <w:rPr>
          <w:rFonts w:ascii="Times New Roman" w:eastAsia="AcuminPro-ExtraLight" w:hAnsi="Times New Roman" w:cs="Times New Roman"/>
          <w:sz w:val="28"/>
          <w:szCs w:val="28"/>
          <w:lang w:val="kk-KZ"/>
        </w:rPr>
        <w:t xml:space="preserve"> является </w:t>
      </w:r>
      <w:r w:rsidRPr="004C017B">
        <w:rPr>
          <w:rFonts w:ascii="Times New Roman" w:hAnsi="Times New Roman" w:cs="Times New Roman"/>
          <w:sz w:val="28"/>
          <w:szCs w:val="28"/>
          <w:shd w:val="clear" w:color="auto" w:fill="FFFFFF"/>
        </w:rPr>
        <w:t>к 2050 году превратить Европу в «первую климатически нейтральный материк», что предусматривает нулевой суммарный выброс парниковых газов и нулевое суммарное загрязнение окружающей среды путём перехода от использования ископаемых к возобновляемым источникам энергии и сырья. Кроме того, предусматривается достижение следующих целей до 2030 года: а) сокращение выбросов парниковых газов на 55%; б) сокращение потребление угля более чем на 70% по сравнению с 2015 годом; в) сокращение потребления нефти и газа - более чем на 30% и 25% соответственно; г) увеличение доли ВИЭ до 38-40 % валового конечного потребления [</w:t>
      </w:r>
      <w:r w:rsidR="00607B6E" w:rsidRPr="004C017B">
        <w:rPr>
          <w:rFonts w:ascii="Times New Roman" w:hAnsi="Times New Roman" w:cs="Times New Roman"/>
          <w:sz w:val="28"/>
          <w:szCs w:val="28"/>
          <w:shd w:val="clear" w:color="auto" w:fill="FFFFFF"/>
        </w:rPr>
        <w:t>291</w:t>
      </w:r>
      <w:r w:rsidRPr="004C017B">
        <w:rPr>
          <w:rFonts w:ascii="Times New Roman" w:hAnsi="Times New Roman" w:cs="Times New Roman"/>
          <w:sz w:val="28"/>
          <w:szCs w:val="28"/>
          <w:shd w:val="clear" w:color="auto" w:fill="FFFFFF"/>
        </w:rPr>
        <w:t>].</w:t>
      </w:r>
    </w:p>
    <w:p w14:paraId="03F6318A" w14:textId="578A2C76" w:rsidR="00493713" w:rsidRPr="004C017B" w:rsidRDefault="00493713" w:rsidP="00493713">
      <w:pPr>
        <w:autoSpaceDE w:val="0"/>
        <w:autoSpaceDN w:val="0"/>
        <w:adjustRightInd w:val="0"/>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shd w:val="clear" w:color="auto" w:fill="FFFFFF"/>
        </w:rPr>
        <w:t xml:space="preserve">В рамках </w:t>
      </w:r>
      <w:r w:rsidRPr="004C017B">
        <w:rPr>
          <w:rFonts w:ascii="Times New Roman" w:eastAsia="AcuminPro-ExtraLight" w:hAnsi="Times New Roman" w:cs="Times New Roman"/>
          <w:sz w:val="28"/>
          <w:szCs w:val="28"/>
        </w:rPr>
        <w:t>Европейской Зеленой Сделки</w:t>
      </w:r>
      <w:r w:rsidRPr="004C017B">
        <w:rPr>
          <w:rFonts w:ascii="Times New Roman" w:hAnsi="Times New Roman" w:cs="Times New Roman"/>
          <w:sz w:val="28"/>
          <w:szCs w:val="28"/>
          <w:shd w:val="clear" w:color="auto" w:fill="FFFFFF"/>
        </w:rPr>
        <w:t xml:space="preserve"> 4 марта 2020 года Комиссия предложила принять первый Европейский закон по климату (</w:t>
      </w:r>
      <w:r w:rsidRPr="004C017B">
        <w:rPr>
          <w:rFonts w:ascii="Times New Roman" w:hAnsi="Times New Roman" w:cs="Times New Roman"/>
          <w:i/>
          <w:sz w:val="28"/>
          <w:szCs w:val="28"/>
          <w:shd w:val="clear" w:color="auto" w:fill="FFFFFF"/>
          <w:lang w:val="en-US"/>
        </w:rPr>
        <w:t>European</w:t>
      </w:r>
      <w:r w:rsidRPr="004C017B">
        <w:rPr>
          <w:rFonts w:ascii="Times New Roman" w:hAnsi="Times New Roman" w:cs="Times New Roman"/>
          <w:i/>
          <w:sz w:val="28"/>
          <w:szCs w:val="28"/>
          <w:shd w:val="clear" w:color="auto" w:fill="FFFFFF"/>
        </w:rPr>
        <w:t xml:space="preserve"> </w:t>
      </w:r>
      <w:r w:rsidRPr="004C017B">
        <w:rPr>
          <w:rFonts w:ascii="Times New Roman" w:hAnsi="Times New Roman" w:cs="Times New Roman"/>
          <w:i/>
          <w:sz w:val="28"/>
          <w:szCs w:val="28"/>
          <w:shd w:val="clear" w:color="auto" w:fill="FFFFFF"/>
          <w:lang w:val="en-US"/>
        </w:rPr>
        <w:t>Climate</w:t>
      </w:r>
      <w:r w:rsidRPr="004C017B">
        <w:rPr>
          <w:rFonts w:ascii="Times New Roman" w:hAnsi="Times New Roman" w:cs="Times New Roman"/>
          <w:i/>
          <w:sz w:val="28"/>
          <w:szCs w:val="28"/>
          <w:shd w:val="clear" w:color="auto" w:fill="FFFFFF"/>
        </w:rPr>
        <w:t xml:space="preserve"> </w:t>
      </w:r>
      <w:r w:rsidRPr="004C017B">
        <w:rPr>
          <w:rFonts w:ascii="Times New Roman" w:hAnsi="Times New Roman" w:cs="Times New Roman"/>
          <w:i/>
          <w:sz w:val="28"/>
          <w:szCs w:val="28"/>
          <w:shd w:val="clear" w:color="auto" w:fill="FFFFFF"/>
          <w:lang w:val="en-US"/>
        </w:rPr>
        <w:t>law</w:t>
      </w:r>
      <w:r w:rsidRPr="004C017B">
        <w:rPr>
          <w:rFonts w:ascii="Times New Roman" w:hAnsi="Times New Roman" w:cs="Times New Roman"/>
          <w:sz w:val="28"/>
          <w:szCs w:val="28"/>
          <w:shd w:val="clear" w:color="auto" w:fill="FFFFFF"/>
        </w:rPr>
        <w:t>). Через Европейский закон по климату Комиссия предлагает юридически обязывающую цель - нулевые чистые выбросы парниковых газов к 2050 году. Учреждения ЕС и государства-члены обязаны принять необходимые меры на уровне ЕС и на национальном уровне для достижения цели, принимая во внимание важность поощрения справедливости и солидарности между государствами-членами. Европейский закон по климату включает меры по отслеживанию прогресса и соответствующей корректировке наших действий на основе существующих систем, таких как процесс управления национальными энергетическими и климатическими планами государств-членов, регулярные отчеты Европейского агентства по окружающей среде и последние научные данные о климате [</w:t>
      </w:r>
      <w:r w:rsidR="00607B6E" w:rsidRPr="004C017B">
        <w:rPr>
          <w:rFonts w:ascii="Times New Roman" w:hAnsi="Times New Roman" w:cs="Times New Roman"/>
          <w:sz w:val="28"/>
          <w:szCs w:val="28"/>
          <w:shd w:val="clear" w:color="auto" w:fill="FFFFFF"/>
        </w:rPr>
        <w:t>292</w:t>
      </w:r>
      <w:r w:rsidRPr="004C017B">
        <w:rPr>
          <w:rFonts w:ascii="Times New Roman" w:hAnsi="Times New Roman" w:cs="Times New Roman"/>
          <w:sz w:val="28"/>
          <w:szCs w:val="28"/>
          <w:shd w:val="clear" w:color="auto" w:fill="FFFFFF"/>
        </w:rPr>
        <w:t>].</w:t>
      </w:r>
    </w:p>
    <w:p w14:paraId="16D733A2"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rPr>
        <w:t>Европейская Зеленая Сделка</w:t>
      </w:r>
      <w:r w:rsidRPr="004C017B">
        <w:rPr>
          <w:rFonts w:ascii="Times New Roman" w:eastAsia="AcuminPro-ExtraLight" w:hAnsi="Times New Roman" w:cs="Times New Roman"/>
          <w:sz w:val="28"/>
          <w:szCs w:val="28"/>
          <w:lang w:val="kk-KZ"/>
        </w:rPr>
        <w:t xml:space="preserve"> является неотъемлемой частью стратегии Европейской Комиссии ЕС по реализации Повестки дня на период до 2030 года и ЦУРов, а также других приоритетов, объявленных в политических руководящих принципах президента ЕС Урсулы фон дер Ляйен.</w:t>
      </w:r>
    </w:p>
    <w:p w14:paraId="58E47FAD"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rPr>
        <w:t>Европейская Зеленая Сделка</w:t>
      </w:r>
      <w:r w:rsidRPr="004C017B">
        <w:rPr>
          <w:rFonts w:ascii="Times New Roman" w:eastAsia="AcuminPro-ExtraLight" w:hAnsi="Times New Roman" w:cs="Times New Roman"/>
          <w:sz w:val="28"/>
          <w:szCs w:val="28"/>
          <w:lang w:val="kk-KZ"/>
        </w:rPr>
        <w:t xml:space="preserve"> будет достигаться посредством разработки набора глубокопреобразовательной политики по следующим направлениям:</w:t>
      </w:r>
    </w:p>
    <w:p w14:paraId="51030808"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rPr>
        <w:t>- п</w:t>
      </w:r>
      <w:r w:rsidRPr="004C017B">
        <w:rPr>
          <w:rFonts w:ascii="Times New Roman" w:eastAsia="AcuminPro-ExtraLight" w:hAnsi="Times New Roman" w:cs="Times New Roman"/>
          <w:sz w:val="28"/>
          <w:szCs w:val="28"/>
          <w:lang w:val="kk-KZ"/>
        </w:rPr>
        <w:t>овышение климатических амбиций ЕС на 2030 и 2050 годы;</w:t>
      </w:r>
    </w:p>
    <w:p w14:paraId="7C58023B"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lang w:val="kk-KZ"/>
        </w:rPr>
        <w:lastRenderedPageBreak/>
        <w:t>- поставка чистой, доступной и безопасной энергии;</w:t>
      </w:r>
    </w:p>
    <w:p w14:paraId="575A7DC7"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lang w:val="kk-KZ"/>
        </w:rPr>
        <w:t>- мобилизация промышленности для чистой и замкнутой экономики;</w:t>
      </w:r>
    </w:p>
    <w:p w14:paraId="45982E4F"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lang w:val="kk-KZ"/>
        </w:rPr>
        <w:t>- строительство и ремонт с экономией энергии и ресурсов;</w:t>
      </w:r>
    </w:p>
    <w:p w14:paraId="7A355F91"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lang w:val="kk-KZ"/>
        </w:rPr>
        <w:t>- ускорение перехода к устойчивой и интеллектуальной мобильности;</w:t>
      </w:r>
    </w:p>
    <w:p w14:paraId="6CA039D4"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lang w:val="kk-KZ"/>
        </w:rPr>
        <w:t>- от «фермы до вилки»: создание справедливой, здоровой и экологически чистой системы питания;</w:t>
      </w:r>
    </w:p>
    <w:p w14:paraId="59D77978" w14:textId="77777777"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lang w:val="kk-KZ"/>
        </w:rPr>
        <w:t>- сохранение и восстановление экосистем и биоразнообразия;</w:t>
      </w:r>
    </w:p>
    <w:p w14:paraId="3A5BC962" w14:textId="7064968E"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lang w:val="kk-KZ"/>
        </w:rPr>
        <w:t>- стремление к нулевому загрязнению окружающей среды без токсичных веществ [</w:t>
      </w:r>
      <w:r w:rsidR="00607B6E" w:rsidRPr="004C017B">
        <w:rPr>
          <w:rFonts w:ascii="Times New Roman" w:eastAsia="AcuminPro-ExtraLight" w:hAnsi="Times New Roman" w:cs="Times New Roman"/>
          <w:sz w:val="28"/>
          <w:szCs w:val="28"/>
          <w:lang w:val="kk-KZ"/>
        </w:rPr>
        <w:t>292</w:t>
      </w:r>
      <w:r w:rsidRPr="004C017B">
        <w:rPr>
          <w:rFonts w:ascii="Times New Roman" w:eastAsia="AcuminPro-ExtraLight" w:hAnsi="Times New Roman" w:cs="Times New Roman"/>
          <w:sz w:val="28"/>
          <w:szCs w:val="28"/>
          <w:lang w:val="kk-KZ"/>
        </w:rPr>
        <w:t>].</w:t>
      </w:r>
    </w:p>
    <w:p w14:paraId="6E4997CE" w14:textId="7753C25B"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lang w:val="kk-KZ"/>
        </w:rPr>
      </w:pPr>
      <w:r w:rsidRPr="004C017B">
        <w:rPr>
          <w:rFonts w:ascii="Times New Roman" w:eastAsia="AcuminPro-ExtraLight" w:hAnsi="Times New Roman" w:cs="Times New Roman"/>
          <w:sz w:val="28"/>
          <w:szCs w:val="28"/>
          <w:lang w:val="kk-KZ"/>
        </w:rPr>
        <w:t xml:space="preserve">Для реалиции </w:t>
      </w:r>
      <w:r w:rsidRPr="004C017B">
        <w:rPr>
          <w:rFonts w:ascii="Times New Roman" w:eastAsia="AcuminPro-ExtraLight" w:hAnsi="Times New Roman" w:cs="Times New Roman"/>
          <w:sz w:val="28"/>
          <w:szCs w:val="28"/>
        </w:rPr>
        <w:t>Европейской Зеленой Сделки</w:t>
      </w:r>
      <w:r w:rsidRPr="004C017B">
        <w:rPr>
          <w:rFonts w:ascii="Times New Roman" w:eastAsia="AcuminPro-ExtraLight" w:hAnsi="Times New Roman" w:cs="Times New Roman"/>
          <w:sz w:val="28"/>
          <w:szCs w:val="28"/>
          <w:lang w:val="kk-KZ"/>
        </w:rPr>
        <w:t xml:space="preserve"> будет пересмотрена политика для снабжения чистой энергии через экономику, промышленность, производство и потребление, крупномасштабную инфраструктуру, транспорт, продовольствие и сельское хозяйство, строительство, налогообложение и социальные льготы [</w:t>
      </w:r>
      <w:r w:rsidR="00607B6E" w:rsidRPr="004C017B">
        <w:rPr>
          <w:rFonts w:ascii="Times New Roman" w:eastAsia="AcuminPro-ExtraLight" w:hAnsi="Times New Roman" w:cs="Times New Roman"/>
          <w:sz w:val="28"/>
          <w:szCs w:val="28"/>
          <w:lang w:val="kk-KZ"/>
        </w:rPr>
        <w:t>293</w:t>
      </w:r>
      <w:r w:rsidRPr="004C017B">
        <w:rPr>
          <w:rFonts w:ascii="Times New Roman" w:eastAsia="AcuminPro-ExtraLight" w:hAnsi="Times New Roman" w:cs="Times New Roman"/>
          <w:sz w:val="28"/>
          <w:szCs w:val="28"/>
          <w:lang w:val="kk-KZ"/>
        </w:rPr>
        <w:t>].</w:t>
      </w:r>
    </w:p>
    <w:p w14:paraId="1851A68F" w14:textId="70B7B1B6"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rPr>
      </w:pPr>
      <w:r w:rsidRPr="004C017B">
        <w:rPr>
          <w:rFonts w:ascii="Times New Roman" w:eastAsia="AcuminPro-ExtraLight" w:hAnsi="Times New Roman" w:cs="Times New Roman"/>
          <w:sz w:val="28"/>
          <w:szCs w:val="28"/>
          <w:lang w:val="kk-KZ"/>
        </w:rPr>
        <w:t>Одним из последних шагов в рамках ЕЗС стало принятие 19 ноября 2020 года Стратегии ЕС по использованию потенциала прибрежных ВИЭ для создания климатически нейтрального будущего (</w:t>
      </w:r>
      <w:r w:rsidRPr="004C017B">
        <w:rPr>
          <w:rFonts w:ascii="Times New Roman" w:eastAsia="AcuminPro-ExtraLight" w:hAnsi="Times New Roman" w:cs="Times New Roman"/>
          <w:i/>
          <w:sz w:val="28"/>
          <w:szCs w:val="28"/>
          <w:lang w:val="kk-KZ"/>
        </w:rPr>
        <w:t>An EU Strategy to harness the potential of offshore renewable energy for a climate neutral future</w:t>
      </w:r>
      <w:r w:rsidRPr="004C017B">
        <w:rPr>
          <w:rFonts w:ascii="Times New Roman" w:eastAsia="AcuminPro-ExtraLight" w:hAnsi="Times New Roman" w:cs="Times New Roman"/>
          <w:sz w:val="28"/>
          <w:szCs w:val="28"/>
          <w:lang w:val="kk-KZ"/>
        </w:rPr>
        <w:t xml:space="preserve">). </w:t>
      </w:r>
      <w:r w:rsidRPr="004C017B">
        <w:rPr>
          <w:rFonts w:ascii="Times New Roman" w:eastAsia="AcuminPro-ExtraLight" w:hAnsi="Times New Roman" w:cs="Times New Roman"/>
          <w:sz w:val="28"/>
          <w:szCs w:val="28"/>
        </w:rPr>
        <w:t>Данная Стратегия оценивает потенциальный вклад прибрежных ВИЭ и предлагает дальнейшие пути поддержки долгосрочного устойчивого развития этого сектора. Чтобы добиться максимального эффекта, Стратегия ЕС выходит за рамки узкого определения факторов производства энергии и обращается к более широким вопросам, таким как доступ к морскому пространству, промышленные аспекты и сфера занятости, региональное и международное сотрудничество, технологический перенос исследовательских проектов из лаборатории в практику [</w:t>
      </w:r>
      <w:r w:rsidR="00607B6E" w:rsidRPr="004C017B">
        <w:rPr>
          <w:rFonts w:ascii="Times New Roman" w:eastAsia="AcuminPro-ExtraLight" w:hAnsi="Times New Roman" w:cs="Times New Roman"/>
          <w:sz w:val="28"/>
          <w:szCs w:val="28"/>
        </w:rPr>
        <w:t>294</w:t>
      </w:r>
      <w:r w:rsidRPr="004C017B">
        <w:rPr>
          <w:rFonts w:ascii="Times New Roman" w:eastAsia="AcuminPro-ExtraLight" w:hAnsi="Times New Roman" w:cs="Times New Roman"/>
          <w:sz w:val="28"/>
          <w:szCs w:val="28"/>
        </w:rPr>
        <w:t>].</w:t>
      </w:r>
    </w:p>
    <w:p w14:paraId="0F6F8502" w14:textId="4D1C13EC" w:rsidR="00493713" w:rsidRPr="004C017B" w:rsidRDefault="00493713" w:rsidP="00493713">
      <w:pPr>
        <w:autoSpaceDE w:val="0"/>
        <w:autoSpaceDN w:val="0"/>
        <w:adjustRightInd w:val="0"/>
        <w:spacing w:after="0" w:line="240" w:lineRule="auto"/>
        <w:ind w:firstLine="567"/>
        <w:contextualSpacing/>
        <w:jc w:val="both"/>
        <w:rPr>
          <w:rFonts w:ascii="Times New Roman" w:eastAsia="AcuminPro-ExtraLight" w:hAnsi="Times New Roman" w:cs="Times New Roman"/>
          <w:sz w:val="28"/>
          <w:szCs w:val="28"/>
        </w:rPr>
      </w:pPr>
      <w:r w:rsidRPr="004C017B">
        <w:rPr>
          <w:rFonts w:ascii="Times New Roman" w:eastAsia="AcuminPro-ExtraLight" w:hAnsi="Times New Roman" w:cs="Times New Roman"/>
          <w:sz w:val="28"/>
          <w:szCs w:val="28"/>
        </w:rPr>
        <w:t>Е</w:t>
      </w:r>
      <w:r w:rsidRPr="004C017B">
        <w:rPr>
          <w:rFonts w:ascii="Times New Roman" w:eastAsia="AcuminPro-ExtraLight" w:hAnsi="Times New Roman" w:cs="Times New Roman"/>
          <w:sz w:val="28"/>
          <w:szCs w:val="28"/>
          <w:lang w:val="kk-KZ"/>
        </w:rPr>
        <w:t>вропа прежде также развивала большие офшорные мощности производства энергии. В 2019 году в регионе было добавлено более 3,6 ГВт (на 36% по сравнению с 2018 годом), что стало новым рекордом, в результате чего общее количество установок по региону приблизилось к 22,1 ГВт. Введено в эксплуатацию 136 установок в Великобритании (1,8 ГВт), Германии (1,1 ГВт), Дания (374 МВт), Бельгия (370 МВт) и Португалия (8 МВт); все, кроме Германии, установили новые рекорды. На Соединенное Королевство приходилось около половины морских установок в Европе, и на конец года они достигли в общей сложности 9,9 ГВт. Все турбины были подключены к электросети британской электростанции Hornsea One мощностью 1,2 ГВт, что сделало ее крупнейшей в мире оффшорной ветряной электростанцией и самой удаленной от берега. Германия впервые увеличила мощности на шельфе, чем на суше, и превысила национальный целевой показатель на 2020 год [</w:t>
      </w:r>
      <w:r w:rsidR="00607B6E" w:rsidRPr="004C017B">
        <w:rPr>
          <w:rFonts w:ascii="Times New Roman" w:eastAsia="AcuminPro-ExtraLight" w:hAnsi="Times New Roman" w:cs="Times New Roman"/>
          <w:sz w:val="28"/>
          <w:szCs w:val="28"/>
          <w:lang w:val="kk-KZ"/>
        </w:rPr>
        <w:t>293</w:t>
      </w:r>
      <w:r w:rsidRPr="004C017B">
        <w:rPr>
          <w:rFonts w:ascii="Times New Roman" w:eastAsia="AcuminPro-ExtraLight" w:hAnsi="Times New Roman" w:cs="Times New Roman"/>
          <w:sz w:val="28"/>
          <w:szCs w:val="28"/>
          <w:lang w:val="kk-KZ"/>
        </w:rPr>
        <w:t>].</w:t>
      </w:r>
    </w:p>
    <w:p w14:paraId="444E5506" w14:textId="41D32E86" w:rsidR="00493713" w:rsidRPr="004C017B" w:rsidRDefault="00493713"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Вышесказанное предопределили основные направления энергетической политики ЕС [</w:t>
      </w:r>
      <w:r w:rsidR="00607B6E" w:rsidRPr="004C017B">
        <w:rPr>
          <w:rFonts w:ascii="Times New Roman" w:hAnsi="Times New Roman" w:cs="Times New Roman"/>
          <w:sz w:val="28"/>
          <w:szCs w:val="28"/>
        </w:rPr>
        <w:t>295</w:t>
      </w:r>
      <w:r w:rsidRPr="004C017B">
        <w:rPr>
          <w:rFonts w:ascii="Times New Roman" w:hAnsi="Times New Roman" w:cs="Times New Roman"/>
          <w:sz w:val="28"/>
          <w:szCs w:val="28"/>
        </w:rPr>
        <w:t>]: либерализация энергорынков. диверсификация импорта, развитие трансграничной инфраструктуры между странами ЕС, стимулирование ВИЭ, сокращение выбросов парниковых газов [</w:t>
      </w:r>
      <w:r w:rsidR="00607B6E" w:rsidRPr="004C017B">
        <w:rPr>
          <w:rFonts w:ascii="Times New Roman" w:hAnsi="Times New Roman" w:cs="Times New Roman"/>
          <w:sz w:val="28"/>
          <w:szCs w:val="28"/>
        </w:rPr>
        <w:t>296</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75].</w:t>
      </w:r>
    </w:p>
    <w:p w14:paraId="6D281E0A" w14:textId="2F82C069" w:rsidR="00E44D00" w:rsidRPr="004C017B" w:rsidRDefault="00E44D00" w:rsidP="00493713">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Также показателен опыт Австрии по развитию возобновляемой энергетики. </w:t>
      </w:r>
      <w:r w:rsidR="000C59B4" w:rsidRPr="004C017B">
        <w:rPr>
          <w:rFonts w:ascii="Times New Roman" w:hAnsi="Times New Roman" w:cs="Times New Roman"/>
          <w:sz w:val="28"/>
          <w:szCs w:val="28"/>
        </w:rPr>
        <w:t>Австрия о</w:t>
      </w:r>
      <w:r w:rsidRPr="004C017B">
        <w:rPr>
          <w:rFonts w:ascii="Times New Roman" w:hAnsi="Times New Roman" w:cs="Times New Roman"/>
          <w:sz w:val="28"/>
          <w:szCs w:val="28"/>
        </w:rPr>
        <w:t>тказа</w:t>
      </w:r>
      <w:r w:rsidR="000C59B4" w:rsidRPr="004C017B">
        <w:rPr>
          <w:rFonts w:ascii="Times New Roman" w:hAnsi="Times New Roman" w:cs="Times New Roman"/>
          <w:sz w:val="28"/>
          <w:szCs w:val="28"/>
        </w:rPr>
        <w:t>лась</w:t>
      </w:r>
      <w:r w:rsidRPr="004C017B">
        <w:rPr>
          <w:rFonts w:ascii="Times New Roman" w:hAnsi="Times New Roman" w:cs="Times New Roman"/>
          <w:sz w:val="28"/>
          <w:szCs w:val="28"/>
        </w:rPr>
        <w:t xml:space="preserve"> от введения в эксплуатацию </w:t>
      </w:r>
      <w:r w:rsidR="000C59B4" w:rsidRPr="004C017B">
        <w:rPr>
          <w:rFonts w:ascii="Times New Roman" w:hAnsi="Times New Roman" w:cs="Times New Roman"/>
          <w:sz w:val="28"/>
          <w:szCs w:val="28"/>
        </w:rPr>
        <w:t xml:space="preserve">построенной Цвентендорфской атомной электростанции (далее – АЭС) посредством референдума в 1978 году ввиду нежелания оставлять будущим поколениям тяжелые последствия использования АЭС, например, опасные ядерные отходы, высокая стоимость и опасность при эксплуатации. И вместо этого начала развивать и расширять использование ВИЭ. </w:t>
      </w:r>
    </w:p>
    <w:p w14:paraId="32F63D32" w14:textId="2216F05E" w:rsidR="00CB7999" w:rsidRPr="004C017B" w:rsidRDefault="00821159" w:rsidP="00493713">
      <w:pPr>
        <w:spacing w:after="0" w:line="240" w:lineRule="auto"/>
        <w:ind w:firstLine="567"/>
        <w:contextualSpacing/>
        <w:jc w:val="both"/>
        <w:rPr>
          <w:rFonts w:ascii="Times New Roman" w:hAnsi="Times New Roman" w:cs="Times New Roman"/>
          <w:color w:val="000000"/>
          <w:sz w:val="28"/>
          <w:szCs w:val="28"/>
          <w:shd w:val="clear" w:color="auto" w:fill="FFFFFF"/>
        </w:rPr>
      </w:pPr>
      <w:r w:rsidRPr="004C017B">
        <w:rPr>
          <w:rFonts w:ascii="Times New Roman" w:hAnsi="Times New Roman" w:cs="Times New Roman"/>
          <w:sz w:val="28"/>
          <w:szCs w:val="28"/>
        </w:rPr>
        <w:t>В 1998 году в Австрии был введен «зеленый» тариф на электроэнергию</w:t>
      </w:r>
      <w:r w:rsidR="004072EE" w:rsidRPr="004C017B">
        <w:rPr>
          <w:rFonts w:ascii="Times New Roman" w:hAnsi="Times New Roman" w:cs="Times New Roman"/>
          <w:sz w:val="28"/>
          <w:szCs w:val="28"/>
        </w:rPr>
        <w:t>, что позволило занять превалирующую долю ВИЭ в энергетическом балансе страны. Более эффективным он стал после принятия Закона Австрии «Об экологически чистом электричестве» («</w:t>
      </w:r>
      <w:r w:rsidR="004072EE" w:rsidRPr="004C017B">
        <w:rPr>
          <w:rFonts w:ascii="Times New Roman" w:hAnsi="Times New Roman" w:cs="Times New Roman"/>
          <w:i/>
          <w:iCs/>
          <w:sz w:val="28"/>
          <w:szCs w:val="28"/>
        </w:rPr>
        <w:t>Green Electricity Act</w:t>
      </w:r>
      <w:r w:rsidR="004072EE" w:rsidRPr="004C017B">
        <w:rPr>
          <w:rFonts w:ascii="Times New Roman" w:hAnsi="Times New Roman" w:cs="Times New Roman"/>
          <w:sz w:val="28"/>
          <w:szCs w:val="28"/>
        </w:rPr>
        <w:t>») в 2012 году</w:t>
      </w:r>
      <w:r w:rsidR="00607B6E" w:rsidRPr="004C017B">
        <w:rPr>
          <w:rFonts w:ascii="Times New Roman" w:hAnsi="Times New Roman" w:cs="Times New Roman"/>
          <w:sz w:val="28"/>
          <w:szCs w:val="28"/>
        </w:rPr>
        <w:t xml:space="preserve"> [297</w:t>
      </w:r>
      <w:r w:rsidR="00075811" w:rsidRPr="004C017B">
        <w:rPr>
          <w:rFonts w:ascii="Times New Roman" w:hAnsi="Times New Roman" w:cs="Times New Roman"/>
          <w:sz w:val="28"/>
          <w:szCs w:val="28"/>
        </w:rPr>
        <w:t>]</w:t>
      </w:r>
      <w:r w:rsidR="002A216E" w:rsidRPr="004C017B">
        <w:rPr>
          <w:rFonts w:ascii="Times New Roman" w:hAnsi="Times New Roman" w:cs="Times New Roman"/>
          <w:sz w:val="28"/>
          <w:szCs w:val="28"/>
        </w:rPr>
        <w:t xml:space="preserve">, </w:t>
      </w:r>
      <w:r w:rsidR="00CB7999" w:rsidRPr="004C017B">
        <w:rPr>
          <w:rFonts w:ascii="Times New Roman" w:hAnsi="Times New Roman" w:cs="Times New Roman"/>
          <w:sz w:val="28"/>
          <w:szCs w:val="28"/>
        </w:rPr>
        <w:t>который также ввел инвестиционные субсидии для поддержки ВИЭ. Были утверждены ц</w:t>
      </w:r>
      <w:r w:rsidR="00CB7999" w:rsidRPr="004C017B">
        <w:rPr>
          <w:rFonts w:ascii="Times New Roman" w:hAnsi="Times New Roman" w:cs="Times New Roman"/>
          <w:color w:val="000000"/>
          <w:sz w:val="28"/>
          <w:szCs w:val="28"/>
          <w:shd w:val="clear" w:color="auto" w:fill="FFFFFF"/>
        </w:rPr>
        <w:t xml:space="preserve">елевые показатели для дополнительных установок в период с 2010 по 2020 год: гидроэнергетика 1 000 МВт, ветряная энергия 2 000 МВт, солнечная энергия 1 200 МВт, биомасса и биогаз 200 МВт. </w:t>
      </w:r>
      <w:r w:rsidR="00A90963" w:rsidRPr="004C017B">
        <w:rPr>
          <w:rFonts w:ascii="Times New Roman" w:hAnsi="Times New Roman" w:cs="Times New Roman"/>
          <w:color w:val="000000"/>
          <w:sz w:val="28"/>
          <w:szCs w:val="28"/>
          <w:shd w:val="clear" w:color="auto" w:fill="FFFFFF"/>
        </w:rPr>
        <w:t>Также был создан специальный фонд «Зеленая электроэнергия» для расчета по «зеленому» тарифу в размере 50 млн евро, который планируется пересматривать и выделять разные перечисления для каждого вида генерации.</w:t>
      </w:r>
    </w:p>
    <w:p w14:paraId="29706145" w14:textId="39A97BFD" w:rsidR="006B34B7" w:rsidRPr="004C017B" w:rsidRDefault="006B34B7" w:rsidP="00493713">
      <w:pPr>
        <w:spacing w:after="0" w:line="240" w:lineRule="auto"/>
        <w:ind w:firstLine="567"/>
        <w:contextualSpacing/>
        <w:jc w:val="both"/>
        <w:rPr>
          <w:rFonts w:ascii="Times New Roman" w:hAnsi="Times New Roman" w:cs="Times New Roman"/>
          <w:color w:val="000000"/>
          <w:sz w:val="28"/>
          <w:szCs w:val="28"/>
          <w:shd w:val="clear" w:color="auto" w:fill="FFFFFF"/>
        </w:rPr>
      </w:pPr>
      <w:r w:rsidRPr="004C017B">
        <w:rPr>
          <w:rFonts w:ascii="Times New Roman" w:hAnsi="Times New Roman" w:cs="Times New Roman"/>
          <w:color w:val="000000"/>
          <w:sz w:val="28"/>
          <w:szCs w:val="28"/>
          <w:shd w:val="clear" w:color="auto" w:fill="FFFFFF"/>
        </w:rPr>
        <w:t> В Австрии работает специализированное агентство для расчета с владельцами «зеленых» электростанций (</w:t>
      </w:r>
      <w:r w:rsidRPr="004C017B">
        <w:rPr>
          <w:rFonts w:ascii="Times New Roman" w:hAnsi="Times New Roman" w:cs="Times New Roman"/>
          <w:i/>
          <w:iCs/>
          <w:color w:val="000000"/>
          <w:sz w:val="28"/>
          <w:szCs w:val="28"/>
          <w:shd w:val="clear" w:color="auto" w:fill="FFFFFF"/>
        </w:rPr>
        <w:t>The Clearing and Settlement Agency</w:t>
      </w:r>
      <w:r w:rsidRPr="004C017B">
        <w:rPr>
          <w:rFonts w:ascii="Times New Roman" w:hAnsi="Times New Roman" w:cs="Times New Roman"/>
          <w:color w:val="000000"/>
          <w:sz w:val="28"/>
          <w:szCs w:val="28"/>
          <w:shd w:val="clear" w:color="auto" w:fill="FFFFFF"/>
        </w:rPr>
        <w:t xml:space="preserve">), которое выкупает у объектов ВИЭ весь объем электроэнергии и продает его трейдерам, которые реализуют его на рынке электрической энергии. </w:t>
      </w:r>
      <w:r w:rsidR="00050A2E" w:rsidRPr="004C017B">
        <w:rPr>
          <w:rFonts w:ascii="Times New Roman" w:hAnsi="Times New Roman" w:cs="Times New Roman"/>
          <w:color w:val="000000"/>
          <w:sz w:val="28"/>
          <w:szCs w:val="28"/>
          <w:shd w:val="clear" w:color="auto" w:fill="FFFFFF"/>
        </w:rPr>
        <w:t>Государственное регулирование за ВИЭ осуществляет Федеральное министерство охраны климата, окружающей среды, энергетики, мобильности, инноваций и технологий.</w:t>
      </w:r>
    </w:p>
    <w:p w14:paraId="53B4B832" w14:textId="50A039DC" w:rsidR="002C28A1" w:rsidRPr="004C017B" w:rsidRDefault="004B0CC0" w:rsidP="002C28A1">
      <w:pPr>
        <w:spacing w:after="0" w:line="240" w:lineRule="auto"/>
        <w:ind w:firstLine="567"/>
        <w:contextualSpacing/>
        <w:jc w:val="both"/>
        <w:rPr>
          <w:rFonts w:ascii="Times New Roman" w:hAnsi="Times New Roman" w:cs="Times New Roman"/>
          <w:color w:val="000000"/>
          <w:sz w:val="28"/>
          <w:szCs w:val="28"/>
          <w:shd w:val="clear" w:color="auto" w:fill="FFFFFF"/>
        </w:rPr>
      </w:pPr>
      <w:r w:rsidRPr="004C017B">
        <w:rPr>
          <w:rFonts w:ascii="Times New Roman" w:hAnsi="Times New Roman" w:cs="Times New Roman"/>
          <w:color w:val="000000"/>
          <w:sz w:val="28"/>
          <w:szCs w:val="28"/>
          <w:shd w:val="clear" w:color="auto" w:fill="FFFFFF"/>
        </w:rPr>
        <w:t>В мае 2018 года федеральное правительство Австрии приняло Стратегию в области климата и энергетики (#</w:t>
      </w:r>
      <w:r w:rsidRPr="004C017B">
        <w:rPr>
          <w:rFonts w:ascii="Times New Roman" w:hAnsi="Times New Roman" w:cs="Times New Roman"/>
          <w:color w:val="000000"/>
          <w:sz w:val="28"/>
          <w:szCs w:val="28"/>
          <w:shd w:val="clear" w:color="auto" w:fill="FFFFFF"/>
          <w:lang w:val="en-US"/>
        </w:rPr>
        <w:t>M</w:t>
      </w:r>
      <w:r w:rsidRPr="004C017B">
        <w:rPr>
          <w:rFonts w:ascii="Times New Roman" w:hAnsi="Times New Roman" w:cs="Times New Roman"/>
          <w:color w:val="000000"/>
          <w:sz w:val="28"/>
          <w:szCs w:val="28"/>
          <w:shd w:val="clear" w:color="auto" w:fill="FFFFFF"/>
        </w:rPr>
        <w:t xml:space="preserve">ission2030). Стратегия направлена на достижение Целей устойчивого развития в области сокращения выбросов парниковых газов, </w:t>
      </w:r>
      <w:r w:rsidR="002D088E" w:rsidRPr="004C017B">
        <w:rPr>
          <w:rFonts w:ascii="Times New Roman" w:hAnsi="Times New Roman" w:cs="Times New Roman"/>
          <w:color w:val="000000"/>
          <w:sz w:val="28"/>
          <w:szCs w:val="28"/>
          <w:shd w:val="clear" w:color="auto" w:fill="FFFFFF"/>
        </w:rPr>
        <w:t>ВИЭ</w:t>
      </w:r>
      <w:r w:rsidRPr="004C017B">
        <w:rPr>
          <w:rFonts w:ascii="Times New Roman" w:hAnsi="Times New Roman" w:cs="Times New Roman"/>
          <w:color w:val="000000"/>
          <w:sz w:val="28"/>
          <w:szCs w:val="28"/>
          <w:shd w:val="clear" w:color="auto" w:fill="FFFFFF"/>
        </w:rPr>
        <w:t xml:space="preserve"> и энергоэффективности к 2030 году в соответствии с целями Европейского Союза. Безопасность энергоснабжения, конкурентоспособность, доступность (включая соображения бюджетной устойчивости), а также исследования и разработки завершают цели Стратегии, делая ее в значительной степени совместимой с пятью измерениями Энергетического союза</w:t>
      </w:r>
      <w:r w:rsidR="00607B6E" w:rsidRPr="004C017B">
        <w:rPr>
          <w:rFonts w:ascii="Times New Roman" w:hAnsi="Times New Roman" w:cs="Times New Roman"/>
          <w:color w:val="000000"/>
          <w:sz w:val="28"/>
          <w:szCs w:val="28"/>
          <w:shd w:val="clear" w:color="auto" w:fill="FFFFFF"/>
        </w:rPr>
        <w:t xml:space="preserve"> [298</w:t>
      </w:r>
      <w:r w:rsidR="002A216E" w:rsidRPr="004C017B">
        <w:rPr>
          <w:rFonts w:ascii="Times New Roman" w:hAnsi="Times New Roman" w:cs="Times New Roman"/>
          <w:color w:val="000000"/>
          <w:sz w:val="28"/>
          <w:szCs w:val="28"/>
          <w:shd w:val="clear" w:color="auto" w:fill="FFFFFF"/>
        </w:rPr>
        <w:t>]</w:t>
      </w:r>
      <w:r w:rsidRPr="004C017B">
        <w:rPr>
          <w:rFonts w:ascii="Times New Roman" w:hAnsi="Times New Roman" w:cs="Times New Roman"/>
          <w:color w:val="000000"/>
          <w:sz w:val="28"/>
          <w:szCs w:val="28"/>
          <w:shd w:val="clear" w:color="auto" w:fill="FFFFFF"/>
        </w:rPr>
        <w:t>.</w:t>
      </w:r>
      <w:r w:rsidR="002D088E" w:rsidRPr="004C017B">
        <w:rPr>
          <w:rFonts w:ascii="Times New Roman" w:hAnsi="Times New Roman" w:cs="Times New Roman"/>
          <w:color w:val="000000"/>
          <w:sz w:val="28"/>
          <w:szCs w:val="28"/>
          <w:shd w:val="clear" w:color="auto" w:fill="FFFFFF"/>
        </w:rPr>
        <w:t xml:space="preserve"> Австрия отказалась от угольных электростанций, полезных ископаемых и ядерной энергии.</w:t>
      </w:r>
      <w:r w:rsidR="0034136E" w:rsidRPr="004C017B">
        <w:rPr>
          <w:rFonts w:ascii="Times New Roman" w:hAnsi="Times New Roman" w:cs="Times New Roman"/>
          <w:color w:val="000000"/>
          <w:sz w:val="28"/>
          <w:szCs w:val="28"/>
          <w:shd w:val="clear" w:color="auto" w:fill="FFFFFF"/>
        </w:rPr>
        <w:t xml:space="preserve"> Последняя угольная </w:t>
      </w:r>
      <w:r w:rsidR="002C28A1" w:rsidRPr="004C017B">
        <w:rPr>
          <w:rFonts w:ascii="Times New Roman" w:hAnsi="Times New Roman" w:cs="Times New Roman"/>
          <w:color w:val="000000"/>
          <w:sz w:val="28"/>
          <w:szCs w:val="28"/>
          <w:shd w:val="clear" w:color="auto" w:fill="FFFFFF"/>
        </w:rPr>
        <w:t>тепло</w:t>
      </w:r>
      <w:r w:rsidR="0034136E" w:rsidRPr="004C017B">
        <w:rPr>
          <w:rFonts w:ascii="Times New Roman" w:hAnsi="Times New Roman" w:cs="Times New Roman"/>
          <w:color w:val="000000"/>
          <w:sz w:val="28"/>
          <w:szCs w:val="28"/>
          <w:shd w:val="clear" w:color="auto" w:fill="FFFFFF"/>
        </w:rPr>
        <w:t>электро</w:t>
      </w:r>
      <w:r w:rsidR="002C28A1" w:rsidRPr="004C017B">
        <w:rPr>
          <w:rFonts w:ascii="Times New Roman" w:hAnsi="Times New Roman" w:cs="Times New Roman"/>
          <w:color w:val="000000"/>
          <w:sz w:val="28"/>
          <w:szCs w:val="28"/>
          <w:shd w:val="clear" w:color="auto" w:fill="FFFFFF"/>
        </w:rPr>
        <w:t>централь</w:t>
      </w:r>
      <w:r w:rsidR="0034136E" w:rsidRPr="004C017B">
        <w:rPr>
          <w:rFonts w:ascii="Times New Roman" w:hAnsi="Times New Roman" w:cs="Times New Roman"/>
          <w:color w:val="000000"/>
          <w:sz w:val="28"/>
          <w:szCs w:val="28"/>
          <w:shd w:val="clear" w:color="auto" w:fill="FFFFFF"/>
        </w:rPr>
        <w:t xml:space="preserve"> Австрии была закрыта 17 апреля 2020 года </w:t>
      </w:r>
      <w:r w:rsidR="002C28A1" w:rsidRPr="004C017B">
        <w:rPr>
          <w:rFonts w:ascii="Times New Roman" w:hAnsi="Times New Roman" w:cs="Times New Roman"/>
          <w:color w:val="000000"/>
          <w:sz w:val="28"/>
          <w:szCs w:val="28"/>
          <w:shd w:val="clear" w:color="auto" w:fill="FFFFFF"/>
        </w:rPr>
        <w:t xml:space="preserve">в муниципалитете Меллах в федеральной земле Штирия. Крупнейшая электроэнергетическая </w:t>
      </w:r>
      <w:r w:rsidR="002C28A1" w:rsidRPr="004C017B">
        <w:rPr>
          <w:rFonts w:ascii="Times New Roman" w:hAnsi="Times New Roman" w:cs="Times New Roman"/>
          <w:color w:val="000000"/>
          <w:sz w:val="28"/>
          <w:szCs w:val="28"/>
          <w:shd w:val="clear" w:color="auto" w:fill="FFFFFF"/>
          <w:lang w:val="en-US"/>
        </w:rPr>
        <w:t>Verbund</w:t>
      </w:r>
      <w:r w:rsidR="002C28A1" w:rsidRPr="004C017B">
        <w:rPr>
          <w:rFonts w:ascii="Times New Roman" w:hAnsi="Times New Roman" w:cs="Times New Roman"/>
          <w:color w:val="000000"/>
          <w:sz w:val="28"/>
          <w:szCs w:val="28"/>
          <w:shd w:val="clear" w:color="auto" w:fill="FFFFFF"/>
        </w:rPr>
        <w:t xml:space="preserve"> </w:t>
      </w:r>
      <w:r w:rsidR="002C28A1" w:rsidRPr="004C017B">
        <w:rPr>
          <w:rFonts w:ascii="Times New Roman" w:hAnsi="Times New Roman" w:cs="Times New Roman"/>
          <w:color w:val="000000"/>
          <w:sz w:val="28"/>
          <w:szCs w:val="28"/>
          <w:shd w:val="clear" w:color="auto" w:fill="FFFFFF"/>
          <w:lang w:val="kk-KZ"/>
        </w:rPr>
        <w:t>переоборудывает свои электростанции под использование природного газа и будет находиться в резерве. Планируется превратить эту электростанцию в инновационный центр для производства зеленого водорода</w:t>
      </w:r>
      <w:r w:rsidR="00607B6E" w:rsidRPr="004C017B">
        <w:rPr>
          <w:rFonts w:ascii="Times New Roman" w:hAnsi="Times New Roman" w:cs="Times New Roman"/>
          <w:color w:val="000000"/>
          <w:sz w:val="28"/>
          <w:szCs w:val="28"/>
          <w:shd w:val="clear" w:color="auto" w:fill="FFFFFF"/>
        </w:rPr>
        <w:t xml:space="preserve"> [299</w:t>
      </w:r>
      <w:r w:rsidR="002A216E" w:rsidRPr="004C017B">
        <w:rPr>
          <w:rFonts w:ascii="Times New Roman" w:hAnsi="Times New Roman" w:cs="Times New Roman"/>
          <w:color w:val="000000"/>
          <w:sz w:val="28"/>
          <w:szCs w:val="28"/>
          <w:shd w:val="clear" w:color="auto" w:fill="FFFFFF"/>
        </w:rPr>
        <w:t>]</w:t>
      </w:r>
      <w:r w:rsidR="002C28A1" w:rsidRPr="004C017B">
        <w:rPr>
          <w:rFonts w:ascii="Times New Roman" w:hAnsi="Times New Roman" w:cs="Times New Roman"/>
          <w:color w:val="000000"/>
          <w:sz w:val="28"/>
          <w:szCs w:val="28"/>
          <w:shd w:val="clear" w:color="auto" w:fill="FFFFFF"/>
          <w:lang w:val="kk-KZ"/>
        </w:rPr>
        <w:t xml:space="preserve">. </w:t>
      </w:r>
    </w:p>
    <w:p w14:paraId="42192F48" w14:textId="054BD7B4" w:rsidR="0034136E" w:rsidRPr="004C017B" w:rsidRDefault="0034136E" w:rsidP="0034136E">
      <w:pPr>
        <w:spacing w:after="0" w:line="240" w:lineRule="auto"/>
        <w:ind w:firstLine="567"/>
        <w:contextualSpacing/>
        <w:jc w:val="both"/>
        <w:rPr>
          <w:rFonts w:ascii="Times New Roman" w:hAnsi="Times New Roman" w:cs="Times New Roman"/>
          <w:color w:val="000000"/>
          <w:sz w:val="28"/>
          <w:szCs w:val="28"/>
          <w:shd w:val="clear" w:color="auto" w:fill="FFFFFF"/>
          <w:lang w:val="kk-KZ"/>
        </w:rPr>
      </w:pPr>
      <w:r w:rsidRPr="004C017B">
        <w:rPr>
          <w:rFonts w:ascii="Times New Roman" w:hAnsi="Times New Roman" w:cs="Times New Roman"/>
          <w:color w:val="000000"/>
          <w:sz w:val="28"/>
          <w:szCs w:val="28"/>
          <w:shd w:val="clear" w:color="auto" w:fill="FFFFFF"/>
          <w:lang w:val="kk-KZ"/>
        </w:rPr>
        <w:t xml:space="preserve">18 декабря 2019 году был принят Комплексный национальный энергетический и климатический план для Австрии 2021-2030 годы. В нем </w:t>
      </w:r>
      <w:r w:rsidRPr="004C017B">
        <w:rPr>
          <w:rFonts w:ascii="Times New Roman" w:hAnsi="Times New Roman" w:cs="Times New Roman"/>
          <w:color w:val="000000"/>
          <w:sz w:val="28"/>
          <w:szCs w:val="28"/>
          <w:shd w:val="clear" w:color="auto" w:fill="FFFFFF"/>
          <w:lang w:val="kk-KZ"/>
        </w:rPr>
        <w:lastRenderedPageBreak/>
        <w:t>предусматривается, что к 2030 году вся электроэнергия будет вырабатываться за счет ВИЭ и к 2040 году стать углероднонейтральным государством</w:t>
      </w:r>
      <w:r w:rsidR="00607B6E" w:rsidRPr="004C017B">
        <w:rPr>
          <w:rFonts w:ascii="Times New Roman" w:hAnsi="Times New Roman" w:cs="Times New Roman"/>
          <w:color w:val="000000"/>
          <w:sz w:val="28"/>
          <w:szCs w:val="28"/>
          <w:shd w:val="clear" w:color="auto" w:fill="FFFFFF"/>
        </w:rPr>
        <w:t xml:space="preserve"> [298</w:t>
      </w:r>
      <w:r w:rsidR="002A216E" w:rsidRPr="004C017B">
        <w:rPr>
          <w:rFonts w:ascii="Times New Roman" w:hAnsi="Times New Roman" w:cs="Times New Roman"/>
          <w:color w:val="000000"/>
          <w:sz w:val="28"/>
          <w:szCs w:val="28"/>
          <w:shd w:val="clear" w:color="auto" w:fill="FFFFFF"/>
        </w:rPr>
        <w:t>]</w:t>
      </w:r>
      <w:r w:rsidRPr="004C017B">
        <w:rPr>
          <w:rFonts w:ascii="Times New Roman" w:hAnsi="Times New Roman" w:cs="Times New Roman"/>
          <w:color w:val="000000"/>
          <w:sz w:val="28"/>
          <w:szCs w:val="28"/>
          <w:shd w:val="clear" w:color="auto" w:fill="FFFFFF"/>
          <w:lang w:val="kk-KZ"/>
        </w:rPr>
        <w:t>.</w:t>
      </w:r>
    </w:p>
    <w:p w14:paraId="055AB937" w14:textId="6D842C48" w:rsidR="002D088E" w:rsidRPr="004C017B" w:rsidRDefault="002D088E" w:rsidP="0065142B">
      <w:pPr>
        <w:spacing w:after="0" w:line="240" w:lineRule="auto"/>
        <w:ind w:firstLine="567"/>
        <w:contextualSpacing/>
        <w:jc w:val="both"/>
        <w:rPr>
          <w:rFonts w:ascii="Times New Roman" w:hAnsi="Times New Roman" w:cs="Times New Roman"/>
          <w:color w:val="000000"/>
          <w:sz w:val="28"/>
          <w:szCs w:val="28"/>
          <w:shd w:val="clear" w:color="auto" w:fill="FFFFFF"/>
        </w:rPr>
      </w:pPr>
      <w:r w:rsidRPr="004C017B">
        <w:rPr>
          <w:rFonts w:ascii="Times New Roman" w:hAnsi="Times New Roman" w:cs="Times New Roman"/>
          <w:color w:val="000000"/>
          <w:sz w:val="28"/>
          <w:szCs w:val="28"/>
          <w:shd w:val="clear" w:color="auto" w:fill="FFFFFF"/>
          <w:lang w:val="kk-KZ"/>
        </w:rPr>
        <w:t xml:space="preserve">В Австрии есть три источника финансирования ВИЭ: средства, полученные от продажи электроэнергии </w:t>
      </w:r>
      <w:r w:rsidR="00A90963" w:rsidRPr="004C017B">
        <w:rPr>
          <w:rFonts w:ascii="Times New Roman" w:hAnsi="Times New Roman" w:cs="Times New Roman"/>
          <w:color w:val="000000"/>
          <w:sz w:val="28"/>
          <w:szCs w:val="28"/>
          <w:shd w:val="clear" w:color="auto" w:fill="FFFFFF"/>
          <w:lang w:val="kk-KZ"/>
        </w:rPr>
        <w:t>из В</w:t>
      </w:r>
      <w:r w:rsidR="00B70FFB" w:rsidRPr="004C017B">
        <w:rPr>
          <w:rFonts w:ascii="Times New Roman" w:hAnsi="Times New Roman" w:cs="Times New Roman"/>
          <w:color w:val="000000"/>
          <w:sz w:val="28"/>
          <w:szCs w:val="28"/>
          <w:shd w:val="clear" w:color="auto" w:fill="FFFFFF"/>
          <w:lang w:val="kk-KZ"/>
        </w:rPr>
        <w:t>ИЭ</w:t>
      </w:r>
      <w:r w:rsidR="00A90963" w:rsidRPr="004C017B">
        <w:rPr>
          <w:rFonts w:ascii="Times New Roman" w:hAnsi="Times New Roman" w:cs="Times New Roman"/>
          <w:color w:val="000000"/>
          <w:sz w:val="28"/>
          <w:szCs w:val="28"/>
          <w:shd w:val="clear" w:color="auto" w:fill="FFFFFF"/>
          <w:lang w:val="kk-KZ"/>
        </w:rPr>
        <w:t xml:space="preserve"> на рынке, </w:t>
      </w:r>
      <w:r w:rsidR="00B70FFB" w:rsidRPr="004C017B">
        <w:rPr>
          <w:rFonts w:ascii="Times New Roman" w:hAnsi="Times New Roman" w:cs="Times New Roman"/>
          <w:color w:val="000000"/>
          <w:sz w:val="28"/>
          <w:szCs w:val="28"/>
          <w:shd w:val="clear" w:color="auto" w:fill="FFFFFF"/>
          <w:lang w:val="kk-KZ"/>
        </w:rPr>
        <w:t xml:space="preserve">специальный фонд </w:t>
      </w:r>
      <w:r w:rsidR="00B70FFB" w:rsidRPr="004C017B">
        <w:rPr>
          <w:rFonts w:ascii="Times New Roman" w:hAnsi="Times New Roman" w:cs="Times New Roman"/>
          <w:color w:val="000000"/>
          <w:sz w:val="28"/>
          <w:szCs w:val="28"/>
          <w:shd w:val="clear" w:color="auto" w:fill="FFFFFF"/>
        </w:rPr>
        <w:t>«Зеленая электроэнергия» и специальные осуществляемые всеми потребителями доплаты, размер которых пересматривается каждые 3 года и зависит от уровня напряжения сетевого подключения потребителя</w:t>
      </w:r>
      <w:r w:rsidR="00607B6E" w:rsidRPr="004C017B">
        <w:rPr>
          <w:rFonts w:ascii="Times New Roman" w:hAnsi="Times New Roman" w:cs="Times New Roman"/>
          <w:color w:val="000000"/>
          <w:sz w:val="28"/>
          <w:szCs w:val="28"/>
          <w:shd w:val="clear" w:color="auto" w:fill="FFFFFF"/>
        </w:rPr>
        <w:t xml:space="preserve"> [300</w:t>
      </w:r>
      <w:r w:rsidR="002A216E" w:rsidRPr="004C017B">
        <w:rPr>
          <w:rFonts w:ascii="Times New Roman" w:hAnsi="Times New Roman" w:cs="Times New Roman"/>
          <w:color w:val="000000"/>
          <w:sz w:val="28"/>
          <w:szCs w:val="28"/>
          <w:shd w:val="clear" w:color="auto" w:fill="FFFFFF"/>
        </w:rPr>
        <w:t>]</w:t>
      </w:r>
      <w:r w:rsidR="00B70FFB" w:rsidRPr="004C017B">
        <w:rPr>
          <w:rFonts w:ascii="Times New Roman" w:hAnsi="Times New Roman" w:cs="Times New Roman"/>
          <w:color w:val="000000"/>
          <w:sz w:val="28"/>
          <w:szCs w:val="28"/>
          <w:shd w:val="clear" w:color="auto" w:fill="FFFFFF"/>
        </w:rPr>
        <w:t xml:space="preserve">. </w:t>
      </w:r>
    </w:p>
    <w:p w14:paraId="1BAF0AF1" w14:textId="340CB8C2" w:rsidR="00B70FFB" w:rsidRPr="004C017B" w:rsidRDefault="00050A2E" w:rsidP="0065142B">
      <w:pPr>
        <w:spacing w:after="0" w:line="240" w:lineRule="auto"/>
        <w:ind w:firstLine="567"/>
        <w:contextualSpacing/>
        <w:jc w:val="both"/>
        <w:rPr>
          <w:rFonts w:ascii="Times New Roman" w:hAnsi="Times New Roman" w:cs="Times New Roman"/>
          <w:color w:val="000000"/>
          <w:sz w:val="28"/>
          <w:szCs w:val="28"/>
          <w:shd w:val="clear" w:color="auto" w:fill="FFFFFF"/>
        </w:rPr>
      </w:pPr>
      <w:r w:rsidRPr="004C017B">
        <w:rPr>
          <w:rFonts w:ascii="Times New Roman" w:hAnsi="Times New Roman" w:cs="Times New Roman"/>
          <w:color w:val="000000"/>
          <w:sz w:val="28"/>
          <w:szCs w:val="28"/>
          <w:shd w:val="clear" w:color="auto" w:fill="FFFFFF"/>
        </w:rPr>
        <w:t>17 марта 2021 года Национальный Совет Австрии принял Закон «О расширении ВИЭ» (</w:t>
      </w:r>
      <w:bookmarkStart w:id="7" w:name="_Hlk92206589"/>
      <w:r w:rsidR="00F427AA" w:rsidRPr="004C017B">
        <w:rPr>
          <w:rFonts w:ascii="Times New Roman" w:hAnsi="Times New Roman" w:cs="Times New Roman"/>
          <w:i/>
          <w:iCs/>
          <w:color w:val="000000"/>
          <w:sz w:val="28"/>
          <w:szCs w:val="28"/>
          <w:shd w:val="clear" w:color="auto" w:fill="FFFFFF"/>
          <w:lang w:val="en-US"/>
        </w:rPr>
        <w:t>Renewable</w:t>
      </w:r>
      <w:r w:rsidR="00F427AA" w:rsidRPr="004C017B">
        <w:rPr>
          <w:rFonts w:ascii="Times New Roman" w:hAnsi="Times New Roman" w:cs="Times New Roman"/>
          <w:i/>
          <w:iCs/>
          <w:color w:val="000000"/>
          <w:sz w:val="28"/>
          <w:szCs w:val="28"/>
          <w:shd w:val="clear" w:color="auto" w:fill="FFFFFF"/>
        </w:rPr>
        <w:t xml:space="preserve"> </w:t>
      </w:r>
      <w:r w:rsidR="00F427AA" w:rsidRPr="004C017B">
        <w:rPr>
          <w:rFonts w:ascii="Times New Roman" w:hAnsi="Times New Roman" w:cs="Times New Roman"/>
          <w:i/>
          <w:iCs/>
          <w:color w:val="000000"/>
          <w:sz w:val="28"/>
          <w:szCs w:val="28"/>
          <w:shd w:val="clear" w:color="auto" w:fill="FFFFFF"/>
          <w:lang w:val="en-US"/>
        </w:rPr>
        <w:t>Expansion</w:t>
      </w:r>
      <w:r w:rsidR="00F427AA" w:rsidRPr="004C017B">
        <w:rPr>
          <w:rFonts w:ascii="Times New Roman" w:hAnsi="Times New Roman" w:cs="Times New Roman"/>
          <w:i/>
          <w:iCs/>
          <w:color w:val="000000"/>
          <w:sz w:val="28"/>
          <w:szCs w:val="28"/>
          <w:shd w:val="clear" w:color="auto" w:fill="FFFFFF"/>
        </w:rPr>
        <w:t xml:space="preserve"> </w:t>
      </w:r>
      <w:r w:rsidR="00F427AA" w:rsidRPr="004C017B">
        <w:rPr>
          <w:rFonts w:ascii="Times New Roman" w:hAnsi="Times New Roman" w:cs="Times New Roman"/>
          <w:i/>
          <w:iCs/>
          <w:color w:val="000000"/>
          <w:sz w:val="28"/>
          <w:szCs w:val="28"/>
          <w:shd w:val="clear" w:color="auto" w:fill="FFFFFF"/>
          <w:lang w:val="en-US"/>
        </w:rPr>
        <w:t>Act</w:t>
      </w:r>
      <w:bookmarkEnd w:id="7"/>
      <w:r w:rsidRPr="004C017B">
        <w:rPr>
          <w:rFonts w:ascii="Times New Roman" w:hAnsi="Times New Roman" w:cs="Times New Roman"/>
          <w:color w:val="000000"/>
          <w:sz w:val="28"/>
          <w:szCs w:val="28"/>
          <w:shd w:val="clear" w:color="auto" w:fill="FFFFFF"/>
        </w:rPr>
        <w:t>)</w:t>
      </w:r>
      <w:r w:rsidR="00F427AA" w:rsidRPr="004C017B">
        <w:rPr>
          <w:rFonts w:ascii="Times New Roman" w:hAnsi="Times New Roman" w:cs="Times New Roman"/>
          <w:color w:val="000000"/>
          <w:sz w:val="28"/>
          <w:szCs w:val="28"/>
          <w:shd w:val="clear" w:color="auto" w:fill="FFFFFF"/>
        </w:rPr>
        <w:t>, согласно которому необходимо увеличить на 50 % выработку электричества из ВИЭ до 2030 года посредством увеличения производительности солнечной и ветряной энергии и биоэнергии</w:t>
      </w:r>
      <w:r w:rsidR="00607B6E" w:rsidRPr="004C017B">
        <w:rPr>
          <w:rFonts w:ascii="Times New Roman" w:hAnsi="Times New Roman" w:cs="Times New Roman"/>
          <w:color w:val="000000"/>
          <w:sz w:val="28"/>
          <w:szCs w:val="28"/>
          <w:shd w:val="clear" w:color="auto" w:fill="FFFFFF"/>
        </w:rPr>
        <w:t xml:space="preserve"> [301</w:t>
      </w:r>
      <w:r w:rsidR="002A216E" w:rsidRPr="004C017B">
        <w:rPr>
          <w:rFonts w:ascii="Times New Roman" w:hAnsi="Times New Roman" w:cs="Times New Roman"/>
          <w:color w:val="000000"/>
          <w:sz w:val="28"/>
          <w:szCs w:val="28"/>
          <w:shd w:val="clear" w:color="auto" w:fill="FFFFFF"/>
        </w:rPr>
        <w:t>]</w:t>
      </w:r>
      <w:r w:rsidR="00F427AA" w:rsidRPr="004C017B">
        <w:rPr>
          <w:rFonts w:ascii="Times New Roman" w:hAnsi="Times New Roman" w:cs="Times New Roman"/>
          <w:color w:val="000000"/>
          <w:sz w:val="28"/>
          <w:szCs w:val="28"/>
          <w:shd w:val="clear" w:color="auto" w:fill="FFFFFF"/>
        </w:rPr>
        <w:t>.</w:t>
      </w:r>
    </w:p>
    <w:p w14:paraId="68ECADCA" w14:textId="3DA561E9" w:rsidR="00F427AA" w:rsidRPr="004C017B" w:rsidRDefault="0034136E" w:rsidP="0065142B">
      <w:pPr>
        <w:spacing w:after="0" w:line="240" w:lineRule="auto"/>
        <w:ind w:firstLine="567"/>
        <w:contextualSpacing/>
        <w:jc w:val="both"/>
        <w:rPr>
          <w:rFonts w:ascii="Times New Roman" w:hAnsi="Times New Roman" w:cs="Times New Roman"/>
          <w:color w:val="000000"/>
          <w:sz w:val="28"/>
          <w:szCs w:val="28"/>
          <w:shd w:val="clear" w:color="auto" w:fill="FFFFFF"/>
        </w:rPr>
      </w:pPr>
      <w:r w:rsidRPr="004C017B">
        <w:rPr>
          <w:rFonts w:ascii="Times New Roman" w:hAnsi="Times New Roman" w:cs="Times New Roman"/>
          <w:color w:val="000000"/>
          <w:sz w:val="28"/>
          <w:szCs w:val="28"/>
          <w:shd w:val="clear" w:color="auto" w:fill="FFFFFF"/>
        </w:rPr>
        <w:t xml:space="preserve">При этом уже в 2019 году гидроэнергетика покрывала 60 % электроэнергии страны. </w:t>
      </w:r>
      <w:r w:rsidR="008C6BA0" w:rsidRPr="004C017B">
        <w:rPr>
          <w:rFonts w:ascii="Times New Roman" w:hAnsi="Times New Roman" w:cs="Times New Roman"/>
          <w:color w:val="000000"/>
          <w:sz w:val="28"/>
          <w:szCs w:val="28"/>
          <w:shd w:val="clear" w:color="auto" w:fill="FFFFFF"/>
        </w:rPr>
        <w:t>Необходимо сократить газовую генерацию путем стимулирования внедрения «зеленого газа и водорода».</w:t>
      </w:r>
    </w:p>
    <w:p w14:paraId="3F652F76" w14:textId="75EA4081" w:rsidR="00F427AA" w:rsidRPr="004C017B" w:rsidRDefault="0041549A" w:rsidP="0065142B">
      <w:pPr>
        <w:spacing w:after="0" w:line="240" w:lineRule="auto"/>
        <w:ind w:firstLine="567"/>
        <w:contextualSpacing/>
        <w:jc w:val="both"/>
        <w:rPr>
          <w:rFonts w:ascii="Times New Roman" w:hAnsi="Times New Roman" w:cs="Times New Roman"/>
          <w:color w:val="000000"/>
          <w:sz w:val="28"/>
          <w:szCs w:val="28"/>
          <w:shd w:val="clear" w:color="auto" w:fill="FFFFFF"/>
          <w:lang w:val="kk-KZ"/>
        </w:rPr>
      </w:pPr>
      <w:r w:rsidRPr="004C017B">
        <w:rPr>
          <w:rFonts w:ascii="Times New Roman" w:hAnsi="Times New Roman" w:cs="Times New Roman"/>
          <w:color w:val="000000"/>
          <w:sz w:val="28"/>
          <w:szCs w:val="28"/>
          <w:shd w:val="clear" w:color="auto" w:fill="FFFFFF"/>
        </w:rPr>
        <w:t>После подписания Парижского соглашения об изменении климата в 2015 году в</w:t>
      </w:r>
      <w:r w:rsidR="008C6BA0" w:rsidRPr="004C017B">
        <w:rPr>
          <w:rFonts w:ascii="Times New Roman" w:hAnsi="Times New Roman" w:cs="Times New Roman"/>
          <w:color w:val="000000"/>
          <w:sz w:val="28"/>
          <w:szCs w:val="28"/>
          <w:shd w:val="clear" w:color="auto" w:fill="FFFFFF"/>
        </w:rPr>
        <w:t xml:space="preserve">се больше государств мира провозглашают политику углеродной нейтральности. </w:t>
      </w:r>
      <w:r w:rsidR="007D502E" w:rsidRPr="004C017B">
        <w:rPr>
          <w:rFonts w:ascii="Times New Roman" w:hAnsi="Times New Roman" w:cs="Times New Roman"/>
          <w:color w:val="000000"/>
          <w:sz w:val="28"/>
          <w:szCs w:val="28"/>
          <w:shd w:val="clear" w:color="auto" w:fill="FFFFFF"/>
          <w:lang w:val="kk-KZ"/>
        </w:rPr>
        <w:t xml:space="preserve">До 2050 года около 110 государств мира провозгласили цели достичь углеродную нейтральность, в том числе США, </w:t>
      </w:r>
      <w:r w:rsidR="00F75A55" w:rsidRPr="004C017B">
        <w:rPr>
          <w:rFonts w:ascii="Times New Roman" w:hAnsi="Times New Roman" w:cs="Times New Roman"/>
          <w:color w:val="000000"/>
          <w:sz w:val="28"/>
          <w:szCs w:val="28"/>
          <w:shd w:val="clear" w:color="auto" w:fill="FFFFFF"/>
          <w:lang w:val="kk-KZ"/>
        </w:rPr>
        <w:t xml:space="preserve">Великобритания, </w:t>
      </w:r>
      <w:r w:rsidR="007D502E" w:rsidRPr="004C017B">
        <w:rPr>
          <w:rFonts w:ascii="Times New Roman" w:hAnsi="Times New Roman" w:cs="Times New Roman"/>
          <w:color w:val="000000"/>
          <w:sz w:val="28"/>
          <w:szCs w:val="28"/>
          <w:shd w:val="clear" w:color="auto" w:fill="FFFFFF"/>
          <w:lang w:val="kk-KZ"/>
        </w:rPr>
        <w:t xml:space="preserve">Япония, </w:t>
      </w:r>
      <w:r w:rsidR="00D2263F" w:rsidRPr="004C017B">
        <w:rPr>
          <w:rFonts w:ascii="Times New Roman" w:hAnsi="Times New Roman" w:cs="Times New Roman"/>
          <w:color w:val="000000"/>
          <w:sz w:val="28"/>
          <w:szCs w:val="28"/>
          <w:shd w:val="clear" w:color="auto" w:fill="FFFFFF"/>
          <w:lang w:val="kk-KZ"/>
        </w:rPr>
        <w:t xml:space="preserve">Бразилия, </w:t>
      </w:r>
      <w:r w:rsidR="007D502E" w:rsidRPr="004C017B">
        <w:rPr>
          <w:rFonts w:ascii="Times New Roman" w:hAnsi="Times New Roman" w:cs="Times New Roman"/>
          <w:color w:val="000000"/>
          <w:sz w:val="28"/>
          <w:szCs w:val="28"/>
          <w:shd w:val="clear" w:color="auto" w:fill="FFFFFF"/>
          <w:lang w:val="kk-KZ"/>
        </w:rPr>
        <w:t xml:space="preserve">страны ЕС, </w:t>
      </w:r>
      <w:r w:rsidR="00D2263F" w:rsidRPr="004C017B">
        <w:rPr>
          <w:rFonts w:ascii="Times New Roman" w:hAnsi="Times New Roman" w:cs="Times New Roman"/>
          <w:color w:val="000000"/>
          <w:sz w:val="28"/>
          <w:szCs w:val="28"/>
          <w:shd w:val="clear" w:color="auto" w:fill="FFFFFF"/>
          <w:lang w:val="kk-KZ"/>
        </w:rPr>
        <w:t xml:space="preserve">Австралия, Новая Зеландия, </w:t>
      </w:r>
      <w:r w:rsidR="007D502E" w:rsidRPr="004C017B">
        <w:rPr>
          <w:rFonts w:ascii="Times New Roman" w:hAnsi="Times New Roman" w:cs="Times New Roman"/>
          <w:color w:val="000000"/>
          <w:sz w:val="28"/>
          <w:szCs w:val="28"/>
          <w:shd w:val="clear" w:color="auto" w:fill="FFFFFF"/>
          <w:lang w:val="kk-KZ"/>
        </w:rPr>
        <w:t>Южная Корея</w:t>
      </w:r>
      <w:r w:rsidR="00D2263F" w:rsidRPr="004C017B">
        <w:rPr>
          <w:rFonts w:ascii="Times New Roman" w:hAnsi="Times New Roman" w:cs="Times New Roman"/>
          <w:color w:val="000000"/>
          <w:sz w:val="28"/>
          <w:szCs w:val="28"/>
          <w:shd w:val="clear" w:color="auto" w:fill="FFFFFF"/>
          <w:lang w:val="kk-KZ"/>
        </w:rPr>
        <w:t>, Аргентина, Канада</w:t>
      </w:r>
      <w:r w:rsidR="00F75A55" w:rsidRPr="004C017B">
        <w:rPr>
          <w:rFonts w:ascii="Times New Roman" w:hAnsi="Times New Roman" w:cs="Times New Roman"/>
          <w:color w:val="000000"/>
          <w:sz w:val="28"/>
          <w:szCs w:val="28"/>
          <w:shd w:val="clear" w:color="auto" w:fill="FFFFFF"/>
          <w:lang w:val="kk-KZ"/>
        </w:rPr>
        <w:t xml:space="preserve"> и другие</w:t>
      </w:r>
      <w:r w:rsidR="007D502E" w:rsidRPr="004C017B">
        <w:rPr>
          <w:rFonts w:ascii="Times New Roman" w:hAnsi="Times New Roman" w:cs="Times New Roman"/>
          <w:color w:val="000000"/>
          <w:sz w:val="28"/>
          <w:szCs w:val="28"/>
          <w:shd w:val="clear" w:color="auto" w:fill="FFFFFF"/>
          <w:lang w:val="kk-KZ"/>
        </w:rPr>
        <w:t>. До 2060 года стать углероднонейтральными государствами будут стремиться Казахстан, Россия, Китай</w:t>
      </w:r>
      <w:r w:rsidRPr="004C017B">
        <w:rPr>
          <w:rFonts w:ascii="Times New Roman" w:hAnsi="Times New Roman" w:cs="Times New Roman"/>
          <w:color w:val="000000"/>
          <w:sz w:val="28"/>
          <w:szCs w:val="28"/>
          <w:shd w:val="clear" w:color="auto" w:fill="FFFFFF"/>
          <w:lang w:val="kk-KZ"/>
        </w:rPr>
        <w:t>. Была создана Коалиция за достижение чистого нулевого уровня выбросов</w:t>
      </w:r>
      <w:r w:rsidR="00607B6E" w:rsidRPr="004C017B">
        <w:rPr>
          <w:rFonts w:ascii="Times New Roman" w:hAnsi="Times New Roman" w:cs="Times New Roman"/>
          <w:color w:val="000000"/>
          <w:sz w:val="28"/>
          <w:szCs w:val="28"/>
          <w:shd w:val="clear" w:color="auto" w:fill="FFFFFF"/>
        </w:rPr>
        <w:t xml:space="preserve"> [302</w:t>
      </w:r>
      <w:r w:rsidR="00963C1F" w:rsidRPr="004C017B">
        <w:rPr>
          <w:rFonts w:ascii="Times New Roman" w:hAnsi="Times New Roman" w:cs="Times New Roman"/>
          <w:color w:val="000000"/>
          <w:sz w:val="28"/>
          <w:szCs w:val="28"/>
          <w:shd w:val="clear" w:color="auto" w:fill="FFFFFF"/>
        </w:rPr>
        <w:t>]</w:t>
      </w:r>
      <w:r w:rsidRPr="004C017B">
        <w:rPr>
          <w:rFonts w:ascii="Times New Roman" w:hAnsi="Times New Roman" w:cs="Times New Roman"/>
          <w:color w:val="000000"/>
          <w:sz w:val="28"/>
          <w:szCs w:val="28"/>
          <w:shd w:val="clear" w:color="auto" w:fill="FFFFFF"/>
          <w:lang w:val="kk-KZ"/>
        </w:rPr>
        <w:t>.</w:t>
      </w:r>
      <w:r w:rsidR="004F3C26" w:rsidRPr="004C017B">
        <w:rPr>
          <w:rFonts w:ascii="Times New Roman" w:hAnsi="Times New Roman" w:cs="Times New Roman"/>
          <w:color w:val="000000"/>
          <w:sz w:val="28"/>
          <w:szCs w:val="28"/>
          <w:shd w:val="clear" w:color="auto" w:fill="FFFFFF"/>
          <w:lang w:val="kk-KZ"/>
        </w:rPr>
        <w:t xml:space="preserve"> При этом углеродная нейтральность означает не только </w:t>
      </w:r>
      <w:r w:rsidR="00D2263F" w:rsidRPr="004C017B">
        <w:rPr>
          <w:rFonts w:ascii="Times New Roman" w:hAnsi="Times New Roman" w:cs="Times New Roman"/>
          <w:color w:val="000000"/>
          <w:sz w:val="28"/>
          <w:szCs w:val="28"/>
          <w:shd w:val="clear" w:color="auto" w:fill="FFFFFF"/>
          <w:lang w:val="kk-KZ"/>
        </w:rPr>
        <w:t>полное отсутствие выбросов парниковых газов, но и что, объемы выбросов углекислого газа не будет превышать объемов, поглощаемых океанами и лесами</w:t>
      </w:r>
      <w:r w:rsidR="00963C1F" w:rsidRPr="004C017B">
        <w:rPr>
          <w:rFonts w:ascii="Times New Roman" w:hAnsi="Times New Roman" w:cs="Times New Roman"/>
          <w:color w:val="000000"/>
          <w:sz w:val="28"/>
          <w:szCs w:val="28"/>
          <w:shd w:val="clear" w:color="auto" w:fill="FFFFFF"/>
          <w:lang w:val="kk-KZ"/>
        </w:rPr>
        <w:t xml:space="preserve"> </w:t>
      </w:r>
      <w:r w:rsidR="00D2263F" w:rsidRPr="004C017B">
        <w:rPr>
          <w:rFonts w:ascii="Times New Roman" w:hAnsi="Times New Roman" w:cs="Times New Roman"/>
          <w:color w:val="000000"/>
          <w:sz w:val="28"/>
          <w:szCs w:val="28"/>
          <w:shd w:val="clear" w:color="auto" w:fill="FFFFFF"/>
          <w:lang w:val="kk-KZ"/>
        </w:rPr>
        <w:t xml:space="preserve">. </w:t>
      </w:r>
    </w:p>
    <w:p w14:paraId="0DEFD1BD" w14:textId="5271CF8E" w:rsidR="0041549A" w:rsidRPr="004C017B" w:rsidRDefault="0041549A" w:rsidP="0065142B">
      <w:pPr>
        <w:spacing w:after="0" w:line="240" w:lineRule="auto"/>
        <w:ind w:firstLine="567"/>
        <w:contextualSpacing/>
        <w:jc w:val="both"/>
        <w:rPr>
          <w:rFonts w:ascii="Times New Roman" w:hAnsi="Times New Roman" w:cs="Times New Roman"/>
          <w:color w:val="000000"/>
          <w:sz w:val="28"/>
          <w:szCs w:val="28"/>
          <w:shd w:val="clear" w:color="auto" w:fill="FFFFFF"/>
          <w:lang w:val="kk-KZ"/>
        </w:rPr>
      </w:pPr>
      <w:r w:rsidRPr="004C017B">
        <w:rPr>
          <w:rFonts w:ascii="Times New Roman" w:hAnsi="Times New Roman" w:cs="Times New Roman"/>
          <w:color w:val="000000"/>
          <w:sz w:val="28"/>
          <w:szCs w:val="28"/>
          <w:shd w:val="clear" w:color="auto" w:fill="FFFFFF"/>
          <w:lang w:val="kk-KZ"/>
        </w:rPr>
        <w:t>Добиться углеродную нейтральность можно с помощью следующих действий: замена ископаемых видов топлива на возобновляемые и чистые источники энергии, производством и повсеместным использованием гибридных машин, автобусов, электромобилей, восстановление лесных массивов</w:t>
      </w:r>
      <w:r w:rsidR="00963C1F" w:rsidRPr="004C017B">
        <w:rPr>
          <w:rFonts w:ascii="Times New Roman" w:hAnsi="Times New Roman" w:cs="Times New Roman"/>
          <w:color w:val="000000"/>
          <w:sz w:val="28"/>
          <w:szCs w:val="28"/>
          <w:shd w:val="clear" w:color="auto" w:fill="FFFFFF"/>
          <w:lang w:val="kk-KZ"/>
        </w:rPr>
        <w:t xml:space="preserve"> </w:t>
      </w:r>
      <w:r w:rsidR="00607B6E" w:rsidRPr="004C017B">
        <w:rPr>
          <w:rFonts w:ascii="Times New Roman" w:hAnsi="Times New Roman" w:cs="Times New Roman"/>
          <w:color w:val="000000"/>
          <w:sz w:val="28"/>
          <w:szCs w:val="28"/>
          <w:shd w:val="clear" w:color="auto" w:fill="FFFFFF"/>
        </w:rPr>
        <w:t>[303</w:t>
      </w:r>
      <w:r w:rsidR="00963C1F" w:rsidRPr="004C017B">
        <w:rPr>
          <w:rFonts w:ascii="Times New Roman" w:hAnsi="Times New Roman" w:cs="Times New Roman"/>
          <w:color w:val="000000"/>
          <w:sz w:val="28"/>
          <w:szCs w:val="28"/>
          <w:shd w:val="clear" w:color="auto" w:fill="FFFFFF"/>
        </w:rPr>
        <w:t>]</w:t>
      </w:r>
      <w:r w:rsidR="00511E21" w:rsidRPr="004C017B">
        <w:rPr>
          <w:rFonts w:ascii="Times New Roman" w:hAnsi="Times New Roman" w:cs="Times New Roman"/>
          <w:color w:val="000000"/>
          <w:sz w:val="28"/>
          <w:szCs w:val="28"/>
          <w:shd w:val="clear" w:color="auto" w:fill="FFFFFF"/>
          <w:lang w:val="kk-KZ"/>
        </w:rPr>
        <w:t>.</w:t>
      </w:r>
    </w:p>
    <w:p w14:paraId="5614C8CF" w14:textId="2A673461" w:rsidR="00511E21" w:rsidRPr="004C017B" w:rsidRDefault="00511E21" w:rsidP="0065142B">
      <w:pPr>
        <w:spacing w:after="0" w:line="240" w:lineRule="auto"/>
        <w:ind w:firstLine="567"/>
        <w:contextualSpacing/>
        <w:jc w:val="both"/>
        <w:rPr>
          <w:rFonts w:ascii="Times New Roman" w:hAnsi="Times New Roman" w:cs="Times New Roman"/>
          <w:color w:val="000000"/>
          <w:sz w:val="28"/>
          <w:szCs w:val="28"/>
          <w:shd w:val="clear" w:color="auto" w:fill="FFFFFF"/>
        </w:rPr>
      </w:pPr>
      <w:r w:rsidRPr="004C017B">
        <w:rPr>
          <w:rFonts w:ascii="Times New Roman" w:hAnsi="Times New Roman" w:cs="Times New Roman"/>
          <w:color w:val="000000"/>
          <w:sz w:val="28"/>
          <w:szCs w:val="28"/>
          <w:shd w:val="clear" w:color="auto" w:fill="FFFFFF"/>
          <w:lang w:val="kk-KZ"/>
        </w:rPr>
        <w:t xml:space="preserve">Помимо государств к Коалиции за достижение чистого нулевого уровня выбросов присоединились крупные фирмы и транснациональные корпорации, такие как </w:t>
      </w:r>
      <w:r w:rsidRPr="004C017B">
        <w:rPr>
          <w:rFonts w:ascii="Times New Roman" w:hAnsi="Times New Roman" w:cs="Times New Roman"/>
          <w:color w:val="000000"/>
          <w:sz w:val="28"/>
          <w:szCs w:val="28"/>
          <w:shd w:val="clear" w:color="auto" w:fill="FFFFFF"/>
          <w:lang w:val="en-US"/>
        </w:rPr>
        <w:t>Google</w:t>
      </w:r>
      <w:r w:rsidRPr="004C017B">
        <w:rPr>
          <w:rFonts w:ascii="Times New Roman" w:hAnsi="Times New Roman" w:cs="Times New Roman"/>
          <w:color w:val="000000"/>
          <w:sz w:val="28"/>
          <w:szCs w:val="28"/>
          <w:shd w:val="clear" w:color="auto" w:fill="FFFFFF"/>
        </w:rPr>
        <w:t xml:space="preserve">, </w:t>
      </w:r>
      <w:r w:rsidR="00F75A55" w:rsidRPr="004C017B">
        <w:rPr>
          <w:rFonts w:ascii="Times New Roman" w:hAnsi="Times New Roman" w:cs="Times New Roman"/>
          <w:color w:val="000000"/>
          <w:sz w:val="28"/>
          <w:szCs w:val="28"/>
          <w:shd w:val="clear" w:color="auto" w:fill="FFFFFF"/>
          <w:lang w:val="en-US"/>
        </w:rPr>
        <w:t>Microsoft</w:t>
      </w:r>
      <w:r w:rsidR="00F75A55" w:rsidRPr="004C017B">
        <w:rPr>
          <w:rFonts w:ascii="Times New Roman" w:hAnsi="Times New Roman" w:cs="Times New Roman"/>
          <w:color w:val="000000"/>
          <w:sz w:val="28"/>
          <w:szCs w:val="28"/>
          <w:shd w:val="clear" w:color="auto" w:fill="FFFFFF"/>
        </w:rPr>
        <w:t xml:space="preserve">, </w:t>
      </w:r>
      <w:r w:rsidR="00F75A55" w:rsidRPr="004C017B">
        <w:rPr>
          <w:rFonts w:ascii="Times New Roman" w:hAnsi="Times New Roman" w:cs="Times New Roman"/>
          <w:color w:val="000000"/>
          <w:sz w:val="28"/>
          <w:szCs w:val="28"/>
          <w:shd w:val="clear" w:color="auto" w:fill="FFFFFF"/>
          <w:lang w:val="en-US"/>
        </w:rPr>
        <w:t>Shell</w:t>
      </w:r>
      <w:r w:rsidR="00F75A55" w:rsidRPr="004C017B">
        <w:rPr>
          <w:rFonts w:ascii="Times New Roman" w:hAnsi="Times New Roman" w:cs="Times New Roman"/>
          <w:color w:val="000000"/>
          <w:sz w:val="28"/>
          <w:szCs w:val="28"/>
          <w:shd w:val="clear" w:color="auto" w:fill="FFFFFF"/>
        </w:rPr>
        <w:t xml:space="preserve">, </w:t>
      </w:r>
      <w:r w:rsidR="00A020CE" w:rsidRPr="004C017B">
        <w:rPr>
          <w:rFonts w:ascii="Times New Roman" w:hAnsi="Times New Roman" w:cs="Times New Roman"/>
          <w:color w:val="000000"/>
          <w:sz w:val="28"/>
          <w:szCs w:val="28"/>
          <w:shd w:val="clear" w:color="auto" w:fill="FFFFFF"/>
          <w:lang w:val="en-US"/>
        </w:rPr>
        <w:t>Apple</w:t>
      </w:r>
      <w:r w:rsidR="00A020CE" w:rsidRPr="004C017B">
        <w:rPr>
          <w:rFonts w:ascii="Times New Roman" w:hAnsi="Times New Roman" w:cs="Times New Roman"/>
          <w:color w:val="000000"/>
          <w:sz w:val="28"/>
          <w:szCs w:val="28"/>
          <w:shd w:val="clear" w:color="auto" w:fill="FFFFFF"/>
          <w:lang w:val="kk-KZ"/>
        </w:rPr>
        <w:t xml:space="preserve"> к 2030 году</w:t>
      </w:r>
      <w:r w:rsidR="00A020CE" w:rsidRPr="004C017B">
        <w:rPr>
          <w:rFonts w:ascii="Times New Roman" w:hAnsi="Times New Roman" w:cs="Times New Roman"/>
          <w:color w:val="000000"/>
          <w:sz w:val="28"/>
          <w:szCs w:val="28"/>
          <w:shd w:val="clear" w:color="auto" w:fill="FFFFFF"/>
        </w:rPr>
        <w:t xml:space="preserve">, </w:t>
      </w:r>
      <w:r w:rsidR="00F75A55" w:rsidRPr="004C017B">
        <w:rPr>
          <w:rFonts w:ascii="Times New Roman" w:hAnsi="Times New Roman" w:cs="Times New Roman"/>
          <w:color w:val="000000"/>
          <w:sz w:val="28"/>
          <w:szCs w:val="28"/>
          <w:shd w:val="clear" w:color="auto" w:fill="FFFFFF"/>
          <w:lang w:val="en-US"/>
        </w:rPr>
        <w:t>PwC</w:t>
      </w:r>
      <w:r w:rsidR="00A020CE" w:rsidRPr="004C017B">
        <w:rPr>
          <w:rFonts w:ascii="Times New Roman" w:hAnsi="Times New Roman" w:cs="Times New Roman"/>
          <w:color w:val="000000"/>
          <w:sz w:val="28"/>
          <w:szCs w:val="28"/>
          <w:shd w:val="clear" w:color="auto" w:fill="FFFFFF"/>
        </w:rPr>
        <w:t xml:space="preserve"> </w:t>
      </w:r>
      <w:r w:rsidR="00A020CE" w:rsidRPr="004C017B">
        <w:rPr>
          <w:rFonts w:ascii="Times New Roman" w:hAnsi="Times New Roman" w:cs="Times New Roman"/>
          <w:color w:val="000000"/>
          <w:sz w:val="28"/>
          <w:szCs w:val="28"/>
          <w:shd w:val="clear" w:color="auto" w:fill="FFFFFF"/>
          <w:lang w:val="kk-KZ"/>
        </w:rPr>
        <w:t>к 2030 году</w:t>
      </w:r>
      <w:r w:rsidR="00F75A55" w:rsidRPr="004C017B">
        <w:rPr>
          <w:rFonts w:ascii="Times New Roman" w:hAnsi="Times New Roman" w:cs="Times New Roman"/>
          <w:color w:val="000000"/>
          <w:sz w:val="28"/>
          <w:szCs w:val="28"/>
          <w:shd w:val="clear" w:color="auto" w:fill="FFFFFF"/>
        </w:rPr>
        <w:t xml:space="preserve">, </w:t>
      </w:r>
      <w:r w:rsidR="00F75A55" w:rsidRPr="004C017B">
        <w:rPr>
          <w:rFonts w:ascii="Times New Roman" w:hAnsi="Times New Roman" w:cs="Times New Roman"/>
          <w:color w:val="000000"/>
          <w:sz w:val="28"/>
          <w:szCs w:val="28"/>
          <w:shd w:val="clear" w:color="auto" w:fill="FFFFFF"/>
          <w:lang w:val="en-US"/>
        </w:rPr>
        <w:t>Visa</w:t>
      </w:r>
      <w:r w:rsidR="00F75A55" w:rsidRPr="004C017B">
        <w:rPr>
          <w:rFonts w:ascii="Times New Roman" w:hAnsi="Times New Roman" w:cs="Times New Roman"/>
          <w:color w:val="000000"/>
          <w:sz w:val="28"/>
          <w:szCs w:val="28"/>
          <w:shd w:val="clear" w:color="auto" w:fill="FFFFFF"/>
        </w:rPr>
        <w:t xml:space="preserve"> к 2040 году</w:t>
      </w:r>
      <w:r w:rsidR="00A020CE" w:rsidRPr="004C017B">
        <w:rPr>
          <w:rFonts w:ascii="Times New Roman" w:hAnsi="Times New Roman" w:cs="Times New Roman"/>
          <w:color w:val="000000"/>
          <w:sz w:val="28"/>
          <w:szCs w:val="28"/>
          <w:shd w:val="clear" w:color="auto" w:fill="FFFFFF"/>
        </w:rPr>
        <w:t xml:space="preserve">, </w:t>
      </w:r>
      <w:r w:rsidR="00A020CE" w:rsidRPr="004C017B">
        <w:rPr>
          <w:rFonts w:ascii="Times New Roman" w:hAnsi="Times New Roman" w:cs="Times New Roman"/>
          <w:color w:val="000000"/>
          <w:sz w:val="28"/>
          <w:szCs w:val="28"/>
          <w:shd w:val="clear" w:color="auto" w:fill="FFFFFF"/>
          <w:lang w:val="en-US"/>
        </w:rPr>
        <w:t>Petrobras</w:t>
      </w:r>
      <w:r w:rsidR="00A020CE" w:rsidRPr="004C017B">
        <w:rPr>
          <w:rFonts w:ascii="Times New Roman" w:hAnsi="Times New Roman" w:cs="Times New Roman"/>
          <w:color w:val="000000"/>
          <w:sz w:val="28"/>
          <w:szCs w:val="28"/>
          <w:shd w:val="clear" w:color="auto" w:fill="FFFFFF"/>
        </w:rPr>
        <w:t xml:space="preserve"> к 2050 году и другие. Частные компании будут предпринимать меры по снижению прямых выбросов предприятия при производстве, потреблении энергии, при полном жизненном цикле товара, то есть закупка сырья, доставка, продажа, использование, утилизация. </w:t>
      </w:r>
    </w:p>
    <w:p w14:paraId="6D56D3B9" w14:textId="0D98E62D" w:rsidR="008D50A9" w:rsidRPr="004C017B" w:rsidRDefault="008D50A9"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В данном параграфе мы рассмотрели только те страны, кото</w:t>
      </w:r>
      <w:r w:rsidR="008E6720" w:rsidRPr="004C017B">
        <w:rPr>
          <w:rFonts w:ascii="Times New Roman" w:hAnsi="Times New Roman" w:cs="Times New Roman"/>
          <w:sz w:val="28"/>
          <w:szCs w:val="28"/>
        </w:rPr>
        <w:t>р</w:t>
      </w:r>
      <w:r w:rsidRPr="004C017B">
        <w:rPr>
          <w:rFonts w:ascii="Times New Roman" w:hAnsi="Times New Roman" w:cs="Times New Roman"/>
          <w:sz w:val="28"/>
          <w:szCs w:val="28"/>
        </w:rPr>
        <w:t>ые являются передовыми в области поддержки и использования ВИЭ.</w:t>
      </w:r>
      <w:r w:rsidR="008E6720" w:rsidRPr="004C017B">
        <w:rPr>
          <w:rFonts w:ascii="Times New Roman" w:hAnsi="Times New Roman" w:cs="Times New Roman"/>
          <w:sz w:val="28"/>
          <w:szCs w:val="28"/>
        </w:rPr>
        <w:t xml:space="preserve"> Хотелось бы отметить, что цели для развития сектора ВИЭ у каждого государства: одна группа государств решают вопросы с энергетической бедностью и зависимостью от импорта энергоресурсов, другие пытаются комплексно подойти как к улучшению окружающей среды, так и для развития нового </w:t>
      </w:r>
      <w:r w:rsidR="008E6720" w:rsidRPr="004C017B">
        <w:rPr>
          <w:rFonts w:ascii="Times New Roman" w:hAnsi="Times New Roman" w:cs="Times New Roman"/>
          <w:sz w:val="28"/>
          <w:szCs w:val="28"/>
        </w:rPr>
        <w:lastRenderedPageBreak/>
        <w:t>перспективного сектора экономики и социальные-экономические проблемы с доступом к электричеству.</w:t>
      </w:r>
      <w:r w:rsidR="00513909" w:rsidRPr="004C017B">
        <w:rPr>
          <w:rFonts w:ascii="Times New Roman" w:hAnsi="Times New Roman" w:cs="Times New Roman"/>
          <w:sz w:val="28"/>
          <w:szCs w:val="28"/>
        </w:rPr>
        <w:t xml:space="preserve"> Казахстан применяет лишь льготные тарифы на закупку «зеленой» электроэнергии, однако мы ожидаем, что изменения в национальном законодательстве и принятие нового закона о поддержке альтернативной энергетики позволит расширить круг мер по поддержке ВИЭ, учитывая успешный мировой опыт.</w:t>
      </w:r>
    </w:p>
    <w:p w14:paraId="7E84959D" w14:textId="77777777" w:rsidR="001E5F15" w:rsidRPr="004C017B" w:rsidRDefault="001E5F15" w:rsidP="005E1118">
      <w:pPr>
        <w:pStyle w:val="a4"/>
        <w:spacing w:after="0" w:line="240" w:lineRule="auto"/>
        <w:ind w:left="0" w:firstLine="567"/>
        <w:jc w:val="both"/>
        <w:rPr>
          <w:rFonts w:ascii="Times New Roman" w:hAnsi="Times New Roman" w:cs="Times New Roman"/>
          <w:b/>
          <w:sz w:val="28"/>
          <w:szCs w:val="28"/>
        </w:rPr>
      </w:pPr>
    </w:p>
    <w:p w14:paraId="3F6CA697" w14:textId="77777777" w:rsidR="001E5F15" w:rsidRPr="004C017B" w:rsidRDefault="001E5F15" w:rsidP="005E1118">
      <w:pPr>
        <w:pStyle w:val="a4"/>
        <w:spacing w:after="0" w:line="240" w:lineRule="auto"/>
        <w:ind w:left="0" w:firstLine="567"/>
        <w:jc w:val="both"/>
        <w:rPr>
          <w:rFonts w:ascii="Times New Roman" w:hAnsi="Times New Roman" w:cs="Times New Roman"/>
          <w:b/>
          <w:sz w:val="28"/>
          <w:szCs w:val="28"/>
        </w:rPr>
      </w:pPr>
      <w:r w:rsidRPr="004C017B">
        <w:rPr>
          <w:rFonts w:ascii="Times New Roman" w:hAnsi="Times New Roman" w:cs="Times New Roman"/>
          <w:b/>
          <w:sz w:val="28"/>
          <w:szCs w:val="28"/>
        </w:rPr>
        <w:t>3.2 Анализ национального законодательства Республики Казахстан в области возобновляемых источников энергии</w:t>
      </w:r>
    </w:p>
    <w:p w14:paraId="463FC0C1"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Помимо богатых залежей полезных ископаемых, Казахстан также обладает значительными ресурсами ВИЭ в виде гидроэнергии, энергии солнца, ветроэнергии, биомассы. Однако, помимо части гидроэнергии, эти ресурсы не нашли широкого применения вплоть до настоящего времени.</w:t>
      </w:r>
    </w:p>
    <w:p w14:paraId="16D2740C" w14:textId="2F1A151B"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По экспертным оценкам, потенциал возобновляемых энергетических ресурсов (гидроэнергия, ветровая и солнечная энергия) в Казахстане весьма значителен. На второй международной бизнес-конференции Азиатского общества, проходившей в 2008 году, Министерство энергетики и минеральных ресурсов РК оценило потенциал республики более чем в 2,7 трлн. кВт [</w:t>
      </w:r>
      <w:r w:rsidR="00113FED" w:rsidRPr="004C017B">
        <w:rPr>
          <w:rFonts w:ascii="Times New Roman" w:hAnsi="Times New Roman" w:cs="Times New Roman"/>
          <w:sz w:val="28"/>
          <w:szCs w:val="28"/>
        </w:rPr>
        <w:t>3</w:t>
      </w:r>
      <w:r w:rsidR="00A76B17" w:rsidRPr="004C017B">
        <w:rPr>
          <w:rFonts w:ascii="Times New Roman" w:hAnsi="Times New Roman" w:cs="Times New Roman"/>
          <w:sz w:val="28"/>
          <w:szCs w:val="28"/>
        </w:rPr>
        <w:t>04</w:t>
      </w:r>
      <w:r w:rsidRPr="004C017B">
        <w:rPr>
          <w:rFonts w:ascii="Times New Roman" w:hAnsi="Times New Roman" w:cs="Times New Roman"/>
          <w:sz w:val="28"/>
          <w:szCs w:val="28"/>
        </w:rPr>
        <w:t>].</w:t>
      </w:r>
    </w:p>
    <w:p w14:paraId="22BAB239" w14:textId="33B6F7B9"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Впервые на законодательном уровне в Республике Казахстан ВИЭ упоминаются в Концепции перехода РК к устойчивому развитию на 2007–2024 годы от 2006 года. В данном документе «поддержка экологически эффективного производства энергии, включая использование ВИЭ и вторичного сырья является одним из способов обеспечения устойчивого экономического развития Казахстана и повышения эффективности использования ресурсов» [</w:t>
      </w:r>
      <w:r w:rsidR="00113FED" w:rsidRPr="004C017B">
        <w:rPr>
          <w:rFonts w:ascii="Times New Roman" w:hAnsi="Times New Roman" w:cs="Times New Roman"/>
          <w:sz w:val="28"/>
          <w:szCs w:val="28"/>
        </w:rPr>
        <w:t>3</w:t>
      </w:r>
      <w:r w:rsidR="00A76B17" w:rsidRPr="004C017B">
        <w:rPr>
          <w:rFonts w:ascii="Times New Roman" w:hAnsi="Times New Roman" w:cs="Times New Roman"/>
          <w:sz w:val="28"/>
          <w:szCs w:val="28"/>
        </w:rPr>
        <w:t>05</w:t>
      </w:r>
      <w:r w:rsidRPr="004C017B">
        <w:rPr>
          <w:rFonts w:ascii="Times New Roman" w:hAnsi="Times New Roman" w:cs="Times New Roman"/>
          <w:sz w:val="28"/>
          <w:szCs w:val="28"/>
        </w:rPr>
        <w:t>]. Более того, предусматривалась «необходимость принятия мер по эффективному и рациональному использованию возобновляемых ресурсов и альтернативных источников энергии с помощью внедрения более современных технологий использования природных ресурсов и ВИЭ, стимулирования рационального использования гидроэнергетических ресурсов, объектов солнечной и ветровой энергетики, а также создания центров по распространению международного опыта в энерго- и ресурсосбережении и применении ВИЭ» [</w:t>
      </w:r>
      <w:r w:rsidR="00113FED" w:rsidRPr="004C017B">
        <w:rPr>
          <w:rFonts w:ascii="Times New Roman" w:hAnsi="Times New Roman" w:cs="Times New Roman"/>
          <w:sz w:val="28"/>
          <w:szCs w:val="28"/>
        </w:rPr>
        <w:t>3</w:t>
      </w:r>
      <w:r w:rsidR="00A76B17" w:rsidRPr="004C017B">
        <w:rPr>
          <w:rFonts w:ascii="Times New Roman" w:hAnsi="Times New Roman" w:cs="Times New Roman"/>
          <w:sz w:val="28"/>
          <w:szCs w:val="28"/>
        </w:rPr>
        <w:t>05</w:t>
      </w:r>
      <w:r w:rsidRPr="004C017B">
        <w:rPr>
          <w:rFonts w:ascii="Times New Roman" w:hAnsi="Times New Roman" w:cs="Times New Roman"/>
          <w:sz w:val="28"/>
          <w:szCs w:val="28"/>
        </w:rPr>
        <w:t xml:space="preserve">]. </w:t>
      </w:r>
    </w:p>
    <w:p w14:paraId="6F540195" w14:textId="03941540"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kk-KZ"/>
        </w:rPr>
        <w:t>В Экологическом кодексе РК 2007 года ВИЭ были обозначены как одна из сфер экономик</w:t>
      </w:r>
      <w:r w:rsidRPr="004C017B">
        <w:rPr>
          <w:rFonts w:ascii="Times New Roman" w:hAnsi="Times New Roman" w:cs="Times New Roman"/>
          <w:sz w:val="28"/>
          <w:szCs w:val="28"/>
        </w:rPr>
        <w:t>, где могут реализовываться внутренние проекты по сокращению выбросов парниковых газов (п. 2 ст. 94-10) [</w:t>
      </w:r>
      <w:r w:rsidR="00113FED" w:rsidRPr="004C017B">
        <w:rPr>
          <w:rFonts w:ascii="Times New Roman" w:hAnsi="Times New Roman" w:cs="Times New Roman"/>
          <w:sz w:val="28"/>
          <w:szCs w:val="28"/>
        </w:rPr>
        <w:t>3</w:t>
      </w:r>
      <w:r w:rsidR="00A76B17" w:rsidRPr="004C017B">
        <w:rPr>
          <w:rFonts w:ascii="Times New Roman" w:hAnsi="Times New Roman" w:cs="Times New Roman"/>
          <w:sz w:val="28"/>
          <w:szCs w:val="28"/>
        </w:rPr>
        <w:t>06</w:t>
      </w:r>
      <w:r w:rsidRPr="004C017B">
        <w:rPr>
          <w:rFonts w:ascii="Times New Roman" w:hAnsi="Times New Roman" w:cs="Times New Roman"/>
          <w:sz w:val="28"/>
          <w:szCs w:val="28"/>
        </w:rPr>
        <w:t xml:space="preserve">]. </w:t>
      </w:r>
    </w:p>
    <w:p w14:paraId="04CD98E9" w14:textId="1AA3A693"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kk-KZ"/>
        </w:rPr>
        <w:t xml:space="preserve">24 января 2008 года в целях реализации </w:t>
      </w:r>
      <w:r w:rsidRPr="004C017B">
        <w:rPr>
          <w:rFonts w:ascii="Times New Roman" w:hAnsi="Times New Roman" w:cs="Times New Roman"/>
          <w:sz w:val="28"/>
          <w:szCs w:val="28"/>
        </w:rPr>
        <w:t xml:space="preserve">Концепции перехода РК к устойчивому развитию на 2007–2024 годы и обеспечения эффективного использования возобновляемых ресурсов и источников энергии как фактора устойчивого развития экономики издается Постановление Правительства РК «О проекте Указа Президента РК «О Стратегии эффективного использования энергии и возобновляемых ресурсов Республики Казахстан в целях устойчивого развития до 2024 года» </w:t>
      </w:r>
      <w:r w:rsidR="00A76B17" w:rsidRPr="004C017B">
        <w:rPr>
          <w:rFonts w:ascii="Times New Roman" w:hAnsi="Times New Roman" w:cs="Times New Roman"/>
          <w:sz w:val="28"/>
          <w:szCs w:val="28"/>
        </w:rPr>
        <w:t>[17</w:t>
      </w:r>
      <w:r w:rsidR="00017A10" w:rsidRPr="004C017B">
        <w:rPr>
          <w:rFonts w:ascii="Times New Roman" w:hAnsi="Times New Roman" w:cs="Times New Roman"/>
          <w:sz w:val="28"/>
          <w:szCs w:val="28"/>
        </w:rPr>
        <w:t>]</w:t>
      </w:r>
      <w:r w:rsidRPr="004C017B">
        <w:rPr>
          <w:rFonts w:ascii="Times New Roman" w:hAnsi="Times New Roman" w:cs="Times New Roman"/>
          <w:sz w:val="28"/>
          <w:szCs w:val="28"/>
        </w:rPr>
        <w:t xml:space="preserve">. Данное Постановление утвердило </w:t>
      </w:r>
      <w:r w:rsidRPr="004C017B">
        <w:rPr>
          <w:rFonts w:ascii="Times New Roman" w:hAnsi="Times New Roman" w:cs="Times New Roman"/>
          <w:sz w:val="28"/>
          <w:szCs w:val="28"/>
        </w:rPr>
        <w:lastRenderedPageBreak/>
        <w:t xml:space="preserve">вышеназванную Стратегию и является действующим, однако Указ Президента РК так и не был издан. </w:t>
      </w:r>
    </w:p>
    <w:p w14:paraId="5E6FC5C9" w14:textId="284F8A8C" w:rsidR="001E5F15" w:rsidRPr="004C017B" w:rsidRDefault="001E5F15" w:rsidP="005E1118">
      <w:pPr>
        <w:pStyle w:val="a4"/>
        <w:spacing w:after="0" w:line="240" w:lineRule="auto"/>
        <w:ind w:left="0" w:firstLine="567"/>
        <w:jc w:val="both"/>
        <w:rPr>
          <w:rFonts w:ascii="Times New Roman" w:hAnsi="Times New Roman" w:cs="Times New Roman"/>
          <w:spacing w:val="1"/>
          <w:sz w:val="28"/>
          <w:szCs w:val="28"/>
          <w:shd w:val="clear" w:color="auto" w:fill="FFFFFF"/>
        </w:rPr>
      </w:pPr>
      <w:r w:rsidRPr="004C017B">
        <w:rPr>
          <w:rFonts w:ascii="Times New Roman" w:hAnsi="Times New Roman" w:cs="Times New Roman"/>
          <w:sz w:val="28"/>
          <w:szCs w:val="28"/>
        </w:rPr>
        <w:t xml:space="preserve">В </w:t>
      </w:r>
      <w:r w:rsidRPr="004C017B">
        <w:rPr>
          <w:rFonts w:ascii="Times New Roman" w:hAnsi="Times New Roman" w:cs="Times New Roman"/>
          <w:spacing w:val="1"/>
          <w:sz w:val="28"/>
          <w:szCs w:val="28"/>
          <w:shd w:val="clear" w:color="auto" w:fill="FFFFFF"/>
        </w:rPr>
        <w:t xml:space="preserve">Стратегии эффективного использования энергии и возобновляемых ресурсов РК предусматриваются четыре этапа ее реализации: «подготовительный (2008-2009 годы) с целью подготовки условий, законодательной базы и предпосылок для эффективного использования ВИЭ; первый этап (2010-2012 годы) предполагает </w:t>
      </w:r>
      <w:r w:rsidRPr="004C017B">
        <w:rPr>
          <w:rFonts w:ascii="Times New Roman" w:hAnsi="Times New Roman" w:cs="Times New Roman"/>
          <w:sz w:val="28"/>
          <w:szCs w:val="28"/>
        </w:rPr>
        <w:t xml:space="preserve">внедрение государственных мер стимулирования, проведение исследований и разработка программных документов; второй этап (2013-2018 годы) </w:t>
      </w:r>
      <w:r w:rsidRPr="004C017B">
        <w:rPr>
          <w:rFonts w:ascii="Times New Roman" w:hAnsi="Times New Roman" w:cs="Times New Roman"/>
          <w:spacing w:val="1"/>
          <w:sz w:val="28"/>
          <w:szCs w:val="28"/>
          <w:shd w:val="clear" w:color="auto" w:fill="FFFFFF"/>
        </w:rPr>
        <w:t xml:space="preserve">предполагает проведение </w:t>
      </w:r>
      <w:r w:rsidRPr="004C017B">
        <w:rPr>
          <w:rFonts w:ascii="Times New Roman" w:hAnsi="Times New Roman" w:cs="Times New Roman"/>
          <w:sz w:val="28"/>
          <w:szCs w:val="28"/>
        </w:rPr>
        <w:t>пилотных проектов во всех регионах страны, развитие интегрированных энергетических систем; третий этап (2019-2024 годы) призван формировать отрасли на базе возобновляемых ресурсов и источников энергии, повсеместное распространение позитивного опыта, переход к "прорывным" энергетическим технологиям» [</w:t>
      </w:r>
      <w:r w:rsidR="00A76B17" w:rsidRPr="004C017B">
        <w:rPr>
          <w:rFonts w:ascii="Times New Roman" w:hAnsi="Times New Roman" w:cs="Times New Roman"/>
          <w:sz w:val="28"/>
          <w:szCs w:val="28"/>
        </w:rPr>
        <w:t>17</w:t>
      </w:r>
      <w:r w:rsidRPr="004C017B">
        <w:rPr>
          <w:rFonts w:ascii="Times New Roman" w:hAnsi="Times New Roman" w:cs="Times New Roman"/>
          <w:sz w:val="28"/>
          <w:szCs w:val="28"/>
        </w:rPr>
        <w:t>].</w:t>
      </w:r>
    </w:p>
    <w:p w14:paraId="01039121" w14:textId="45C3948F" w:rsidR="001E5F15" w:rsidRPr="004C017B" w:rsidRDefault="00100035" w:rsidP="00100035">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pacing w:val="1"/>
          <w:sz w:val="28"/>
          <w:szCs w:val="28"/>
          <w:shd w:val="clear" w:color="auto" w:fill="FFFFFF"/>
        </w:rPr>
        <w:t>И</w:t>
      </w:r>
      <w:r w:rsidR="001E5F15" w:rsidRPr="004C017B">
        <w:rPr>
          <w:rFonts w:ascii="Times New Roman" w:hAnsi="Times New Roman" w:cs="Times New Roman"/>
          <w:spacing w:val="1"/>
          <w:sz w:val="28"/>
          <w:szCs w:val="28"/>
          <w:shd w:val="clear" w:color="auto" w:fill="FFFFFF"/>
        </w:rPr>
        <w:t xml:space="preserve">дет эффективная реализация всех обозначенных этапов Стратегии. 4 июля 2009 года был принят Закон РК </w:t>
      </w:r>
      <w:r w:rsidR="001E5F15" w:rsidRPr="004C017B">
        <w:rPr>
          <w:rFonts w:ascii="Times New Roman" w:hAnsi="Times New Roman" w:cs="Times New Roman"/>
          <w:sz w:val="28"/>
          <w:szCs w:val="28"/>
        </w:rPr>
        <w:t>«О поддержке использования возобновляемых источников энергии», которым был принят механизм государственной поддержки, основанный на внедрении централизованной закупки электрической энергии, производимой объектами ВИЭ, внедрена с</w:t>
      </w:r>
      <w:r w:rsidR="00A76B17" w:rsidRPr="004C017B">
        <w:rPr>
          <w:rFonts w:ascii="Times New Roman" w:hAnsi="Times New Roman" w:cs="Times New Roman"/>
          <w:sz w:val="28"/>
          <w:szCs w:val="28"/>
        </w:rPr>
        <w:t>истема фиксированных тарифов [16</w:t>
      </w:r>
      <w:r w:rsidR="001E5F15" w:rsidRPr="004C017B">
        <w:rPr>
          <w:rFonts w:ascii="Times New Roman" w:hAnsi="Times New Roman" w:cs="Times New Roman"/>
          <w:sz w:val="28"/>
          <w:szCs w:val="28"/>
        </w:rPr>
        <w:t>]. Таким образом был осуществлен переход на электронные аукционы. В целях реализации данной государственной поддержки ВИЭ Системный оператор в лице Акционерного общества «</w:t>
      </w:r>
      <w:r w:rsidR="001E5F15" w:rsidRPr="004C017B">
        <w:rPr>
          <w:rFonts w:ascii="Times New Roman" w:hAnsi="Times New Roman" w:cs="Times New Roman"/>
          <w:sz w:val="28"/>
          <w:szCs w:val="28"/>
          <w:lang w:val="en-US"/>
        </w:rPr>
        <w:t>KEGOC</w:t>
      </w:r>
      <w:r w:rsidR="001E5F15" w:rsidRPr="004C017B">
        <w:rPr>
          <w:rFonts w:ascii="Times New Roman" w:hAnsi="Times New Roman" w:cs="Times New Roman"/>
          <w:sz w:val="28"/>
          <w:szCs w:val="28"/>
        </w:rPr>
        <w:t xml:space="preserve">» создал ТОО «Расчетно-финансовый центр по поддержке ВИЭ», который </w:t>
      </w:r>
      <w:r w:rsidR="001E5F15" w:rsidRPr="004C017B">
        <w:rPr>
          <w:rFonts w:ascii="Times New Roman" w:hAnsi="Times New Roman" w:cs="Times New Roman"/>
          <w:color w:val="000000"/>
          <w:sz w:val="28"/>
          <w:szCs w:val="28"/>
          <w:shd w:val="clear" w:color="auto" w:fill="FFFFFF"/>
        </w:rPr>
        <w:t>осуществляет централизованную покупку и продажу электрической энергии, произведенной объектами по использованию ВИЭ и поставленной в электрические сети единой электроэнергетической системы РК</w:t>
      </w:r>
      <w:r w:rsidR="00017A10" w:rsidRPr="004C017B">
        <w:rPr>
          <w:rFonts w:ascii="Times New Roman" w:hAnsi="Times New Roman" w:cs="Times New Roman"/>
          <w:color w:val="000000"/>
          <w:sz w:val="28"/>
          <w:szCs w:val="28"/>
          <w:shd w:val="clear" w:color="auto" w:fill="FFFFFF"/>
        </w:rPr>
        <w:t xml:space="preserve"> [3</w:t>
      </w:r>
      <w:r w:rsidR="00A76B17" w:rsidRPr="004C017B">
        <w:rPr>
          <w:rFonts w:ascii="Times New Roman" w:hAnsi="Times New Roman" w:cs="Times New Roman"/>
          <w:color w:val="000000"/>
          <w:sz w:val="28"/>
          <w:szCs w:val="28"/>
          <w:shd w:val="clear" w:color="auto" w:fill="FFFFFF"/>
        </w:rPr>
        <w:t>07</w:t>
      </w:r>
      <w:r w:rsidR="00017A10" w:rsidRPr="004C017B">
        <w:rPr>
          <w:rFonts w:ascii="Times New Roman" w:hAnsi="Times New Roman" w:cs="Times New Roman"/>
          <w:color w:val="000000"/>
          <w:sz w:val="28"/>
          <w:szCs w:val="28"/>
          <w:shd w:val="clear" w:color="auto" w:fill="FFFFFF"/>
        </w:rPr>
        <w:t>]</w:t>
      </w:r>
      <w:r w:rsidR="001E5F15" w:rsidRPr="004C017B">
        <w:rPr>
          <w:rFonts w:ascii="Times New Roman" w:hAnsi="Times New Roman" w:cs="Times New Roman"/>
          <w:sz w:val="28"/>
          <w:szCs w:val="28"/>
        </w:rPr>
        <w:t xml:space="preserve">. </w:t>
      </w:r>
    </w:p>
    <w:p w14:paraId="00E3620E"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lang w:val="kk-KZ"/>
        </w:rPr>
      </w:pPr>
      <w:r w:rsidRPr="004C017B">
        <w:rPr>
          <w:rFonts w:ascii="Times New Roman" w:hAnsi="Times New Roman" w:cs="Times New Roman"/>
          <w:sz w:val="28"/>
          <w:szCs w:val="28"/>
          <w:lang w:val="kk-KZ"/>
        </w:rPr>
        <w:t>Для успешной реализации данного Закона распоряжением премьер-министра был утвержден перечень нормативных правовых актов, которых необходимо принять:</w:t>
      </w:r>
    </w:p>
    <w:p w14:paraId="2E355601" w14:textId="77777777" w:rsidR="001E5F15" w:rsidRPr="004C017B" w:rsidRDefault="001E5F15" w:rsidP="005E1118">
      <w:pPr>
        <w:pStyle w:val="a4"/>
        <w:spacing w:after="0" w:line="240" w:lineRule="auto"/>
        <w:ind w:left="0" w:firstLine="567"/>
        <w:jc w:val="both"/>
        <w:rPr>
          <w:rFonts w:ascii="Times New Roman" w:hAnsi="Times New Roman" w:cs="Times New Roman"/>
          <w:spacing w:val="2"/>
          <w:sz w:val="28"/>
          <w:szCs w:val="28"/>
        </w:rPr>
      </w:pPr>
      <w:r w:rsidRPr="004C017B">
        <w:rPr>
          <w:rFonts w:ascii="Times New Roman" w:hAnsi="Times New Roman" w:cs="Times New Roman"/>
          <w:sz w:val="28"/>
          <w:szCs w:val="28"/>
          <w:lang w:val="kk-KZ"/>
        </w:rPr>
        <w:t xml:space="preserve">1) Постановление Правительства </w:t>
      </w:r>
      <w:r w:rsidRPr="004C017B">
        <w:rPr>
          <w:rFonts w:ascii="Times New Roman" w:hAnsi="Times New Roman" w:cs="Times New Roman"/>
          <w:spacing w:val="2"/>
          <w:sz w:val="28"/>
          <w:szCs w:val="28"/>
        </w:rPr>
        <w:t>РК «Об утверждении Правил, сроков согласования и утверждения технико-экономического обоснования и проектов строительства объектов по использованию возобновляемых источников энергии». Было принято 25 декабря 2009 года № 2190 (утратило силу 23 июня 2015 года № 475);</w:t>
      </w:r>
    </w:p>
    <w:p w14:paraId="4F313C10" w14:textId="77777777" w:rsidR="001E5F15" w:rsidRPr="004C017B" w:rsidRDefault="001E5F15" w:rsidP="005E1118">
      <w:pPr>
        <w:pStyle w:val="a4"/>
        <w:spacing w:after="0" w:line="240" w:lineRule="auto"/>
        <w:ind w:left="0" w:firstLine="567"/>
        <w:jc w:val="both"/>
        <w:rPr>
          <w:rFonts w:ascii="Times New Roman" w:hAnsi="Times New Roman" w:cs="Times New Roman"/>
          <w:spacing w:val="2"/>
          <w:sz w:val="28"/>
          <w:szCs w:val="28"/>
        </w:rPr>
      </w:pPr>
      <w:r w:rsidRPr="004C017B">
        <w:rPr>
          <w:rFonts w:ascii="Times New Roman" w:hAnsi="Times New Roman" w:cs="Times New Roman"/>
          <w:spacing w:val="2"/>
          <w:sz w:val="28"/>
          <w:szCs w:val="28"/>
        </w:rPr>
        <w:t xml:space="preserve">2) </w:t>
      </w:r>
      <w:r w:rsidRPr="004C017B">
        <w:rPr>
          <w:rFonts w:ascii="Times New Roman" w:hAnsi="Times New Roman" w:cs="Times New Roman"/>
          <w:sz w:val="28"/>
          <w:szCs w:val="28"/>
          <w:lang w:val="kk-KZ"/>
        </w:rPr>
        <w:t xml:space="preserve">Постановление Правительства </w:t>
      </w:r>
      <w:r w:rsidRPr="004C017B">
        <w:rPr>
          <w:rFonts w:ascii="Times New Roman" w:hAnsi="Times New Roman" w:cs="Times New Roman"/>
          <w:spacing w:val="2"/>
          <w:sz w:val="28"/>
          <w:szCs w:val="28"/>
        </w:rPr>
        <w:t>РК «Об утверждении Правил осуществления мониторинга за использованием возобновляемых источников энергии». Было принято 5 октября 2009 года № 1529 (утратило силу 23 июня 2015 года № 475);</w:t>
      </w:r>
    </w:p>
    <w:p w14:paraId="2EDA1F3F" w14:textId="77777777" w:rsidR="001E5F15" w:rsidRPr="004C017B" w:rsidRDefault="001E5F15" w:rsidP="005E1118">
      <w:pPr>
        <w:pStyle w:val="a4"/>
        <w:spacing w:after="0" w:line="240" w:lineRule="auto"/>
        <w:ind w:left="0" w:firstLine="567"/>
        <w:jc w:val="both"/>
        <w:rPr>
          <w:rFonts w:ascii="Times New Roman" w:hAnsi="Times New Roman" w:cs="Times New Roman"/>
          <w:spacing w:val="2"/>
          <w:sz w:val="28"/>
          <w:szCs w:val="28"/>
        </w:rPr>
      </w:pPr>
      <w:r w:rsidRPr="004C017B">
        <w:rPr>
          <w:rFonts w:ascii="Times New Roman" w:hAnsi="Times New Roman" w:cs="Times New Roman"/>
          <w:spacing w:val="2"/>
          <w:sz w:val="28"/>
          <w:szCs w:val="28"/>
        </w:rPr>
        <w:t xml:space="preserve">3) Приказ Министра энергетики и минеральных ресурсов РК «Об утверждении Правил покупки электрической энергии у квалифицированных энергопроизводящих организаций». Был принят 29 сентября 2009 года № 264 (утратил силу приказом Заместителя Премьер-Министра Республики </w:t>
      </w:r>
      <w:r w:rsidRPr="004C017B">
        <w:rPr>
          <w:rFonts w:ascii="Times New Roman" w:hAnsi="Times New Roman" w:cs="Times New Roman"/>
          <w:spacing w:val="2"/>
          <w:sz w:val="28"/>
          <w:szCs w:val="28"/>
        </w:rPr>
        <w:lastRenderedPageBreak/>
        <w:t>Казахстан – Министра индустрии и новых технологий Республики Казахстан от 6 марта 2013 года № 63);</w:t>
      </w:r>
    </w:p>
    <w:p w14:paraId="00ED8590" w14:textId="77777777" w:rsidR="001E5F15" w:rsidRPr="004C017B" w:rsidRDefault="001E5F15" w:rsidP="005E1118">
      <w:pPr>
        <w:pStyle w:val="a4"/>
        <w:spacing w:after="0" w:line="240" w:lineRule="auto"/>
        <w:ind w:left="0" w:firstLine="567"/>
        <w:jc w:val="both"/>
        <w:rPr>
          <w:rFonts w:ascii="Times New Roman" w:hAnsi="Times New Roman" w:cs="Times New Roman"/>
          <w:spacing w:val="2"/>
          <w:sz w:val="28"/>
          <w:szCs w:val="28"/>
        </w:rPr>
      </w:pPr>
      <w:r w:rsidRPr="004C017B">
        <w:rPr>
          <w:rFonts w:ascii="Times New Roman" w:hAnsi="Times New Roman" w:cs="Times New Roman"/>
          <w:spacing w:val="2"/>
          <w:sz w:val="28"/>
          <w:szCs w:val="28"/>
        </w:rPr>
        <w:t>4) Приказ Министра энергетики и минеральных ресурсов РК «Об утверждении Правил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Был принят в виде постановления Правительства РК от 19 января 2012 года (утратил силу 23 июня 2015 году), и потом вновь принят в виде приказа Министра энергетики РК от 20 февраля 2015 года № 117;</w:t>
      </w:r>
    </w:p>
    <w:p w14:paraId="33299857" w14:textId="5DF47FB5" w:rsidR="001E5F15" w:rsidRPr="004C017B" w:rsidRDefault="001E5F15" w:rsidP="005E1118">
      <w:pPr>
        <w:pStyle w:val="a4"/>
        <w:spacing w:after="0" w:line="240" w:lineRule="auto"/>
        <w:ind w:left="0" w:firstLine="567"/>
        <w:jc w:val="both"/>
        <w:rPr>
          <w:rFonts w:ascii="Times New Roman" w:hAnsi="Times New Roman" w:cs="Times New Roman"/>
          <w:spacing w:val="2"/>
          <w:sz w:val="28"/>
          <w:szCs w:val="28"/>
        </w:rPr>
      </w:pPr>
      <w:r w:rsidRPr="004C017B">
        <w:rPr>
          <w:rFonts w:ascii="Times New Roman" w:hAnsi="Times New Roman" w:cs="Times New Roman"/>
          <w:spacing w:val="2"/>
          <w:sz w:val="28"/>
          <w:szCs w:val="28"/>
        </w:rPr>
        <w:t>5) Приказ Министра энергетики и минеральных ресурсов РК «Об утверждении плана (программы) размещения объектов по использованию возобновляемых источников энергии». Не был принят [</w:t>
      </w:r>
      <w:r w:rsidR="00043CEA" w:rsidRPr="004C017B">
        <w:rPr>
          <w:rFonts w:ascii="Times New Roman" w:hAnsi="Times New Roman" w:cs="Times New Roman"/>
          <w:spacing w:val="2"/>
          <w:sz w:val="28"/>
          <w:szCs w:val="28"/>
        </w:rPr>
        <w:t>3</w:t>
      </w:r>
      <w:r w:rsidR="00A76B17" w:rsidRPr="004C017B">
        <w:rPr>
          <w:rFonts w:ascii="Times New Roman" w:hAnsi="Times New Roman" w:cs="Times New Roman"/>
          <w:spacing w:val="2"/>
          <w:sz w:val="28"/>
          <w:szCs w:val="28"/>
        </w:rPr>
        <w:t>08</w:t>
      </w:r>
      <w:r w:rsidRPr="004C017B">
        <w:rPr>
          <w:rFonts w:ascii="Times New Roman" w:hAnsi="Times New Roman" w:cs="Times New Roman"/>
          <w:spacing w:val="2"/>
          <w:sz w:val="28"/>
          <w:szCs w:val="28"/>
        </w:rPr>
        <w:t>].</w:t>
      </w:r>
    </w:p>
    <w:p w14:paraId="07D43852" w14:textId="2087E6E8" w:rsidR="004F7803" w:rsidRPr="004C017B" w:rsidRDefault="004F7803" w:rsidP="005E1118">
      <w:pPr>
        <w:pStyle w:val="a4"/>
        <w:spacing w:after="0" w:line="240" w:lineRule="auto"/>
        <w:ind w:left="0" w:firstLine="567"/>
        <w:jc w:val="both"/>
        <w:rPr>
          <w:rFonts w:ascii="Times New Roman" w:hAnsi="Times New Roman" w:cs="Times New Roman"/>
          <w:spacing w:val="2"/>
          <w:sz w:val="28"/>
          <w:szCs w:val="28"/>
        </w:rPr>
      </w:pPr>
      <w:r w:rsidRPr="004C017B">
        <w:rPr>
          <w:rFonts w:ascii="Times New Roman" w:hAnsi="Times New Roman" w:cs="Times New Roman"/>
          <w:spacing w:val="2"/>
          <w:sz w:val="28"/>
          <w:szCs w:val="28"/>
        </w:rPr>
        <w:t xml:space="preserve">Посредством ЗРК 2009 года создаются правовые основы для стимулирования производства электрической и тепловой энергии с использованием ВИЭ с помощью предоставления </w:t>
      </w:r>
      <w:r w:rsidR="001038C0" w:rsidRPr="004C017B">
        <w:rPr>
          <w:rFonts w:ascii="Times New Roman" w:hAnsi="Times New Roman" w:cs="Times New Roman"/>
          <w:spacing w:val="2"/>
          <w:sz w:val="28"/>
          <w:szCs w:val="28"/>
        </w:rPr>
        <w:t>финансовых льгот потребителям в случае использования для своих нужд возобновляемую энергию</w:t>
      </w:r>
      <w:r w:rsidR="00BD2D31" w:rsidRPr="004C017B">
        <w:rPr>
          <w:rFonts w:ascii="Times New Roman" w:hAnsi="Times New Roman" w:cs="Times New Roman"/>
          <w:spacing w:val="2"/>
          <w:sz w:val="28"/>
          <w:szCs w:val="28"/>
        </w:rPr>
        <w:t xml:space="preserve"> [309]</w:t>
      </w:r>
      <w:r w:rsidR="001038C0" w:rsidRPr="004C017B">
        <w:rPr>
          <w:rFonts w:ascii="Times New Roman" w:hAnsi="Times New Roman" w:cs="Times New Roman"/>
          <w:spacing w:val="2"/>
          <w:sz w:val="28"/>
          <w:szCs w:val="28"/>
        </w:rPr>
        <w:t>.</w:t>
      </w:r>
      <w:r w:rsidR="00DE7323" w:rsidRPr="004C017B">
        <w:rPr>
          <w:rFonts w:ascii="Times New Roman" w:hAnsi="Times New Roman" w:cs="Times New Roman"/>
          <w:spacing w:val="2"/>
          <w:sz w:val="28"/>
          <w:szCs w:val="28"/>
        </w:rPr>
        <w:t xml:space="preserve"> </w:t>
      </w:r>
    </w:p>
    <w:p w14:paraId="21AED092" w14:textId="33265419" w:rsidR="00100035" w:rsidRPr="004C017B" w:rsidRDefault="00100035" w:rsidP="005E1118">
      <w:pPr>
        <w:pStyle w:val="a4"/>
        <w:spacing w:after="0" w:line="240" w:lineRule="auto"/>
        <w:ind w:left="0" w:firstLine="567"/>
        <w:jc w:val="both"/>
        <w:rPr>
          <w:rFonts w:ascii="Times New Roman" w:hAnsi="Times New Roman" w:cs="Times New Roman"/>
          <w:spacing w:val="2"/>
          <w:sz w:val="28"/>
          <w:szCs w:val="28"/>
        </w:rPr>
      </w:pPr>
      <w:r w:rsidRPr="004C017B">
        <w:rPr>
          <w:rFonts w:ascii="Times New Roman" w:hAnsi="Times New Roman" w:cs="Times New Roman"/>
          <w:spacing w:val="2"/>
          <w:sz w:val="28"/>
          <w:szCs w:val="28"/>
        </w:rPr>
        <w:t>При этом следует подчеркнуть, что ЗРК о поддержке ВИЭ имеет свои недостатки. Например, многие авторы отмечают рамочный характер Закона</w:t>
      </w:r>
      <w:r w:rsidR="00FE623D" w:rsidRPr="004C017B">
        <w:rPr>
          <w:rFonts w:ascii="Times New Roman" w:hAnsi="Times New Roman" w:cs="Times New Roman"/>
          <w:spacing w:val="2"/>
          <w:sz w:val="28"/>
          <w:szCs w:val="28"/>
        </w:rPr>
        <w:t>, не содержащий конкретных механизмов по стимулированию развития ВИЭ</w:t>
      </w:r>
      <w:r w:rsidR="00BB76A5" w:rsidRPr="004C017B">
        <w:rPr>
          <w:rFonts w:ascii="Times New Roman" w:hAnsi="Times New Roman" w:cs="Times New Roman"/>
          <w:spacing w:val="2"/>
          <w:sz w:val="28"/>
          <w:szCs w:val="28"/>
        </w:rPr>
        <w:t xml:space="preserve"> [</w:t>
      </w:r>
      <w:r w:rsidR="00BD2D31" w:rsidRPr="004C017B">
        <w:rPr>
          <w:rFonts w:ascii="Times New Roman" w:hAnsi="Times New Roman" w:cs="Times New Roman"/>
          <w:spacing w:val="2"/>
          <w:sz w:val="28"/>
          <w:szCs w:val="28"/>
        </w:rPr>
        <w:t xml:space="preserve">310, </w:t>
      </w:r>
      <w:r w:rsidR="00885838" w:rsidRPr="004C017B">
        <w:rPr>
          <w:rFonts w:ascii="Times New Roman" w:hAnsi="Times New Roman" w:cs="Times New Roman"/>
          <w:spacing w:val="2"/>
          <w:sz w:val="28"/>
          <w:szCs w:val="28"/>
          <w:lang w:val="en-US"/>
        </w:rPr>
        <w:t>c</w:t>
      </w:r>
      <w:r w:rsidR="00BB76A5" w:rsidRPr="004C017B">
        <w:rPr>
          <w:rFonts w:ascii="Times New Roman" w:hAnsi="Times New Roman" w:cs="Times New Roman"/>
          <w:spacing w:val="2"/>
          <w:sz w:val="28"/>
          <w:szCs w:val="28"/>
        </w:rPr>
        <w:t xml:space="preserve">. 35; </w:t>
      </w:r>
      <w:r w:rsidR="00BD2D31" w:rsidRPr="004C017B">
        <w:rPr>
          <w:rFonts w:ascii="Times New Roman" w:hAnsi="Times New Roman" w:cs="Times New Roman"/>
          <w:spacing w:val="2"/>
          <w:sz w:val="28"/>
          <w:szCs w:val="28"/>
        </w:rPr>
        <w:t xml:space="preserve">309, </w:t>
      </w:r>
      <w:r w:rsidR="00885838" w:rsidRPr="004C017B">
        <w:rPr>
          <w:rFonts w:ascii="Times New Roman" w:hAnsi="Times New Roman" w:cs="Times New Roman"/>
          <w:spacing w:val="2"/>
          <w:sz w:val="28"/>
          <w:szCs w:val="28"/>
          <w:lang w:val="en-US"/>
        </w:rPr>
        <w:t>c</w:t>
      </w:r>
      <w:r w:rsidR="00BB76A5" w:rsidRPr="004C017B">
        <w:rPr>
          <w:rFonts w:ascii="Times New Roman" w:hAnsi="Times New Roman" w:cs="Times New Roman"/>
          <w:spacing w:val="2"/>
          <w:sz w:val="28"/>
          <w:szCs w:val="28"/>
        </w:rPr>
        <w:t>. 38]</w:t>
      </w:r>
      <w:r w:rsidR="00FE623D" w:rsidRPr="004C017B">
        <w:rPr>
          <w:rFonts w:ascii="Times New Roman" w:hAnsi="Times New Roman" w:cs="Times New Roman"/>
          <w:spacing w:val="2"/>
          <w:sz w:val="28"/>
          <w:szCs w:val="28"/>
        </w:rPr>
        <w:t xml:space="preserve">. </w:t>
      </w:r>
      <w:r w:rsidR="00BB76A5" w:rsidRPr="004C017B">
        <w:rPr>
          <w:rFonts w:ascii="Times New Roman" w:hAnsi="Times New Roman" w:cs="Times New Roman"/>
          <w:spacing w:val="2"/>
          <w:sz w:val="28"/>
          <w:szCs w:val="28"/>
        </w:rPr>
        <w:t>Также отсутствуют положения о регулировании объектов малой гидроэнергетики и получаемой из нее энергии.</w:t>
      </w:r>
      <w:r w:rsidR="00F52530" w:rsidRPr="004C017B">
        <w:rPr>
          <w:rFonts w:ascii="Times New Roman" w:hAnsi="Times New Roman" w:cs="Times New Roman"/>
          <w:spacing w:val="2"/>
          <w:sz w:val="28"/>
          <w:szCs w:val="28"/>
        </w:rPr>
        <w:t xml:space="preserve"> Как мы говорили во второй главе об отсутствии международно-правового регулирования гидроэнергетики, так и профессор Мукашева А.А. и Галиакбарова </w:t>
      </w:r>
      <w:r w:rsidR="00493896" w:rsidRPr="004C017B">
        <w:rPr>
          <w:rFonts w:ascii="Times New Roman" w:hAnsi="Times New Roman" w:cs="Times New Roman"/>
          <w:spacing w:val="2"/>
          <w:sz w:val="28"/>
          <w:szCs w:val="28"/>
        </w:rPr>
        <w:t>Г.Г. отмечают об отсутствии научных исследований, полного и всестороннего анализа институциональной среды малой гидроэнергетики, нормативной правовой базы по малой гидроэнергетике</w:t>
      </w:r>
      <w:r w:rsidR="00885838" w:rsidRPr="004C017B">
        <w:rPr>
          <w:rFonts w:ascii="Times New Roman" w:hAnsi="Times New Roman" w:cs="Times New Roman"/>
          <w:spacing w:val="2"/>
          <w:sz w:val="28"/>
          <w:szCs w:val="28"/>
        </w:rPr>
        <w:t xml:space="preserve"> [311</w:t>
      </w:r>
      <w:r w:rsidR="00885838" w:rsidRPr="004C017B">
        <w:rPr>
          <w:rFonts w:ascii="Times New Roman" w:hAnsi="Times New Roman" w:cs="Times New Roman"/>
          <w:spacing w:val="2"/>
          <w:sz w:val="28"/>
          <w:szCs w:val="28"/>
          <w:lang w:val="kk-KZ"/>
        </w:rPr>
        <w:t>, с. 47</w:t>
      </w:r>
      <w:r w:rsidR="00885838" w:rsidRPr="004C017B">
        <w:rPr>
          <w:rFonts w:ascii="Times New Roman" w:hAnsi="Times New Roman" w:cs="Times New Roman"/>
          <w:spacing w:val="2"/>
          <w:sz w:val="28"/>
          <w:szCs w:val="28"/>
        </w:rPr>
        <w:t>]</w:t>
      </w:r>
      <w:r w:rsidR="00493896" w:rsidRPr="004C017B">
        <w:rPr>
          <w:rFonts w:ascii="Times New Roman" w:hAnsi="Times New Roman" w:cs="Times New Roman"/>
          <w:spacing w:val="2"/>
          <w:sz w:val="28"/>
          <w:szCs w:val="28"/>
        </w:rPr>
        <w:t xml:space="preserve">.  </w:t>
      </w:r>
    </w:p>
    <w:p w14:paraId="0DFF8EC9" w14:textId="69B83680" w:rsidR="00873E89" w:rsidRPr="004C017B" w:rsidRDefault="00873E89" w:rsidP="005E1118">
      <w:pPr>
        <w:pStyle w:val="a4"/>
        <w:spacing w:after="0" w:line="240" w:lineRule="auto"/>
        <w:ind w:left="0" w:firstLine="567"/>
        <w:jc w:val="both"/>
        <w:rPr>
          <w:rFonts w:ascii="Times New Roman" w:hAnsi="Times New Roman" w:cs="Times New Roman"/>
          <w:spacing w:val="2"/>
          <w:sz w:val="28"/>
          <w:szCs w:val="28"/>
        </w:rPr>
      </w:pPr>
      <w:r w:rsidRPr="004C017B">
        <w:rPr>
          <w:rFonts w:ascii="Times New Roman" w:hAnsi="Times New Roman" w:cs="Times New Roman"/>
          <w:spacing w:val="2"/>
          <w:sz w:val="28"/>
          <w:szCs w:val="28"/>
        </w:rPr>
        <w:t>Согласно Предпринимательскому кодексу РК 2015 года, организация и проведение централизованной торговли электрической энергией, обеспечение готовности к централизованной покупке и продаже электрической энергии, произведенной объектами по использованию ВИЭ входят в перечень общественно значимых рынков, на которых распространяется государственное регулирование цен (подпункт 2) пункта 1 статьи 124-5)</w:t>
      </w:r>
      <w:r w:rsidR="00885838" w:rsidRPr="004C017B">
        <w:rPr>
          <w:rFonts w:ascii="Times New Roman" w:hAnsi="Times New Roman" w:cs="Times New Roman"/>
          <w:spacing w:val="2"/>
          <w:sz w:val="28"/>
          <w:szCs w:val="28"/>
        </w:rPr>
        <w:t xml:space="preserve"> [312]</w:t>
      </w:r>
      <w:r w:rsidR="00B5481A" w:rsidRPr="004C017B">
        <w:rPr>
          <w:rFonts w:ascii="Times New Roman" w:hAnsi="Times New Roman" w:cs="Times New Roman"/>
          <w:spacing w:val="2"/>
          <w:sz w:val="28"/>
          <w:szCs w:val="28"/>
        </w:rPr>
        <w:t>.</w:t>
      </w:r>
    </w:p>
    <w:p w14:paraId="5DC60FD5" w14:textId="059B0D29"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В Послании Президента Республики Казахстан – Лидера Нации Н.А. Назарбаева 2012 года Стратегия «Казахстан-2050»: Новый политический курс состоявшегося государства</w:t>
      </w:r>
      <w:r w:rsidRPr="004C017B">
        <w:rPr>
          <w:rFonts w:ascii="Times New Roman" w:hAnsi="Times New Roman" w:cs="Times New Roman"/>
          <w:sz w:val="28"/>
          <w:szCs w:val="28"/>
          <w:lang w:val="kk-KZ"/>
        </w:rPr>
        <w:t>»</w:t>
      </w:r>
      <w:r w:rsidRPr="004C017B">
        <w:rPr>
          <w:rFonts w:ascii="Times New Roman" w:hAnsi="Times New Roman" w:cs="Times New Roman"/>
          <w:sz w:val="28"/>
          <w:szCs w:val="28"/>
        </w:rPr>
        <w:t xml:space="preserve"> указывается необходимость развития производства альтернативных видов энергии, и активного внедрения технологий, использующие энергию солнца и ветра, а также ставится цель к 2050 году достичь не менее 50 процентов всего совокупного энергопотребления из альтернативных и возобновляемых видов энергии </w:t>
      </w:r>
      <w:r w:rsidRPr="004C017B">
        <w:rPr>
          <w:rFonts w:ascii="Times New Roman" w:hAnsi="Times New Roman" w:cs="Times New Roman"/>
          <w:spacing w:val="2"/>
          <w:sz w:val="28"/>
          <w:szCs w:val="28"/>
        </w:rPr>
        <w:t>[</w:t>
      </w:r>
      <w:r w:rsidR="00E005DC" w:rsidRPr="004C017B">
        <w:rPr>
          <w:rFonts w:ascii="Times New Roman" w:hAnsi="Times New Roman" w:cs="Times New Roman"/>
          <w:spacing w:val="2"/>
          <w:sz w:val="28"/>
          <w:szCs w:val="28"/>
        </w:rPr>
        <w:t>3</w:t>
      </w:r>
      <w:r w:rsidR="00885838" w:rsidRPr="004C017B">
        <w:rPr>
          <w:rFonts w:ascii="Times New Roman" w:hAnsi="Times New Roman" w:cs="Times New Roman"/>
          <w:spacing w:val="2"/>
          <w:sz w:val="28"/>
          <w:szCs w:val="28"/>
        </w:rPr>
        <w:t>13</w:t>
      </w:r>
      <w:r w:rsidRPr="004C017B">
        <w:rPr>
          <w:rFonts w:ascii="Times New Roman" w:hAnsi="Times New Roman" w:cs="Times New Roman"/>
          <w:spacing w:val="2"/>
          <w:sz w:val="28"/>
          <w:szCs w:val="28"/>
        </w:rPr>
        <w:t>]</w:t>
      </w:r>
      <w:r w:rsidRPr="004C017B">
        <w:rPr>
          <w:rFonts w:ascii="Times New Roman" w:hAnsi="Times New Roman" w:cs="Times New Roman"/>
          <w:sz w:val="28"/>
          <w:szCs w:val="28"/>
        </w:rPr>
        <w:t xml:space="preserve">. </w:t>
      </w:r>
    </w:p>
    <w:p w14:paraId="125A35A3" w14:textId="4C8DFB63"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 2013 году была принята Концепция по переходу к «зеленой экономике», которая закладывает основы для глубоких системных преобразований с целью перехода к «зеленой экономике» посредством повышения благосостояния, </w:t>
      </w:r>
      <w:r w:rsidRPr="004C017B">
        <w:rPr>
          <w:rFonts w:ascii="Times New Roman" w:hAnsi="Times New Roman" w:cs="Times New Roman"/>
          <w:sz w:val="28"/>
          <w:szCs w:val="28"/>
        </w:rPr>
        <w:lastRenderedPageBreak/>
        <w:t xml:space="preserve">качества жизни населения Казахстана при минимизации нагрузки на окружающую среду и деградации природных ресурсов, то есть для перехода к устойчивому развитию. </w:t>
      </w:r>
      <w:r w:rsidRPr="004C017B">
        <w:rPr>
          <w:rFonts w:ascii="Times New Roman" w:hAnsi="Times New Roman" w:cs="Times New Roman"/>
          <w:color w:val="000000"/>
          <w:spacing w:val="2"/>
          <w:sz w:val="28"/>
          <w:szCs w:val="28"/>
          <w:shd w:val="clear" w:color="auto" w:fill="FFFFFF"/>
        </w:rPr>
        <w:t>"Зеленая экономика" определяется как экономика с высоким уровнем качества жизни населения, бережным и рациональным использованием природных ресурсов в интересах нынешнего и будущих поколений и в соответствии с принятыми страной международными экологическими обязательствами, в том числе с Рио-де-Жанейрскими принципами, Повесткой дня на XXI век, Йоханнесбургским планом и Декларацией Тысячелетия</w:t>
      </w:r>
      <w:r w:rsidR="00980DA8" w:rsidRPr="004C017B">
        <w:rPr>
          <w:rFonts w:ascii="Times New Roman" w:hAnsi="Times New Roman" w:cs="Times New Roman"/>
          <w:color w:val="000000"/>
          <w:spacing w:val="2"/>
          <w:sz w:val="28"/>
          <w:szCs w:val="28"/>
          <w:shd w:val="clear" w:color="auto" w:fill="FFFFFF"/>
        </w:rPr>
        <w:t xml:space="preserve"> [3</w:t>
      </w:r>
      <w:r w:rsidR="00A76B17" w:rsidRPr="004C017B">
        <w:rPr>
          <w:rFonts w:ascii="Times New Roman" w:hAnsi="Times New Roman" w:cs="Times New Roman"/>
          <w:color w:val="000000"/>
          <w:spacing w:val="2"/>
          <w:sz w:val="28"/>
          <w:szCs w:val="28"/>
          <w:shd w:val="clear" w:color="auto" w:fill="FFFFFF"/>
        </w:rPr>
        <w:t>1</w:t>
      </w:r>
      <w:r w:rsidR="00885838" w:rsidRPr="004C017B">
        <w:rPr>
          <w:rFonts w:ascii="Times New Roman" w:hAnsi="Times New Roman" w:cs="Times New Roman"/>
          <w:color w:val="000000"/>
          <w:spacing w:val="2"/>
          <w:sz w:val="28"/>
          <w:szCs w:val="28"/>
          <w:shd w:val="clear" w:color="auto" w:fill="FFFFFF"/>
        </w:rPr>
        <w:t>4</w:t>
      </w:r>
      <w:r w:rsidR="00980DA8" w:rsidRPr="004C017B">
        <w:rPr>
          <w:rFonts w:ascii="Times New Roman" w:hAnsi="Times New Roman" w:cs="Times New Roman"/>
          <w:color w:val="000000"/>
          <w:spacing w:val="2"/>
          <w:sz w:val="28"/>
          <w:szCs w:val="28"/>
          <w:shd w:val="clear" w:color="auto" w:fill="FFFFFF"/>
        </w:rPr>
        <w:t>]</w:t>
      </w:r>
      <w:r w:rsidRPr="004C017B">
        <w:rPr>
          <w:rFonts w:ascii="Times New Roman" w:hAnsi="Times New Roman" w:cs="Times New Roman"/>
          <w:color w:val="000000"/>
          <w:spacing w:val="2"/>
          <w:sz w:val="28"/>
          <w:szCs w:val="28"/>
          <w:shd w:val="clear" w:color="auto" w:fill="FFFFFF"/>
        </w:rPr>
        <w:t>.</w:t>
      </w:r>
    </w:p>
    <w:p w14:paraId="29C86284"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Поставлена задача начать развитие возобновляемой энергетики в основном через строительство ветряных и солнечных электростанций:</w:t>
      </w:r>
    </w:p>
    <w:p w14:paraId="0778338E"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с достижением 3 процентов доли ветряных и солнечных электростанций в общем объеме производства электроэнергии к 2020 году;</w:t>
      </w:r>
    </w:p>
    <w:p w14:paraId="295E7AA5"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с достижением 10 процентов доли ветряных и солнечных электростанций в общем объеме производства электроэнергии к 2030 году;</w:t>
      </w:r>
    </w:p>
    <w:p w14:paraId="2893DE4A"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с переходом к полномасштабному внедрению ВИЭ после достижения ими приемлемого уровня конкурентоспособности по сравнению с традиционными источниками, что ожидается в период между 2020 и 2030 годами;</w:t>
      </w:r>
    </w:p>
    <w:p w14:paraId="4BC38843"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с достижением 50 процентов доли альтернативных и возобновляемых источников энергии, включая ветряные, солнечные, гидро- и атомные станции в общем объеме производства электроэнергии.</w:t>
      </w:r>
    </w:p>
    <w:p w14:paraId="274F41D7" w14:textId="417947F8"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При этом согласно Национальному плану развития РК до 2025 года 2018 года, доля энергии от ВИЭ к 2025 году должна составлять 6 %</w:t>
      </w:r>
      <w:r w:rsidR="001C6336" w:rsidRPr="004C017B">
        <w:rPr>
          <w:rFonts w:ascii="Times New Roman" w:hAnsi="Times New Roman" w:cs="Times New Roman"/>
          <w:sz w:val="28"/>
          <w:szCs w:val="28"/>
        </w:rPr>
        <w:t xml:space="preserve"> [3</w:t>
      </w:r>
      <w:r w:rsidR="00A76B17" w:rsidRPr="004C017B">
        <w:rPr>
          <w:rFonts w:ascii="Times New Roman" w:hAnsi="Times New Roman" w:cs="Times New Roman"/>
          <w:sz w:val="28"/>
          <w:szCs w:val="28"/>
        </w:rPr>
        <w:t>1</w:t>
      </w:r>
      <w:r w:rsidR="00885838" w:rsidRPr="004C017B">
        <w:rPr>
          <w:rFonts w:ascii="Times New Roman" w:hAnsi="Times New Roman" w:cs="Times New Roman"/>
          <w:sz w:val="28"/>
          <w:szCs w:val="28"/>
        </w:rPr>
        <w:t>5</w:t>
      </w:r>
      <w:r w:rsidR="001C6336" w:rsidRPr="004C017B">
        <w:rPr>
          <w:rFonts w:ascii="Times New Roman" w:hAnsi="Times New Roman" w:cs="Times New Roman"/>
          <w:sz w:val="28"/>
          <w:szCs w:val="28"/>
        </w:rPr>
        <w:t>]</w:t>
      </w:r>
      <w:r w:rsidRPr="004C017B">
        <w:rPr>
          <w:rFonts w:ascii="Times New Roman" w:hAnsi="Times New Roman" w:cs="Times New Roman"/>
          <w:sz w:val="28"/>
          <w:szCs w:val="28"/>
        </w:rPr>
        <w:t>.</w:t>
      </w:r>
    </w:p>
    <w:p w14:paraId="269DA43B"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Реализация Концепции по переходу Республики Казахстан к "зеленой экономике" поделена на три этапа:</w:t>
      </w:r>
    </w:p>
    <w:p w14:paraId="08B23E15"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 «- 2013-2020 гг. - в этот период основным приоритетом государства будет оптимизация использования ресурсов и повышение эффективности природоохранной деятельности, а также создание "зеленой" инфраструктуры;</w:t>
      </w:r>
    </w:p>
    <w:p w14:paraId="39046C84"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- 2020-2030 гг. - на базе сформированной "зеленой" инфраструктуры начнутся преобразование национальной экономики, ориентированной на бережное использование воды, поощрение и стимулирование развития и широкое внедрение технологий возобновляемой энергетики, а также строительство сооружений на базе высоких стандартов энергоэффективности;</w:t>
      </w:r>
    </w:p>
    <w:p w14:paraId="79C3E954" w14:textId="78DF22C8"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- 2030-2050 гг. - переход национальной экономики на принципы так называемой "третьей промышленной революции", требующие использования природных ресурсов при условии их возобновляемости и устойчивости» [</w:t>
      </w:r>
      <w:r w:rsidR="001C6336" w:rsidRPr="004C017B">
        <w:rPr>
          <w:rFonts w:ascii="Times New Roman" w:hAnsi="Times New Roman" w:cs="Times New Roman"/>
          <w:sz w:val="28"/>
          <w:szCs w:val="28"/>
        </w:rPr>
        <w:t>3</w:t>
      </w:r>
      <w:r w:rsidR="00A76B17" w:rsidRPr="004C017B">
        <w:rPr>
          <w:rFonts w:ascii="Times New Roman" w:hAnsi="Times New Roman" w:cs="Times New Roman"/>
          <w:sz w:val="28"/>
          <w:szCs w:val="28"/>
        </w:rPr>
        <w:t>1</w:t>
      </w:r>
      <w:r w:rsidR="00003C5D" w:rsidRPr="004C017B">
        <w:rPr>
          <w:rFonts w:ascii="Times New Roman" w:hAnsi="Times New Roman" w:cs="Times New Roman"/>
          <w:sz w:val="28"/>
          <w:szCs w:val="28"/>
        </w:rPr>
        <w:t>4</w:t>
      </w:r>
      <w:r w:rsidRPr="004C017B">
        <w:rPr>
          <w:rFonts w:ascii="Times New Roman" w:hAnsi="Times New Roman" w:cs="Times New Roman"/>
          <w:sz w:val="28"/>
          <w:szCs w:val="28"/>
        </w:rPr>
        <w:t>].</w:t>
      </w:r>
    </w:p>
    <w:p w14:paraId="6BDB3280" w14:textId="59113442" w:rsidR="001E5F15" w:rsidRPr="004C017B" w:rsidRDefault="001E5F15" w:rsidP="005E1118">
      <w:pPr>
        <w:pStyle w:val="a4"/>
        <w:spacing w:after="0" w:line="240" w:lineRule="auto"/>
        <w:ind w:left="0" w:firstLine="567"/>
        <w:jc w:val="both"/>
        <w:rPr>
          <w:rFonts w:ascii="Times New Roman" w:hAnsi="Times New Roman" w:cs="Times New Roman"/>
          <w:spacing w:val="2"/>
          <w:sz w:val="28"/>
          <w:szCs w:val="28"/>
          <w:shd w:val="clear" w:color="auto" w:fill="FFFFFF"/>
        </w:rPr>
      </w:pPr>
      <w:r w:rsidRPr="004C017B">
        <w:rPr>
          <w:rFonts w:ascii="Times New Roman" w:hAnsi="Times New Roman" w:cs="Times New Roman"/>
          <w:sz w:val="28"/>
          <w:szCs w:val="28"/>
        </w:rPr>
        <w:t xml:space="preserve">В Концепции развития топливно-энергетического комплекса РК до 2030 года, утвержденной Постановлением Правительства РК от 28 июня 2014 года № 724, поставлена задача начать развитие ВИЭ и их интеграция в энергосистему РК как одной из основных задач развития электроэнергетической отрасли страны, имея определенный потенциал. Это объясняется тем, что </w:t>
      </w:r>
      <w:r w:rsidRPr="004C017B">
        <w:rPr>
          <w:rFonts w:ascii="Times New Roman" w:hAnsi="Times New Roman" w:cs="Times New Roman"/>
          <w:spacing w:val="2"/>
          <w:sz w:val="28"/>
          <w:szCs w:val="28"/>
          <w:shd w:val="clear" w:color="auto" w:fill="FFFFFF"/>
        </w:rPr>
        <w:t xml:space="preserve">Казахстан выбрал путь, направленный на снижение </w:t>
      </w:r>
      <w:r w:rsidRPr="004C017B">
        <w:rPr>
          <w:rFonts w:ascii="Times New Roman" w:hAnsi="Times New Roman" w:cs="Times New Roman"/>
          <w:spacing w:val="2"/>
          <w:sz w:val="28"/>
          <w:szCs w:val="28"/>
          <w:shd w:val="clear" w:color="auto" w:fill="FFFFFF"/>
        </w:rPr>
        <w:lastRenderedPageBreak/>
        <w:t>количества выбросов парниковых газов в атмосферу, переход к «зеленой экономике», повышение энергоэффективности и энергосбережение</w:t>
      </w:r>
      <w:r w:rsidR="001C6336" w:rsidRPr="004C017B">
        <w:rPr>
          <w:rFonts w:ascii="Times New Roman" w:hAnsi="Times New Roman" w:cs="Times New Roman"/>
          <w:spacing w:val="2"/>
          <w:sz w:val="28"/>
          <w:szCs w:val="28"/>
          <w:shd w:val="clear" w:color="auto" w:fill="FFFFFF"/>
        </w:rPr>
        <w:t xml:space="preserve"> [3</w:t>
      </w:r>
      <w:r w:rsidR="00A76B17" w:rsidRPr="004C017B">
        <w:rPr>
          <w:rFonts w:ascii="Times New Roman" w:hAnsi="Times New Roman" w:cs="Times New Roman"/>
          <w:spacing w:val="2"/>
          <w:sz w:val="28"/>
          <w:szCs w:val="28"/>
          <w:shd w:val="clear" w:color="auto" w:fill="FFFFFF"/>
        </w:rPr>
        <w:t>1</w:t>
      </w:r>
      <w:r w:rsidR="00003C5D" w:rsidRPr="004C017B">
        <w:rPr>
          <w:rFonts w:ascii="Times New Roman" w:hAnsi="Times New Roman" w:cs="Times New Roman"/>
          <w:spacing w:val="2"/>
          <w:sz w:val="28"/>
          <w:szCs w:val="28"/>
          <w:shd w:val="clear" w:color="auto" w:fill="FFFFFF"/>
        </w:rPr>
        <w:t>6</w:t>
      </w:r>
      <w:r w:rsidR="001C6336" w:rsidRPr="004C017B">
        <w:rPr>
          <w:rFonts w:ascii="Times New Roman" w:hAnsi="Times New Roman" w:cs="Times New Roman"/>
          <w:spacing w:val="2"/>
          <w:sz w:val="28"/>
          <w:szCs w:val="28"/>
          <w:shd w:val="clear" w:color="auto" w:fill="FFFFFF"/>
        </w:rPr>
        <w:t>]</w:t>
      </w:r>
      <w:r w:rsidRPr="004C017B">
        <w:rPr>
          <w:rFonts w:ascii="Times New Roman" w:hAnsi="Times New Roman" w:cs="Times New Roman"/>
          <w:spacing w:val="2"/>
          <w:sz w:val="28"/>
          <w:szCs w:val="28"/>
          <w:shd w:val="clear" w:color="auto" w:fill="FFFFFF"/>
        </w:rPr>
        <w:t xml:space="preserve">. </w:t>
      </w:r>
    </w:p>
    <w:p w14:paraId="532D436C" w14:textId="41C430B1" w:rsidR="001E5F15" w:rsidRPr="004C017B" w:rsidRDefault="001E5F15" w:rsidP="005E1118">
      <w:pPr>
        <w:pStyle w:val="pj"/>
        <w:shd w:val="clear" w:color="auto" w:fill="FFFFFF"/>
        <w:spacing w:before="0" w:beforeAutospacing="0" w:after="0" w:afterAutospacing="0"/>
        <w:ind w:firstLine="567"/>
        <w:jc w:val="both"/>
        <w:textAlignment w:val="baseline"/>
        <w:rPr>
          <w:spacing w:val="2"/>
          <w:sz w:val="28"/>
          <w:szCs w:val="28"/>
          <w:shd w:val="clear" w:color="auto" w:fill="FFFFFF"/>
        </w:rPr>
      </w:pPr>
      <w:r w:rsidRPr="004C017B">
        <w:rPr>
          <w:spacing w:val="2"/>
          <w:sz w:val="28"/>
          <w:szCs w:val="28"/>
          <w:shd w:val="clear" w:color="auto" w:fill="FFFFFF"/>
        </w:rPr>
        <w:t>2 января 2021 года был принят новый Экологический кодекс РК, который полностью отвечает всем принятым международным обязательствам по экологическим соглашениям и устойчивому развитию. Одними из задач экологического законодательства были выделены «</w:t>
      </w:r>
      <w:r w:rsidRPr="004C017B">
        <w:rPr>
          <w:color w:val="000000"/>
          <w:sz w:val="28"/>
          <w:szCs w:val="28"/>
        </w:rPr>
        <w:t>обеспечение экологических основ устойчивого развития Республики Казахстан; обеспечение вклада Республики Казахстан в укрепление глобального реагирования на угрозу изменения климата в контексте устойчивого развития, а также в реализацию международных, региональных и трансграничных программ по охране окружающей среды, адаптации к изменению климата и переходу к «зеленой» экономике</w:t>
      </w:r>
      <w:r w:rsidRPr="004C017B">
        <w:rPr>
          <w:spacing w:val="2"/>
          <w:sz w:val="28"/>
          <w:szCs w:val="28"/>
          <w:shd w:val="clear" w:color="auto" w:fill="FFFFFF"/>
        </w:rPr>
        <w:t xml:space="preserve">», </w:t>
      </w:r>
      <w:r w:rsidRPr="004C017B">
        <w:rPr>
          <w:color w:val="000000"/>
          <w:spacing w:val="2"/>
          <w:sz w:val="28"/>
          <w:szCs w:val="28"/>
          <w:shd w:val="clear" w:color="auto" w:fill="FFFFFF"/>
        </w:rPr>
        <w:t xml:space="preserve">поощрение и стимулирование государством привлечения "зеленых" инвестиций и широкого применения наилучших доступных техник, ресурсосберегающих технологий и практик, сокращения объемов и снижения уровня опасности образуемых отходов и эффективного управления ими, использования </w:t>
      </w:r>
      <w:r w:rsidR="00A76B17" w:rsidRPr="004C017B">
        <w:rPr>
          <w:color w:val="000000"/>
          <w:spacing w:val="2"/>
          <w:sz w:val="28"/>
          <w:szCs w:val="28"/>
          <w:shd w:val="clear" w:color="auto" w:fill="FFFFFF"/>
        </w:rPr>
        <w:t>ВИЭ</w:t>
      </w:r>
      <w:r w:rsidRPr="004C017B">
        <w:rPr>
          <w:color w:val="000000"/>
          <w:spacing w:val="2"/>
          <w:sz w:val="28"/>
          <w:szCs w:val="28"/>
          <w:shd w:val="clear" w:color="auto" w:fill="FFFFFF"/>
        </w:rPr>
        <w:t>, водосбережения, а также осуществления мер по повышению энергоэффективности, устойчивому использованию, восстановлению и воспроизводству природных ресурсов»</w:t>
      </w:r>
      <w:r w:rsidR="00853448" w:rsidRPr="004C017B">
        <w:rPr>
          <w:color w:val="000000"/>
          <w:spacing w:val="2"/>
          <w:sz w:val="28"/>
          <w:szCs w:val="28"/>
          <w:shd w:val="clear" w:color="auto" w:fill="FFFFFF"/>
        </w:rPr>
        <w:t xml:space="preserve"> [3</w:t>
      </w:r>
      <w:r w:rsidR="00A76B17" w:rsidRPr="004C017B">
        <w:rPr>
          <w:color w:val="000000"/>
          <w:spacing w:val="2"/>
          <w:sz w:val="28"/>
          <w:szCs w:val="28"/>
          <w:shd w:val="clear" w:color="auto" w:fill="FFFFFF"/>
        </w:rPr>
        <w:t>1</w:t>
      </w:r>
      <w:r w:rsidR="00003C5D" w:rsidRPr="004C017B">
        <w:rPr>
          <w:color w:val="000000"/>
          <w:spacing w:val="2"/>
          <w:sz w:val="28"/>
          <w:szCs w:val="28"/>
          <w:shd w:val="clear" w:color="auto" w:fill="FFFFFF"/>
        </w:rPr>
        <w:t>7</w:t>
      </w:r>
      <w:r w:rsidR="00853448" w:rsidRPr="004C017B">
        <w:rPr>
          <w:color w:val="000000"/>
          <w:spacing w:val="2"/>
          <w:sz w:val="28"/>
          <w:szCs w:val="28"/>
          <w:shd w:val="clear" w:color="auto" w:fill="FFFFFF"/>
        </w:rPr>
        <w:t>]</w:t>
      </w:r>
      <w:r w:rsidRPr="004C017B">
        <w:rPr>
          <w:spacing w:val="2"/>
          <w:sz w:val="28"/>
          <w:szCs w:val="28"/>
          <w:shd w:val="clear" w:color="auto" w:fill="FFFFFF"/>
        </w:rPr>
        <w:t>.</w:t>
      </w:r>
    </w:p>
    <w:p w14:paraId="0A8067DF" w14:textId="6DADAE33" w:rsidR="001E5F15" w:rsidRPr="004C017B" w:rsidRDefault="001E5F15" w:rsidP="005E1118">
      <w:pPr>
        <w:pStyle w:val="pj"/>
        <w:shd w:val="clear" w:color="auto" w:fill="FFFFFF"/>
        <w:spacing w:before="0" w:beforeAutospacing="0" w:after="0" w:afterAutospacing="0"/>
        <w:ind w:firstLine="567"/>
        <w:jc w:val="both"/>
        <w:textAlignment w:val="baseline"/>
        <w:rPr>
          <w:spacing w:val="2"/>
          <w:sz w:val="28"/>
          <w:szCs w:val="28"/>
          <w:shd w:val="clear" w:color="auto" w:fill="FFFFFF"/>
        </w:rPr>
      </w:pPr>
      <w:r w:rsidRPr="004C017B">
        <w:rPr>
          <w:spacing w:val="2"/>
          <w:sz w:val="28"/>
          <w:szCs w:val="28"/>
          <w:shd w:val="clear" w:color="auto" w:fill="FFFFFF"/>
        </w:rPr>
        <w:t>Еще одним новшеством стало внедрение «зеленых технологий», под которыми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 которые охватывают следующие сферы и направлены на … замену невозобновляемых природных ресурсов на альтернативные возобновляемые источники сырья и энергии; внедрение биотехнологий в земледелие, животноводство и переработку сельскохозяйственной продукции, производство биологических препаратов для сельского хозяйства; производство энергии из возобновляемых источников энергии (солнечной энергии, энергии ветра, гидро-, геотермальной энергии, биомассы, водорода), снижение вредных выбросов в атмосферу, повышение эффективности использования топлива, а также энергоэффективности зданий и бытовых приборов (п. 2 ст. 130)»</w:t>
      </w:r>
      <w:r w:rsidR="00154B3C" w:rsidRPr="004C017B">
        <w:rPr>
          <w:spacing w:val="2"/>
          <w:sz w:val="28"/>
          <w:szCs w:val="28"/>
          <w:shd w:val="clear" w:color="auto" w:fill="FFFFFF"/>
        </w:rPr>
        <w:t xml:space="preserve"> </w:t>
      </w:r>
      <w:r w:rsidR="00154B3C" w:rsidRPr="004C017B">
        <w:rPr>
          <w:color w:val="000000"/>
          <w:spacing w:val="2"/>
          <w:sz w:val="28"/>
          <w:szCs w:val="28"/>
          <w:shd w:val="clear" w:color="auto" w:fill="FFFFFF"/>
        </w:rPr>
        <w:t>[3</w:t>
      </w:r>
      <w:r w:rsidR="00A76B17" w:rsidRPr="004C017B">
        <w:rPr>
          <w:color w:val="000000"/>
          <w:spacing w:val="2"/>
          <w:sz w:val="28"/>
          <w:szCs w:val="28"/>
          <w:shd w:val="clear" w:color="auto" w:fill="FFFFFF"/>
        </w:rPr>
        <w:t>1</w:t>
      </w:r>
      <w:r w:rsidR="00003C5D" w:rsidRPr="004C017B">
        <w:rPr>
          <w:color w:val="000000"/>
          <w:spacing w:val="2"/>
          <w:sz w:val="28"/>
          <w:szCs w:val="28"/>
          <w:shd w:val="clear" w:color="auto" w:fill="FFFFFF"/>
        </w:rPr>
        <w:t>7</w:t>
      </w:r>
      <w:r w:rsidR="00154B3C" w:rsidRPr="004C017B">
        <w:rPr>
          <w:color w:val="000000"/>
          <w:spacing w:val="2"/>
          <w:sz w:val="28"/>
          <w:szCs w:val="28"/>
          <w:shd w:val="clear" w:color="auto" w:fill="FFFFFF"/>
        </w:rPr>
        <w:t>]</w:t>
      </w:r>
      <w:r w:rsidRPr="004C017B">
        <w:rPr>
          <w:spacing w:val="2"/>
          <w:sz w:val="28"/>
          <w:szCs w:val="28"/>
          <w:shd w:val="clear" w:color="auto" w:fill="FFFFFF"/>
        </w:rPr>
        <w:t>.</w:t>
      </w:r>
    </w:p>
    <w:p w14:paraId="7B1D7D1F" w14:textId="5F805B42"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Казахстан достиг свою цель до 2020 года, достигнув 3 </w:t>
      </w:r>
      <w:r w:rsidR="00154B3C" w:rsidRPr="004C017B">
        <w:rPr>
          <w:rFonts w:ascii="Times New Roman" w:hAnsi="Times New Roman" w:cs="Times New Roman"/>
          <w:sz w:val="28"/>
          <w:szCs w:val="28"/>
        </w:rPr>
        <w:t>%</w:t>
      </w:r>
      <w:r w:rsidRPr="004C017B">
        <w:rPr>
          <w:rFonts w:ascii="Times New Roman" w:hAnsi="Times New Roman" w:cs="Times New Roman"/>
          <w:sz w:val="28"/>
          <w:szCs w:val="28"/>
        </w:rPr>
        <w:t xml:space="preserve"> доли ветряных и солнечных электростанций в общем объеме производства электроэнергии. Министр энергетики Нурлан Ногаев на заседании Правительства РК доложил текущую ситуацию на рынке ВИЭ. Так, в Казахстане за последние 6 лет установленная мощность объектов ВИЭ выросла почти в 10 раз – с 178 МВт в 2014 году до 1635 МВт в 2020 году. </w:t>
      </w:r>
    </w:p>
    <w:p w14:paraId="3556076C" w14:textId="251B0818"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Аукционные международные торги в период с 2018 до 2020 года проведены в электронном формате для проектов ВИЭ суммарной мощностью 1,5 ГВт, в которых приняли участие свыше 170 компаний из 12 государств, включая Казахстан, Испания, Китай, Франция, Турция, Объединенные Арабские Эмираты, Россия, Нидерланды, Италия, Германия, Болгария, </w:t>
      </w:r>
      <w:r w:rsidRPr="004C017B">
        <w:rPr>
          <w:rFonts w:ascii="Times New Roman" w:hAnsi="Times New Roman" w:cs="Times New Roman"/>
          <w:sz w:val="28"/>
          <w:szCs w:val="28"/>
        </w:rPr>
        <w:lastRenderedPageBreak/>
        <w:t>Малайзия. «По результатам аукционных торгов были подписаны контракты между 58 компаниями с Расчетно-финансовым центром на суммарную мощность 1219 МВт сроком на 15 лет. Система аукционов позволила добиться значительного снижения цен на «зеленую экономику». Максимальное снижение тарифов по отдельным проектам составило для солнечных электростанций – 64%, ветровых электростанций – 30% и гидроэлектростанций – 19%»</w:t>
      </w:r>
      <w:r w:rsidR="00853448" w:rsidRPr="004C017B">
        <w:rPr>
          <w:rFonts w:ascii="Times New Roman" w:hAnsi="Times New Roman" w:cs="Times New Roman"/>
          <w:sz w:val="28"/>
          <w:szCs w:val="28"/>
        </w:rPr>
        <w:t xml:space="preserve"> [3</w:t>
      </w:r>
      <w:r w:rsidR="00A76B17" w:rsidRPr="004C017B">
        <w:rPr>
          <w:rFonts w:ascii="Times New Roman" w:hAnsi="Times New Roman" w:cs="Times New Roman"/>
          <w:sz w:val="28"/>
          <w:szCs w:val="28"/>
        </w:rPr>
        <w:t>1</w:t>
      </w:r>
      <w:r w:rsidR="00003C5D" w:rsidRPr="004C017B">
        <w:rPr>
          <w:rFonts w:ascii="Times New Roman" w:hAnsi="Times New Roman" w:cs="Times New Roman"/>
          <w:sz w:val="28"/>
          <w:szCs w:val="28"/>
        </w:rPr>
        <w:t>8</w:t>
      </w:r>
      <w:r w:rsidR="00853448" w:rsidRPr="004C017B">
        <w:rPr>
          <w:rFonts w:ascii="Times New Roman" w:hAnsi="Times New Roman" w:cs="Times New Roman"/>
          <w:sz w:val="28"/>
          <w:szCs w:val="28"/>
        </w:rPr>
        <w:t>].</w:t>
      </w:r>
    </w:p>
    <w:p w14:paraId="40678922" w14:textId="29447B95" w:rsidR="001E5F15" w:rsidRPr="004C017B" w:rsidRDefault="001E5F15" w:rsidP="005E1118">
      <w:pPr>
        <w:pStyle w:val="pj"/>
        <w:shd w:val="clear" w:color="auto" w:fill="FFFFFF"/>
        <w:spacing w:before="0" w:beforeAutospacing="0" w:after="0" w:afterAutospacing="0"/>
        <w:ind w:firstLine="567"/>
        <w:jc w:val="both"/>
        <w:textAlignment w:val="baseline"/>
        <w:rPr>
          <w:rStyle w:val="ab"/>
          <w:bCs/>
          <w:i w:val="0"/>
          <w:iCs w:val="0"/>
          <w:sz w:val="28"/>
          <w:szCs w:val="28"/>
          <w:shd w:val="clear" w:color="auto" w:fill="FFFFFF"/>
        </w:rPr>
      </w:pPr>
      <w:r w:rsidRPr="004C017B">
        <w:rPr>
          <w:spacing w:val="2"/>
          <w:sz w:val="28"/>
          <w:szCs w:val="28"/>
          <w:shd w:val="clear" w:color="auto" w:fill="FFFFFF"/>
        </w:rPr>
        <w:t xml:space="preserve">В дальнейшем Министерство </w:t>
      </w:r>
      <w:r w:rsidRPr="004C017B">
        <w:rPr>
          <w:rStyle w:val="ab"/>
          <w:rFonts w:eastAsiaTheme="majorEastAsia"/>
          <w:bCs/>
          <w:i w:val="0"/>
          <w:iCs w:val="0"/>
          <w:sz w:val="28"/>
          <w:szCs w:val="28"/>
          <w:shd w:val="clear" w:color="auto" w:fill="FFFFFF"/>
        </w:rPr>
        <w:t>экологии</w:t>
      </w:r>
      <w:r w:rsidRPr="004C017B">
        <w:rPr>
          <w:i/>
          <w:sz w:val="28"/>
          <w:szCs w:val="28"/>
          <w:shd w:val="clear" w:color="auto" w:fill="FFFFFF"/>
        </w:rPr>
        <w:t xml:space="preserve">, </w:t>
      </w:r>
      <w:r w:rsidRPr="004C017B">
        <w:rPr>
          <w:sz w:val="28"/>
          <w:szCs w:val="28"/>
          <w:shd w:val="clear" w:color="auto" w:fill="FFFFFF"/>
        </w:rPr>
        <w:t>геологии и природных ресурсов </w:t>
      </w:r>
      <w:r w:rsidRPr="004C017B">
        <w:rPr>
          <w:rStyle w:val="ab"/>
          <w:bCs/>
          <w:i w:val="0"/>
          <w:iCs w:val="0"/>
          <w:sz w:val="28"/>
          <w:szCs w:val="28"/>
          <w:shd w:val="clear" w:color="auto" w:fill="FFFFFF"/>
        </w:rPr>
        <w:t xml:space="preserve">РК стало работать над стратегией низкоуглеродного развития Казахстана. И 13 октября 2021 года на Международной конференции «Пути достижения целей Парижского соглашения и углеродной нейтральности Казахстана» в Нур-Султане </w:t>
      </w:r>
      <w:r w:rsidR="00A76B17" w:rsidRPr="004C017B">
        <w:rPr>
          <w:rStyle w:val="ab"/>
          <w:bCs/>
          <w:i w:val="0"/>
          <w:iCs w:val="0"/>
          <w:sz w:val="28"/>
          <w:szCs w:val="28"/>
          <w:shd w:val="clear" w:color="auto" w:fill="FFFFFF"/>
        </w:rPr>
        <w:t>П</w:t>
      </w:r>
      <w:r w:rsidRPr="004C017B">
        <w:rPr>
          <w:rStyle w:val="ab"/>
          <w:bCs/>
          <w:i w:val="0"/>
          <w:iCs w:val="0"/>
          <w:sz w:val="28"/>
          <w:szCs w:val="28"/>
          <w:shd w:val="clear" w:color="auto" w:fill="FFFFFF"/>
        </w:rPr>
        <w:t>резидент</w:t>
      </w:r>
      <w:r w:rsidR="00A76B17" w:rsidRPr="004C017B">
        <w:rPr>
          <w:rStyle w:val="ab"/>
          <w:bCs/>
          <w:i w:val="0"/>
          <w:iCs w:val="0"/>
          <w:sz w:val="28"/>
          <w:szCs w:val="28"/>
          <w:shd w:val="clear" w:color="auto" w:fill="FFFFFF"/>
        </w:rPr>
        <w:t xml:space="preserve"> Казахстана</w:t>
      </w:r>
      <w:r w:rsidRPr="004C017B">
        <w:rPr>
          <w:rStyle w:val="ab"/>
          <w:bCs/>
          <w:i w:val="0"/>
          <w:iCs w:val="0"/>
          <w:sz w:val="28"/>
          <w:szCs w:val="28"/>
          <w:shd w:val="clear" w:color="auto" w:fill="FFFFFF"/>
        </w:rPr>
        <w:t xml:space="preserve"> Касым-Жомарт Токаев представил Доктрину углеродной нейтральности Казахстана до 2060 года, которая предусматривает базовые подходы к низкоуглеродной трансформации экономики и промышленности. Более того, Казахстан заявил еще одну цель: к 2060 году достичь доли возобновляемых и альтернативных источников энергии более 80 % от общего энергобаланса страны</w:t>
      </w:r>
      <w:r w:rsidR="00853448" w:rsidRPr="004C017B">
        <w:rPr>
          <w:rStyle w:val="ab"/>
          <w:bCs/>
          <w:i w:val="0"/>
          <w:iCs w:val="0"/>
          <w:sz w:val="28"/>
          <w:szCs w:val="28"/>
          <w:shd w:val="clear" w:color="auto" w:fill="FFFFFF"/>
        </w:rPr>
        <w:t xml:space="preserve"> [3</w:t>
      </w:r>
      <w:r w:rsidR="00A76B17" w:rsidRPr="004C017B">
        <w:rPr>
          <w:rStyle w:val="ab"/>
          <w:bCs/>
          <w:i w:val="0"/>
          <w:iCs w:val="0"/>
          <w:sz w:val="28"/>
          <w:szCs w:val="28"/>
          <w:shd w:val="clear" w:color="auto" w:fill="FFFFFF"/>
        </w:rPr>
        <w:t>1</w:t>
      </w:r>
      <w:r w:rsidR="00003C5D" w:rsidRPr="004C017B">
        <w:rPr>
          <w:rStyle w:val="ab"/>
          <w:bCs/>
          <w:i w:val="0"/>
          <w:iCs w:val="0"/>
          <w:sz w:val="28"/>
          <w:szCs w:val="28"/>
          <w:shd w:val="clear" w:color="auto" w:fill="FFFFFF"/>
        </w:rPr>
        <w:t>9</w:t>
      </w:r>
      <w:r w:rsidR="00853448" w:rsidRPr="004C017B">
        <w:rPr>
          <w:rStyle w:val="ab"/>
          <w:bCs/>
          <w:i w:val="0"/>
          <w:iCs w:val="0"/>
          <w:sz w:val="28"/>
          <w:szCs w:val="28"/>
          <w:shd w:val="clear" w:color="auto" w:fill="FFFFFF"/>
        </w:rPr>
        <w:t>]</w:t>
      </w:r>
      <w:r w:rsidRPr="004C017B">
        <w:rPr>
          <w:rStyle w:val="ab"/>
          <w:bCs/>
          <w:i w:val="0"/>
          <w:iCs w:val="0"/>
          <w:sz w:val="28"/>
          <w:szCs w:val="28"/>
          <w:shd w:val="clear" w:color="auto" w:fill="FFFFFF"/>
        </w:rPr>
        <w:t>.</w:t>
      </w:r>
      <w:r w:rsidR="00076A00" w:rsidRPr="004C017B">
        <w:rPr>
          <w:rStyle w:val="ab"/>
          <w:bCs/>
          <w:i w:val="0"/>
          <w:iCs w:val="0"/>
          <w:sz w:val="28"/>
          <w:szCs w:val="28"/>
          <w:shd w:val="clear" w:color="auto" w:fill="FFFFFF"/>
        </w:rPr>
        <w:t xml:space="preserve"> </w:t>
      </w:r>
    </w:p>
    <w:p w14:paraId="11997CF9" w14:textId="2379CBEE" w:rsidR="000B67FD" w:rsidRPr="004C017B" w:rsidRDefault="00100035" w:rsidP="005E1118">
      <w:pPr>
        <w:pStyle w:val="pj"/>
        <w:shd w:val="clear" w:color="auto" w:fill="FFFFFF"/>
        <w:spacing w:before="0" w:beforeAutospacing="0" w:after="0" w:afterAutospacing="0"/>
        <w:ind w:firstLine="567"/>
        <w:jc w:val="both"/>
        <w:textAlignment w:val="baseline"/>
        <w:rPr>
          <w:rStyle w:val="ab"/>
          <w:bCs/>
          <w:i w:val="0"/>
          <w:iCs w:val="0"/>
          <w:sz w:val="28"/>
          <w:szCs w:val="28"/>
          <w:shd w:val="clear" w:color="auto" w:fill="FFFFFF"/>
        </w:rPr>
      </w:pPr>
      <w:r w:rsidRPr="004C017B">
        <w:rPr>
          <w:rStyle w:val="ab"/>
          <w:bCs/>
          <w:i w:val="0"/>
          <w:iCs w:val="0"/>
          <w:sz w:val="28"/>
          <w:szCs w:val="28"/>
          <w:shd w:val="clear" w:color="auto" w:fill="FFFFFF"/>
        </w:rPr>
        <w:t>В</w:t>
      </w:r>
      <w:r w:rsidR="000B67FD" w:rsidRPr="004C017B">
        <w:rPr>
          <w:rStyle w:val="ab"/>
          <w:bCs/>
          <w:i w:val="0"/>
          <w:iCs w:val="0"/>
          <w:sz w:val="28"/>
          <w:szCs w:val="28"/>
          <w:shd w:val="clear" w:color="auto" w:fill="FFFFFF"/>
        </w:rPr>
        <w:t>се процессы</w:t>
      </w:r>
      <w:r w:rsidR="00D15D8A" w:rsidRPr="004C017B">
        <w:rPr>
          <w:rStyle w:val="ab"/>
          <w:bCs/>
          <w:i w:val="0"/>
          <w:iCs w:val="0"/>
          <w:sz w:val="28"/>
          <w:szCs w:val="28"/>
          <w:shd w:val="clear" w:color="auto" w:fill="FFFFFF"/>
        </w:rPr>
        <w:t xml:space="preserve"> по переходу к «зеленой» экономике</w:t>
      </w:r>
      <w:r w:rsidR="000B67FD" w:rsidRPr="004C017B">
        <w:rPr>
          <w:rStyle w:val="ab"/>
          <w:bCs/>
          <w:i w:val="0"/>
          <w:iCs w:val="0"/>
          <w:sz w:val="28"/>
          <w:szCs w:val="28"/>
          <w:shd w:val="clear" w:color="auto" w:fill="FFFFFF"/>
        </w:rPr>
        <w:t xml:space="preserve"> имеют двойной эффект. В частности, сокращение количество угольных электро- и тепло-станций может привести к увеличению безработицы, повышению цен на коммунальные услуги и другим социально-экономическим последствиям. Однако есть положительный зарубежный опыт по закрытию и/или сокращению угольных электростанций (Канада, Китай, Швеция, Франция), в которых рабочие проходили переквалификацию для нового сектора экономики ВИЭ. </w:t>
      </w:r>
    </w:p>
    <w:p w14:paraId="5F04C174" w14:textId="7382FF09" w:rsidR="001E5F15" w:rsidRPr="004C017B" w:rsidRDefault="001E5F15" w:rsidP="00A76B17">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По данным на начало 2021 года, «в Казахстане действуют 116 объектов ВИЭ с установленной мощностью 1685 МВт. В 2021 году запланировано введение в эксплуатацию еще 23 объектов ВИЭ мощностью 381,1 МВт» </w:t>
      </w:r>
      <w:r w:rsidR="00853448" w:rsidRPr="004C017B">
        <w:rPr>
          <w:rFonts w:ascii="Times New Roman" w:hAnsi="Times New Roman" w:cs="Times New Roman"/>
          <w:sz w:val="28"/>
          <w:szCs w:val="28"/>
        </w:rPr>
        <w:t>[3</w:t>
      </w:r>
      <w:r w:rsidR="00003C5D" w:rsidRPr="004C017B">
        <w:rPr>
          <w:rFonts w:ascii="Times New Roman" w:hAnsi="Times New Roman" w:cs="Times New Roman"/>
          <w:sz w:val="28"/>
          <w:szCs w:val="28"/>
        </w:rPr>
        <w:t>20</w:t>
      </w:r>
      <w:r w:rsidR="00853448" w:rsidRPr="004C017B">
        <w:rPr>
          <w:rFonts w:ascii="Times New Roman" w:hAnsi="Times New Roman" w:cs="Times New Roman"/>
          <w:sz w:val="28"/>
          <w:szCs w:val="28"/>
        </w:rPr>
        <w:t>]</w:t>
      </w:r>
      <w:r w:rsidRPr="004C017B">
        <w:rPr>
          <w:rFonts w:ascii="Times New Roman" w:hAnsi="Times New Roman" w:cs="Times New Roman"/>
          <w:sz w:val="28"/>
          <w:szCs w:val="28"/>
        </w:rPr>
        <w:t>.</w:t>
      </w:r>
    </w:p>
    <w:p w14:paraId="0D3F6CB6" w14:textId="78E8D78D" w:rsidR="00100035" w:rsidRPr="004C017B" w:rsidRDefault="00100035" w:rsidP="00100035">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Необходимо обратить внимание</w:t>
      </w:r>
      <w:r w:rsidR="001E5F15" w:rsidRPr="004C017B">
        <w:rPr>
          <w:rFonts w:ascii="Times New Roman" w:hAnsi="Times New Roman" w:cs="Times New Roman"/>
          <w:sz w:val="28"/>
          <w:szCs w:val="28"/>
        </w:rPr>
        <w:t>, что 25 февраля 2021 года президент РК Касым-Жомарт Токаев поручил правительству принять новый закон по развитию альтернативной энергетики, который будет регулировать не только поддержку ВИЭ, но и других видов альтернативной энергии. Президент К. Токаев указал, что ЗРК 2009 года не регламентирует производство и использование всех альтернативных источников энергии</w:t>
      </w:r>
      <w:r w:rsidR="00853448" w:rsidRPr="004C017B">
        <w:rPr>
          <w:rFonts w:ascii="Times New Roman" w:hAnsi="Times New Roman" w:cs="Times New Roman"/>
          <w:sz w:val="28"/>
          <w:szCs w:val="28"/>
        </w:rPr>
        <w:t xml:space="preserve"> [3</w:t>
      </w:r>
      <w:r w:rsidR="00003C5D" w:rsidRPr="004C017B">
        <w:rPr>
          <w:rFonts w:ascii="Times New Roman" w:hAnsi="Times New Roman" w:cs="Times New Roman"/>
          <w:sz w:val="28"/>
          <w:szCs w:val="28"/>
        </w:rPr>
        <w:t>21</w:t>
      </w:r>
      <w:r w:rsidR="00853448" w:rsidRPr="004C017B">
        <w:rPr>
          <w:rFonts w:ascii="Times New Roman" w:hAnsi="Times New Roman" w:cs="Times New Roman"/>
          <w:sz w:val="28"/>
          <w:szCs w:val="28"/>
        </w:rPr>
        <w:t>].</w:t>
      </w:r>
      <w:r w:rsidR="00154B3C" w:rsidRPr="004C017B">
        <w:rPr>
          <w:rFonts w:ascii="Times New Roman" w:hAnsi="Times New Roman" w:cs="Times New Roman"/>
          <w:sz w:val="28"/>
          <w:szCs w:val="28"/>
        </w:rPr>
        <w:t xml:space="preserve"> В частности, планируется строительство АЭС, однако многие европейские государства отказываются от атомной энергии, отдавая предпочтение только ВИЭ и водородной энергетике.</w:t>
      </w:r>
    </w:p>
    <w:p w14:paraId="12053A5F" w14:textId="1079F218" w:rsidR="001E5F15" w:rsidRPr="004C017B" w:rsidRDefault="001E5F15"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Таким образом, мы проанализировали основные положения законодательства Республики Казахстан по поддержке ВИЭ, ее стратегические и программные документы. </w:t>
      </w:r>
      <w:r w:rsidR="00CE6BB8" w:rsidRPr="004C017B">
        <w:rPr>
          <w:rFonts w:ascii="Times New Roman" w:hAnsi="Times New Roman" w:cs="Times New Roman"/>
          <w:sz w:val="28"/>
          <w:szCs w:val="28"/>
        </w:rPr>
        <w:t xml:space="preserve">Продолжается </w:t>
      </w:r>
      <w:r w:rsidR="00723C38" w:rsidRPr="004C017B">
        <w:rPr>
          <w:rFonts w:ascii="Times New Roman" w:hAnsi="Times New Roman" w:cs="Times New Roman"/>
          <w:sz w:val="28"/>
          <w:szCs w:val="28"/>
        </w:rPr>
        <w:t xml:space="preserve">реализация Концепции по переходу на </w:t>
      </w:r>
      <w:r w:rsidR="005361C1" w:rsidRPr="004C017B">
        <w:rPr>
          <w:rFonts w:ascii="Times New Roman" w:hAnsi="Times New Roman" w:cs="Times New Roman"/>
          <w:sz w:val="28"/>
          <w:szCs w:val="28"/>
        </w:rPr>
        <w:t>«</w:t>
      </w:r>
      <w:r w:rsidR="00723C38" w:rsidRPr="004C017B">
        <w:rPr>
          <w:rFonts w:ascii="Times New Roman" w:hAnsi="Times New Roman" w:cs="Times New Roman"/>
          <w:sz w:val="28"/>
          <w:szCs w:val="28"/>
        </w:rPr>
        <w:t>зеленую экономику</w:t>
      </w:r>
      <w:r w:rsidR="005361C1" w:rsidRPr="004C017B">
        <w:rPr>
          <w:rFonts w:ascii="Times New Roman" w:hAnsi="Times New Roman" w:cs="Times New Roman"/>
          <w:sz w:val="28"/>
          <w:szCs w:val="28"/>
        </w:rPr>
        <w:t>»</w:t>
      </w:r>
      <w:r w:rsidR="00723C38" w:rsidRPr="004C017B">
        <w:rPr>
          <w:rFonts w:ascii="Times New Roman" w:hAnsi="Times New Roman" w:cs="Times New Roman"/>
          <w:sz w:val="28"/>
          <w:szCs w:val="28"/>
        </w:rPr>
        <w:t xml:space="preserve">. </w:t>
      </w:r>
      <w:r w:rsidR="005361C1" w:rsidRPr="004C017B">
        <w:rPr>
          <w:rFonts w:ascii="Times New Roman" w:hAnsi="Times New Roman" w:cs="Times New Roman"/>
          <w:sz w:val="28"/>
          <w:szCs w:val="28"/>
        </w:rPr>
        <w:t xml:space="preserve">Принятый в 2021 году Экологический кодекс внес существенный вклад в имплементацию международных обязательств как в сфере охраны окружающей среды, так и в расширении использования ВИЭ. </w:t>
      </w:r>
      <w:r w:rsidRPr="004C017B">
        <w:rPr>
          <w:rFonts w:ascii="Times New Roman" w:hAnsi="Times New Roman" w:cs="Times New Roman"/>
          <w:sz w:val="28"/>
          <w:szCs w:val="28"/>
        </w:rPr>
        <w:t xml:space="preserve">Ожидается еще большой объем работы, </w:t>
      </w:r>
      <w:r w:rsidRPr="004C017B">
        <w:rPr>
          <w:rFonts w:ascii="Times New Roman" w:hAnsi="Times New Roman" w:cs="Times New Roman"/>
          <w:sz w:val="28"/>
          <w:szCs w:val="28"/>
        </w:rPr>
        <w:lastRenderedPageBreak/>
        <w:t>который необходимо проделать для перехода на «зеленую» экономику и выполнения всех взятых международных обязательств по охране окружающей среде и устойчивому развитию.</w:t>
      </w:r>
      <w:r w:rsidR="00513909" w:rsidRPr="004C017B">
        <w:rPr>
          <w:rFonts w:ascii="Times New Roman" w:hAnsi="Times New Roman" w:cs="Times New Roman"/>
          <w:sz w:val="28"/>
          <w:szCs w:val="28"/>
        </w:rPr>
        <w:t xml:space="preserve"> Принятие нового закона по развитию альтернативной энергетики</w:t>
      </w:r>
      <w:r w:rsidR="005068E7" w:rsidRPr="004C017B">
        <w:rPr>
          <w:rFonts w:ascii="Times New Roman" w:hAnsi="Times New Roman" w:cs="Times New Roman"/>
          <w:sz w:val="28"/>
          <w:szCs w:val="28"/>
        </w:rPr>
        <w:t xml:space="preserve"> будет направлен не только на поддержку ВИЭ, но и других видов альтернативных источников энергии, в том числе и атомной энергии. Мы хотим внести предложение о расширении пакета мер по поддержке ВИЭ, предоставив налоговые льготы и поддержку НИОКР.</w:t>
      </w:r>
    </w:p>
    <w:p w14:paraId="46CF8CF9" w14:textId="5B7E271B" w:rsidR="00723C38" w:rsidRPr="004C017B" w:rsidRDefault="00723C38" w:rsidP="005E1118">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rPr>
        <w:t xml:space="preserve">При этом необходимо отметить и тот факт, что доля </w:t>
      </w:r>
      <w:proofErr w:type="gramStart"/>
      <w:r w:rsidRPr="004C017B">
        <w:rPr>
          <w:rFonts w:ascii="Times New Roman" w:hAnsi="Times New Roman" w:cs="Times New Roman"/>
          <w:sz w:val="28"/>
          <w:szCs w:val="28"/>
        </w:rPr>
        <w:t>ВИЭ  в</w:t>
      </w:r>
      <w:proofErr w:type="gramEnd"/>
      <w:r w:rsidRPr="004C017B">
        <w:rPr>
          <w:rFonts w:ascii="Times New Roman" w:hAnsi="Times New Roman" w:cs="Times New Roman"/>
          <w:sz w:val="28"/>
          <w:szCs w:val="28"/>
        </w:rPr>
        <w:t xml:space="preserve"> 3 % от общего энергобаланса это низкий показатель, и чтобы добиться 6% в 2025 году, 15 % - в 2030 году, 50% - в 2050 году, 80 % - в 2060 году, нужно будет провести огромную </w:t>
      </w:r>
      <w:r w:rsidR="00154B3C" w:rsidRPr="004C017B">
        <w:rPr>
          <w:rFonts w:ascii="Times New Roman" w:hAnsi="Times New Roman" w:cs="Times New Roman"/>
          <w:sz w:val="28"/>
          <w:szCs w:val="28"/>
        </w:rPr>
        <w:t xml:space="preserve">работу </w:t>
      </w:r>
      <w:r w:rsidRPr="004C017B">
        <w:rPr>
          <w:rFonts w:ascii="Times New Roman" w:hAnsi="Times New Roman" w:cs="Times New Roman"/>
          <w:sz w:val="28"/>
          <w:szCs w:val="28"/>
        </w:rPr>
        <w:t xml:space="preserve">по трансформации важных секторов экономики, в частности топливно-энергетический комплекс, транспорт, промышленность и другие. </w:t>
      </w:r>
    </w:p>
    <w:p w14:paraId="6D9D0355" w14:textId="77777777" w:rsidR="001E5F15" w:rsidRPr="004C017B" w:rsidRDefault="001E5F15" w:rsidP="005E1118">
      <w:pPr>
        <w:pStyle w:val="a4"/>
        <w:spacing w:after="0" w:line="240" w:lineRule="auto"/>
        <w:ind w:left="0" w:firstLine="567"/>
        <w:jc w:val="both"/>
        <w:rPr>
          <w:rFonts w:ascii="Times New Roman" w:hAnsi="Times New Roman" w:cs="Times New Roman"/>
          <w:b/>
          <w:sz w:val="28"/>
          <w:szCs w:val="28"/>
        </w:rPr>
      </w:pPr>
    </w:p>
    <w:p w14:paraId="3B95D641" w14:textId="0AEB5744" w:rsidR="001E5F15" w:rsidRPr="004C017B" w:rsidRDefault="001E5F15" w:rsidP="005E1118">
      <w:pPr>
        <w:pStyle w:val="a4"/>
        <w:spacing w:after="0" w:line="240" w:lineRule="auto"/>
        <w:ind w:left="0" w:firstLine="567"/>
        <w:jc w:val="both"/>
        <w:rPr>
          <w:rFonts w:ascii="Times New Roman" w:hAnsi="Times New Roman" w:cs="Times New Roman"/>
          <w:b/>
          <w:sz w:val="28"/>
          <w:szCs w:val="28"/>
        </w:rPr>
      </w:pPr>
      <w:r w:rsidRPr="004C017B">
        <w:rPr>
          <w:rFonts w:ascii="Times New Roman" w:hAnsi="Times New Roman" w:cs="Times New Roman"/>
          <w:b/>
          <w:sz w:val="28"/>
          <w:szCs w:val="28"/>
        </w:rPr>
        <w:t xml:space="preserve">3.3 </w:t>
      </w:r>
      <w:r w:rsidR="00686034" w:rsidRPr="004C017B">
        <w:rPr>
          <w:rFonts w:ascii="Times New Roman" w:hAnsi="Times New Roman" w:cs="Times New Roman"/>
          <w:b/>
          <w:sz w:val="28"/>
          <w:szCs w:val="28"/>
        </w:rPr>
        <w:t>Имплементация и реализация</w:t>
      </w:r>
      <w:r w:rsidRPr="004C017B">
        <w:rPr>
          <w:rFonts w:ascii="Times New Roman" w:hAnsi="Times New Roman" w:cs="Times New Roman"/>
          <w:b/>
          <w:sz w:val="28"/>
          <w:szCs w:val="28"/>
        </w:rPr>
        <w:t xml:space="preserve"> Республикой Казахстан международных обязательств и инициатив в области во</w:t>
      </w:r>
      <w:r w:rsidR="00EE7A5F" w:rsidRPr="004C017B">
        <w:rPr>
          <w:rFonts w:ascii="Times New Roman" w:hAnsi="Times New Roman" w:cs="Times New Roman"/>
          <w:b/>
          <w:sz w:val="28"/>
          <w:szCs w:val="28"/>
        </w:rPr>
        <w:t>зобновляемых источников энергии</w:t>
      </w:r>
    </w:p>
    <w:p w14:paraId="7E49578C" w14:textId="77777777" w:rsidR="001E5F15" w:rsidRPr="004C017B" w:rsidRDefault="001E5F15" w:rsidP="005E1118">
      <w:pPr>
        <w:pStyle w:val="a4"/>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color w:val="000000"/>
          <w:sz w:val="28"/>
          <w:szCs w:val="28"/>
          <w:shd w:val="clear" w:color="auto" w:fill="FFFFFF"/>
        </w:rPr>
        <w:t>В настоящее время Республика Казахстан является Стороной 22 международных конвенций, регулирующих вопрос охраны окружающей среды. Из них 17 конвенций реализуются Министерством охраны окружающей среды Республики Казахстан, в числе которых глобальные конвенции: о биоразнообразии, по борьбе с опустыниванием, об изменении климата, охране озонового слоя, о контроле за трансграничной перевозкой опасных отходов и их удалением и др.</w:t>
      </w:r>
    </w:p>
    <w:p w14:paraId="5EB09131" w14:textId="77777777"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Республика Казахстан как государство-член ООН принимает все меры для достижения ЦУР. 25 сентября 2015 года Первый Президент Казахстана, Н.Назарбаев подписал Повестку дня до 2030 года, отметив, что цели и ориентиры ЦУР полностью совпадают с приоритетами и задачами Казахстана. </w:t>
      </w:r>
    </w:p>
    <w:p w14:paraId="36BEDE0B" w14:textId="4F0B5B62"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 ноябре 2016 года состоялась миссия экспертов ООН в рамках проекта </w:t>
      </w:r>
      <w:r w:rsidRPr="004C017B">
        <w:rPr>
          <w:rFonts w:ascii="Times New Roman" w:hAnsi="Times New Roman" w:cs="Times New Roman"/>
          <w:sz w:val="28"/>
          <w:szCs w:val="28"/>
          <w:lang w:val="en-US"/>
        </w:rPr>
        <w:t>MAPS</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M</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Mainstreaming</w:t>
      </w:r>
      <w:r w:rsidRPr="004C017B">
        <w:rPr>
          <w:rFonts w:ascii="Times New Roman" w:hAnsi="Times New Roman" w:cs="Times New Roman"/>
          <w:sz w:val="28"/>
          <w:szCs w:val="28"/>
        </w:rPr>
        <w:t xml:space="preserve"> (Интегрирование), </w:t>
      </w:r>
      <w:r w:rsidRPr="004C017B">
        <w:rPr>
          <w:rFonts w:ascii="Times New Roman" w:hAnsi="Times New Roman" w:cs="Times New Roman"/>
          <w:sz w:val="28"/>
          <w:szCs w:val="28"/>
          <w:lang w:val="en-US"/>
        </w:rPr>
        <w:t>A</w:t>
      </w:r>
      <w:r w:rsidRPr="004C017B">
        <w:rPr>
          <w:rFonts w:ascii="Times New Roman" w:hAnsi="Times New Roman" w:cs="Times New Roman"/>
          <w:sz w:val="28"/>
          <w:szCs w:val="28"/>
        </w:rPr>
        <w:t xml:space="preserve"> – </w:t>
      </w:r>
      <w:r w:rsidRPr="004C017B">
        <w:rPr>
          <w:rFonts w:ascii="Times New Roman" w:hAnsi="Times New Roman" w:cs="Times New Roman"/>
          <w:sz w:val="28"/>
          <w:szCs w:val="28"/>
          <w:lang w:val="en-US"/>
        </w:rPr>
        <w:t>Acceleration</w:t>
      </w:r>
      <w:r w:rsidRPr="004C017B">
        <w:rPr>
          <w:rFonts w:ascii="Times New Roman" w:hAnsi="Times New Roman" w:cs="Times New Roman"/>
          <w:sz w:val="28"/>
          <w:szCs w:val="28"/>
        </w:rPr>
        <w:t xml:space="preserve"> (Ускорение), </w:t>
      </w:r>
      <w:r w:rsidRPr="004C017B">
        <w:rPr>
          <w:rFonts w:ascii="Times New Roman" w:hAnsi="Times New Roman" w:cs="Times New Roman"/>
          <w:sz w:val="28"/>
          <w:szCs w:val="28"/>
          <w:lang w:val="en-US"/>
        </w:rPr>
        <w:t>PS</w:t>
      </w:r>
      <w:r w:rsidRPr="004C017B">
        <w:rPr>
          <w:rFonts w:ascii="Times New Roman" w:hAnsi="Times New Roman" w:cs="Times New Roman"/>
          <w:sz w:val="28"/>
          <w:szCs w:val="28"/>
        </w:rPr>
        <w:t xml:space="preserve"> – </w:t>
      </w:r>
      <w:r w:rsidRPr="004C017B">
        <w:rPr>
          <w:rFonts w:ascii="Times New Roman" w:hAnsi="Times New Roman" w:cs="Times New Roman"/>
          <w:sz w:val="28"/>
          <w:szCs w:val="28"/>
          <w:lang w:val="en-US"/>
        </w:rPr>
        <w:t>Policy</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and</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Support</w:t>
      </w:r>
      <w:r w:rsidRPr="004C017B">
        <w:rPr>
          <w:rFonts w:ascii="Times New Roman" w:hAnsi="Times New Roman" w:cs="Times New Roman"/>
          <w:sz w:val="28"/>
          <w:szCs w:val="28"/>
        </w:rPr>
        <w:t xml:space="preserve"> (Поддержка формирования секторальной политики). Проводилась оценка интегрированности целей и задачи устойчивого развития в национальные документы системы государственного планирования с использованием</w:t>
      </w:r>
      <w:r w:rsidR="00A76B17" w:rsidRPr="004C017B">
        <w:rPr>
          <w:rFonts w:ascii="Times New Roman" w:hAnsi="Times New Roman" w:cs="Times New Roman"/>
          <w:sz w:val="28"/>
          <w:szCs w:val="28"/>
        </w:rPr>
        <w:t xml:space="preserve"> быстрой комплексной оценки [3</w:t>
      </w:r>
      <w:r w:rsidR="00003C5D" w:rsidRPr="004C017B">
        <w:rPr>
          <w:rFonts w:ascii="Times New Roman" w:hAnsi="Times New Roman" w:cs="Times New Roman"/>
          <w:sz w:val="28"/>
          <w:szCs w:val="28"/>
        </w:rPr>
        <w:t>22</w:t>
      </w:r>
      <w:r w:rsidRPr="004C017B">
        <w:rPr>
          <w:rFonts w:ascii="Times New Roman" w:hAnsi="Times New Roman" w:cs="Times New Roman"/>
          <w:sz w:val="28"/>
          <w:szCs w:val="28"/>
        </w:rPr>
        <w:t>]. По результатам первой проверки миссии степень интегрированности ЦУР в стратегические и программные документы РК показало 61%. По результатам второй быстрой комплексной оценки, Институт экономических иссл</w:t>
      </w:r>
      <w:r w:rsidR="00996FE3" w:rsidRPr="004C017B">
        <w:rPr>
          <w:rFonts w:ascii="Times New Roman" w:hAnsi="Times New Roman" w:cs="Times New Roman"/>
          <w:sz w:val="28"/>
          <w:szCs w:val="28"/>
        </w:rPr>
        <w:t>едований РК оценил в 79,9 % [3</w:t>
      </w:r>
      <w:r w:rsidR="00003C5D" w:rsidRPr="004C017B">
        <w:rPr>
          <w:rFonts w:ascii="Times New Roman" w:hAnsi="Times New Roman" w:cs="Times New Roman"/>
          <w:sz w:val="28"/>
          <w:szCs w:val="28"/>
        </w:rPr>
        <w:t>23</w:t>
      </w:r>
      <w:r w:rsidRPr="004C017B">
        <w:rPr>
          <w:rFonts w:ascii="Times New Roman" w:hAnsi="Times New Roman" w:cs="Times New Roman"/>
          <w:sz w:val="28"/>
          <w:szCs w:val="28"/>
        </w:rPr>
        <w:t xml:space="preserve">]. Результаты миссии </w:t>
      </w:r>
      <w:r w:rsidRPr="004C017B">
        <w:rPr>
          <w:rFonts w:ascii="Times New Roman" w:hAnsi="Times New Roman" w:cs="Times New Roman"/>
          <w:sz w:val="28"/>
          <w:szCs w:val="28"/>
          <w:lang w:val="en-US"/>
        </w:rPr>
        <w:t>MAPS</w:t>
      </w:r>
      <w:r w:rsidRPr="004C017B">
        <w:rPr>
          <w:rFonts w:ascii="Times New Roman" w:hAnsi="Times New Roman" w:cs="Times New Roman"/>
          <w:sz w:val="28"/>
          <w:szCs w:val="28"/>
        </w:rPr>
        <w:t xml:space="preserve"> были представлены в отчете «Вклад в Дорожную карту Казахстана по имплементации Целей Устойчивого Развития», в которой были закреплены рекомендации миссии по подготовке «дорожной карты» Казахстана в целях реализации ЦУР [</w:t>
      </w:r>
      <w:r w:rsidR="00961C3B" w:rsidRPr="004C017B">
        <w:rPr>
          <w:rFonts w:ascii="Times New Roman" w:hAnsi="Times New Roman" w:cs="Times New Roman"/>
          <w:sz w:val="28"/>
          <w:szCs w:val="28"/>
        </w:rPr>
        <w:t>3</w:t>
      </w:r>
      <w:r w:rsidR="00003C5D" w:rsidRPr="004C017B">
        <w:rPr>
          <w:rFonts w:ascii="Times New Roman" w:hAnsi="Times New Roman" w:cs="Times New Roman"/>
          <w:sz w:val="28"/>
          <w:szCs w:val="28"/>
        </w:rPr>
        <w:t>24</w:t>
      </w:r>
      <w:r w:rsidRPr="004C017B">
        <w:rPr>
          <w:rFonts w:ascii="Times New Roman" w:hAnsi="Times New Roman" w:cs="Times New Roman"/>
          <w:sz w:val="28"/>
          <w:szCs w:val="28"/>
        </w:rPr>
        <w:t>]. Данный отчет был подготовлен при координирующей роли ПРООН и является первым аналитическим вкладом Страновой команды ООН в реализацию ЦУР в Казахстане.</w:t>
      </w:r>
    </w:p>
    <w:p w14:paraId="53590C49" w14:textId="6B04D409"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22 ноября 2016 года ПРООН презентовала Сенату Парламента РК Цели устойчивого развития ООН с целью выведения диалога по ЦУР в Казахстане на новый уровень. В мероприятии принял участие </w:t>
      </w:r>
      <w:r w:rsidRPr="004C017B">
        <w:rPr>
          <w:rFonts w:ascii="Times New Roman" w:hAnsi="Times New Roman" w:cs="Times New Roman"/>
          <w:sz w:val="28"/>
          <w:szCs w:val="28"/>
          <w:shd w:val="clear" w:color="auto" w:fill="FFFFFF"/>
        </w:rPr>
        <w:t>Постоянный координатор ООН и Постоянный представитель ПРООН Норимаса Шимомура.</w:t>
      </w:r>
      <w:r w:rsidRPr="004C017B">
        <w:rPr>
          <w:rFonts w:ascii="Times New Roman" w:hAnsi="Times New Roman" w:cs="Times New Roman"/>
          <w:sz w:val="28"/>
          <w:szCs w:val="28"/>
        </w:rPr>
        <w:t xml:space="preserve"> По итогам презентации было принято Парламентское Заявление по ЦУР, в котором «отмечается необходимость продвигать применение принципов устойчивого развития и содействовать интегрированию ЦУР в действующее законодательство в целях создания благоприятных условий для их реализации. В Заявлении Сенат Казахстана обязался обеспечить надлежащее финансирование, отразилось убежденность в том, что эффективное внедрение и достижение ЦУР позволит Казахстану улучшить благосостояние населения и войти в число 30 наиболее конкурентоспособных государств мира», а также «выразил необходимость активизации сотрудничества со Страновой командой по вопросам локализации ЦУР на национальном и местном уровнях» </w:t>
      </w:r>
      <w:r w:rsidR="00076A00" w:rsidRPr="004C017B">
        <w:rPr>
          <w:rFonts w:ascii="Times New Roman" w:hAnsi="Times New Roman" w:cs="Times New Roman"/>
          <w:sz w:val="28"/>
          <w:szCs w:val="28"/>
        </w:rPr>
        <w:t>[3</w:t>
      </w:r>
      <w:r w:rsidR="00996FE3" w:rsidRPr="004C017B">
        <w:rPr>
          <w:rFonts w:ascii="Times New Roman" w:hAnsi="Times New Roman" w:cs="Times New Roman"/>
          <w:sz w:val="28"/>
          <w:szCs w:val="28"/>
        </w:rPr>
        <w:t>2</w:t>
      </w:r>
      <w:r w:rsidR="00003C5D" w:rsidRPr="004C017B">
        <w:rPr>
          <w:rFonts w:ascii="Times New Roman" w:hAnsi="Times New Roman" w:cs="Times New Roman"/>
          <w:sz w:val="28"/>
          <w:szCs w:val="28"/>
        </w:rPr>
        <w:t>5</w:t>
      </w:r>
      <w:r w:rsidR="00076A00" w:rsidRPr="004C017B">
        <w:rPr>
          <w:rFonts w:ascii="Times New Roman" w:hAnsi="Times New Roman" w:cs="Times New Roman"/>
          <w:sz w:val="28"/>
          <w:szCs w:val="28"/>
        </w:rPr>
        <w:t>]</w:t>
      </w:r>
      <w:r w:rsidRPr="004C017B">
        <w:rPr>
          <w:rFonts w:ascii="Times New Roman" w:hAnsi="Times New Roman" w:cs="Times New Roman"/>
          <w:sz w:val="28"/>
          <w:szCs w:val="28"/>
        </w:rPr>
        <w:t xml:space="preserve">. Председатель Комитета по международным отношениям, обороне и безопасности Сената РК, Д.Н. Назарбаева заявила о готовности «Современного Казахстана быть лидером в достижении Целей устойчивого развития и служить </w:t>
      </w:r>
      <w:r w:rsidR="00961C3B" w:rsidRPr="004C017B">
        <w:rPr>
          <w:rFonts w:ascii="Times New Roman" w:hAnsi="Times New Roman" w:cs="Times New Roman"/>
          <w:sz w:val="28"/>
          <w:szCs w:val="28"/>
        </w:rPr>
        <w:t>примером для стран региона» [3</w:t>
      </w:r>
      <w:r w:rsidR="00996FE3" w:rsidRPr="004C017B">
        <w:rPr>
          <w:rFonts w:ascii="Times New Roman" w:hAnsi="Times New Roman" w:cs="Times New Roman"/>
          <w:sz w:val="28"/>
          <w:szCs w:val="28"/>
        </w:rPr>
        <w:t>2</w:t>
      </w:r>
      <w:r w:rsidR="00003C5D" w:rsidRPr="004C017B">
        <w:rPr>
          <w:rFonts w:ascii="Times New Roman" w:hAnsi="Times New Roman" w:cs="Times New Roman"/>
          <w:sz w:val="28"/>
          <w:szCs w:val="28"/>
        </w:rPr>
        <w:t>6</w:t>
      </w:r>
      <w:r w:rsidRPr="004C017B">
        <w:rPr>
          <w:rFonts w:ascii="Times New Roman" w:hAnsi="Times New Roman" w:cs="Times New Roman"/>
          <w:sz w:val="28"/>
          <w:szCs w:val="28"/>
        </w:rPr>
        <w:t>].</w:t>
      </w:r>
    </w:p>
    <w:p w14:paraId="1A392084" w14:textId="77777777"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 11 по 14 июня 2017 года в рамках открытия Международной выставки ЭКСПО – 2017 были проведены два крупных международных мероприятия: Министерская конференция «Обеспечение устойчивого развития энергетики» и </w:t>
      </w:r>
      <w:r w:rsidRPr="004C017B">
        <w:rPr>
          <w:rFonts w:ascii="Times New Roman" w:hAnsi="Times New Roman" w:cs="Times New Roman"/>
          <w:sz w:val="28"/>
          <w:szCs w:val="28"/>
          <w:lang w:val="en-US"/>
        </w:rPr>
        <w:t>VIII</w:t>
      </w:r>
      <w:r w:rsidRPr="004C017B">
        <w:rPr>
          <w:rFonts w:ascii="Times New Roman" w:hAnsi="Times New Roman" w:cs="Times New Roman"/>
          <w:sz w:val="28"/>
          <w:szCs w:val="28"/>
        </w:rPr>
        <w:t xml:space="preserve"> Международный форум по энергетике для устойчивого развития. Организаторами и со-организаторами выступили: правительство РК в лице Министерства энергетики РК, Экономическая комиссия для Африки, Экономическая и социальная комиссия для Азии и Тихого океана, Экономическая и социальная комиссия для Западной Азии, Экономическая комиссия для Европы, Экономическая комиссия для Латинской Америки и Карибского бассейна. </w:t>
      </w:r>
    </w:p>
    <w:p w14:paraId="1CA1332F" w14:textId="77777777"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В августе 2018 года премьер-министр РК Б. Сагинтаев, следуя рекомендациям ООН, принял Постановление о создании Национальной архитектуры координации реализации ЦУР, которая включает в себя Координационный Совет по ЦУР под председательством заместителя премьер-министра и пять межотраслевых рабочих групп по пяти основным направлениям ЦУР (Люди, Планета, Благосостояние, Мир, Партнерство), возглавляемые соответствующими министрами.</w:t>
      </w:r>
    </w:p>
    <w:p w14:paraId="6F3553A2" w14:textId="4F9B2D97" w:rsidR="001E5F15" w:rsidRPr="004C017B" w:rsidRDefault="001E5F15" w:rsidP="005E1118">
      <w:pPr>
        <w:spacing w:after="0" w:line="240" w:lineRule="auto"/>
        <w:ind w:firstLine="567"/>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shd w:val="clear" w:color="auto" w:fill="FFFFFF"/>
        </w:rPr>
        <w:t>25 сентября 2019 года Президент РК Касым-Жомарт Токаев, выступая на политическом Форуме высокого уровня под эгидой Генассамблеи ООН в рамках 74-й сессии Генеральной Ассамблеи ООН, предложил создать межрегиональный центр ООН по целям устойчивого развития в Казахстане</w:t>
      </w:r>
      <w:r w:rsidR="00961C3B" w:rsidRPr="004C017B">
        <w:rPr>
          <w:rFonts w:ascii="Times New Roman" w:hAnsi="Times New Roman" w:cs="Times New Roman"/>
          <w:sz w:val="28"/>
          <w:szCs w:val="28"/>
          <w:shd w:val="clear" w:color="auto" w:fill="FFFFFF"/>
        </w:rPr>
        <w:t xml:space="preserve"> [3</w:t>
      </w:r>
      <w:r w:rsidR="00996FE3" w:rsidRPr="004C017B">
        <w:rPr>
          <w:rFonts w:ascii="Times New Roman" w:hAnsi="Times New Roman" w:cs="Times New Roman"/>
          <w:sz w:val="28"/>
          <w:szCs w:val="28"/>
          <w:shd w:val="clear" w:color="auto" w:fill="FFFFFF"/>
        </w:rPr>
        <w:t>2</w:t>
      </w:r>
      <w:r w:rsidR="00003C5D" w:rsidRPr="004C017B">
        <w:rPr>
          <w:rFonts w:ascii="Times New Roman" w:hAnsi="Times New Roman" w:cs="Times New Roman"/>
          <w:sz w:val="28"/>
          <w:szCs w:val="28"/>
          <w:shd w:val="clear" w:color="auto" w:fill="FFFFFF"/>
        </w:rPr>
        <w:t>7</w:t>
      </w:r>
      <w:r w:rsidR="00961C3B"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shd w:val="clear" w:color="auto" w:fill="FFFFFF"/>
        </w:rPr>
        <w:t xml:space="preserve">. </w:t>
      </w:r>
    </w:p>
    <w:p w14:paraId="6BD66B94" w14:textId="58129A8D" w:rsidR="001E5F15" w:rsidRPr="004C017B" w:rsidRDefault="001E5F15"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Кроме того, Казахстан является стороной многих международных экологических соглашений. Казахстан подписал РКИК ООН 11 июня 1992 года, ратифицировал 4 мая 1995 года </w:t>
      </w:r>
      <w:r w:rsidR="001801B9" w:rsidRPr="004C017B">
        <w:rPr>
          <w:rFonts w:ascii="Times New Roman" w:hAnsi="Times New Roman" w:cs="Times New Roman"/>
          <w:sz w:val="28"/>
          <w:szCs w:val="28"/>
        </w:rPr>
        <w:t>[3</w:t>
      </w:r>
      <w:r w:rsidR="00996FE3" w:rsidRPr="004C017B">
        <w:rPr>
          <w:rFonts w:ascii="Times New Roman" w:hAnsi="Times New Roman" w:cs="Times New Roman"/>
          <w:sz w:val="28"/>
          <w:szCs w:val="28"/>
        </w:rPr>
        <w:t>2</w:t>
      </w:r>
      <w:r w:rsidR="00003C5D" w:rsidRPr="004C017B">
        <w:rPr>
          <w:rFonts w:ascii="Times New Roman" w:hAnsi="Times New Roman" w:cs="Times New Roman"/>
          <w:sz w:val="28"/>
          <w:szCs w:val="28"/>
        </w:rPr>
        <w:t>8</w:t>
      </w:r>
      <w:r w:rsidR="001801B9" w:rsidRPr="004C017B">
        <w:rPr>
          <w:rFonts w:ascii="Times New Roman" w:hAnsi="Times New Roman" w:cs="Times New Roman"/>
          <w:sz w:val="28"/>
          <w:szCs w:val="28"/>
        </w:rPr>
        <w:t>]</w:t>
      </w:r>
      <w:r w:rsidRPr="004C017B">
        <w:rPr>
          <w:rFonts w:ascii="Times New Roman" w:hAnsi="Times New Roman" w:cs="Times New Roman"/>
          <w:sz w:val="28"/>
          <w:szCs w:val="28"/>
        </w:rPr>
        <w:t xml:space="preserve">. В 2009 году был ратифицирован </w:t>
      </w:r>
      <w:r w:rsidRPr="004C017B">
        <w:rPr>
          <w:rFonts w:ascii="Times New Roman" w:hAnsi="Times New Roman" w:cs="Times New Roman"/>
          <w:sz w:val="28"/>
          <w:szCs w:val="28"/>
        </w:rPr>
        <w:lastRenderedPageBreak/>
        <w:t>Киотский протокол к РКИК ООН</w:t>
      </w:r>
      <w:r w:rsidR="00076A00" w:rsidRPr="004C017B">
        <w:rPr>
          <w:rFonts w:ascii="Times New Roman" w:hAnsi="Times New Roman" w:cs="Times New Roman"/>
          <w:sz w:val="28"/>
          <w:szCs w:val="28"/>
        </w:rPr>
        <w:t xml:space="preserve"> </w:t>
      </w:r>
      <w:r w:rsidR="00076A00" w:rsidRPr="004C017B">
        <w:rPr>
          <w:rFonts w:ascii="Times New Roman" w:hAnsi="Times New Roman" w:cs="Times New Roman"/>
          <w:sz w:val="28"/>
          <w:szCs w:val="28"/>
          <w:shd w:val="clear" w:color="auto" w:fill="FFFFFF"/>
        </w:rPr>
        <w:t>[3</w:t>
      </w:r>
      <w:r w:rsidR="00996FE3" w:rsidRPr="004C017B">
        <w:rPr>
          <w:rFonts w:ascii="Times New Roman" w:hAnsi="Times New Roman" w:cs="Times New Roman"/>
          <w:sz w:val="28"/>
          <w:szCs w:val="28"/>
          <w:shd w:val="clear" w:color="auto" w:fill="FFFFFF"/>
        </w:rPr>
        <w:t>2</w:t>
      </w:r>
      <w:r w:rsidR="00003C5D" w:rsidRPr="004C017B">
        <w:rPr>
          <w:rFonts w:ascii="Times New Roman" w:hAnsi="Times New Roman" w:cs="Times New Roman"/>
          <w:sz w:val="28"/>
          <w:szCs w:val="28"/>
          <w:shd w:val="clear" w:color="auto" w:fill="FFFFFF"/>
        </w:rPr>
        <w:t>9</w:t>
      </w:r>
      <w:r w:rsidR="00076A00"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rPr>
        <w:t>. В 20</w:t>
      </w:r>
      <w:r w:rsidR="00003C5D" w:rsidRPr="004C017B">
        <w:rPr>
          <w:rFonts w:ascii="Times New Roman" w:hAnsi="Times New Roman" w:cs="Times New Roman"/>
          <w:sz w:val="28"/>
          <w:szCs w:val="28"/>
        </w:rPr>
        <w:t>1</w:t>
      </w:r>
      <w:r w:rsidRPr="004C017B">
        <w:rPr>
          <w:rFonts w:ascii="Times New Roman" w:hAnsi="Times New Roman" w:cs="Times New Roman"/>
          <w:sz w:val="28"/>
          <w:szCs w:val="28"/>
        </w:rPr>
        <w:t xml:space="preserve">6 году Казахстан подписал и ратифицировал Парижское соглашение об изменении климата. </w:t>
      </w:r>
    </w:p>
    <w:p w14:paraId="1BEA052E" w14:textId="6384DC9E" w:rsidR="001E5F15" w:rsidRPr="004C017B" w:rsidRDefault="001E5F15" w:rsidP="005E1118">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shd w:val="clear" w:color="auto" w:fill="FFFFFF"/>
        </w:rPr>
        <w:t>Казахстан представил свой первоначальный намечаемый национальный вклад в сокращение выбросов парниковых газов по Парижскому соглашению в Секретариат РКИК ООН 28 сентября 2015 года. Он предусматривает 15%-ное снижение выбросов парниковых газов до 2030 года относительно уровня выбросов в 1990 году и 25%-ное сокращение выбросов при условии оказания Казахстану международной помощи</w:t>
      </w:r>
      <w:r w:rsidR="001801B9" w:rsidRPr="004C017B">
        <w:rPr>
          <w:rFonts w:ascii="Times New Roman" w:hAnsi="Times New Roman" w:cs="Times New Roman"/>
          <w:sz w:val="28"/>
          <w:szCs w:val="28"/>
          <w:shd w:val="clear" w:color="auto" w:fill="FFFFFF"/>
        </w:rPr>
        <w:t xml:space="preserve"> [3</w:t>
      </w:r>
      <w:r w:rsidR="00003C5D" w:rsidRPr="004C017B">
        <w:rPr>
          <w:rFonts w:ascii="Times New Roman" w:hAnsi="Times New Roman" w:cs="Times New Roman"/>
          <w:sz w:val="28"/>
          <w:szCs w:val="28"/>
          <w:shd w:val="clear" w:color="auto" w:fill="FFFFFF"/>
        </w:rPr>
        <w:t>30</w:t>
      </w:r>
      <w:r w:rsidR="001801B9"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shd w:val="clear" w:color="auto" w:fill="FFFFFF"/>
        </w:rPr>
        <w:t>.</w:t>
      </w:r>
    </w:p>
    <w:p w14:paraId="5344982B" w14:textId="2A403ABE" w:rsidR="00E30D3B" w:rsidRPr="004C017B" w:rsidRDefault="001E5F15" w:rsidP="005E1118">
      <w:pPr>
        <w:autoSpaceDE w:val="0"/>
        <w:autoSpaceDN w:val="0"/>
        <w:adjustRightInd w:val="0"/>
        <w:spacing w:after="0" w:line="240" w:lineRule="auto"/>
        <w:ind w:firstLine="567"/>
        <w:jc w:val="both"/>
        <w:rPr>
          <w:rStyle w:val="ab"/>
          <w:rFonts w:ascii="Times New Roman" w:hAnsi="Times New Roman" w:cs="Times New Roman"/>
          <w:bCs/>
          <w:i w:val="0"/>
          <w:iCs w:val="0"/>
          <w:sz w:val="28"/>
          <w:szCs w:val="28"/>
          <w:shd w:val="clear" w:color="auto" w:fill="FFFFFF"/>
          <w:lang w:val="kk-KZ"/>
        </w:rPr>
      </w:pPr>
      <w:r w:rsidRPr="004C017B">
        <w:rPr>
          <w:rFonts w:ascii="Times New Roman" w:hAnsi="Times New Roman" w:cs="Times New Roman"/>
          <w:sz w:val="28"/>
          <w:szCs w:val="28"/>
          <w:shd w:val="clear" w:color="auto" w:fill="FFFFFF"/>
        </w:rPr>
        <w:t xml:space="preserve">После подписания и ратификации Парижского соглашения об изменении климата, Казахстан взял на себя международные обязательства по внесению своего вклада в достижение общей климатической цели. Принятие </w:t>
      </w:r>
      <w:r w:rsidRPr="004C017B">
        <w:rPr>
          <w:rStyle w:val="ab"/>
          <w:rFonts w:ascii="Times New Roman" w:hAnsi="Times New Roman" w:cs="Times New Roman"/>
          <w:bCs/>
          <w:i w:val="0"/>
          <w:iCs w:val="0"/>
          <w:sz w:val="28"/>
          <w:szCs w:val="28"/>
          <w:shd w:val="clear" w:color="auto" w:fill="FFFFFF"/>
        </w:rPr>
        <w:t xml:space="preserve">Доктрины углеродной нейтральности Казахстана до 2060 года является решающим и одним из основных мер по выполнению нами обязательств по Парижскому соглашению. </w:t>
      </w:r>
      <w:r w:rsidR="00E30D3B" w:rsidRPr="004C017B">
        <w:rPr>
          <w:rStyle w:val="ab"/>
          <w:rFonts w:ascii="Times New Roman" w:hAnsi="Times New Roman" w:cs="Times New Roman"/>
          <w:bCs/>
          <w:i w:val="0"/>
          <w:iCs w:val="0"/>
          <w:sz w:val="28"/>
          <w:szCs w:val="28"/>
          <w:shd w:val="clear" w:color="auto" w:fill="FFFFFF"/>
        </w:rPr>
        <w:t>Как заявил премьер-министр А. Мамин на конференции сторон РКИК ООН в Глазго (СОР-26), «углеродная нейтральность Казахстана будет достигнута путем повышения устойчивости землепользования и водопользования, энергетической эффективности экономики, электрификации и широкомасштабного использования экологически чистых, в том числе возобновляемых источников энергии» [</w:t>
      </w:r>
      <w:r w:rsidR="00996FE3" w:rsidRPr="004C017B">
        <w:rPr>
          <w:rStyle w:val="ab"/>
          <w:rFonts w:ascii="Times New Roman" w:hAnsi="Times New Roman" w:cs="Times New Roman"/>
          <w:bCs/>
          <w:i w:val="0"/>
          <w:iCs w:val="0"/>
          <w:sz w:val="28"/>
          <w:szCs w:val="28"/>
          <w:shd w:val="clear" w:color="auto" w:fill="FFFFFF"/>
        </w:rPr>
        <w:t>3</w:t>
      </w:r>
      <w:r w:rsidR="00003C5D" w:rsidRPr="004C017B">
        <w:rPr>
          <w:rStyle w:val="ab"/>
          <w:rFonts w:ascii="Times New Roman" w:hAnsi="Times New Roman" w:cs="Times New Roman"/>
          <w:bCs/>
          <w:i w:val="0"/>
          <w:iCs w:val="0"/>
          <w:sz w:val="28"/>
          <w:szCs w:val="28"/>
          <w:shd w:val="clear" w:color="auto" w:fill="FFFFFF"/>
        </w:rPr>
        <w:t>31</w:t>
      </w:r>
      <w:r w:rsidR="00E30D3B" w:rsidRPr="004C017B">
        <w:rPr>
          <w:rStyle w:val="ab"/>
          <w:rFonts w:ascii="Times New Roman" w:hAnsi="Times New Roman" w:cs="Times New Roman"/>
          <w:bCs/>
          <w:i w:val="0"/>
          <w:iCs w:val="0"/>
          <w:sz w:val="28"/>
          <w:szCs w:val="28"/>
          <w:shd w:val="clear" w:color="auto" w:fill="FFFFFF"/>
        </w:rPr>
        <w:t>].</w:t>
      </w:r>
    </w:p>
    <w:p w14:paraId="7BD56549" w14:textId="2DC12BA6" w:rsidR="001E5F15" w:rsidRPr="004C017B" w:rsidRDefault="001E5F15" w:rsidP="005E1118">
      <w:pPr>
        <w:autoSpaceDE w:val="0"/>
        <w:autoSpaceDN w:val="0"/>
        <w:adjustRightInd w:val="0"/>
        <w:spacing w:after="0" w:line="240" w:lineRule="auto"/>
        <w:ind w:firstLine="567"/>
        <w:jc w:val="both"/>
        <w:rPr>
          <w:rStyle w:val="ab"/>
          <w:rFonts w:ascii="Times New Roman" w:hAnsi="Times New Roman" w:cs="Times New Roman"/>
          <w:bCs/>
          <w:i w:val="0"/>
          <w:iCs w:val="0"/>
          <w:sz w:val="28"/>
          <w:szCs w:val="28"/>
          <w:shd w:val="clear" w:color="auto" w:fill="FFFFFF"/>
        </w:rPr>
      </w:pPr>
      <w:r w:rsidRPr="004C017B">
        <w:rPr>
          <w:rStyle w:val="ab"/>
          <w:rFonts w:ascii="Times New Roman" w:hAnsi="Times New Roman" w:cs="Times New Roman"/>
          <w:bCs/>
          <w:i w:val="0"/>
          <w:iCs w:val="0"/>
          <w:sz w:val="28"/>
          <w:szCs w:val="28"/>
          <w:shd w:val="clear" w:color="auto" w:fill="FFFFFF"/>
        </w:rPr>
        <w:t xml:space="preserve">Экологический кодекс 2021 года устанавливает, что «экологическими основами устойчивого развития Казахстана является также гармонизация экологического законодательства РК с принципами и нормами международного права и содействие развитию международного экологического права». Была проделана большая законотворческая работа включения всех принятых международных обязательств при принятии Экологического кодекса. </w:t>
      </w:r>
    </w:p>
    <w:p w14:paraId="449BAED6" w14:textId="38DB93C5" w:rsidR="001E5F15" w:rsidRPr="004C017B" w:rsidRDefault="001E5F15"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Зеленый климатический фонд и Европейский банк реконструкции и развития в октябре 2017 года предоставили финансирование проекту «Казахстанская рамочная программа по возобновляемых источников энергии» (</w:t>
      </w:r>
      <w:r w:rsidRPr="004C017B">
        <w:rPr>
          <w:rFonts w:ascii="Times New Roman" w:hAnsi="Times New Roman" w:cs="Times New Roman"/>
          <w:i/>
          <w:sz w:val="28"/>
          <w:szCs w:val="28"/>
          <w:lang w:val="en-US"/>
        </w:rPr>
        <w:t>Kazakhstan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Renewable</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Framework</w:t>
      </w:r>
      <w:r w:rsidRPr="004C017B">
        <w:rPr>
          <w:rFonts w:ascii="Times New Roman" w:hAnsi="Times New Roman" w:cs="Times New Roman"/>
          <w:sz w:val="28"/>
          <w:szCs w:val="28"/>
        </w:rPr>
        <w:t>) на пятилетний период для поддержки строительства 8-11 проектов в области возобновляемой энергии в Казахстане общей мощностью 330 МВт</w:t>
      </w:r>
      <w:r w:rsidR="00996FE3" w:rsidRPr="004C017B">
        <w:rPr>
          <w:rFonts w:ascii="Times New Roman" w:hAnsi="Times New Roman" w:cs="Times New Roman"/>
          <w:sz w:val="28"/>
          <w:szCs w:val="28"/>
        </w:rPr>
        <w:t xml:space="preserve"> [263</w:t>
      </w:r>
      <w:r w:rsidR="001801B9" w:rsidRPr="004C017B">
        <w:rPr>
          <w:rFonts w:ascii="Times New Roman" w:hAnsi="Times New Roman" w:cs="Times New Roman"/>
          <w:sz w:val="28"/>
          <w:szCs w:val="28"/>
        </w:rPr>
        <w:t>]</w:t>
      </w:r>
      <w:r w:rsidRPr="004C017B">
        <w:rPr>
          <w:rFonts w:ascii="Times New Roman" w:hAnsi="Times New Roman" w:cs="Times New Roman"/>
          <w:sz w:val="28"/>
          <w:szCs w:val="28"/>
        </w:rPr>
        <w:t xml:space="preserve">. Этот проект позволит избежать выбросов 12,9 </w:t>
      </w:r>
      <w:proofErr w:type="gramStart"/>
      <w:r w:rsidRPr="004C017B">
        <w:rPr>
          <w:rFonts w:ascii="Times New Roman" w:hAnsi="Times New Roman" w:cs="Times New Roman"/>
          <w:sz w:val="28"/>
          <w:szCs w:val="28"/>
        </w:rPr>
        <w:t>миллионов</w:t>
      </w:r>
      <w:proofErr w:type="gramEnd"/>
      <w:r w:rsidRPr="004C017B">
        <w:rPr>
          <w:rFonts w:ascii="Times New Roman" w:hAnsi="Times New Roman" w:cs="Times New Roman"/>
          <w:sz w:val="28"/>
          <w:szCs w:val="28"/>
        </w:rPr>
        <w:t xml:space="preserve"> предполагаемых т в эквиваленте СО2.</w:t>
      </w:r>
    </w:p>
    <w:p w14:paraId="18E0AC54" w14:textId="45863323" w:rsidR="004E1CF1" w:rsidRPr="004C017B" w:rsidRDefault="004E1CF1" w:rsidP="004E1CF1">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Казахстан, являясь развивающимся государством, находится в начале пути освоения технологий ВИЭ. Трансфер технологий из других государств с помощью использования патентов и лицензий является одним из стратегических решений по коррекции упущенных научных возможностей. Государство обеспечивает поддержку при подаче заявок на использование иностранных авторских прав и патентовании за рубежом [</w:t>
      </w:r>
      <w:r w:rsidR="00996FE3" w:rsidRPr="004C017B">
        <w:rPr>
          <w:rFonts w:ascii="Times New Roman" w:hAnsi="Times New Roman" w:cs="Times New Roman"/>
          <w:sz w:val="28"/>
          <w:szCs w:val="28"/>
        </w:rPr>
        <w:t>3</w:t>
      </w:r>
      <w:r w:rsidR="00003C5D" w:rsidRPr="004C017B">
        <w:rPr>
          <w:rFonts w:ascii="Times New Roman" w:hAnsi="Times New Roman" w:cs="Times New Roman"/>
          <w:sz w:val="28"/>
          <w:szCs w:val="28"/>
        </w:rPr>
        <w:t>32</w:t>
      </w:r>
      <w:r w:rsidRPr="004C017B">
        <w:rPr>
          <w:rFonts w:ascii="Times New Roman" w:hAnsi="Times New Roman" w:cs="Times New Roman"/>
          <w:sz w:val="28"/>
          <w:szCs w:val="28"/>
        </w:rPr>
        <w:t>].</w:t>
      </w:r>
    </w:p>
    <w:p w14:paraId="6E7BFFE0" w14:textId="3E1A516C" w:rsidR="004E1CF1" w:rsidRPr="004C017B" w:rsidRDefault="004E1CF1" w:rsidP="004E1CF1">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Для этих целей 27 апреля 2018 года был создан Международный центр зеленых технологий и инвестиционных проектов (далее – МЦЗТИП) постановлением Правительства РК. Впервые идея о создании МЦЗТИП была озвучена Первым президентом РК – Елбасы, Н. Назарбаевым на 70-й сессии Генеральной Ассамблеи ООН на основе инфраструктуры выставки «ЭКСПО-</w:t>
      </w:r>
      <w:r w:rsidRPr="004C017B">
        <w:rPr>
          <w:rFonts w:ascii="Times New Roman" w:hAnsi="Times New Roman" w:cs="Times New Roman"/>
          <w:sz w:val="28"/>
          <w:szCs w:val="28"/>
        </w:rPr>
        <w:lastRenderedPageBreak/>
        <w:t>2017» [</w:t>
      </w:r>
      <w:r w:rsidR="00911C24" w:rsidRPr="004C017B">
        <w:rPr>
          <w:rFonts w:ascii="Times New Roman" w:hAnsi="Times New Roman" w:cs="Times New Roman"/>
          <w:sz w:val="28"/>
          <w:szCs w:val="28"/>
        </w:rPr>
        <w:t>3</w:t>
      </w:r>
      <w:r w:rsidR="00003C5D" w:rsidRPr="004C017B">
        <w:rPr>
          <w:rFonts w:ascii="Times New Roman" w:hAnsi="Times New Roman" w:cs="Times New Roman"/>
          <w:sz w:val="28"/>
          <w:szCs w:val="28"/>
        </w:rPr>
        <w:t>33</w:t>
      </w:r>
      <w:r w:rsidRPr="004C017B">
        <w:rPr>
          <w:rFonts w:ascii="Times New Roman" w:hAnsi="Times New Roman" w:cs="Times New Roman"/>
          <w:sz w:val="28"/>
          <w:szCs w:val="28"/>
        </w:rPr>
        <w:t>]. Основным предметом деятельности МЦЗТИП является «содействие ускоренному переходу Казахстана к зеленой экономике путем продвижения технологий и лучших практик, развития бизнеса и инвестиций, а также укрепления международного сотрудничества в рамках Программы партнерства «Зеленый мост», принятой в 2012 году государствами-участницами Конференции ООН по устойчивому развитию» [</w:t>
      </w:r>
      <w:r w:rsidR="00996FE3" w:rsidRPr="004C017B">
        <w:rPr>
          <w:rFonts w:ascii="Times New Roman" w:hAnsi="Times New Roman" w:cs="Times New Roman"/>
          <w:sz w:val="28"/>
          <w:szCs w:val="28"/>
        </w:rPr>
        <w:t>33</w:t>
      </w:r>
      <w:r w:rsidR="00003C5D" w:rsidRPr="004C017B">
        <w:rPr>
          <w:rFonts w:ascii="Times New Roman" w:hAnsi="Times New Roman" w:cs="Times New Roman"/>
          <w:sz w:val="28"/>
          <w:szCs w:val="28"/>
        </w:rPr>
        <w:t>4</w:t>
      </w:r>
      <w:r w:rsidRPr="004C017B">
        <w:rPr>
          <w:rFonts w:ascii="Times New Roman" w:hAnsi="Times New Roman" w:cs="Times New Roman"/>
          <w:sz w:val="28"/>
          <w:szCs w:val="28"/>
        </w:rPr>
        <w:t xml:space="preserve">]. МЦЗТИП занимается трансформацией энергетического сектора и развитием ВИЭ; внедрением и развитием новых технологий с целью оптимизации процессов создания удобства бизнесу поставщикам зеленых технологий; коммерциализацией, трансфером и адаптацией наилучших зеленых технологий и научных результатов в различных отраслях экономики. </w:t>
      </w:r>
    </w:p>
    <w:p w14:paraId="26142A64" w14:textId="4DB66F49" w:rsidR="004E1CF1" w:rsidRPr="004C017B" w:rsidRDefault="004E1CF1" w:rsidP="004E1CF1">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shd w:val="clear" w:color="auto" w:fill="FFFFFF"/>
        </w:rPr>
        <w:t>Казахстанская инициатива «Зеленый мост» была официально заявлена на VI-й Министерской конференции «Окружающая среда и развитие» стран Азиатско-Тихоокеанского региона, которая проводилась в Астане 27 сентября - 2 октября 2010 г. Астанинская инициатива «Зеленый мост» - это мост между Азиатско-Тихоокеан</w:t>
      </w:r>
      <w:r w:rsidRPr="004C017B">
        <w:rPr>
          <w:rFonts w:ascii="Times New Roman" w:hAnsi="Times New Roman" w:cs="Times New Roman"/>
          <w:sz w:val="28"/>
          <w:szCs w:val="28"/>
          <w:shd w:val="clear" w:color="auto" w:fill="FFFFFF"/>
        </w:rPr>
        <w:softHyphen/>
        <w:t>ским и Европейским регионами, нацелена на переход к зеленой экономике на огромном про</w:t>
      </w:r>
      <w:r w:rsidRPr="004C017B">
        <w:rPr>
          <w:rFonts w:ascii="Times New Roman" w:hAnsi="Times New Roman" w:cs="Times New Roman"/>
          <w:sz w:val="28"/>
          <w:szCs w:val="28"/>
          <w:shd w:val="clear" w:color="auto" w:fill="FFFFFF"/>
        </w:rPr>
        <w:softHyphen/>
        <w:t>странстве и в разных регионах Европы, Азии и Тихого океана [</w:t>
      </w:r>
      <w:r w:rsidR="00996FE3" w:rsidRPr="004C017B">
        <w:rPr>
          <w:rFonts w:ascii="Times New Roman" w:hAnsi="Times New Roman" w:cs="Times New Roman"/>
          <w:sz w:val="28"/>
          <w:szCs w:val="28"/>
          <w:shd w:val="clear" w:color="auto" w:fill="FFFFFF"/>
        </w:rPr>
        <w:t>33</w:t>
      </w:r>
      <w:r w:rsidR="00003C5D" w:rsidRPr="004C017B">
        <w:rPr>
          <w:rFonts w:ascii="Times New Roman" w:hAnsi="Times New Roman" w:cs="Times New Roman"/>
          <w:sz w:val="28"/>
          <w:szCs w:val="28"/>
          <w:shd w:val="clear" w:color="auto" w:fill="FFFFFF"/>
        </w:rPr>
        <w:t>5</w:t>
      </w:r>
      <w:r w:rsidRPr="004C017B">
        <w:rPr>
          <w:rFonts w:ascii="Times New Roman" w:hAnsi="Times New Roman" w:cs="Times New Roman"/>
          <w:sz w:val="28"/>
          <w:szCs w:val="28"/>
        </w:rPr>
        <w:t>, С. 4</w:t>
      </w:r>
      <w:r w:rsidRPr="004C017B">
        <w:rPr>
          <w:rFonts w:ascii="Times New Roman" w:hAnsi="Times New Roman" w:cs="Times New Roman"/>
          <w:sz w:val="28"/>
          <w:szCs w:val="28"/>
          <w:shd w:val="clear" w:color="auto" w:fill="FFFFFF"/>
        </w:rPr>
        <w:t>]. В перечень основных задач по реализации Программы Партнерства входят: «поощрение совместных исследований по разработке и применению стратегий и инструментов «зеленого» роста, включая экологически безопасные технологии и доступ к ним; продвижение сетей по обмену знаниями, опытом и результатами, извлеченными уроками в рамках проектов, связанных с устойчивым развитием» [</w:t>
      </w:r>
      <w:r w:rsidR="00996FE3" w:rsidRPr="004C017B">
        <w:rPr>
          <w:rFonts w:ascii="Times New Roman" w:hAnsi="Times New Roman" w:cs="Times New Roman"/>
          <w:sz w:val="28"/>
          <w:szCs w:val="28"/>
          <w:shd w:val="clear" w:color="auto" w:fill="FFFFFF"/>
        </w:rPr>
        <w:t>33</w:t>
      </w:r>
      <w:r w:rsidR="00003C5D" w:rsidRPr="004C017B">
        <w:rPr>
          <w:rFonts w:ascii="Times New Roman" w:hAnsi="Times New Roman" w:cs="Times New Roman"/>
          <w:sz w:val="28"/>
          <w:szCs w:val="28"/>
          <w:shd w:val="clear" w:color="auto" w:fill="FFFFFF"/>
        </w:rPr>
        <w:t>6</w:t>
      </w:r>
      <w:r w:rsidRPr="004C017B">
        <w:rPr>
          <w:rFonts w:ascii="Times New Roman" w:hAnsi="Times New Roman" w:cs="Times New Roman"/>
          <w:sz w:val="28"/>
          <w:szCs w:val="28"/>
          <w:shd w:val="clear" w:color="auto" w:fill="FFFFFF"/>
        </w:rPr>
        <w:t>].</w:t>
      </w:r>
    </w:p>
    <w:p w14:paraId="7B7E68F8" w14:textId="77777777" w:rsidR="00826B43" w:rsidRPr="004C017B" w:rsidRDefault="00826B43" w:rsidP="00826B43">
      <w:pPr>
        <w:autoSpaceDE w:val="0"/>
        <w:autoSpaceDN w:val="0"/>
        <w:adjustRightInd w:val="0"/>
        <w:spacing w:after="0" w:line="240" w:lineRule="auto"/>
        <w:ind w:firstLine="567"/>
        <w:jc w:val="both"/>
        <w:rPr>
          <w:rStyle w:val="ab"/>
          <w:rFonts w:ascii="Times New Roman" w:hAnsi="Times New Roman" w:cs="Times New Roman"/>
          <w:bCs/>
          <w:i w:val="0"/>
          <w:iCs w:val="0"/>
          <w:sz w:val="28"/>
          <w:szCs w:val="28"/>
          <w:shd w:val="clear" w:color="auto" w:fill="FFFFFF"/>
        </w:rPr>
      </w:pPr>
      <w:r w:rsidRPr="004C017B">
        <w:rPr>
          <w:rStyle w:val="ab"/>
          <w:rFonts w:ascii="Times New Roman" w:hAnsi="Times New Roman" w:cs="Times New Roman"/>
          <w:bCs/>
          <w:i w:val="0"/>
          <w:iCs w:val="0"/>
          <w:sz w:val="28"/>
          <w:szCs w:val="28"/>
          <w:shd w:val="clear" w:color="auto" w:fill="FFFFFF"/>
        </w:rPr>
        <w:t xml:space="preserve">Все вышеперечисленное позволяет нам сделать вывод, что Республика Казахстан уверено идет к выполнению своих обязательств в области перехода к устойчивому развитию, борьбы с изменением климата и загрязнения атмосферы. 2021 год стал годом решительных действий по поддержке ВИЭ, охраны окружающей среды, достижению ЦУР ООН, выполнения обязательств по международным соглашениям об изменении климата. Надеемся на поддержку инициативы Казахстана по открытию </w:t>
      </w:r>
      <w:r w:rsidRPr="004C017B">
        <w:rPr>
          <w:rFonts w:ascii="Times New Roman" w:hAnsi="Times New Roman" w:cs="Times New Roman"/>
          <w:sz w:val="28"/>
          <w:szCs w:val="28"/>
          <w:shd w:val="clear" w:color="auto" w:fill="FFFFFF"/>
        </w:rPr>
        <w:t>Межрегионального центра ООН по ЦУР в Казахстане</w:t>
      </w:r>
      <w:r w:rsidRPr="004C017B">
        <w:rPr>
          <w:rStyle w:val="ab"/>
          <w:rFonts w:ascii="Times New Roman" w:hAnsi="Times New Roman" w:cs="Times New Roman"/>
          <w:bCs/>
          <w:i w:val="0"/>
          <w:iCs w:val="0"/>
          <w:sz w:val="28"/>
          <w:szCs w:val="28"/>
          <w:shd w:val="clear" w:color="auto" w:fill="FFFFFF"/>
        </w:rPr>
        <w:t>.</w:t>
      </w:r>
    </w:p>
    <w:p w14:paraId="360632B7" w14:textId="7E2AF2DA" w:rsidR="00D020F4" w:rsidRPr="004C017B" w:rsidRDefault="00D020F4" w:rsidP="005E1118">
      <w:pPr>
        <w:pStyle w:val="af2"/>
        <w:ind w:firstLine="567"/>
        <w:jc w:val="both"/>
        <w:rPr>
          <w:rFonts w:ascii="Times New Roman" w:hAnsi="Times New Roman" w:cs="Times New Roman"/>
          <w:sz w:val="28"/>
          <w:szCs w:val="28"/>
        </w:rPr>
      </w:pPr>
      <w:r w:rsidRPr="004C017B">
        <w:rPr>
          <w:rFonts w:ascii="Times New Roman" w:hAnsi="Times New Roman" w:cs="Times New Roman"/>
          <w:sz w:val="28"/>
          <w:szCs w:val="28"/>
        </w:rPr>
        <w:t>В результате проведенного в третьей главе исследования можно сделать следующие выводы:</w:t>
      </w:r>
    </w:p>
    <w:p w14:paraId="50B38BA8" w14:textId="3ABC17C0" w:rsidR="00103D79" w:rsidRPr="004C017B" w:rsidRDefault="00D534D7" w:rsidP="005E1118">
      <w:pPr>
        <w:pStyle w:val="af2"/>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1. </w:t>
      </w:r>
      <w:r w:rsidR="009448C8" w:rsidRPr="004C017B">
        <w:rPr>
          <w:rFonts w:ascii="Times New Roman" w:hAnsi="Times New Roman" w:cs="Times New Roman"/>
          <w:sz w:val="28"/>
          <w:szCs w:val="28"/>
        </w:rPr>
        <w:t>Более 165 государств мира проводят политику поддержки и распространения использования ВИЭ, применяя такие эффективно действующие механизмы как льготные тарифы на закупку «зеленой» электроэнергии (</w:t>
      </w:r>
      <w:r w:rsidR="009448C8" w:rsidRPr="004C017B">
        <w:rPr>
          <w:rFonts w:ascii="Times New Roman" w:hAnsi="Times New Roman" w:cs="Times New Roman"/>
          <w:sz w:val="28"/>
          <w:szCs w:val="28"/>
          <w:lang w:val="en-US"/>
        </w:rPr>
        <w:t>feed</w:t>
      </w:r>
      <w:r w:rsidR="009448C8" w:rsidRPr="004C017B">
        <w:rPr>
          <w:rFonts w:ascii="Times New Roman" w:hAnsi="Times New Roman" w:cs="Times New Roman"/>
          <w:sz w:val="28"/>
          <w:szCs w:val="28"/>
        </w:rPr>
        <w:t>-</w:t>
      </w:r>
      <w:r w:rsidR="009448C8" w:rsidRPr="004C017B">
        <w:rPr>
          <w:rFonts w:ascii="Times New Roman" w:hAnsi="Times New Roman" w:cs="Times New Roman"/>
          <w:sz w:val="28"/>
          <w:szCs w:val="28"/>
          <w:lang w:val="en-US"/>
        </w:rPr>
        <w:t>in</w:t>
      </w:r>
      <w:r w:rsidR="009448C8" w:rsidRPr="004C017B">
        <w:rPr>
          <w:rFonts w:ascii="Times New Roman" w:hAnsi="Times New Roman" w:cs="Times New Roman"/>
          <w:sz w:val="28"/>
          <w:szCs w:val="28"/>
        </w:rPr>
        <w:t xml:space="preserve"> </w:t>
      </w:r>
      <w:r w:rsidR="009448C8" w:rsidRPr="004C017B">
        <w:rPr>
          <w:rFonts w:ascii="Times New Roman" w:hAnsi="Times New Roman" w:cs="Times New Roman"/>
          <w:sz w:val="28"/>
          <w:szCs w:val="28"/>
          <w:lang w:val="en-US"/>
        </w:rPr>
        <w:t>tariffs</w:t>
      </w:r>
      <w:r w:rsidR="009448C8" w:rsidRPr="004C017B">
        <w:rPr>
          <w:rFonts w:ascii="Times New Roman" w:hAnsi="Times New Roman" w:cs="Times New Roman"/>
          <w:sz w:val="28"/>
          <w:szCs w:val="28"/>
        </w:rPr>
        <w:t>, ФИТ), стандарты «портфеля ВИЭ» (</w:t>
      </w:r>
      <w:r w:rsidR="009448C8" w:rsidRPr="004C017B">
        <w:rPr>
          <w:rFonts w:ascii="Times New Roman" w:hAnsi="Times New Roman" w:cs="Times New Roman"/>
          <w:sz w:val="28"/>
          <w:szCs w:val="28"/>
          <w:lang w:val="en-US"/>
        </w:rPr>
        <w:t>renewable</w:t>
      </w:r>
      <w:r w:rsidR="009448C8" w:rsidRPr="004C017B">
        <w:rPr>
          <w:rFonts w:ascii="Times New Roman" w:hAnsi="Times New Roman" w:cs="Times New Roman"/>
          <w:sz w:val="28"/>
          <w:szCs w:val="28"/>
        </w:rPr>
        <w:t xml:space="preserve"> </w:t>
      </w:r>
      <w:r w:rsidR="009448C8" w:rsidRPr="004C017B">
        <w:rPr>
          <w:rFonts w:ascii="Times New Roman" w:hAnsi="Times New Roman" w:cs="Times New Roman"/>
          <w:sz w:val="28"/>
          <w:szCs w:val="28"/>
          <w:lang w:val="en-US"/>
        </w:rPr>
        <w:t>portfolio</w:t>
      </w:r>
      <w:r w:rsidR="009448C8" w:rsidRPr="004C017B">
        <w:rPr>
          <w:rFonts w:ascii="Times New Roman" w:hAnsi="Times New Roman" w:cs="Times New Roman"/>
          <w:sz w:val="28"/>
          <w:szCs w:val="28"/>
        </w:rPr>
        <w:t xml:space="preserve"> </w:t>
      </w:r>
      <w:r w:rsidR="009448C8" w:rsidRPr="004C017B">
        <w:rPr>
          <w:rFonts w:ascii="Times New Roman" w:hAnsi="Times New Roman" w:cs="Times New Roman"/>
          <w:sz w:val="28"/>
          <w:szCs w:val="28"/>
          <w:lang w:val="en-US"/>
        </w:rPr>
        <w:t>standards</w:t>
      </w:r>
      <w:r w:rsidR="009448C8" w:rsidRPr="004C017B">
        <w:rPr>
          <w:rFonts w:ascii="Times New Roman" w:hAnsi="Times New Roman" w:cs="Times New Roman"/>
          <w:sz w:val="28"/>
          <w:szCs w:val="28"/>
        </w:rPr>
        <w:t>, РПС), налоговые льготы. Казахстан применяет ли</w:t>
      </w:r>
      <w:r w:rsidR="00513909" w:rsidRPr="004C017B">
        <w:rPr>
          <w:rFonts w:ascii="Times New Roman" w:hAnsi="Times New Roman" w:cs="Times New Roman"/>
          <w:sz w:val="28"/>
          <w:szCs w:val="28"/>
        </w:rPr>
        <w:t xml:space="preserve">шь льготные тарифы на закупку «зеленой» электроэнергии, однако мы ожидаем, что изменения в национальном законодательстве и принятие нового закона о поддержке альтернативной энергетики позволит расширить круг мер по поддержке ВИЭ, учитывая успешный мировой опыт. </w:t>
      </w:r>
    </w:p>
    <w:p w14:paraId="387BA7A4" w14:textId="77777777" w:rsidR="00882955" w:rsidRPr="004C017B" w:rsidRDefault="00513909"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2. </w:t>
      </w:r>
      <w:r w:rsidR="00882955" w:rsidRPr="004C017B">
        <w:rPr>
          <w:rFonts w:ascii="Times New Roman" w:hAnsi="Times New Roman" w:cs="Times New Roman"/>
          <w:sz w:val="28"/>
          <w:szCs w:val="28"/>
        </w:rPr>
        <w:t xml:space="preserve">Продолжается реализация Концепции по переходу на зеленую экономику. Ожидается еще большой объем работы, который необходимо </w:t>
      </w:r>
      <w:r w:rsidR="00882955" w:rsidRPr="004C017B">
        <w:rPr>
          <w:rFonts w:ascii="Times New Roman" w:hAnsi="Times New Roman" w:cs="Times New Roman"/>
          <w:sz w:val="28"/>
          <w:szCs w:val="28"/>
        </w:rPr>
        <w:lastRenderedPageBreak/>
        <w:t>проделать для перехода на «зеленую» экономику и выполнения всех взятых международных обязательств по охране окружающей среде и устойчивому развитию. Принятие нового закона по развитию альтернативной энергетики будет направлен не только на поддержку ВИЭ, но и других видов альтернативных источников энергии, в том числе и атомной энергии. Мы хотим внести предложение о расширении пакета мер по поддержке ВИЭ, предоставив налоговые льготы и поддержку НИОКР.</w:t>
      </w:r>
    </w:p>
    <w:p w14:paraId="70FD41AF" w14:textId="697F94B4" w:rsidR="00513909" w:rsidRPr="004C017B" w:rsidRDefault="00882955"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При этом необходимо отметить и тот факт, что доля </w:t>
      </w:r>
      <w:proofErr w:type="gramStart"/>
      <w:r w:rsidRPr="004C017B">
        <w:rPr>
          <w:rFonts w:ascii="Times New Roman" w:hAnsi="Times New Roman" w:cs="Times New Roman"/>
          <w:sz w:val="28"/>
          <w:szCs w:val="28"/>
        </w:rPr>
        <w:t>ВИЭ  в</w:t>
      </w:r>
      <w:proofErr w:type="gramEnd"/>
      <w:r w:rsidRPr="004C017B">
        <w:rPr>
          <w:rFonts w:ascii="Times New Roman" w:hAnsi="Times New Roman" w:cs="Times New Roman"/>
          <w:sz w:val="28"/>
          <w:szCs w:val="28"/>
        </w:rPr>
        <w:t xml:space="preserve"> 3 % от общего энергобаланса это низкий показатель, и чтобы добиться 6% в 2025 году, 15 % - в 2030 году, 50% - в 2050 году, 80 % - в 2060 году, нужно будет провести огромную по трансформации важных секторов экономики, в частности топливно-энергетический комплекс, транспорт, промышленность и другие. </w:t>
      </w:r>
    </w:p>
    <w:p w14:paraId="58F5237F" w14:textId="77777777" w:rsidR="003844DD" w:rsidRPr="004C017B" w:rsidRDefault="003844DD" w:rsidP="003844DD">
      <w:pPr>
        <w:autoSpaceDE w:val="0"/>
        <w:autoSpaceDN w:val="0"/>
        <w:adjustRightInd w:val="0"/>
        <w:spacing w:after="0" w:line="240" w:lineRule="auto"/>
        <w:ind w:firstLine="567"/>
        <w:jc w:val="both"/>
        <w:rPr>
          <w:rFonts w:ascii="Times New Roman" w:eastAsia="Calibri" w:hAnsi="Times New Roman" w:cs="Times New Roman"/>
          <w:sz w:val="28"/>
          <w:szCs w:val="28"/>
        </w:rPr>
      </w:pPr>
      <w:r w:rsidRPr="004C017B">
        <w:rPr>
          <w:rFonts w:ascii="Times New Roman" w:hAnsi="Times New Roman" w:cs="Times New Roman"/>
          <w:sz w:val="28"/>
          <w:szCs w:val="28"/>
        </w:rPr>
        <w:t>3. Республика Казахстан полностью выполняет свои международные обязательства по поддержке возобновляемых</w:t>
      </w:r>
      <w:r w:rsidRPr="004C017B">
        <w:rPr>
          <w:rFonts w:ascii="Times New Roman" w:eastAsia="Calibri" w:hAnsi="Times New Roman" w:cs="Times New Roman"/>
          <w:sz w:val="28"/>
          <w:szCs w:val="28"/>
        </w:rPr>
        <w:t xml:space="preserve"> источников энергии. Принятые нормативные правовые акты, особенно </w:t>
      </w:r>
      <w:r w:rsidRPr="004C017B">
        <w:rPr>
          <w:rFonts w:ascii="Times New Roman" w:hAnsi="Times New Roman" w:cs="Times New Roman"/>
          <w:sz w:val="28"/>
          <w:szCs w:val="28"/>
        </w:rPr>
        <w:t xml:space="preserve">Экологический кодекс 2021 года, </w:t>
      </w:r>
      <w:r w:rsidRPr="004C017B">
        <w:rPr>
          <w:rFonts w:ascii="Times New Roman" w:eastAsia="Calibri" w:hAnsi="Times New Roman" w:cs="Times New Roman"/>
          <w:sz w:val="28"/>
          <w:szCs w:val="28"/>
        </w:rPr>
        <w:t xml:space="preserve">и стратегические программные документы направлены на дальнейшее расширение использования возобновляемых источников энергии. Стремление Республики Казахстан к углеродной нейтральности является общемировой тенденцией по борьбе с изменением климата и подтверждает вклад Казахстана в достижение климатической цели Парижского соглашения об изменении климата 2015 года. </w:t>
      </w:r>
      <w:r w:rsidRPr="004C017B">
        <w:rPr>
          <w:rFonts w:ascii="Times New Roman" w:hAnsi="Times New Roman" w:cs="Times New Roman"/>
          <w:sz w:val="28"/>
          <w:szCs w:val="28"/>
        </w:rPr>
        <w:t>Принятие нового закона по развитию альтернативной энергетики будет направлен не только на поддержку ВИЭ, но и других видов альтернативных источников энергии, в том числе и атомной энергии. Мы хотим внести предложение о расширении пакета мер по поддержке ВИЭ, предоставив налоговые льготы и поддержку НИОКР.</w:t>
      </w:r>
    </w:p>
    <w:p w14:paraId="5E789A00" w14:textId="4BDBFE20" w:rsidR="003844DD" w:rsidRPr="004C017B" w:rsidRDefault="003844DD" w:rsidP="005E1118">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p>
    <w:p w14:paraId="429B3EBC" w14:textId="505555D5" w:rsidR="001E5F15" w:rsidRPr="004C017B" w:rsidRDefault="001E5F15" w:rsidP="005E1118">
      <w:pPr>
        <w:spacing w:after="0" w:line="240" w:lineRule="auto"/>
        <w:ind w:firstLine="567"/>
        <w:jc w:val="both"/>
        <w:rPr>
          <w:rFonts w:ascii="Times New Roman" w:hAnsi="Times New Roman" w:cs="Times New Roman"/>
          <w:sz w:val="28"/>
          <w:szCs w:val="28"/>
        </w:rPr>
      </w:pPr>
    </w:p>
    <w:p w14:paraId="74CA99ED" w14:textId="262EBAAD" w:rsidR="005E1118" w:rsidRPr="004C017B" w:rsidRDefault="005E1118" w:rsidP="005E1118">
      <w:pPr>
        <w:spacing w:after="0" w:line="240" w:lineRule="auto"/>
        <w:ind w:firstLine="567"/>
        <w:jc w:val="both"/>
        <w:rPr>
          <w:rFonts w:ascii="Times New Roman" w:hAnsi="Times New Roman" w:cs="Times New Roman"/>
          <w:sz w:val="28"/>
          <w:szCs w:val="28"/>
        </w:rPr>
      </w:pPr>
    </w:p>
    <w:p w14:paraId="69BC38FD" w14:textId="450F9673" w:rsidR="005E1118" w:rsidRPr="004C017B" w:rsidRDefault="005E1118" w:rsidP="005E1118">
      <w:pPr>
        <w:spacing w:after="0" w:line="240" w:lineRule="auto"/>
        <w:ind w:firstLine="567"/>
        <w:jc w:val="both"/>
        <w:rPr>
          <w:rFonts w:ascii="Times New Roman" w:hAnsi="Times New Roman" w:cs="Times New Roman"/>
          <w:sz w:val="28"/>
          <w:szCs w:val="28"/>
        </w:rPr>
      </w:pPr>
    </w:p>
    <w:p w14:paraId="020B9040" w14:textId="3A56DFEC" w:rsidR="005E1118" w:rsidRPr="004C017B" w:rsidRDefault="005E1118" w:rsidP="005E1118">
      <w:pPr>
        <w:spacing w:after="0" w:line="240" w:lineRule="auto"/>
        <w:ind w:firstLine="567"/>
        <w:jc w:val="both"/>
        <w:rPr>
          <w:rFonts w:ascii="Times New Roman" w:hAnsi="Times New Roman" w:cs="Times New Roman"/>
          <w:sz w:val="28"/>
          <w:szCs w:val="28"/>
        </w:rPr>
      </w:pPr>
    </w:p>
    <w:p w14:paraId="31D939FA" w14:textId="587C559A" w:rsidR="005E1118" w:rsidRPr="004C017B" w:rsidRDefault="005E1118" w:rsidP="005E1118">
      <w:pPr>
        <w:spacing w:after="0" w:line="240" w:lineRule="auto"/>
        <w:ind w:firstLine="567"/>
        <w:jc w:val="both"/>
        <w:rPr>
          <w:rFonts w:ascii="Times New Roman" w:hAnsi="Times New Roman" w:cs="Times New Roman"/>
          <w:sz w:val="28"/>
          <w:szCs w:val="28"/>
        </w:rPr>
      </w:pPr>
    </w:p>
    <w:p w14:paraId="34ECE976" w14:textId="299E15D6" w:rsidR="005E1118" w:rsidRPr="004C017B" w:rsidRDefault="005E1118" w:rsidP="005E1118">
      <w:pPr>
        <w:spacing w:after="0" w:line="240" w:lineRule="auto"/>
        <w:ind w:firstLine="567"/>
        <w:jc w:val="both"/>
        <w:rPr>
          <w:rFonts w:ascii="Times New Roman" w:hAnsi="Times New Roman" w:cs="Times New Roman"/>
          <w:sz w:val="28"/>
          <w:szCs w:val="28"/>
        </w:rPr>
      </w:pPr>
    </w:p>
    <w:p w14:paraId="30B88E02" w14:textId="0622660B" w:rsidR="00140A8E" w:rsidRPr="004C017B" w:rsidRDefault="00140A8E" w:rsidP="005E1118">
      <w:pPr>
        <w:spacing w:after="0" w:line="240" w:lineRule="auto"/>
        <w:ind w:firstLine="567"/>
        <w:jc w:val="both"/>
        <w:rPr>
          <w:rFonts w:ascii="Times New Roman" w:hAnsi="Times New Roman" w:cs="Times New Roman"/>
          <w:sz w:val="28"/>
          <w:szCs w:val="28"/>
        </w:rPr>
      </w:pPr>
    </w:p>
    <w:p w14:paraId="70B15E2E" w14:textId="171A7139" w:rsidR="00140A8E" w:rsidRPr="004C017B" w:rsidRDefault="00140A8E" w:rsidP="005E1118">
      <w:pPr>
        <w:spacing w:after="0" w:line="240" w:lineRule="auto"/>
        <w:ind w:firstLine="567"/>
        <w:jc w:val="both"/>
        <w:rPr>
          <w:rFonts w:ascii="Times New Roman" w:hAnsi="Times New Roman" w:cs="Times New Roman"/>
          <w:sz w:val="28"/>
          <w:szCs w:val="28"/>
        </w:rPr>
      </w:pPr>
    </w:p>
    <w:p w14:paraId="6C7644BD" w14:textId="165D0BA3" w:rsidR="00140A8E" w:rsidRPr="004C017B" w:rsidRDefault="00140A8E" w:rsidP="005E1118">
      <w:pPr>
        <w:spacing w:after="0" w:line="240" w:lineRule="auto"/>
        <w:ind w:firstLine="567"/>
        <w:jc w:val="both"/>
        <w:rPr>
          <w:rFonts w:ascii="Times New Roman" w:hAnsi="Times New Roman" w:cs="Times New Roman"/>
          <w:sz w:val="28"/>
          <w:szCs w:val="28"/>
        </w:rPr>
      </w:pPr>
    </w:p>
    <w:p w14:paraId="0A943C77" w14:textId="4EB3369C" w:rsidR="00140A8E" w:rsidRPr="004C017B" w:rsidRDefault="00140A8E" w:rsidP="005E1118">
      <w:pPr>
        <w:spacing w:after="0" w:line="240" w:lineRule="auto"/>
        <w:ind w:firstLine="567"/>
        <w:jc w:val="both"/>
        <w:rPr>
          <w:rFonts w:ascii="Times New Roman" w:hAnsi="Times New Roman" w:cs="Times New Roman"/>
          <w:sz w:val="28"/>
          <w:szCs w:val="28"/>
        </w:rPr>
      </w:pPr>
    </w:p>
    <w:p w14:paraId="4C42E4E0" w14:textId="620D774B" w:rsidR="00140A8E" w:rsidRPr="004C017B" w:rsidRDefault="00140A8E" w:rsidP="005E1118">
      <w:pPr>
        <w:spacing w:after="0" w:line="240" w:lineRule="auto"/>
        <w:ind w:firstLine="567"/>
        <w:jc w:val="both"/>
        <w:rPr>
          <w:rFonts w:ascii="Times New Roman" w:hAnsi="Times New Roman" w:cs="Times New Roman"/>
          <w:sz w:val="28"/>
          <w:szCs w:val="28"/>
        </w:rPr>
      </w:pPr>
    </w:p>
    <w:p w14:paraId="39A6759A" w14:textId="73EFE0C2" w:rsidR="00140A8E" w:rsidRPr="004C017B" w:rsidRDefault="00140A8E" w:rsidP="005E1118">
      <w:pPr>
        <w:spacing w:after="0" w:line="240" w:lineRule="auto"/>
        <w:ind w:firstLine="567"/>
        <w:jc w:val="both"/>
        <w:rPr>
          <w:rFonts w:ascii="Times New Roman" w:hAnsi="Times New Roman" w:cs="Times New Roman"/>
          <w:sz w:val="28"/>
          <w:szCs w:val="28"/>
        </w:rPr>
      </w:pPr>
    </w:p>
    <w:p w14:paraId="548E706E" w14:textId="6BFB4F15" w:rsidR="00140A8E" w:rsidRPr="004C017B" w:rsidRDefault="00140A8E" w:rsidP="005E1118">
      <w:pPr>
        <w:spacing w:after="0" w:line="240" w:lineRule="auto"/>
        <w:ind w:firstLine="567"/>
        <w:jc w:val="both"/>
        <w:rPr>
          <w:rFonts w:ascii="Times New Roman" w:hAnsi="Times New Roman" w:cs="Times New Roman"/>
          <w:sz w:val="28"/>
          <w:szCs w:val="28"/>
        </w:rPr>
      </w:pPr>
    </w:p>
    <w:p w14:paraId="2315D829" w14:textId="77777777" w:rsidR="00140A8E" w:rsidRPr="004C017B" w:rsidRDefault="00140A8E" w:rsidP="005E1118">
      <w:pPr>
        <w:spacing w:after="0" w:line="240" w:lineRule="auto"/>
        <w:ind w:firstLine="567"/>
        <w:jc w:val="both"/>
        <w:rPr>
          <w:rFonts w:ascii="Times New Roman" w:hAnsi="Times New Roman" w:cs="Times New Roman"/>
          <w:sz w:val="28"/>
          <w:szCs w:val="28"/>
        </w:rPr>
      </w:pPr>
    </w:p>
    <w:p w14:paraId="058B1111" w14:textId="0A31924B" w:rsidR="005E1118" w:rsidRPr="004C017B" w:rsidRDefault="005E1118" w:rsidP="005E1118">
      <w:pPr>
        <w:spacing w:after="0" w:line="240" w:lineRule="auto"/>
        <w:ind w:firstLine="567"/>
        <w:jc w:val="both"/>
        <w:rPr>
          <w:rFonts w:ascii="Times New Roman" w:hAnsi="Times New Roman" w:cs="Times New Roman"/>
          <w:sz w:val="28"/>
          <w:szCs w:val="28"/>
        </w:rPr>
      </w:pPr>
    </w:p>
    <w:p w14:paraId="2AC60703" w14:textId="0A07C7AC" w:rsidR="00003C5D" w:rsidRPr="004C017B" w:rsidRDefault="00003C5D" w:rsidP="005E1118">
      <w:pPr>
        <w:spacing w:after="0" w:line="240" w:lineRule="auto"/>
        <w:ind w:firstLine="567"/>
        <w:jc w:val="both"/>
        <w:rPr>
          <w:rFonts w:ascii="Times New Roman" w:hAnsi="Times New Roman" w:cs="Times New Roman"/>
          <w:sz w:val="28"/>
          <w:szCs w:val="28"/>
        </w:rPr>
      </w:pPr>
    </w:p>
    <w:p w14:paraId="6783D332" w14:textId="474A0A78" w:rsidR="00003C5D" w:rsidRPr="004C017B" w:rsidRDefault="00003C5D" w:rsidP="005E1118">
      <w:pPr>
        <w:spacing w:after="0" w:line="240" w:lineRule="auto"/>
        <w:ind w:firstLine="567"/>
        <w:jc w:val="both"/>
        <w:rPr>
          <w:rFonts w:ascii="Times New Roman" w:hAnsi="Times New Roman" w:cs="Times New Roman"/>
          <w:sz w:val="28"/>
          <w:szCs w:val="28"/>
        </w:rPr>
      </w:pPr>
    </w:p>
    <w:p w14:paraId="7E80673F" w14:textId="1F05CAEF" w:rsidR="00003C5D" w:rsidRPr="004C017B" w:rsidRDefault="00003C5D" w:rsidP="005E1118">
      <w:pPr>
        <w:spacing w:after="0" w:line="240" w:lineRule="auto"/>
        <w:ind w:firstLine="567"/>
        <w:jc w:val="both"/>
        <w:rPr>
          <w:rFonts w:ascii="Times New Roman" w:hAnsi="Times New Roman" w:cs="Times New Roman"/>
          <w:sz w:val="28"/>
          <w:szCs w:val="28"/>
        </w:rPr>
      </w:pPr>
    </w:p>
    <w:p w14:paraId="3FAFEEF1" w14:textId="75D2B4CA" w:rsidR="005E1118" w:rsidRPr="004C017B" w:rsidRDefault="005E1118" w:rsidP="00EE7A5F">
      <w:pPr>
        <w:spacing w:after="0" w:line="240" w:lineRule="auto"/>
        <w:ind w:firstLine="567"/>
        <w:jc w:val="both"/>
        <w:rPr>
          <w:rFonts w:ascii="Times New Roman" w:hAnsi="Times New Roman" w:cs="Times New Roman"/>
          <w:b/>
          <w:sz w:val="28"/>
          <w:szCs w:val="28"/>
        </w:rPr>
      </w:pPr>
      <w:r w:rsidRPr="004C017B">
        <w:rPr>
          <w:rFonts w:ascii="Times New Roman" w:hAnsi="Times New Roman" w:cs="Times New Roman"/>
          <w:b/>
          <w:sz w:val="28"/>
          <w:szCs w:val="28"/>
        </w:rPr>
        <w:lastRenderedPageBreak/>
        <w:t>ЗАКЛЮЧЕНИЕ</w:t>
      </w:r>
    </w:p>
    <w:p w14:paraId="7C8B54E2" w14:textId="77777777" w:rsidR="00946241" w:rsidRPr="004C017B" w:rsidRDefault="00946241" w:rsidP="005E1118">
      <w:pPr>
        <w:spacing w:after="0" w:line="240" w:lineRule="auto"/>
        <w:ind w:firstLine="567"/>
        <w:contextualSpacing/>
        <w:jc w:val="both"/>
        <w:rPr>
          <w:rFonts w:ascii="Times New Roman" w:eastAsia="Times New Roman" w:hAnsi="Times New Roman" w:cs="Times New Roman"/>
          <w:sz w:val="28"/>
          <w:szCs w:val="28"/>
          <w:lang w:eastAsia="ru-RU"/>
        </w:rPr>
      </w:pPr>
    </w:p>
    <w:p w14:paraId="076E758A" w14:textId="77777777" w:rsidR="005E1118" w:rsidRPr="004C017B" w:rsidRDefault="005E1118"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1. На теоретическом и законодательном уровне выделяются два разных подхода к дефиниции понятия «возобновляемые источники энергии». В первом случае пытаются определить сначала возобновляемость источников, а потом уже перечислить их виды, а во втором случае интерпретируют, какие именно источники энергии являются возобновляемыми.</w:t>
      </w:r>
    </w:p>
    <w:p w14:paraId="339FEB00" w14:textId="77777777" w:rsidR="005E1118" w:rsidRPr="004C017B" w:rsidRDefault="005E1118" w:rsidP="005E1118">
      <w:pPr>
        <w:pStyle w:val="af2"/>
        <w:ind w:firstLine="567"/>
        <w:contextualSpacing/>
        <w:jc w:val="both"/>
        <w:rPr>
          <w:rFonts w:ascii="Times New Roman" w:hAnsi="Times New Roman" w:cs="Times New Roman"/>
          <w:spacing w:val="1"/>
          <w:sz w:val="28"/>
          <w:szCs w:val="28"/>
          <w:shd w:val="clear" w:color="auto" w:fill="FFFFFF"/>
        </w:rPr>
      </w:pPr>
      <w:r w:rsidRPr="004C017B">
        <w:rPr>
          <w:rFonts w:ascii="Times New Roman" w:hAnsi="Times New Roman" w:cs="Times New Roman"/>
          <w:sz w:val="28"/>
          <w:szCs w:val="28"/>
        </w:rPr>
        <w:t xml:space="preserve">На наш взгляд, необходимо подходить к дефиниции ВИЭ с точки зрения первого подхода, так как это придает комплексность данному понятию, раскрывает все составные элементы, объясняет и возобновляемость энергии и уточняется, какие именно источники энергии необходимо признавать возобновляемыми. Мы считаем, что определение понятия ВИЭ, приведенное в Законе РК, является полным и корректным, раскрывающим возобновляемость энергии и перечисляющим виды ВИЭ. </w:t>
      </w:r>
      <w:r w:rsidRPr="004C017B">
        <w:rPr>
          <w:rFonts w:ascii="Times New Roman" w:hAnsi="Times New Roman" w:cs="Times New Roman"/>
          <w:spacing w:val="1"/>
          <w:sz w:val="28"/>
          <w:szCs w:val="28"/>
          <w:shd w:val="clear" w:color="auto" w:fill="FFFFFF"/>
        </w:rPr>
        <w:t>Однако мы не согласны с формулировкой одного из видов энергии «гидродинамическая энергия воды». Мы предлагаем использовать формулировку «гидроэлектроэнергия», которая содержится в Уставе ИРЕНА 2009 года.</w:t>
      </w:r>
    </w:p>
    <w:p w14:paraId="19073DDD" w14:textId="77777777" w:rsidR="005E1118" w:rsidRPr="004C017B" w:rsidRDefault="005E1118"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pacing w:val="1"/>
          <w:sz w:val="28"/>
          <w:szCs w:val="28"/>
          <w:shd w:val="clear" w:color="auto" w:fill="FFFFFF"/>
        </w:rPr>
        <w:t xml:space="preserve">2. </w:t>
      </w:r>
      <w:r w:rsidRPr="004C017B">
        <w:rPr>
          <w:rFonts w:ascii="Times New Roman" w:hAnsi="Times New Roman" w:cs="Times New Roman"/>
          <w:sz w:val="28"/>
          <w:szCs w:val="28"/>
        </w:rPr>
        <w:t>Облегчение доступа к технологиям ВИЭ и их передача развивающимся государствам является очень сложным процессом, затрагивающим большое количество участников, их права, обязанности и интересы. При этом актуальность таких взаимоотношений подтверждается учреждением и функционированием большого количества институциональных механизмов по передаче технологий ВИЭ как таковых, так и климатических технологий в целом. Расширение использования ВИЭ во всем мире и увеличение полученной ВИЭ в мировом энергетическом балансе доказывает успешное функционирование этих механизмов. Поскольку данное увеличение обусловлено строительством и запуском объектов ВИЭ в развивающихся государствах. Поэтому облегчение доступа, передача технологий и знаний по обслуживанию объектов ВИЭ будут способствовать увеличению доли энергии, получаемой из ВИЭ, переходу к «зеленой» экономике и к устойчивому развитию. Мы хотим заметить, что удовлетворение интересов всех сторон в данном вопросе будет служить хорошей основой для распространения ВИЭ, обеспечением доступа к электричеству в разных уголках земного шара, переходу к устойчивому развитию и борьбе с изменением климата.</w:t>
      </w:r>
    </w:p>
    <w:p w14:paraId="45DCF91D" w14:textId="77777777" w:rsidR="005E1118" w:rsidRPr="004C017B" w:rsidRDefault="005E1118" w:rsidP="005E1118">
      <w:pPr>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t>3</w:t>
      </w:r>
      <w:r w:rsidRPr="004C017B">
        <w:rPr>
          <w:rFonts w:ascii="Times New Roman" w:hAnsi="Times New Roman" w:cs="Times New Roman"/>
          <w:sz w:val="28"/>
          <w:szCs w:val="28"/>
        </w:rPr>
        <w:t>. Несмотря на то, что ВИЭ относительно недавно стали объектом регулирования в международном праве, при этом стали регулироваться во многих отраслях международного права. Действующее международное право находится в активном прогрессивном развитии в данной сфере. Однако большинство международно-правовых норм по ВИЭ являются нормами международного «мягкого» права. Мы считаем, что ВИЭ могут входить как в международное экологическое право, так и в скором времени стать объектом самостоятельной отрасли международного публичного права, как международного энергетическое право.</w:t>
      </w:r>
    </w:p>
    <w:p w14:paraId="494D9F5B" w14:textId="77777777" w:rsidR="005E1118" w:rsidRPr="004C017B" w:rsidRDefault="005E1118"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lastRenderedPageBreak/>
        <w:t>4</w:t>
      </w:r>
      <w:r w:rsidRPr="004C017B">
        <w:rPr>
          <w:rFonts w:ascii="Times New Roman" w:hAnsi="Times New Roman" w:cs="Times New Roman"/>
          <w:sz w:val="28"/>
          <w:szCs w:val="28"/>
        </w:rPr>
        <w:t xml:space="preserve">. Мы считаем, что международно-правовое регулирование ВИЭ в ООН можно систематизировать несколькими этапами: 1) этап изучения и развития ВИЭ с 1956 года по 1992 год; 2) этап многостороннего сотрудничества по вопросам ВИЭ с 1992 года по 2010 год; 3) этап достижения устойчивой энергетики для всех и Цели ООН в области устойчивого развития о доступной и чистой энергии с 2011 года по настоящее время. </w:t>
      </w:r>
    </w:p>
    <w:p w14:paraId="41E74D63" w14:textId="77777777" w:rsidR="005E1118" w:rsidRPr="004C017B" w:rsidRDefault="005E1118"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rPr>
        <w:t>Мы выделяем каждый этап на основании тех исторических событий, которые особо повлияли на регулирование и укрепление сотрудничества в области использования ВИЭ. Первый этап мы обозначили с момента принятия первой резолюции по ВИЭ в 1956 году и вплоть до 1992 года, когда проходил Саммит Земли в Рио-де-Жанейро. В течение данного промежутка времени происходило изучения ВИЭ, развитие многостороннего сотрудничества в рамках ЭКОСОС ООН и Генеральной Ассамблеи ООН. Второй этап с 1992 года характеризуется изучением вклада ВИЭ в качестве альтернативного источника энергии в защиту охраны окружающей среды, в борьбе с загрязнением воздуха и с изменением климата, в реализации концепции устойчивого развития. Третий этап мы выделили с момента регулирования ВИЭ как вида устойчивой энергии и принятия решения Генеральной Ассамблеей ООН в 2010 году о провозглашении 2011 года Международным годом устойчивой энергетики для всех. Данный этап продолжается по сей день, так как увеличение доли ВИЭ в мировом энергетическом балансе сходит в одну из задач ЦУР 7.</w:t>
      </w:r>
    </w:p>
    <w:p w14:paraId="619094F2" w14:textId="77777777" w:rsidR="005E1118" w:rsidRPr="004C017B" w:rsidRDefault="005E1118"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t>5</w:t>
      </w:r>
      <w:r w:rsidRPr="004C017B">
        <w:rPr>
          <w:rFonts w:ascii="Times New Roman" w:hAnsi="Times New Roman" w:cs="Times New Roman"/>
          <w:sz w:val="28"/>
          <w:szCs w:val="28"/>
        </w:rPr>
        <w:t>. ООН внесла значимый вклад в международно-правовое регулирование ВИЭ: начиная от изучения и анализа применения и использования ВИЭ до глобальной инициативы поддержки распространения ВИЭ по всему миру. Последние инициативы ООН «Устойчивая энергетика для всех», провозглашение Десятилетия устойчивой энергетики для всех и ЦУР 7 говорят о большой значимости ВИЭ в обеспечении международной энергетической безопасности, повсеместной глобальной электрофикации, повышению энергоэффективности, модернизации глобальной энергетической системы в целом, защите окружающей среде, охране атмосферы и озонового слоя, смягчении климата, создании новых отраслей промышленности, экономическому развитию, созданию новых рабочих мест.</w:t>
      </w:r>
    </w:p>
    <w:p w14:paraId="02AEFAC8" w14:textId="77777777" w:rsidR="005E1118" w:rsidRPr="004C017B" w:rsidRDefault="005E1118" w:rsidP="005E1118">
      <w:pPr>
        <w:spacing w:after="0" w:line="240" w:lineRule="auto"/>
        <w:ind w:firstLine="567"/>
        <w:contextualSpacing/>
        <w:jc w:val="both"/>
        <w:rPr>
          <w:rFonts w:ascii="Times New Roman" w:hAnsi="Times New Roman" w:cs="Times New Roman"/>
          <w:sz w:val="28"/>
          <w:szCs w:val="28"/>
          <w:shd w:val="clear" w:color="auto" w:fill="FFFFFF"/>
        </w:rPr>
      </w:pPr>
      <w:r w:rsidRPr="004C017B">
        <w:rPr>
          <w:rFonts w:ascii="Times New Roman" w:hAnsi="Times New Roman" w:cs="Times New Roman"/>
          <w:sz w:val="28"/>
          <w:szCs w:val="28"/>
          <w:lang w:val="kk-KZ"/>
        </w:rPr>
        <w:t>6</w:t>
      </w:r>
      <w:r w:rsidRPr="004C017B">
        <w:rPr>
          <w:rFonts w:ascii="Times New Roman" w:hAnsi="Times New Roman" w:cs="Times New Roman"/>
          <w:sz w:val="28"/>
          <w:szCs w:val="28"/>
        </w:rPr>
        <w:t xml:space="preserve">. </w:t>
      </w:r>
      <w:r w:rsidRPr="004C017B">
        <w:rPr>
          <w:rFonts w:ascii="Times New Roman" w:hAnsi="Times New Roman" w:cs="Times New Roman"/>
          <w:sz w:val="28"/>
          <w:szCs w:val="28"/>
          <w:shd w:val="clear" w:color="auto" w:fill="FFFFFF"/>
        </w:rPr>
        <w:t xml:space="preserve">ИРЕНА с момента создания ведет очень активную работу по распространению и поддержке ВИЭ. Все инициативы ИРЕНА невозможно охватить в рамках одной научной публикации, однако мы постарались охватить большую часть всех проектов ИРЕНА на сегодняшний день. Большинство стран только встает на путь перехода к возобновляемой энергетике и, соответственно, принятие такого универсального документа еще не целесообразно. </w:t>
      </w:r>
      <w:r w:rsidRPr="004C017B">
        <w:rPr>
          <w:rFonts w:ascii="Times New Roman" w:hAnsi="Times New Roman" w:cs="Times New Roman"/>
          <w:sz w:val="28"/>
          <w:szCs w:val="28"/>
        </w:rPr>
        <w:t xml:space="preserve">На наш взгляд, ИРЕНА через свои современные инициативы и проекты достигает свои первоначальные цели. Посредством усиления связей и увеличением количества проектов возможно упрочение отношений и сотрудничества с другими международными универсальными и региональными организациями для достижения ЦУР и выполнения </w:t>
      </w:r>
      <w:r w:rsidRPr="004C017B">
        <w:rPr>
          <w:rFonts w:ascii="Times New Roman" w:hAnsi="Times New Roman" w:cs="Times New Roman"/>
          <w:sz w:val="28"/>
          <w:szCs w:val="28"/>
        </w:rPr>
        <w:lastRenderedPageBreak/>
        <w:t>Среднесрочной стратегии Агентства на 2018-2022 годы. Мы верим, что ИРЕНА справится с новой целью играть ведущую роль в преобразовании глобальной энергетической системы, но только при всеобщей поддержки государств-участников и всего международного сообщества в целом.</w:t>
      </w:r>
    </w:p>
    <w:p w14:paraId="0DD78F98" w14:textId="77777777" w:rsidR="005E1118" w:rsidRPr="004C017B" w:rsidRDefault="005E1118" w:rsidP="005E1118">
      <w:pPr>
        <w:pStyle w:val="aa"/>
        <w:spacing w:before="0" w:beforeAutospacing="0" w:after="0" w:afterAutospacing="0"/>
        <w:ind w:firstLine="567"/>
        <w:contextualSpacing/>
        <w:jc w:val="both"/>
        <w:rPr>
          <w:sz w:val="28"/>
          <w:szCs w:val="28"/>
        </w:rPr>
      </w:pPr>
      <w:r w:rsidRPr="004C017B">
        <w:rPr>
          <w:sz w:val="28"/>
          <w:szCs w:val="28"/>
          <w:lang w:val="kk-KZ"/>
        </w:rPr>
        <w:t>7</w:t>
      </w:r>
      <w:r w:rsidRPr="004C017B">
        <w:rPr>
          <w:sz w:val="28"/>
          <w:szCs w:val="28"/>
        </w:rPr>
        <w:t>. ВИЭ занимают одну из ключевых ролей в обеспечении не только энергетической, но и экологической безопасности Европейского Союза. Все государства-члены ЕС предоставляют различные льготы для стимулирования развития и распространения ВИЭ, такие как тендеры, специальные тарифы и зеленые сертификаты. Таким образом, ЕС одним из первых начал соблюдать концепцию устойчивого развития в сфере энергетики и охраны окружающей среды, используя и развивая возобновляемую энергетику и на данный момент является лидером по продвижению ВИЭ в мировом энергетическом балансе. Развитие ВИЭ на региональном уровне является доказательством реализации ЦУР 7 и Парижского соглашения об изменении климата. Их амбиции до 2025, 2030 и 2050 годов служат подтверждением их стремления по переходу к устойчивому развитию и низкоуглеродной экономике.</w:t>
      </w:r>
    </w:p>
    <w:p w14:paraId="21AC71E5" w14:textId="3D4CD95C" w:rsidR="005E1118" w:rsidRPr="004C017B" w:rsidRDefault="005E1118" w:rsidP="005E1118">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4C017B">
        <w:rPr>
          <w:rFonts w:ascii="Times New Roman" w:hAnsi="Times New Roman" w:cs="Times New Roman"/>
          <w:sz w:val="28"/>
          <w:szCs w:val="28"/>
          <w:lang w:val="kk-KZ"/>
        </w:rPr>
        <w:t>8</w:t>
      </w:r>
      <w:r w:rsidRPr="004C017B">
        <w:rPr>
          <w:rFonts w:ascii="Times New Roman" w:hAnsi="Times New Roman" w:cs="Times New Roman"/>
          <w:sz w:val="28"/>
          <w:szCs w:val="28"/>
        </w:rPr>
        <w:t>. Споры по вопросам субсидирования и поддержки ВИЭ, рассматриваемые в ВТО, могут замедлить темпы распространения ВИЭ по всему миру и увеличения доли данного вида энергии в мировом энергетическом балансе</w:t>
      </w:r>
      <w:r w:rsidRPr="004C017B">
        <w:rPr>
          <w:rFonts w:ascii="Times New Roman" w:eastAsia="Times New Roman" w:hAnsi="Times New Roman" w:cs="Times New Roman"/>
          <w:sz w:val="28"/>
          <w:szCs w:val="28"/>
        </w:rPr>
        <w:t>.  Кроме того, данные с</w:t>
      </w:r>
      <w:r w:rsidRPr="004C017B">
        <w:rPr>
          <w:rFonts w:ascii="Times New Roman" w:hAnsi="Times New Roman" w:cs="Times New Roman"/>
          <w:sz w:val="28"/>
          <w:szCs w:val="28"/>
        </w:rPr>
        <w:t xml:space="preserve">поры по вопросам ВИЭ могут препятствовать реализации Парижского соглашения об изменении климата 2015 года и своевременному достижению ЦУР 7 ООН </w:t>
      </w:r>
      <w:r w:rsidRPr="004C017B">
        <w:rPr>
          <w:rFonts w:ascii="Times New Roman" w:eastAsia="Times New Roman" w:hAnsi="Times New Roman" w:cs="Times New Roman"/>
          <w:sz w:val="28"/>
          <w:szCs w:val="28"/>
        </w:rPr>
        <w:t>о доступной и чистой энергии</w:t>
      </w:r>
      <w:r w:rsidRPr="004C017B">
        <w:rPr>
          <w:rFonts w:ascii="Times New Roman" w:hAnsi="Times New Roman" w:cs="Times New Roman"/>
          <w:sz w:val="28"/>
          <w:szCs w:val="28"/>
        </w:rPr>
        <w:t xml:space="preserve"> до 2030 года</w:t>
      </w:r>
      <w:r w:rsidRPr="004C017B">
        <w:rPr>
          <w:rFonts w:ascii="Times New Roman" w:eastAsia="Times New Roman" w:hAnsi="Times New Roman" w:cs="Times New Roman"/>
          <w:sz w:val="28"/>
          <w:szCs w:val="28"/>
        </w:rPr>
        <w:t xml:space="preserve">. Однако на применение самого распространенного и эффективного механизма поддержки ВИЭ – программы ФИТ – </w:t>
      </w:r>
      <w:r w:rsidRPr="004C017B">
        <w:rPr>
          <w:rFonts w:ascii="Times New Roman" w:eastAsia="Times New Roman" w:hAnsi="Times New Roman" w:cs="Times New Roman"/>
          <w:sz w:val="28"/>
          <w:szCs w:val="28"/>
          <w:lang w:val="kk-KZ"/>
        </w:rPr>
        <w:t>это не сказалось</w:t>
      </w:r>
      <w:r w:rsidRPr="004C017B">
        <w:rPr>
          <w:rFonts w:ascii="Times New Roman" w:eastAsia="Times New Roman" w:hAnsi="Times New Roman" w:cs="Times New Roman"/>
          <w:sz w:val="28"/>
          <w:szCs w:val="28"/>
        </w:rPr>
        <w:t>, а наоборот число стран, использующих ее, увеличилось. Мы считаем, что глубокое изучение практики ОРС ВТО позволит Казахстану эффективно развивать и стимулировать ВИЭ, не нарушая свои международно-правовые обязательства как члена ВТО.</w:t>
      </w:r>
    </w:p>
    <w:p w14:paraId="7B569082" w14:textId="73F6CCE3"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9. Многие зарубежные ученые признают положения Рио-де-Жанейрской декларации обычными нормами международного экологического права.</w:t>
      </w:r>
      <w:r w:rsidRPr="004C017B">
        <w:rPr>
          <w:rFonts w:ascii="Times New Roman" w:hAnsi="Times New Roman" w:cs="Times New Roman"/>
          <w:sz w:val="28"/>
          <w:szCs w:val="28"/>
          <w:lang w:val="kk-KZ"/>
        </w:rPr>
        <w:t xml:space="preserve"> Значение </w:t>
      </w:r>
      <w:r w:rsidRPr="004C017B">
        <w:rPr>
          <w:rFonts w:ascii="Times New Roman" w:hAnsi="Times New Roman" w:cs="Times New Roman"/>
          <w:sz w:val="28"/>
          <w:szCs w:val="28"/>
        </w:rPr>
        <w:t xml:space="preserve">Рио-де-Жанейрской декларации очень велико, многие ее принципы были признаны в решениях Международного Суда ООН в качестве обычных норм (Дело Никарагуа против США 1986 года, </w:t>
      </w:r>
      <w:r w:rsidRPr="004C017B">
        <w:rPr>
          <w:rFonts w:ascii="Times New Roman" w:hAnsi="Times New Roman" w:cs="Times New Roman"/>
          <w:sz w:val="28"/>
          <w:szCs w:val="28"/>
          <w:lang w:val="kk-KZ"/>
        </w:rPr>
        <w:t>дело «Трейл Смелтер</w:t>
      </w:r>
      <w:r w:rsidRPr="004C017B">
        <w:rPr>
          <w:rFonts w:ascii="Times New Roman" w:hAnsi="Times New Roman" w:cs="Times New Roman"/>
          <w:sz w:val="28"/>
          <w:szCs w:val="28"/>
        </w:rPr>
        <w:t xml:space="preserve">» 1941 года, дело Коста-Рика / Никарагуа 2015 года, дело «О целлюлозных заводах на реке Уругвай» 2010 года). Соответственно положения Рио-де-Жанейрской декларации также считается обычаем международного экологического права. Практика признания деклараций и резолюций Генеральной Ассамблеи </w:t>
      </w:r>
      <w:r w:rsidRPr="004C017B">
        <w:rPr>
          <w:rFonts w:ascii="Times New Roman" w:hAnsi="Times New Roman" w:cs="Times New Roman"/>
          <w:sz w:val="28"/>
          <w:szCs w:val="28"/>
          <w:lang w:val="kk-KZ"/>
        </w:rPr>
        <w:t xml:space="preserve">в качестве обязательных норм </w:t>
      </w:r>
      <w:r w:rsidRPr="004C017B">
        <w:rPr>
          <w:rFonts w:ascii="Times New Roman" w:hAnsi="Times New Roman" w:cs="Times New Roman"/>
          <w:sz w:val="28"/>
          <w:szCs w:val="28"/>
        </w:rPr>
        <w:t>уже имеется. Такими примерами могут служить Принципы, касающиеся дистанционного зондирования Земли из космоса</w:t>
      </w:r>
      <w:r w:rsidRPr="004C017B">
        <w:rPr>
          <w:rStyle w:val="a9"/>
          <w:rFonts w:ascii="Times New Roman" w:hAnsi="Times New Roman" w:cs="Times New Roman"/>
          <w:sz w:val="28"/>
          <w:szCs w:val="28"/>
        </w:rPr>
        <w:t xml:space="preserve"> </w:t>
      </w:r>
      <w:r w:rsidRPr="004C017B">
        <w:rPr>
          <w:rFonts w:ascii="Times New Roman" w:hAnsi="Times New Roman" w:cs="Times New Roman"/>
          <w:sz w:val="28"/>
          <w:szCs w:val="28"/>
        </w:rPr>
        <w:t xml:space="preserve">1986 года, Хартия экономических прав и обязанностей государств 1974 года, Манильская декларация о мирном разрешении международных споров 1982 года. При чем некоторые даже нормы международного «мягкого» права, обретая </w:t>
      </w:r>
      <w:r w:rsidRPr="004C017B">
        <w:rPr>
          <w:rFonts w:ascii="Times New Roman" w:hAnsi="Times New Roman" w:cs="Times New Roman"/>
          <w:i/>
          <w:sz w:val="28"/>
          <w:szCs w:val="28"/>
          <w:lang w:val="en-US"/>
        </w:rPr>
        <w:t>opinion</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juris</w:t>
      </w:r>
      <w:r w:rsidRPr="004C017B">
        <w:rPr>
          <w:rFonts w:ascii="Times New Roman" w:hAnsi="Times New Roman" w:cs="Times New Roman"/>
          <w:sz w:val="28"/>
          <w:szCs w:val="28"/>
        </w:rPr>
        <w:t xml:space="preserve">, становились императивными нормами. Соответственно, мы также признаем принцип устойчивого развития в качестве обычной нормы </w:t>
      </w:r>
      <w:r w:rsidRPr="004C017B">
        <w:rPr>
          <w:rFonts w:ascii="Times New Roman" w:hAnsi="Times New Roman" w:cs="Times New Roman"/>
          <w:sz w:val="28"/>
          <w:szCs w:val="28"/>
        </w:rPr>
        <w:lastRenderedPageBreak/>
        <w:t>международного экологического права, тем самым признавая обязательность соблюдения и выполнения данной нормы субъектами международного права.</w:t>
      </w:r>
    </w:p>
    <w:p w14:paraId="42F2BBA8" w14:textId="77777777"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Принцип устойчивого развития может признаваться в качестве обычной нормы, так как имеет все признаки обычной нормы: всеобщее признание (приняли представители 178 государств); единообразное применение (многие положения </w:t>
      </w:r>
      <w:r w:rsidRPr="004C017B">
        <w:rPr>
          <w:rFonts w:ascii="Times New Roman" w:hAnsi="Times New Roman" w:cs="Times New Roman"/>
          <w:sz w:val="28"/>
          <w:szCs w:val="28"/>
          <w:lang w:val="kk-KZ"/>
        </w:rPr>
        <w:t xml:space="preserve">Рио-де-Жанейрской декларации имеют дальнейшее закрепление в </w:t>
      </w:r>
      <w:r w:rsidRPr="004C017B">
        <w:rPr>
          <w:rFonts w:ascii="Times New Roman" w:hAnsi="Times New Roman" w:cs="Times New Roman"/>
          <w:sz w:val="28"/>
          <w:szCs w:val="28"/>
        </w:rPr>
        <w:t xml:space="preserve">Йоханнесбургской декларации по устойчивому развитию 2002 г., в Итоговом документе Конференции ООН по устойчивому развитию РИО+20 «Будущее, которое мы хотим», а также в ЦУРах, закрепленных в Повестке дня до 2030 года); 3) длительность применения (официально применение понятия устойчивого развития началось с 1987 года после опубликования доклада ВКОСР «Наше общее будущее», то есть больше 37 лет); юридическая убежденность </w:t>
      </w:r>
      <w:r w:rsidRPr="004C017B">
        <w:rPr>
          <w:rFonts w:ascii="Times New Roman" w:hAnsi="Times New Roman" w:cs="Times New Roman"/>
          <w:i/>
          <w:sz w:val="28"/>
          <w:szCs w:val="28"/>
          <w:lang w:val="en-US"/>
        </w:rPr>
        <w:t>opinio</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juris</w:t>
      </w:r>
      <w:r w:rsidRPr="004C017B">
        <w:rPr>
          <w:rFonts w:ascii="Times New Roman" w:hAnsi="Times New Roman" w:cs="Times New Roman"/>
          <w:i/>
          <w:sz w:val="28"/>
          <w:szCs w:val="28"/>
        </w:rPr>
        <w:t xml:space="preserve"> </w:t>
      </w:r>
      <w:r w:rsidRPr="004C017B">
        <w:rPr>
          <w:rFonts w:ascii="Times New Roman" w:hAnsi="Times New Roman" w:cs="Times New Roman"/>
          <w:sz w:val="28"/>
          <w:szCs w:val="28"/>
        </w:rPr>
        <w:t>(подтверждается в более чем 300 конвенциях, закрепление в национальных законодательствах многих стран мира, в частности и в Республике Казахстан).</w:t>
      </w:r>
    </w:p>
    <w:p w14:paraId="7515F7F7" w14:textId="4A95FBF6"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10. Принцип устойчивого развития находится в активной фазе своего становления в качестве общепризнанного принципа международного права. И существующая судебная практика способствует лишь дальнейшему его признанию, подробному толкованию и точному выявлению его юридического содержания. Исходя из вышеупомянутого предположения, а также положений Рио-де-Жанейрской декларации 1992 года, мы пришли к выводу, что принцип устойчивого развития как основной принцип международного права будет содержать следующие элементы: </w:t>
      </w:r>
    </w:p>
    <w:p w14:paraId="66D6BA0F" w14:textId="77777777"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1) государства при реализации права на развитие должны обеспечивать справедливое удовлетворение потребностей нынешнего и будущих поколений в областях развития и окружающей среды;</w:t>
      </w:r>
    </w:p>
    <w:p w14:paraId="56ACD10D" w14:textId="77777777"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2) государства при реализации права на развитие должны обеспечивать охрану окружающей среды и не может рассматриваться в отрыве от него;</w:t>
      </w:r>
    </w:p>
    <w:p w14:paraId="3EDCC660" w14:textId="77777777"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3) все государства и народы должны сотрудничать для искоренения бедности в целях уменьшения разрывов в уровнях жизни и более эффективного удовлетворения потребностей большинства населения мира;</w:t>
      </w:r>
    </w:p>
    <w:p w14:paraId="36B324DF" w14:textId="77777777"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4) государства сотрудничают в духе глобального партнерства в целях сохранения, защиты и восстановления здорового состояния и целостности экосистемы Земли; </w:t>
      </w:r>
    </w:p>
    <w:p w14:paraId="119A4A3E" w14:textId="77777777"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5) для более эффективного решения проблем ухудшения состояния окружающей среды государства должны сотрудничать в создании благоприятной и открытой международной экономической системы;</w:t>
      </w:r>
    </w:p>
    <w:p w14:paraId="671EEE15" w14:textId="77777777"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6) 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 </w:t>
      </w:r>
    </w:p>
    <w:p w14:paraId="28A0995C" w14:textId="57803A9D"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11. Принятие Повестки дня до 2030 года является историческим шагом для интеграции экологических проблем в более широкий контекст инструментов политики в области устойчивого развития. Мы признаем возможность квалификации действий 193 государств – членов ООН по </w:t>
      </w:r>
      <w:r w:rsidRPr="004C017B">
        <w:rPr>
          <w:rFonts w:ascii="Times New Roman" w:hAnsi="Times New Roman" w:cs="Times New Roman"/>
          <w:sz w:val="28"/>
          <w:szCs w:val="28"/>
        </w:rPr>
        <w:lastRenderedPageBreak/>
        <w:t xml:space="preserve">отдельности как одностороннее заявление о принятии на себя международно-правовых обязательств выполнять ЦУР 2015 года. Кроме того, мы считаем, что Резолюция ГА ООН 70/1 содержит в себе положения, которые могут оказать значительное влияние на укрепление принципа устойчивого развития в качестве обычной нормы современного международного права. Также мы полагаем, что вышеперечисленные доводы дают нам основание говорить, что принцип устойчивого развития, имея межотраслевой характер, находится в активной фазе своего становления в качестве общепризнанного принципа международного права. Данное обстоятельство придаст обязательную силу всем международным документам по устойчивому развитию и будет способствовать продвижению ЦУР и их более эффективному достижению государствами – членами ООН. На наш взгляд, Повестка дня до 2030 года и ЦУР являются не просто нормами международного «мягкого» права, но и налагают на государства определенные международно-правовые обязательства. Тем самым, приобретая силу чуть выше, чем нормы «мягкого» права, являясь одним из средств реализации принципа устойчивого развития как международно-правового обычая. </w:t>
      </w:r>
    </w:p>
    <w:p w14:paraId="34283052" w14:textId="667BC1A8"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12. Мы считаем, что принцип устойчивого развития может признаваться в качестве обычной нормы, так как имеет все признаки обычной нормы: всеобщее признание (приняли представители 178 государств); единообразное применение (многие положения </w:t>
      </w:r>
      <w:r w:rsidRPr="004C017B">
        <w:rPr>
          <w:rFonts w:ascii="Times New Roman" w:hAnsi="Times New Roman" w:cs="Times New Roman"/>
          <w:sz w:val="28"/>
          <w:szCs w:val="28"/>
          <w:lang w:val="kk-KZ"/>
        </w:rPr>
        <w:t xml:space="preserve">Рио-де-Жанейрской декларации имеют дальнейшее закрепление в </w:t>
      </w:r>
      <w:r w:rsidRPr="004C017B">
        <w:rPr>
          <w:rFonts w:ascii="Times New Roman" w:hAnsi="Times New Roman" w:cs="Times New Roman"/>
          <w:sz w:val="28"/>
          <w:szCs w:val="28"/>
        </w:rPr>
        <w:t xml:space="preserve">Йоханнесбургской декларации по устойчивому развитию 2002 г., в Итоговом документе Конференции ООН по устойчивому развитию РИО+20 «Будущее, которое мы хотим», а также в ЦУРах, закрепленных в Повестке дня до 2030 года); 3) длительность применения (официально применение понятия устойчивого развития началось с 1987 года после опубликования доклада ВКОСР «Наше общее будущее», то есть больше 37 лет); юридическая убежденность </w:t>
      </w:r>
      <w:r w:rsidRPr="004C017B">
        <w:rPr>
          <w:rFonts w:ascii="Times New Roman" w:hAnsi="Times New Roman" w:cs="Times New Roman"/>
          <w:i/>
          <w:sz w:val="28"/>
          <w:szCs w:val="28"/>
          <w:lang w:val="en-US"/>
        </w:rPr>
        <w:t>opinio</w:t>
      </w:r>
      <w:r w:rsidRPr="004C017B">
        <w:rPr>
          <w:rFonts w:ascii="Times New Roman" w:hAnsi="Times New Roman" w:cs="Times New Roman"/>
          <w:i/>
          <w:sz w:val="28"/>
          <w:szCs w:val="28"/>
        </w:rPr>
        <w:t xml:space="preserve"> </w:t>
      </w:r>
      <w:r w:rsidRPr="004C017B">
        <w:rPr>
          <w:rFonts w:ascii="Times New Roman" w:hAnsi="Times New Roman" w:cs="Times New Roman"/>
          <w:i/>
          <w:sz w:val="28"/>
          <w:szCs w:val="28"/>
          <w:lang w:val="en-US"/>
        </w:rPr>
        <w:t>juris</w:t>
      </w:r>
      <w:r w:rsidRPr="004C017B">
        <w:rPr>
          <w:rFonts w:ascii="Times New Roman" w:hAnsi="Times New Roman" w:cs="Times New Roman"/>
          <w:i/>
          <w:sz w:val="28"/>
          <w:szCs w:val="28"/>
        </w:rPr>
        <w:t xml:space="preserve"> </w:t>
      </w:r>
      <w:r w:rsidRPr="004C017B">
        <w:rPr>
          <w:rFonts w:ascii="Times New Roman" w:hAnsi="Times New Roman" w:cs="Times New Roman"/>
          <w:sz w:val="28"/>
          <w:szCs w:val="28"/>
        </w:rPr>
        <w:t>(подтверждается в более чем 300 конвенциях, закрепление в национальных законодательствах многих стран мира, в частности и в Республике Казахстан).</w:t>
      </w:r>
    </w:p>
    <w:p w14:paraId="04D281B9" w14:textId="112B8031"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13. Под устойчивой энергией понимается чистая и доступная энергия, которая вырабатывается из возобновляемых и современных источников, которые не подвержены истощению, обладает высокой энергоэффективностью, наносит минимальный вред окружающей среде, удовлетворяя потребности нынешнего и будущих поколений.</w:t>
      </w:r>
    </w:p>
    <w:p w14:paraId="1AC75812" w14:textId="46E7B6F8"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14. </w:t>
      </w:r>
      <w:r w:rsidRPr="004C017B">
        <w:rPr>
          <w:rFonts w:ascii="Times New Roman" w:hAnsi="Times New Roman" w:cs="Times New Roman"/>
          <w:sz w:val="28"/>
          <w:szCs w:val="28"/>
          <w:shd w:val="clear" w:color="auto" w:fill="FFFFFF"/>
        </w:rPr>
        <w:t xml:space="preserve">Дальнейшая реализация </w:t>
      </w:r>
      <w:r w:rsidRPr="004C017B">
        <w:rPr>
          <w:rFonts w:ascii="Times New Roman" w:hAnsi="Times New Roman" w:cs="Times New Roman"/>
          <w:sz w:val="28"/>
          <w:szCs w:val="28"/>
        </w:rPr>
        <w:t>Целей в области устойчивого развития и ЦУР 7 в частности будет способствовать обеспечению глобальной энергетической безопасности, защите атмосферы, озонового слоя, окружающей среды от вредных выбросов, а также достижения устойчивого развития всех государств. Необходимо также рассматривать показатели достижения ЦУР по регионам. Увеличить показатели использования ВИЭ нужно на Ближнем Востоке и Северной Африке, где доля ВИЭ составляет 1,8 %, а также в странах Центральной и Южной Азии</w:t>
      </w:r>
    </w:p>
    <w:p w14:paraId="6C8A776A" w14:textId="15A50E03"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15. Признание негативного воздействия энергетики на загрязнение атмосферы уже говорит о том, что проблема существует и идет поиск ее решения. Принятие, реализация и добросовестное соблюдение всех выше перечисленных международных документов должно привести к охране атмосферы от опасных выбросов различных газов, которые загрязняют атмосферный воздух, истощают и разрушают озоновый слой и приводят к изменению климата. Одним из эффективных мер по охране атмосферы является использование и распространение чистых и возобновляемых источников энергии. Именно достижение энергетической эффективности, использование возобновляемых источников энергии и чистых энергетических технологий будут способствовать всеобщему обеспечению международной энергетической и международной экологической безопасности. </w:t>
      </w:r>
    </w:p>
    <w:p w14:paraId="17140549" w14:textId="7AD71370" w:rsidR="005E1118" w:rsidRPr="004C017B" w:rsidRDefault="005E1118" w:rsidP="005E1118">
      <w:pPr>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16. Вопрос использования гидроэнергетики подлежит глубокому изучению и международно-правовому регулированию. Более того, расширение использования береговых ветряных станций и получение береговой возобновляемой энергии как в территориальных водах, так и в океане должен быть урегулированы на универсальном уровне. </w:t>
      </w:r>
    </w:p>
    <w:p w14:paraId="761B8B05" w14:textId="6CA25C23"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lang w:val="kk-KZ"/>
        </w:rPr>
      </w:pPr>
      <w:r w:rsidRPr="004C017B">
        <w:rPr>
          <w:rFonts w:ascii="Times New Roman" w:hAnsi="Times New Roman" w:cs="Times New Roman"/>
          <w:sz w:val="28"/>
          <w:szCs w:val="28"/>
        </w:rPr>
        <w:t>17. С</w:t>
      </w:r>
      <w:r w:rsidRPr="004C017B">
        <w:rPr>
          <w:rFonts w:ascii="Times New Roman" w:hAnsi="Times New Roman" w:cs="Times New Roman"/>
          <w:sz w:val="28"/>
          <w:szCs w:val="28"/>
          <w:lang w:val="kk-KZ"/>
        </w:rPr>
        <w:t>пособы взаимодействия ЦУР 7 и ЦУР 13 сильно различаются и взаимозависимы друг от друга. Для достижения этой ЦУР 7 необходимы те же действия государства, и результаты этой деятельности приведут к успешной реализации Повестки дня на период до 2030 года и Парижского соглашения об изменении климата 2015 года. Это, в свою очередь, также приведет к успешной реализации ЦУР 13. A Для этого взаимодействия создана прочная договорная и институциональная база, которая действует не только в рамках вышеуказанных механизмов, но и осуществляется в рамках Договора к Энергетической Хартии, ИРЕНА, МЭА, Всемирного банка, ВОИС. Мы считаем, что эти рамки послужат прекрасной согласованной основой для достижения Повестки дня на период до 2030 года.</w:t>
      </w:r>
    </w:p>
    <w:p w14:paraId="483B75CA" w14:textId="31CEC960" w:rsidR="005E1118" w:rsidRPr="004C017B" w:rsidRDefault="005E1118" w:rsidP="005E111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C017B">
        <w:rPr>
          <w:rFonts w:ascii="Times New Roman" w:hAnsi="Times New Roman" w:cs="Times New Roman"/>
          <w:sz w:val="28"/>
          <w:szCs w:val="28"/>
          <w:lang w:val="kk-KZ"/>
        </w:rPr>
        <w:t xml:space="preserve">18. </w:t>
      </w:r>
      <w:r w:rsidRPr="004C017B">
        <w:rPr>
          <w:rFonts w:ascii="Times New Roman" w:hAnsi="Times New Roman" w:cs="Times New Roman"/>
          <w:sz w:val="28"/>
          <w:szCs w:val="28"/>
        </w:rPr>
        <w:t>ВИЭ являются основным эффективным средством в процессе смягчения изменения климата и снижения выбросов парниковых газов. Это было признано во многих международных актах обязательного и рекомендательного характера. Увеличение количества проектов в области ВИЭ в рамках НЦД будет способствовать защите климата, достижению ЦУР 13 и ЦУР 7, а также выполнению Парижского соглашения. Все это доказывает, что добросовестное выполнение государствами своих обязательств по Парижскому соглашению будет иметь множественный эффект соблюдения других международно-правовых обязательств, включая Повестку дня в области устойчивого развития до 2030 года.</w:t>
      </w:r>
    </w:p>
    <w:p w14:paraId="3B027E5A" w14:textId="0C8DC369" w:rsidR="005E1118" w:rsidRPr="004C017B" w:rsidRDefault="005E1118" w:rsidP="005E1118">
      <w:pPr>
        <w:pStyle w:val="af2"/>
        <w:ind w:firstLine="567"/>
        <w:jc w:val="both"/>
        <w:rPr>
          <w:rFonts w:ascii="Times New Roman" w:hAnsi="Times New Roman" w:cs="Times New Roman"/>
          <w:sz w:val="28"/>
          <w:szCs w:val="28"/>
        </w:rPr>
      </w:pPr>
      <w:r w:rsidRPr="004C017B">
        <w:rPr>
          <w:rFonts w:ascii="Times New Roman" w:hAnsi="Times New Roman" w:cs="Times New Roman"/>
          <w:sz w:val="28"/>
          <w:szCs w:val="28"/>
        </w:rPr>
        <w:t>19. Более 165 государств мира проводят политику поддержки и распространения использования ВИЭ, применяя такие эффективно действующие механизмы как льготные тарифы на закупку «зеленой» электроэнергии (</w:t>
      </w:r>
      <w:r w:rsidRPr="004C017B">
        <w:rPr>
          <w:rFonts w:ascii="Times New Roman" w:hAnsi="Times New Roman" w:cs="Times New Roman"/>
          <w:sz w:val="28"/>
          <w:szCs w:val="28"/>
          <w:lang w:val="en-US"/>
        </w:rPr>
        <w:t>feed</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in</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tariffs</w:t>
      </w:r>
      <w:r w:rsidRPr="004C017B">
        <w:rPr>
          <w:rFonts w:ascii="Times New Roman" w:hAnsi="Times New Roman" w:cs="Times New Roman"/>
          <w:sz w:val="28"/>
          <w:szCs w:val="28"/>
        </w:rPr>
        <w:t>, ФИТ), стандарты «портфеля ВИЭ» (</w:t>
      </w:r>
      <w:r w:rsidRPr="004C017B">
        <w:rPr>
          <w:rFonts w:ascii="Times New Roman" w:hAnsi="Times New Roman" w:cs="Times New Roman"/>
          <w:sz w:val="28"/>
          <w:szCs w:val="28"/>
          <w:lang w:val="en-US"/>
        </w:rPr>
        <w:t>renewable</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portfolio</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standards</w:t>
      </w:r>
      <w:r w:rsidRPr="004C017B">
        <w:rPr>
          <w:rFonts w:ascii="Times New Roman" w:hAnsi="Times New Roman" w:cs="Times New Roman"/>
          <w:sz w:val="28"/>
          <w:szCs w:val="28"/>
        </w:rPr>
        <w:t xml:space="preserve">, РПС), налоговые льготы. Казахстан применяет лишь льготные тарифы на закупку «зеленой» электроэнергии, однако мы ожидаем, </w:t>
      </w:r>
      <w:r w:rsidRPr="004C017B">
        <w:rPr>
          <w:rFonts w:ascii="Times New Roman" w:hAnsi="Times New Roman" w:cs="Times New Roman"/>
          <w:sz w:val="28"/>
          <w:szCs w:val="28"/>
        </w:rPr>
        <w:lastRenderedPageBreak/>
        <w:t xml:space="preserve">что изменения в национальном законодательстве и принятие нового закона о поддержке альтернативной энергетики позволит расширить круг мер по поддержке ВИЭ, учитывая успешный мировой опыт. </w:t>
      </w:r>
    </w:p>
    <w:p w14:paraId="69B61869" w14:textId="1700F676"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r w:rsidRPr="004C017B">
        <w:rPr>
          <w:rFonts w:ascii="Times New Roman" w:hAnsi="Times New Roman" w:cs="Times New Roman"/>
          <w:sz w:val="28"/>
          <w:szCs w:val="28"/>
        </w:rPr>
        <w:t>20. Продолжается реализация Концепции по переходу на зеленую экономику. Ожидается еще большой объем работы, который необходимо проделать для перехода на «зеленую» экономику и выполнения всех взятых международных обязательств по охране окружающей среде и устойчивому развитию. Принятие нового закона по развитию альтернативной энергетики будет направлен не только на поддержку ВИЭ, но и других видов альтернативных источников энергии, в том числе и атомной энергии. Мы хотим внести предложение о расширении пакета мер по поддержке ВИЭ, предоставив налоговые льготы и поддержку НИОКР.</w:t>
      </w:r>
    </w:p>
    <w:p w14:paraId="1AFBB81A" w14:textId="212BF588"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2E7728FD" w14:textId="2830A5E7"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6D594D42" w14:textId="055E8DCD"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1772A2C7" w14:textId="5814DB4B"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332DAE2E" w14:textId="3B8E8D93"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66DA1D76" w14:textId="4953453F"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1A945D4D" w14:textId="22C1DDA3"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02607682" w14:textId="3B20D21F"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7529B491" w14:textId="36CEA92E"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313D08BA" w14:textId="5DF0A253"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73902B2F" w14:textId="24253A8C"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4343D790" w14:textId="06B11653"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52B22287" w14:textId="58332ECF" w:rsidR="005E1118" w:rsidRPr="004C017B" w:rsidRDefault="005E1118" w:rsidP="005E1118">
      <w:pPr>
        <w:autoSpaceDE w:val="0"/>
        <w:autoSpaceDN w:val="0"/>
        <w:adjustRightInd w:val="0"/>
        <w:spacing w:after="0" w:line="240" w:lineRule="auto"/>
        <w:ind w:firstLine="567"/>
        <w:jc w:val="both"/>
        <w:rPr>
          <w:rFonts w:ascii="Times New Roman" w:hAnsi="Times New Roman" w:cs="Times New Roman"/>
          <w:sz w:val="28"/>
          <w:szCs w:val="28"/>
        </w:rPr>
      </w:pPr>
    </w:p>
    <w:p w14:paraId="3E9798A3" w14:textId="58C76C19"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758ACE79" w14:textId="691FFE87"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0B746394" w14:textId="0B1CD2C6"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6BCEBDA2" w14:textId="754DE988"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49050602" w14:textId="60C46174"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68DB7A1A" w14:textId="46E824EA"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52DD0D4F" w14:textId="0554638C"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117BAF27" w14:textId="50FB34F9"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502C0B13" w14:textId="44B1B0D8"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6FDA193F" w14:textId="1D076A5E"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408861F4" w14:textId="4B22A442"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0B0450EC" w14:textId="3FA11226"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21422049" w14:textId="00DD5A41"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46DC18E6" w14:textId="04B40C9F"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0A54DF45" w14:textId="750613AF"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052E1491" w14:textId="53D7B90B"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15E2C7F2" w14:textId="381D4670"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56240104" w14:textId="3E47D77C"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65229280" w14:textId="7A5B2C43" w:rsidR="00911C24" w:rsidRPr="004C017B" w:rsidRDefault="00911C24" w:rsidP="005E1118">
      <w:pPr>
        <w:autoSpaceDE w:val="0"/>
        <w:autoSpaceDN w:val="0"/>
        <w:adjustRightInd w:val="0"/>
        <w:spacing w:after="0" w:line="240" w:lineRule="auto"/>
        <w:ind w:firstLine="567"/>
        <w:jc w:val="both"/>
        <w:rPr>
          <w:rFonts w:ascii="Times New Roman" w:hAnsi="Times New Roman" w:cs="Times New Roman"/>
          <w:sz w:val="28"/>
          <w:szCs w:val="28"/>
        </w:rPr>
      </w:pPr>
    </w:p>
    <w:p w14:paraId="65BCB67B" w14:textId="77777777" w:rsidR="00F443E2" w:rsidRPr="004C017B" w:rsidRDefault="00F443E2" w:rsidP="00F443E2">
      <w:pPr>
        <w:tabs>
          <w:tab w:val="left" w:pos="993"/>
          <w:tab w:val="left" w:pos="1276"/>
        </w:tabs>
        <w:ind w:firstLine="567"/>
        <w:jc w:val="center"/>
        <w:rPr>
          <w:rFonts w:ascii="Times New Roman" w:hAnsi="Times New Roman" w:cs="Times New Roman"/>
          <w:b/>
          <w:sz w:val="28"/>
          <w:szCs w:val="28"/>
        </w:rPr>
      </w:pPr>
      <w:bookmarkStart w:id="8" w:name="_Hlk92208840"/>
      <w:r w:rsidRPr="004C017B">
        <w:rPr>
          <w:rFonts w:ascii="Times New Roman" w:hAnsi="Times New Roman" w:cs="Times New Roman"/>
          <w:b/>
          <w:sz w:val="28"/>
          <w:szCs w:val="28"/>
        </w:rPr>
        <w:lastRenderedPageBreak/>
        <w:t>СПИСОК ИСПОЛЬЗОВАННОЙ ЛИТЕРАТУРЫ</w:t>
      </w:r>
    </w:p>
    <w:p w14:paraId="13B16D6B" w14:textId="77777777" w:rsidR="00F443E2" w:rsidRPr="004C017B" w:rsidRDefault="00F443E2" w:rsidP="00F443E2">
      <w:pPr>
        <w:tabs>
          <w:tab w:val="left" w:pos="993"/>
          <w:tab w:val="left" w:pos="1276"/>
        </w:tabs>
        <w:ind w:firstLine="567"/>
        <w:jc w:val="both"/>
        <w:rPr>
          <w:rFonts w:ascii="Times New Roman" w:hAnsi="Times New Roman" w:cs="Times New Roman"/>
          <w:sz w:val="28"/>
          <w:szCs w:val="28"/>
        </w:rPr>
      </w:pPr>
    </w:p>
    <w:p w14:paraId="18BF6875"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Киселева Я.В. Энергоресурсы: альтернативные источники и энергосберегающие технологии. Проблемы и решения // Материалы IV Международной студенческой научной конференции «Студенческий научный форум» [Электрон.ресурс]. – 2012. – URL: </w:t>
      </w:r>
      <w:hyperlink r:id="rId12" w:history="1">
        <w:r w:rsidRPr="004C017B">
          <w:rPr>
            <w:rStyle w:val="a6"/>
            <w:rFonts w:ascii="Times New Roman" w:hAnsi="Times New Roman" w:cs="Times New Roman"/>
            <w:sz w:val="28"/>
            <w:szCs w:val="28"/>
          </w:rPr>
          <w:t>https://scienceforum.ru/2012/article/2012001808</w:t>
        </w:r>
      </w:hyperlink>
      <w:r w:rsidRPr="004C017B">
        <w:rPr>
          <w:rFonts w:ascii="Times New Roman" w:hAnsi="Times New Roman" w:cs="Times New Roman"/>
          <w:sz w:val="28"/>
          <w:szCs w:val="28"/>
        </w:rPr>
        <w:t xml:space="preserve"> (дата обращения 06.05.2019).</w:t>
      </w:r>
    </w:p>
    <w:p w14:paraId="02170808"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Тасекеев М.С., Тажбенов К.А., Еремеева Л.М. Пути развития альтернативной энергетики Казахстана: Аналитический обзор. - Алматы: НЦ НТИ, 2010. – 276 с.</w:t>
      </w:r>
    </w:p>
    <w:p w14:paraId="489BBEDF"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Тлеуов А.Х. Нетрадиционные источники энергии: учебное пособие. – Астана: Фолиант, 2009. – 248 с.</w:t>
      </w:r>
    </w:p>
    <w:p w14:paraId="19F6520D"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Style w:val="a5"/>
          <w:rFonts w:ascii="Times New Roman" w:hAnsi="Times New Roman" w:cs="Times New Roman"/>
          <w:b w:val="0"/>
          <w:bCs w:val="0"/>
          <w:sz w:val="28"/>
          <w:szCs w:val="28"/>
        </w:rPr>
        <w:t>Джангабулова А. К.</w:t>
      </w:r>
      <w:r w:rsidRPr="004C017B">
        <w:rPr>
          <w:rStyle w:val="apple-converted-space"/>
          <w:rFonts w:ascii="Times New Roman" w:hAnsi="Times New Roman" w:cs="Times New Roman"/>
          <w:sz w:val="28"/>
          <w:szCs w:val="28"/>
        </w:rPr>
        <w:t> </w:t>
      </w:r>
      <w:r w:rsidRPr="004C017B">
        <w:rPr>
          <w:rFonts w:ascii="Times New Roman" w:hAnsi="Times New Roman" w:cs="Times New Roman"/>
          <w:sz w:val="28"/>
          <w:szCs w:val="28"/>
        </w:rPr>
        <w:t>Понятие возобновляемых источников энергии // Вестник КазНУ. Серия юридическая. – 2015. - № 4 (76). – С. 185-188.</w:t>
      </w:r>
    </w:p>
    <w:p w14:paraId="19B66975"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Твайделл Дж., Уэйр А. </w:t>
      </w:r>
      <w:r w:rsidRPr="004C017B">
        <w:rPr>
          <w:rFonts w:ascii="Times New Roman" w:hAnsi="Times New Roman" w:cs="Times New Roman"/>
          <w:sz w:val="28"/>
          <w:szCs w:val="28"/>
          <w:lang w:val="kk-KZ"/>
        </w:rPr>
        <w:t>Возобновляемые источники энергии. – Москва: Энергоатомиздат, 1990. – 392 с.</w:t>
      </w:r>
    </w:p>
    <w:p w14:paraId="05F871D8"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Баймагамбетова З.М., Айдарбаев С.Ж. Понятие и виды возобновляемых источников энергии // Вестник КазНУ. Серия Международные отношения и международное право. – 2016. - № 3 (75). – С. 114-119.</w:t>
      </w:r>
    </w:p>
    <w:p w14:paraId="273411C2"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Камышанский В.П., Ксиропулос С.Г. Правовой режим возобновляемых источников энергии // Исторические, философские, политические и юридические науки, культурология и искусствоведение. Вопросы теории и практики. - 2013. - № 10 (36): в 2-х ч. Ч. 2. - С. 75-78.</w:t>
      </w:r>
    </w:p>
    <w:p w14:paraId="139A125A"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bCs/>
          <w:sz w:val="28"/>
          <w:szCs w:val="28"/>
          <w:shd w:val="clear" w:color="auto" w:fill="FFFFFF"/>
          <w:lang w:val="en-US"/>
        </w:rPr>
        <w:t xml:space="preserve">A. John Armstrong, Esq. &amp; Dr. Jan Hamrin. U.S. Export Council for Renewable Energy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2016. – URL: </w:t>
      </w:r>
      <w:hyperlink r:id="rId13" w:history="1">
        <w:r w:rsidRPr="004C017B">
          <w:rPr>
            <w:rStyle w:val="a6"/>
            <w:rFonts w:ascii="Times New Roman" w:hAnsi="Times New Roman" w:cs="Times New Roman"/>
            <w:bCs/>
            <w:sz w:val="28"/>
            <w:szCs w:val="28"/>
            <w:shd w:val="clear" w:color="auto" w:fill="FFFFFF"/>
            <w:lang w:val="en-US"/>
          </w:rPr>
          <w:t>https://www.oas.org/dsd/publications/Unit/oea79e/ch05.htm</w:t>
        </w:r>
      </w:hyperlink>
      <w:r w:rsidRPr="004C017B">
        <w:rPr>
          <w:rFonts w:ascii="Times New Roman" w:hAnsi="Times New Roman" w:cs="Times New Roman"/>
          <w:bCs/>
          <w:sz w:val="28"/>
          <w:szCs w:val="28"/>
          <w:shd w:val="clear" w:color="auto" w:fill="FFFFFF"/>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shd w:val="clear" w:color="auto" w:fill="FFFFFF"/>
          <w:lang w:val="en-US"/>
        </w:rPr>
        <w:t>22.12.2018).</w:t>
      </w:r>
    </w:p>
    <w:p w14:paraId="18BEB621" w14:textId="0EB56EF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bookmarkStart w:id="9" w:name="_Hlk92281365"/>
      <w:r w:rsidRPr="004C017B">
        <w:rPr>
          <w:rFonts w:ascii="Times New Roman" w:hAnsi="Times New Roman" w:cs="Times New Roman"/>
          <w:sz w:val="28"/>
          <w:szCs w:val="28"/>
          <w:lang w:val="en-US"/>
        </w:rPr>
        <w:t xml:space="preserve">Cinnamon P. Carlarne, Kevin R. Gray, Richard G. Tarasofsky. The Oxford Handbook of International Climate Change Law. </w:t>
      </w:r>
      <w:r w:rsidR="00652E08" w:rsidRPr="004C017B">
        <w:rPr>
          <w:rFonts w:ascii="Times New Roman" w:hAnsi="Times New Roman" w:cs="Times New Roman"/>
          <w:sz w:val="28"/>
          <w:szCs w:val="28"/>
          <w:lang w:val="en-US"/>
        </w:rPr>
        <w:t>Oxford</w:t>
      </w:r>
      <w:r w:rsidR="00652E08" w:rsidRPr="004C017B">
        <w:rPr>
          <w:rFonts w:ascii="Times New Roman" w:hAnsi="Times New Roman" w:cs="Times New Roman"/>
          <w:sz w:val="28"/>
          <w:szCs w:val="28"/>
        </w:rPr>
        <w:t>:</w:t>
      </w:r>
      <w:r w:rsidR="00652E08"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Oxford University Press</w:t>
      </w:r>
      <w:r w:rsidR="00652E08" w:rsidRPr="004C017B">
        <w:rPr>
          <w:rFonts w:ascii="Times New Roman" w:hAnsi="Times New Roman" w:cs="Times New Roman"/>
          <w:sz w:val="28"/>
          <w:szCs w:val="28"/>
        </w:rPr>
        <w:t>,</w:t>
      </w:r>
      <w:r w:rsidRPr="004C017B">
        <w:rPr>
          <w:rFonts w:ascii="Times New Roman" w:hAnsi="Times New Roman" w:cs="Times New Roman"/>
          <w:sz w:val="28"/>
          <w:szCs w:val="28"/>
          <w:lang w:val="en-US"/>
        </w:rPr>
        <w:t xml:space="preserve"> 2016. – 361</w:t>
      </w:r>
      <w:bookmarkEnd w:id="9"/>
      <w:r w:rsidR="00652E08" w:rsidRPr="004C017B">
        <w:rPr>
          <w:rFonts w:ascii="Times New Roman" w:hAnsi="Times New Roman" w:cs="Times New Roman"/>
          <w:sz w:val="28"/>
          <w:szCs w:val="28"/>
        </w:rPr>
        <w:t xml:space="preserve"> </w:t>
      </w:r>
      <w:r w:rsidR="00652E08" w:rsidRPr="004C017B">
        <w:rPr>
          <w:rFonts w:ascii="Times New Roman" w:hAnsi="Times New Roman" w:cs="Times New Roman"/>
          <w:sz w:val="28"/>
          <w:szCs w:val="28"/>
          <w:lang w:val="en-US"/>
        </w:rPr>
        <w:t>p</w:t>
      </w:r>
      <w:r w:rsidRPr="004C017B">
        <w:rPr>
          <w:rFonts w:ascii="Times New Roman" w:hAnsi="Times New Roman" w:cs="Times New Roman"/>
          <w:sz w:val="28"/>
          <w:szCs w:val="28"/>
          <w:lang w:val="en-US"/>
        </w:rPr>
        <w:t>.</w:t>
      </w:r>
    </w:p>
    <w:p w14:paraId="675DC2A3"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Резолюция Генеральной Ассамблеи Организации Объединенных Наций </w:t>
      </w:r>
      <w:hyperlink r:id="rId14" w:history="1">
        <w:r w:rsidRPr="004C017B">
          <w:rPr>
            <w:rStyle w:val="a6"/>
            <w:rFonts w:ascii="Times New Roman" w:hAnsi="Times New Roman" w:cs="Times New Roman"/>
            <w:color w:val="auto"/>
            <w:sz w:val="28"/>
            <w:szCs w:val="28"/>
            <w:u w:val="none"/>
            <w:shd w:val="clear" w:color="auto" w:fill="FFFFFF"/>
          </w:rPr>
          <w:t>A/RES/33/148</w:t>
        </w:r>
      </w:hyperlink>
      <w:r w:rsidRPr="004C017B">
        <w:rPr>
          <w:rFonts w:ascii="Times New Roman" w:hAnsi="Times New Roman" w:cs="Times New Roman"/>
          <w:sz w:val="28"/>
          <w:szCs w:val="28"/>
        </w:rPr>
        <w:t xml:space="preserve"> от 20 декабря 1978 года «Конференция Организации Объединенных Наций по новым и возобновляемым источникам энергии».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5" w:history="1">
        <w:r w:rsidRPr="004C017B">
          <w:rPr>
            <w:rStyle w:val="a6"/>
            <w:rFonts w:ascii="Times New Roman" w:hAnsi="Times New Roman" w:cs="Times New Roman"/>
            <w:sz w:val="28"/>
            <w:szCs w:val="28"/>
          </w:rPr>
          <w:t>https://undocs.org/pdf?symbol=ru/A/RES/33/148</w:t>
        </w:r>
      </w:hyperlink>
      <w:r w:rsidRPr="004C017B">
        <w:rPr>
          <w:rFonts w:ascii="Times New Roman" w:hAnsi="Times New Roman" w:cs="Times New Roman"/>
          <w:sz w:val="28"/>
          <w:szCs w:val="28"/>
        </w:rPr>
        <w:t xml:space="preserve">  (дата обращения: 21.10.2019).</w:t>
      </w:r>
    </w:p>
    <w:p w14:paraId="1300DF54" w14:textId="63F2D53D"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Style w:val="a5"/>
          <w:rFonts w:ascii="Times New Roman" w:hAnsi="Times New Roman" w:cs="Times New Roman"/>
          <w:b w:val="0"/>
          <w:bCs w:val="0"/>
          <w:sz w:val="28"/>
          <w:szCs w:val="28"/>
          <w:shd w:val="clear" w:color="auto" w:fill="FFFFFF"/>
          <w:lang w:val="en-US"/>
        </w:rPr>
        <w:t>Directive 2001/77/EC of the European Parliament and of the Council of 27 September 2001 on the promotion of electricity produced from renewable energy sources in the internal electricity market.</w:t>
      </w:r>
      <w:r w:rsidRPr="004C017B">
        <w:rPr>
          <w:rStyle w:val="a5"/>
          <w:rFonts w:ascii="Times New Roman" w:hAnsi="Times New Roman" w:cs="Times New Roman"/>
          <w:sz w:val="28"/>
          <w:szCs w:val="28"/>
          <w:shd w:val="clear" w:color="auto" w:fill="FFFFFF"/>
          <w:lang w:val="en-US"/>
        </w:rPr>
        <w:t xml:space="preserve"> </w:t>
      </w:r>
      <w:r w:rsidRPr="004C017B">
        <w:rPr>
          <w:rStyle w:val="ab"/>
          <w:rFonts w:ascii="Times New Roman" w:hAnsi="Times New Roman" w:cs="Times New Roman"/>
          <w:i w:val="0"/>
          <w:iCs w:val="0"/>
          <w:sz w:val="28"/>
          <w:szCs w:val="28"/>
          <w:shd w:val="clear" w:color="auto" w:fill="FFFFFF"/>
          <w:lang w:val="en-US"/>
        </w:rPr>
        <w:t>Official Journal L 283, 27/10/2001 P. 0033 – 0040</w:t>
      </w:r>
      <w:r w:rsidRPr="004C017B">
        <w:rPr>
          <w:rFonts w:ascii="Times New Roman" w:hAnsi="Times New Roman" w:cs="Times New Roman"/>
          <w:sz w:val="28"/>
          <w:szCs w:val="28"/>
          <w:lang w:val="en-US"/>
        </w:rPr>
        <w:t xml:space="preserve">. – URL: </w:t>
      </w:r>
      <w:hyperlink r:id="rId16" w:history="1">
        <w:r w:rsidRPr="004C017B">
          <w:rPr>
            <w:rStyle w:val="a6"/>
            <w:rFonts w:ascii="Times New Roman" w:hAnsi="Times New Roman" w:cs="Times New Roman"/>
            <w:sz w:val="28"/>
            <w:szCs w:val="28"/>
            <w:lang w:val="en-US"/>
          </w:rPr>
          <w:t>https://eur-lex.europa.eu/eli/dir/2001/77/oj</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AF450A" w:rsidRPr="004C017B">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21.10.2019).</w:t>
      </w:r>
    </w:p>
    <w:p w14:paraId="23845383" w14:textId="09243E4F"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Директива Европейского Парламента Совета Европейского Союза 2009/28/ЕС от 23 апреля 2009 года «О стимулировании использования энергии </w:t>
      </w:r>
      <w:r w:rsidRPr="004C017B">
        <w:rPr>
          <w:rFonts w:ascii="Times New Roman" w:hAnsi="Times New Roman" w:cs="Times New Roman"/>
          <w:sz w:val="28"/>
          <w:szCs w:val="28"/>
        </w:rPr>
        <w:lastRenderedPageBreak/>
        <w:t xml:space="preserve">из возобновляемых источников, внесении изменений и дальнейшей отмене Директив 2001/77/ЕС </w:t>
      </w:r>
      <w:r w:rsidR="00AF450A" w:rsidRPr="004C017B">
        <w:rPr>
          <w:rFonts w:ascii="Times New Roman" w:hAnsi="Times New Roman" w:cs="Times New Roman"/>
          <w:sz w:val="28"/>
          <w:szCs w:val="28"/>
        </w:rPr>
        <w:t>и 2003/30/ЕС»</w:t>
      </w:r>
      <w:r w:rsidRPr="004C017B">
        <w:rPr>
          <w:rFonts w:ascii="Times New Roman" w:hAnsi="Times New Roman" w:cs="Times New Roman"/>
          <w:sz w:val="28"/>
          <w:szCs w:val="28"/>
        </w:rPr>
        <w:t xml:space="preserve">. – URL: </w:t>
      </w:r>
      <w:hyperlink r:id="rId17" w:history="1">
        <w:r w:rsidRPr="004C017B">
          <w:rPr>
            <w:rStyle w:val="a6"/>
            <w:rFonts w:ascii="Times New Roman" w:hAnsi="Times New Roman" w:cs="Times New Roman"/>
            <w:sz w:val="28"/>
            <w:szCs w:val="28"/>
          </w:rPr>
          <w:t>http://base.garant.ru/2571107/741609f9002bd54a24e5c49cb5af953b/</w:t>
        </w:r>
      </w:hyperlink>
      <w:r w:rsidRPr="004C017B">
        <w:rPr>
          <w:rFonts w:ascii="Times New Roman" w:hAnsi="Times New Roman" w:cs="Times New Roman"/>
          <w:sz w:val="28"/>
          <w:szCs w:val="28"/>
        </w:rPr>
        <w:t xml:space="preserve"> (дата обращения</w:t>
      </w:r>
      <w:r w:rsidR="00AF450A" w:rsidRPr="004C017B">
        <w:rPr>
          <w:rFonts w:ascii="Times New Roman" w:hAnsi="Times New Roman" w:cs="Times New Roman"/>
          <w:sz w:val="28"/>
          <w:szCs w:val="28"/>
        </w:rPr>
        <w:t>:</w:t>
      </w:r>
      <w:r w:rsidRPr="004C017B">
        <w:rPr>
          <w:rFonts w:ascii="Times New Roman" w:hAnsi="Times New Roman" w:cs="Times New Roman"/>
          <w:sz w:val="28"/>
          <w:szCs w:val="28"/>
        </w:rPr>
        <w:t xml:space="preserve"> 06.05.2019).</w:t>
      </w:r>
    </w:p>
    <w:p w14:paraId="268492B2" w14:textId="43CE87B9" w:rsidR="00F443E2" w:rsidRPr="004C017B" w:rsidRDefault="00CC509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Устав Международного а</w:t>
      </w:r>
      <w:r w:rsidR="00F443E2" w:rsidRPr="004C017B">
        <w:rPr>
          <w:rFonts w:ascii="Times New Roman" w:hAnsi="Times New Roman" w:cs="Times New Roman"/>
          <w:sz w:val="28"/>
          <w:szCs w:val="28"/>
        </w:rPr>
        <w:t>гентства по возобновляемой энергии от 26 января 2009 го</w:t>
      </w:r>
      <w:r w:rsidRPr="004C017B">
        <w:rPr>
          <w:rFonts w:ascii="Times New Roman" w:hAnsi="Times New Roman" w:cs="Times New Roman"/>
          <w:sz w:val="28"/>
          <w:szCs w:val="28"/>
        </w:rPr>
        <w:t xml:space="preserve">да. - </w:t>
      </w:r>
      <w:r w:rsidR="00F443E2" w:rsidRPr="004C017B">
        <w:rPr>
          <w:rFonts w:ascii="Times New Roman" w:hAnsi="Times New Roman" w:cs="Times New Roman"/>
          <w:sz w:val="28"/>
          <w:szCs w:val="28"/>
        </w:rPr>
        <w:t xml:space="preserve">URL:  </w:t>
      </w:r>
      <w:hyperlink r:id="rId18" w:history="1">
        <w:r w:rsidR="00F443E2" w:rsidRPr="004C017B">
          <w:rPr>
            <w:rStyle w:val="a6"/>
            <w:rFonts w:ascii="Times New Roman" w:hAnsi="Times New Roman" w:cs="Times New Roman"/>
            <w:sz w:val="28"/>
            <w:szCs w:val="28"/>
          </w:rPr>
          <w:t>http://www.irena.org/documents/uploadDocuments/Statute/Statute_RU.pdf</w:t>
        </w:r>
      </w:hyperlink>
      <w:r w:rsidR="008649C8" w:rsidRPr="004C017B">
        <w:rPr>
          <w:rFonts w:ascii="Times New Roman" w:hAnsi="Times New Roman" w:cs="Times New Roman"/>
          <w:sz w:val="28"/>
          <w:szCs w:val="28"/>
        </w:rPr>
        <w:t xml:space="preserve">  (д</w:t>
      </w:r>
      <w:r w:rsidR="00F443E2" w:rsidRPr="004C017B">
        <w:rPr>
          <w:rFonts w:ascii="Times New Roman" w:hAnsi="Times New Roman" w:cs="Times New Roman"/>
          <w:sz w:val="28"/>
          <w:szCs w:val="28"/>
        </w:rPr>
        <w:t>ата обращения: 25.01.2020).</w:t>
      </w:r>
    </w:p>
    <w:p w14:paraId="46FC82CB"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Organization for Economic Co-operation and Development (2019), Renewable energy (indicator). doi: 10.1787/aac7c3f1-en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2019. – URL: </w:t>
      </w:r>
      <w:hyperlink r:id="rId19" w:history="1">
        <w:r w:rsidRPr="004C017B">
          <w:rPr>
            <w:rStyle w:val="a6"/>
            <w:rFonts w:ascii="Times New Roman" w:hAnsi="Times New Roman" w:cs="Times New Roman"/>
            <w:sz w:val="28"/>
            <w:szCs w:val="28"/>
            <w:lang w:val="en-US"/>
          </w:rPr>
          <w:t>https://data.oecd.org/energy/renewable-energy.htm</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25.10.2019).</w:t>
      </w:r>
    </w:p>
    <w:p w14:paraId="60326E33" w14:textId="66EFE740"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bCs/>
          <w:color w:val="000000"/>
          <w:sz w:val="28"/>
          <w:szCs w:val="28"/>
          <w:lang w:val="kk-KZ"/>
        </w:rPr>
        <w:t xml:space="preserve">Әбдірайым Б.Ж., Акшалова Р.Д. </w:t>
      </w:r>
      <w:r w:rsidRPr="004C017B">
        <w:rPr>
          <w:rFonts w:ascii="Times New Roman" w:hAnsi="Times New Roman" w:cs="Times New Roman"/>
          <w:sz w:val="28"/>
          <w:szCs w:val="28"/>
        </w:rPr>
        <w:t>Генезис понятия «</w:t>
      </w:r>
      <w:r w:rsidRPr="004C017B">
        <w:rPr>
          <w:rFonts w:ascii="Times New Roman" w:hAnsi="Times New Roman" w:cs="Times New Roman"/>
          <w:sz w:val="28"/>
          <w:szCs w:val="28"/>
          <w:lang w:val="kk-KZ"/>
        </w:rPr>
        <w:t xml:space="preserve">возобновляемые источники энергии»: теоретические аспекты и анализ зарубежного законодательства // </w:t>
      </w:r>
      <w:r w:rsidRPr="004C017B">
        <w:rPr>
          <w:rFonts w:ascii="Times New Roman" w:hAnsi="Times New Roman" w:cs="Times New Roman"/>
          <w:sz w:val="28"/>
          <w:szCs w:val="28"/>
        </w:rPr>
        <w:t>Евразийский ежегодник международного права. Выпуск 5 / Сост. Тлепина Ш.В., Акшалова Р.Д., Зукай Ж.З. – Нур-Султан: ТОО «Мастер По», 2019. – С. 15-26</w:t>
      </w:r>
      <w:r w:rsidR="008649C8" w:rsidRPr="004C017B">
        <w:rPr>
          <w:rFonts w:ascii="Times New Roman" w:hAnsi="Times New Roman" w:cs="Times New Roman"/>
          <w:sz w:val="28"/>
          <w:szCs w:val="28"/>
        </w:rPr>
        <w:t>.</w:t>
      </w:r>
    </w:p>
    <w:p w14:paraId="09BA8D2C" w14:textId="4C9CE806"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pacing w:val="1"/>
          <w:sz w:val="28"/>
          <w:szCs w:val="28"/>
        </w:rPr>
        <w:t xml:space="preserve">Закон Республики Казахстан от 4 июля 2009 года № 165-IV </w:t>
      </w:r>
      <w:r w:rsidRPr="004C017B">
        <w:rPr>
          <w:rFonts w:ascii="Times New Roman" w:hAnsi="Times New Roman" w:cs="Times New Roman"/>
          <w:sz w:val="28"/>
          <w:szCs w:val="28"/>
        </w:rPr>
        <w:t xml:space="preserve">«О поддержке использования возобновляемых источников энергии».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0" w:history="1">
        <w:r w:rsidRPr="004C017B">
          <w:rPr>
            <w:rStyle w:val="a6"/>
            <w:rFonts w:ascii="Times New Roman" w:hAnsi="Times New Roman" w:cs="Times New Roman"/>
            <w:sz w:val="28"/>
            <w:szCs w:val="28"/>
          </w:rPr>
          <w:t>http://adilet.zan.kz/rus/docs/Z090000165_</w:t>
        </w:r>
      </w:hyperlink>
      <w:r w:rsidR="00B87996" w:rsidRPr="004C017B">
        <w:rPr>
          <w:rFonts w:ascii="Times New Roman" w:hAnsi="Times New Roman" w:cs="Times New Roman"/>
          <w:sz w:val="28"/>
          <w:szCs w:val="28"/>
        </w:rPr>
        <w:t xml:space="preserve">  (дата обращения</w:t>
      </w:r>
      <w:r w:rsidR="008649C8" w:rsidRPr="004C017B">
        <w:rPr>
          <w:rFonts w:ascii="Times New Roman" w:hAnsi="Times New Roman" w:cs="Times New Roman"/>
          <w:sz w:val="28"/>
          <w:szCs w:val="28"/>
        </w:rPr>
        <w:t>:</w:t>
      </w:r>
      <w:r w:rsidR="00B87996" w:rsidRPr="004C017B">
        <w:rPr>
          <w:rFonts w:ascii="Times New Roman" w:hAnsi="Times New Roman" w:cs="Times New Roman"/>
          <w:sz w:val="28"/>
          <w:szCs w:val="28"/>
        </w:rPr>
        <w:t xml:space="preserve"> 26.03.2019</w:t>
      </w:r>
      <w:r w:rsidRPr="004C017B">
        <w:rPr>
          <w:rFonts w:ascii="Times New Roman" w:hAnsi="Times New Roman" w:cs="Times New Roman"/>
          <w:sz w:val="28"/>
          <w:szCs w:val="28"/>
        </w:rPr>
        <w:t>).</w:t>
      </w:r>
    </w:p>
    <w:p w14:paraId="54C68103" w14:textId="506BE80A"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pacing w:val="1"/>
          <w:sz w:val="28"/>
          <w:szCs w:val="28"/>
        </w:rPr>
        <w:t xml:space="preserve">Постановление Правительства Республики Казахстан от 24 января 2008 года N 60 </w:t>
      </w:r>
      <w:r w:rsidRPr="004C017B">
        <w:rPr>
          <w:rFonts w:ascii="Times New Roman" w:hAnsi="Times New Roman" w:cs="Times New Roman"/>
          <w:b/>
          <w:bCs/>
          <w:sz w:val="28"/>
          <w:szCs w:val="28"/>
        </w:rPr>
        <w:t>«</w:t>
      </w:r>
      <w:r w:rsidRPr="004C017B">
        <w:rPr>
          <w:rFonts w:ascii="Times New Roman" w:hAnsi="Times New Roman" w:cs="Times New Roman"/>
          <w:sz w:val="28"/>
          <w:szCs w:val="28"/>
        </w:rPr>
        <w:t>О проекте Указа Президента Республики Казахстан «О Стратегии эффективного использования энергии и возобновляемых ресурсов Республики Казахстан в целях устойчивого развития до 2024 года</w:t>
      </w:r>
      <w:r w:rsidRPr="004C017B">
        <w:rPr>
          <w:rFonts w:ascii="Times New Roman" w:hAnsi="Times New Roman" w:cs="Times New Roman"/>
          <w:b/>
          <w:bCs/>
          <w:sz w:val="28"/>
          <w:szCs w:val="28"/>
        </w:rPr>
        <w:t>»</w:t>
      </w:r>
      <w:r w:rsidRPr="004C017B">
        <w:rPr>
          <w:rFonts w:ascii="Times New Roman" w:hAnsi="Times New Roman" w:cs="Times New Roman"/>
          <w:sz w:val="28"/>
          <w:szCs w:val="28"/>
        </w:rPr>
        <w:t xml:space="preserve">. – URL: </w:t>
      </w:r>
      <w:hyperlink r:id="rId21" w:history="1">
        <w:r w:rsidRPr="004C017B">
          <w:rPr>
            <w:rStyle w:val="a6"/>
            <w:rFonts w:ascii="Times New Roman" w:hAnsi="Times New Roman" w:cs="Times New Roman"/>
            <w:sz w:val="28"/>
            <w:szCs w:val="28"/>
          </w:rPr>
          <w:t>http://adilet.zan.kz/rus/docs/P080000060_</w:t>
        </w:r>
      </w:hyperlink>
      <w:r w:rsidRPr="004C017B">
        <w:rPr>
          <w:rFonts w:ascii="Times New Roman" w:hAnsi="Times New Roman" w:cs="Times New Roman"/>
          <w:b/>
          <w:sz w:val="28"/>
          <w:szCs w:val="28"/>
        </w:rPr>
        <w:t xml:space="preserve"> </w:t>
      </w:r>
      <w:r w:rsidR="008649C8" w:rsidRPr="004C017B">
        <w:rPr>
          <w:rFonts w:ascii="Times New Roman" w:hAnsi="Times New Roman" w:cs="Times New Roman"/>
          <w:sz w:val="28"/>
          <w:szCs w:val="28"/>
        </w:rPr>
        <w:t>(дата</w:t>
      </w:r>
      <w:r w:rsidRPr="004C017B">
        <w:rPr>
          <w:rFonts w:ascii="Times New Roman" w:hAnsi="Times New Roman" w:cs="Times New Roman"/>
          <w:sz w:val="28"/>
          <w:szCs w:val="28"/>
        </w:rPr>
        <w:t xml:space="preserve"> обращения</w:t>
      </w:r>
      <w:r w:rsidR="008649C8" w:rsidRPr="004C017B">
        <w:rPr>
          <w:rFonts w:ascii="Times New Roman" w:hAnsi="Times New Roman" w:cs="Times New Roman"/>
          <w:sz w:val="28"/>
          <w:szCs w:val="28"/>
        </w:rPr>
        <w:t>: 25.10.2019</w:t>
      </w:r>
      <w:r w:rsidRPr="004C017B">
        <w:rPr>
          <w:rFonts w:ascii="Times New Roman" w:hAnsi="Times New Roman" w:cs="Times New Roman"/>
          <w:sz w:val="28"/>
          <w:szCs w:val="28"/>
        </w:rPr>
        <w:t>).</w:t>
      </w:r>
    </w:p>
    <w:p w14:paraId="5E503A7D" w14:textId="646C2F24"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Федеральный </w:t>
      </w:r>
      <w:r w:rsidRPr="004C017B">
        <w:rPr>
          <w:rFonts w:ascii="Times New Roman" w:hAnsi="Times New Roman" w:cs="Times New Roman"/>
          <w:spacing w:val="1"/>
          <w:sz w:val="28"/>
          <w:szCs w:val="28"/>
          <w:shd w:val="clear" w:color="auto" w:fill="FFFFFF"/>
        </w:rPr>
        <w:t xml:space="preserve">закон Российской Федерации от 26 </w:t>
      </w:r>
      <w:proofErr w:type="gramStart"/>
      <w:r w:rsidRPr="004C017B">
        <w:rPr>
          <w:rFonts w:ascii="Times New Roman" w:hAnsi="Times New Roman" w:cs="Times New Roman"/>
          <w:spacing w:val="1"/>
          <w:sz w:val="28"/>
          <w:szCs w:val="28"/>
          <w:shd w:val="clear" w:color="auto" w:fill="FFFFFF"/>
        </w:rPr>
        <w:t>марта  2003</w:t>
      </w:r>
      <w:proofErr w:type="gramEnd"/>
      <w:r w:rsidRPr="004C017B">
        <w:rPr>
          <w:rFonts w:ascii="Times New Roman" w:hAnsi="Times New Roman" w:cs="Times New Roman"/>
          <w:spacing w:val="1"/>
          <w:sz w:val="28"/>
          <w:szCs w:val="28"/>
          <w:shd w:val="clear" w:color="auto" w:fill="FFFFFF"/>
        </w:rPr>
        <w:t xml:space="preserve"> года</w:t>
      </w:r>
      <w:r w:rsidR="008649C8" w:rsidRPr="004C017B">
        <w:rPr>
          <w:rFonts w:ascii="Times New Roman" w:hAnsi="Times New Roman" w:cs="Times New Roman"/>
          <w:spacing w:val="1"/>
          <w:sz w:val="28"/>
          <w:szCs w:val="28"/>
          <w:shd w:val="clear" w:color="auto" w:fill="FFFFFF"/>
        </w:rPr>
        <w:t xml:space="preserve"> № 35-ФЗ «Об электроэнергетике»</w:t>
      </w:r>
      <w:r w:rsidRPr="004C017B">
        <w:rPr>
          <w:rFonts w:ascii="Times New Roman" w:hAnsi="Times New Roman" w:cs="Times New Roman"/>
          <w:sz w:val="28"/>
          <w:szCs w:val="28"/>
        </w:rPr>
        <w:t xml:space="preserve">. – URL:  </w:t>
      </w:r>
      <w:hyperlink r:id="rId22" w:history="1">
        <w:r w:rsidRPr="004C017B">
          <w:rPr>
            <w:rStyle w:val="a6"/>
            <w:rFonts w:ascii="Times New Roman" w:hAnsi="Times New Roman" w:cs="Times New Roman"/>
            <w:spacing w:val="1"/>
            <w:sz w:val="28"/>
            <w:szCs w:val="28"/>
            <w:shd w:val="clear" w:color="auto" w:fill="FFFFFF"/>
          </w:rPr>
          <w:t>http://www.consultant.ru/document/cons_doc_LAW_41502/</w:t>
        </w:r>
      </w:hyperlink>
      <w:r w:rsidRPr="004C017B">
        <w:rPr>
          <w:rFonts w:ascii="Times New Roman" w:hAnsi="Times New Roman" w:cs="Times New Roman"/>
          <w:spacing w:val="1"/>
          <w:sz w:val="28"/>
          <w:szCs w:val="28"/>
          <w:shd w:val="clear" w:color="auto" w:fill="FFFFFF"/>
        </w:rPr>
        <w:t xml:space="preserve"> </w:t>
      </w:r>
      <w:r w:rsidRPr="004C017B">
        <w:rPr>
          <w:rFonts w:ascii="Times New Roman" w:hAnsi="Times New Roman" w:cs="Times New Roman"/>
          <w:sz w:val="28"/>
          <w:szCs w:val="28"/>
        </w:rPr>
        <w:t>(дата обращения</w:t>
      </w:r>
      <w:r w:rsidR="008649C8" w:rsidRPr="004C017B">
        <w:rPr>
          <w:rFonts w:ascii="Times New Roman" w:hAnsi="Times New Roman" w:cs="Times New Roman"/>
          <w:sz w:val="28"/>
          <w:szCs w:val="28"/>
        </w:rPr>
        <w:t>: 26.03.2017</w:t>
      </w:r>
      <w:r w:rsidRPr="004C017B">
        <w:rPr>
          <w:rFonts w:ascii="Times New Roman" w:hAnsi="Times New Roman" w:cs="Times New Roman"/>
          <w:sz w:val="28"/>
          <w:szCs w:val="28"/>
        </w:rPr>
        <w:t>).</w:t>
      </w:r>
    </w:p>
    <w:p w14:paraId="46E0A48D" w14:textId="03B55EFA"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Указ Президента </w:t>
      </w:r>
      <w:r w:rsidRPr="004C017B">
        <w:rPr>
          <w:rFonts w:ascii="Times New Roman" w:hAnsi="Times New Roman" w:cs="Times New Roman"/>
          <w:spacing w:val="1"/>
          <w:sz w:val="28"/>
          <w:szCs w:val="28"/>
          <w:shd w:val="clear" w:color="auto" w:fill="FFFFFF"/>
        </w:rPr>
        <w:t>Российской Федерации № 216 «Об утверждении Доктрины энергетической безопасности Российской</w:t>
      </w:r>
      <w:r w:rsidR="008649C8" w:rsidRPr="004C017B">
        <w:rPr>
          <w:rFonts w:ascii="Times New Roman" w:hAnsi="Times New Roman" w:cs="Times New Roman"/>
          <w:spacing w:val="1"/>
          <w:sz w:val="28"/>
          <w:szCs w:val="28"/>
          <w:shd w:val="clear" w:color="auto" w:fill="FFFFFF"/>
        </w:rPr>
        <w:t xml:space="preserve"> Федерации» от 13 мая 2019 года</w:t>
      </w:r>
      <w:r w:rsidRPr="004C017B">
        <w:rPr>
          <w:rFonts w:ascii="Times New Roman" w:hAnsi="Times New Roman" w:cs="Times New Roman"/>
          <w:sz w:val="28"/>
          <w:szCs w:val="28"/>
        </w:rPr>
        <w:t xml:space="preserve">.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3" w:history="1">
        <w:r w:rsidRPr="004C017B">
          <w:rPr>
            <w:rStyle w:val="a6"/>
            <w:rFonts w:ascii="Times New Roman" w:hAnsi="Times New Roman" w:cs="Times New Roman"/>
            <w:sz w:val="28"/>
            <w:szCs w:val="28"/>
          </w:rPr>
          <w:t>https://minenergo.gov.ru/node/14766</w:t>
        </w:r>
      </w:hyperlink>
      <w:r w:rsidRPr="004C017B">
        <w:rPr>
          <w:rFonts w:ascii="Times New Roman" w:hAnsi="Times New Roman" w:cs="Times New Roman"/>
          <w:sz w:val="28"/>
          <w:szCs w:val="28"/>
        </w:rPr>
        <w:t xml:space="preserve"> (дата обращения</w:t>
      </w:r>
      <w:r w:rsidR="008649C8" w:rsidRPr="004C017B">
        <w:rPr>
          <w:rFonts w:ascii="Times New Roman" w:hAnsi="Times New Roman" w:cs="Times New Roman"/>
          <w:sz w:val="28"/>
          <w:szCs w:val="28"/>
        </w:rPr>
        <w:t>: 18.08.2021</w:t>
      </w:r>
      <w:r w:rsidRPr="004C017B">
        <w:rPr>
          <w:rFonts w:ascii="Times New Roman" w:hAnsi="Times New Roman" w:cs="Times New Roman"/>
          <w:sz w:val="28"/>
          <w:szCs w:val="28"/>
        </w:rPr>
        <w:t>).</w:t>
      </w:r>
    </w:p>
    <w:p w14:paraId="33159894" w14:textId="1767069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Закон Республики Беларусь «О возобновляемых источниках энергии» от 27 декабря 2010 года №</w:t>
      </w:r>
      <w:r w:rsidR="00A44BD4" w:rsidRPr="004C017B">
        <w:rPr>
          <w:rFonts w:ascii="Times New Roman" w:hAnsi="Times New Roman" w:cs="Times New Roman"/>
          <w:sz w:val="28"/>
          <w:szCs w:val="28"/>
        </w:rPr>
        <w:t xml:space="preserve"> 204-З</w:t>
      </w:r>
      <w:r w:rsidRPr="004C017B">
        <w:rPr>
          <w:rFonts w:ascii="Times New Roman" w:hAnsi="Times New Roman" w:cs="Times New Roman"/>
          <w:sz w:val="28"/>
          <w:szCs w:val="28"/>
        </w:rPr>
        <w:t xml:space="preserve">.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4" w:history="1">
        <w:r w:rsidRPr="004C017B">
          <w:rPr>
            <w:rStyle w:val="a6"/>
            <w:rFonts w:ascii="Times New Roman" w:hAnsi="Times New Roman" w:cs="Times New Roman"/>
            <w:sz w:val="28"/>
            <w:szCs w:val="28"/>
          </w:rPr>
          <w:t>http://kodeksy-by.com/zakon_rb_o_vozobnovlyaemyh_istochnikah_energii/1.htm</w:t>
        </w:r>
      </w:hyperlink>
      <w:r w:rsidRPr="004C017B">
        <w:rPr>
          <w:rFonts w:ascii="Times New Roman" w:hAnsi="Times New Roman" w:cs="Times New Roman"/>
          <w:sz w:val="28"/>
          <w:szCs w:val="28"/>
        </w:rPr>
        <w:t xml:space="preserve"> (дата обращения</w:t>
      </w:r>
      <w:r w:rsidR="00A44BD4" w:rsidRPr="004C017B">
        <w:rPr>
          <w:rFonts w:ascii="Times New Roman" w:hAnsi="Times New Roman" w:cs="Times New Roman"/>
          <w:sz w:val="28"/>
          <w:szCs w:val="28"/>
        </w:rPr>
        <w:t>:</w:t>
      </w:r>
      <w:r w:rsidRPr="004C017B">
        <w:rPr>
          <w:rFonts w:ascii="Times New Roman" w:hAnsi="Times New Roman" w:cs="Times New Roman"/>
          <w:sz w:val="28"/>
          <w:szCs w:val="28"/>
        </w:rPr>
        <w:t xml:space="preserve"> 18.08.2021).</w:t>
      </w:r>
    </w:p>
    <w:p w14:paraId="5E8B3A0F" w14:textId="5671D07B"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Ванькович Е.Э. Возобновляемые источники энергии: анализ легальной дефиниции // </w:t>
      </w:r>
      <w:r w:rsidR="00033E40" w:rsidRPr="004C017B">
        <w:rPr>
          <w:rFonts w:ascii="Times New Roman" w:hAnsi="Times New Roman" w:cs="Times New Roman"/>
          <w:sz w:val="28"/>
          <w:szCs w:val="28"/>
          <w:shd w:val="clear" w:color="auto" w:fill="FFFFFF"/>
        </w:rPr>
        <w:t>ФЭН-НАУКА. - 2012.</w:t>
      </w:r>
      <w:r w:rsidRPr="004C017B">
        <w:rPr>
          <w:rFonts w:ascii="Times New Roman" w:hAnsi="Times New Roman" w:cs="Times New Roman"/>
          <w:sz w:val="28"/>
          <w:szCs w:val="28"/>
          <w:shd w:val="clear" w:color="auto" w:fill="FFFFFF"/>
        </w:rPr>
        <w:t xml:space="preserve"> </w:t>
      </w:r>
      <w:r w:rsidR="00033E40" w:rsidRPr="004C017B">
        <w:rPr>
          <w:rFonts w:ascii="Times New Roman" w:hAnsi="Times New Roman" w:cs="Times New Roman"/>
          <w:sz w:val="28"/>
          <w:szCs w:val="28"/>
          <w:shd w:val="clear" w:color="auto" w:fill="FFFFFF"/>
        </w:rPr>
        <w:t xml:space="preserve">- </w:t>
      </w:r>
      <w:r w:rsidRPr="004C017B">
        <w:rPr>
          <w:rFonts w:ascii="Times New Roman" w:hAnsi="Times New Roman" w:cs="Times New Roman"/>
          <w:sz w:val="28"/>
          <w:szCs w:val="28"/>
          <w:shd w:val="clear" w:color="auto" w:fill="FFFFFF"/>
        </w:rPr>
        <w:t>№ 9. – С. 36-38.</w:t>
      </w:r>
    </w:p>
    <w:p w14:paraId="1E3F388E" w14:textId="1FF15042"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Закон Кыргызской Республики от 31 декабря 2008 года N 283 «О воз</w:t>
      </w:r>
      <w:r w:rsidR="00033E40" w:rsidRPr="004C017B">
        <w:rPr>
          <w:rFonts w:ascii="Times New Roman" w:hAnsi="Times New Roman" w:cs="Times New Roman"/>
          <w:sz w:val="28"/>
          <w:szCs w:val="28"/>
          <w:shd w:val="clear" w:color="auto" w:fill="FFFFFF"/>
        </w:rPr>
        <w:t>обновляемых источниках энергии»</w:t>
      </w:r>
      <w:r w:rsidRPr="004C017B">
        <w:rPr>
          <w:rFonts w:ascii="Times New Roman" w:hAnsi="Times New Roman" w:cs="Times New Roman"/>
          <w:sz w:val="28"/>
          <w:szCs w:val="28"/>
        </w:rPr>
        <w:t xml:space="preserve">. – </w:t>
      </w:r>
      <w:proofErr w:type="gramStart"/>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r w:rsidRPr="004C017B">
        <w:rPr>
          <w:rFonts w:ascii="Times New Roman" w:hAnsi="Times New Roman" w:cs="Times New Roman"/>
          <w:sz w:val="28"/>
          <w:szCs w:val="28"/>
          <w:shd w:val="clear" w:color="auto" w:fill="FFFFFF"/>
          <w:lang w:val="en-US"/>
        </w:rPr>
        <w:t>faolex</w:t>
      </w:r>
      <w:r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shd w:val="clear" w:color="auto" w:fill="FFFFFF"/>
          <w:lang w:val="en-US"/>
        </w:rPr>
        <w:t>fao</w:t>
      </w:r>
      <w:r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shd w:val="clear" w:color="auto" w:fill="FFFFFF"/>
          <w:lang w:val="en-US"/>
        </w:rPr>
        <w:t>org</w:t>
      </w:r>
      <w:r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shd w:val="clear" w:color="auto" w:fill="FFFFFF"/>
          <w:lang w:val="en-US"/>
        </w:rPr>
        <w:t>docs</w:t>
      </w:r>
      <w:r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shd w:val="clear" w:color="auto" w:fill="FFFFFF"/>
          <w:lang w:val="en-US"/>
        </w:rPr>
        <w:t>texts</w:t>
      </w:r>
      <w:r w:rsidRPr="004C017B">
        <w:rPr>
          <w:rFonts w:ascii="Times New Roman" w:hAnsi="Times New Roman" w:cs="Times New Roman"/>
          <w:sz w:val="28"/>
          <w:szCs w:val="28"/>
          <w:shd w:val="clear" w:color="auto" w:fill="FFFFFF"/>
        </w:rPr>
        <w:t>/</w:t>
      </w:r>
      <w:r w:rsidRPr="004C017B">
        <w:rPr>
          <w:rFonts w:ascii="Times New Roman" w:hAnsi="Times New Roman" w:cs="Times New Roman"/>
          <w:sz w:val="28"/>
          <w:szCs w:val="28"/>
          <w:shd w:val="clear" w:color="auto" w:fill="FFFFFF"/>
          <w:lang w:val="en-US"/>
        </w:rPr>
        <w:t>kyr</w:t>
      </w:r>
      <w:r w:rsidRPr="004C017B">
        <w:rPr>
          <w:rFonts w:ascii="Times New Roman" w:hAnsi="Times New Roman" w:cs="Times New Roman"/>
          <w:sz w:val="28"/>
          <w:szCs w:val="28"/>
          <w:shd w:val="clear" w:color="auto" w:fill="FFFFFF"/>
        </w:rPr>
        <w:t>104325.</w:t>
      </w:r>
      <w:r w:rsidRPr="004C017B">
        <w:rPr>
          <w:rFonts w:ascii="Times New Roman" w:hAnsi="Times New Roman" w:cs="Times New Roman"/>
          <w:sz w:val="28"/>
          <w:szCs w:val="28"/>
          <w:shd w:val="clear" w:color="auto" w:fill="FFFFFF"/>
          <w:lang w:val="en-US"/>
        </w:rPr>
        <w:t>doc</w:t>
      </w:r>
      <w:proofErr w:type="gramEnd"/>
      <w:r w:rsidRPr="004C017B">
        <w:rPr>
          <w:rFonts w:ascii="Times New Roman" w:hAnsi="Times New Roman" w:cs="Times New Roman"/>
          <w:sz w:val="28"/>
          <w:szCs w:val="28"/>
          <w:shd w:val="clear" w:color="auto" w:fill="FFFFFF"/>
        </w:rPr>
        <w:t xml:space="preserve"> </w:t>
      </w:r>
      <w:r w:rsidRPr="004C017B">
        <w:rPr>
          <w:rFonts w:ascii="Times New Roman" w:hAnsi="Times New Roman" w:cs="Times New Roman"/>
          <w:sz w:val="28"/>
          <w:szCs w:val="28"/>
        </w:rPr>
        <w:t>(дата обращения</w:t>
      </w:r>
      <w:r w:rsidR="00033E40" w:rsidRPr="004C017B">
        <w:rPr>
          <w:rFonts w:ascii="Times New Roman" w:hAnsi="Times New Roman" w:cs="Times New Roman"/>
          <w:sz w:val="28"/>
          <w:szCs w:val="28"/>
        </w:rPr>
        <w:t>:</w:t>
      </w:r>
      <w:r w:rsidRPr="004C017B">
        <w:rPr>
          <w:rFonts w:ascii="Times New Roman" w:hAnsi="Times New Roman" w:cs="Times New Roman"/>
          <w:sz w:val="28"/>
          <w:szCs w:val="28"/>
        </w:rPr>
        <w:t xml:space="preserve"> 18.08.2021).</w:t>
      </w:r>
    </w:p>
    <w:p w14:paraId="7A6950A9" w14:textId="37666270"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Закон Украины об альтернативных источниках энергии 20 февраля 2003 года N </w:t>
      </w:r>
      <w:r w:rsidR="00033E40" w:rsidRPr="004C017B">
        <w:rPr>
          <w:rFonts w:ascii="Times New Roman" w:hAnsi="Times New Roman" w:cs="Times New Roman"/>
          <w:sz w:val="28"/>
          <w:szCs w:val="28"/>
        </w:rPr>
        <w:t>555-IV</w:t>
      </w:r>
      <w:r w:rsidRPr="004C017B">
        <w:rPr>
          <w:rFonts w:ascii="Times New Roman" w:hAnsi="Times New Roman" w:cs="Times New Roman"/>
          <w:sz w:val="28"/>
          <w:szCs w:val="28"/>
        </w:rPr>
        <w:t xml:space="preserve">.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5" w:history="1">
        <w:r w:rsidRPr="004C017B">
          <w:rPr>
            <w:rStyle w:val="a6"/>
            <w:rFonts w:ascii="Times New Roman" w:hAnsi="Times New Roman" w:cs="Times New Roman"/>
            <w:sz w:val="28"/>
            <w:szCs w:val="28"/>
          </w:rPr>
          <w:t>http://uazakon.ru/zakon/zakon-ob-alternativnih-istochnikah-energii.html</w:t>
        </w:r>
      </w:hyperlink>
      <w:r w:rsidRPr="004C017B">
        <w:rPr>
          <w:rFonts w:ascii="Times New Roman" w:hAnsi="Times New Roman" w:cs="Times New Roman"/>
          <w:sz w:val="28"/>
          <w:szCs w:val="28"/>
        </w:rPr>
        <w:t xml:space="preserve"> (дата обращения</w:t>
      </w:r>
      <w:r w:rsidR="00033E40" w:rsidRPr="004C017B">
        <w:rPr>
          <w:rFonts w:ascii="Times New Roman" w:hAnsi="Times New Roman" w:cs="Times New Roman"/>
          <w:sz w:val="28"/>
          <w:szCs w:val="28"/>
        </w:rPr>
        <w:t>:</w:t>
      </w:r>
      <w:r w:rsidRPr="004C017B">
        <w:rPr>
          <w:rFonts w:ascii="Times New Roman" w:hAnsi="Times New Roman" w:cs="Times New Roman"/>
          <w:sz w:val="28"/>
          <w:szCs w:val="28"/>
        </w:rPr>
        <w:t xml:space="preserve"> 18.08.2021).</w:t>
      </w:r>
    </w:p>
    <w:p w14:paraId="354862A0" w14:textId="0C69D676"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The American Renew</w:t>
      </w:r>
      <w:r w:rsidR="00033E40" w:rsidRPr="004C017B">
        <w:rPr>
          <w:rFonts w:ascii="Times New Roman" w:hAnsi="Times New Roman" w:cs="Times New Roman"/>
          <w:sz w:val="28"/>
          <w:szCs w:val="28"/>
          <w:lang w:val="en-US"/>
        </w:rPr>
        <w:t>able energy and Efficiency Act</w:t>
      </w:r>
      <w:r w:rsidRPr="004C017B">
        <w:rPr>
          <w:rFonts w:ascii="Times New Roman" w:hAnsi="Times New Roman" w:cs="Times New Roman"/>
          <w:sz w:val="28"/>
          <w:szCs w:val="28"/>
          <w:lang w:val="en-US"/>
        </w:rPr>
        <w:t xml:space="preserve">. – URL:  </w:t>
      </w:r>
      <w:hyperlink r:id="rId26" w:history="1">
        <w:r w:rsidRPr="004C017B">
          <w:rPr>
            <w:rStyle w:val="a6"/>
            <w:rFonts w:ascii="Times New Roman" w:hAnsi="Times New Roman" w:cs="Times New Roman"/>
            <w:sz w:val="28"/>
            <w:szCs w:val="28"/>
            <w:lang w:val="en-US"/>
          </w:rPr>
          <w:t>https://www.markey.senate.gov/documents/2013-10-31_EERES_Summary.pdf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033E40" w:rsidRPr="004C017B">
        <w:rPr>
          <w:rFonts w:ascii="Times New Roman" w:hAnsi="Times New Roman" w:cs="Times New Roman"/>
          <w:sz w:val="28"/>
          <w:szCs w:val="28"/>
          <w:lang w:val="en-US"/>
        </w:rPr>
        <w:t>: 18.08.2021</w:t>
      </w:r>
      <w:r w:rsidRPr="004C017B">
        <w:rPr>
          <w:rFonts w:ascii="Times New Roman" w:hAnsi="Times New Roman" w:cs="Times New Roman"/>
          <w:sz w:val="28"/>
          <w:szCs w:val="28"/>
          <w:lang w:val="en-US"/>
        </w:rPr>
        <w:t>)</w:t>
      </w:r>
      <w:r w:rsidR="00033E40" w:rsidRPr="004C017B">
        <w:rPr>
          <w:rFonts w:ascii="Times New Roman" w:hAnsi="Times New Roman" w:cs="Times New Roman"/>
          <w:sz w:val="28"/>
          <w:szCs w:val="28"/>
          <w:lang w:val="en-US"/>
        </w:rPr>
        <w:t>.</w:t>
      </w:r>
    </w:p>
    <w:p w14:paraId="34FC5816" w14:textId="77F2A4A5"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State Renewable Energy Resources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2008. – URL:  </w:t>
      </w:r>
      <w:hyperlink r:id="rId27" w:anchor="EPA%20Programs%20Supporting%20Renewable%20Energy" w:history="1">
        <w:r w:rsidRPr="004C017B">
          <w:rPr>
            <w:rStyle w:val="a6"/>
            <w:rFonts w:ascii="Times New Roman" w:hAnsi="Times New Roman" w:cs="Times New Roman"/>
            <w:sz w:val="28"/>
            <w:szCs w:val="28"/>
            <w:lang w:val="en-US"/>
          </w:rPr>
          <w:t>https://www.epa.gov/statelocalenergy/state-renewable-energy-resources#EPA%20Programs%20Supporting%20Renewable%20Energy</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9E3F7A" w:rsidRPr="004C017B">
        <w:rPr>
          <w:rFonts w:ascii="Times New Roman" w:hAnsi="Times New Roman" w:cs="Times New Roman"/>
          <w:sz w:val="28"/>
          <w:szCs w:val="28"/>
          <w:lang w:val="en-US"/>
        </w:rPr>
        <w:t>: 18.08.2021</w:t>
      </w:r>
      <w:r w:rsidRPr="004C017B">
        <w:rPr>
          <w:rFonts w:ascii="Times New Roman" w:hAnsi="Times New Roman" w:cs="Times New Roman"/>
          <w:sz w:val="28"/>
          <w:szCs w:val="28"/>
          <w:lang w:val="en-US"/>
        </w:rPr>
        <w:t>)</w:t>
      </w:r>
      <w:r w:rsidR="009E3F7A" w:rsidRPr="004C017B">
        <w:rPr>
          <w:rFonts w:ascii="Times New Roman" w:hAnsi="Times New Roman" w:cs="Times New Roman"/>
          <w:sz w:val="28"/>
          <w:szCs w:val="28"/>
          <w:lang w:val="en-US"/>
        </w:rPr>
        <w:t>.</w:t>
      </w:r>
    </w:p>
    <w:p w14:paraId="4FCC142A" w14:textId="0A33ADDE"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Renewable Energy (Electricity) Act (An Act of Australia for the establishment and administration of a scheme to encourage additional electricity generation from renewable energy sources, and for related purposes) 2000. Compilatio</w:t>
      </w:r>
      <w:r w:rsidR="00D01FCA" w:rsidRPr="004C017B">
        <w:rPr>
          <w:rFonts w:ascii="Times New Roman" w:hAnsi="Times New Roman" w:cs="Times New Roman"/>
          <w:sz w:val="28"/>
          <w:szCs w:val="28"/>
          <w:lang w:val="en-US"/>
        </w:rPr>
        <w:t>n No. 27 from 29 December 2018</w:t>
      </w:r>
      <w:r w:rsidRPr="004C017B">
        <w:rPr>
          <w:rFonts w:ascii="Times New Roman" w:hAnsi="Times New Roman" w:cs="Times New Roman"/>
          <w:sz w:val="28"/>
          <w:szCs w:val="28"/>
          <w:lang w:val="en-US"/>
        </w:rPr>
        <w:t xml:space="preserve">. – URL:  </w:t>
      </w:r>
      <w:hyperlink r:id="rId28" w:history="1">
        <w:r w:rsidRPr="004C017B">
          <w:rPr>
            <w:rStyle w:val="a6"/>
            <w:rFonts w:ascii="Times New Roman" w:hAnsi="Times New Roman" w:cs="Times New Roman"/>
            <w:sz w:val="28"/>
            <w:szCs w:val="28"/>
            <w:lang w:val="en-US"/>
          </w:rPr>
          <w:t>https://www.legislation.gov.au/Details/C2019C00061</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D01FCA" w:rsidRPr="004C017B">
        <w:rPr>
          <w:rFonts w:ascii="Times New Roman" w:hAnsi="Times New Roman" w:cs="Times New Roman"/>
          <w:sz w:val="28"/>
          <w:szCs w:val="28"/>
          <w:lang w:val="en-US"/>
        </w:rPr>
        <w:t>: 18.08.2021</w:t>
      </w:r>
      <w:r w:rsidRPr="004C017B">
        <w:rPr>
          <w:rFonts w:ascii="Times New Roman" w:hAnsi="Times New Roman" w:cs="Times New Roman"/>
          <w:sz w:val="28"/>
          <w:szCs w:val="28"/>
          <w:lang w:val="en-US"/>
        </w:rPr>
        <w:t>).</w:t>
      </w:r>
    </w:p>
    <w:p w14:paraId="632E76BB" w14:textId="2823FEA0"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An Act promoting and enhancing the development, utilization and commercialization of renewable energy resources, 4</w:t>
      </w:r>
      <w:r w:rsidRPr="004C017B">
        <w:rPr>
          <w:rFonts w:ascii="Times New Roman" w:hAnsi="Times New Roman" w:cs="Times New Roman"/>
          <w:sz w:val="28"/>
          <w:szCs w:val="28"/>
          <w:vertAlign w:val="superscript"/>
          <w:lang w:val="en-US"/>
        </w:rPr>
        <w:t xml:space="preserve"> </w:t>
      </w:r>
      <w:r w:rsidRPr="004C017B">
        <w:rPr>
          <w:rFonts w:ascii="Times New Roman" w:hAnsi="Times New Roman" w:cs="Times New Roman"/>
          <w:sz w:val="28"/>
          <w:szCs w:val="28"/>
          <w:lang w:val="en-US"/>
        </w:rPr>
        <w:t>February 2008. Fourteenth Congress of the Republic of Philippines. Committee Report No. 36. Senate Bill No</w:t>
      </w:r>
      <w:r w:rsidR="00D01FCA" w:rsidRPr="004C017B">
        <w:rPr>
          <w:rFonts w:ascii="Times New Roman" w:hAnsi="Times New Roman" w:cs="Times New Roman"/>
          <w:sz w:val="28"/>
          <w:szCs w:val="28"/>
          <w:lang w:val="en-US"/>
        </w:rPr>
        <w:t>. 2046</w:t>
      </w:r>
      <w:r w:rsidRPr="004C017B">
        <w:rPr>
          <w:rFonts w:ascii="Times New Roman" w:hAnsi="Times New Roman" w:cs="Times New Roman"/>
          <w:sz w:val="28"/>
          <w:szCs w:val="28"/>
          <w:lang w:val="en-US"/>
        </w:rPr>
        <w:t xml:space="preserve">. – URL:  </w:t>
      </w:r>
      <w:hyperlink r:id="rId29" w:history="1">
        <w:r w:rsidRPr="004C017B">
          <w:rPr>
            <w:rStyle w:val="a6"/>
            <w:rFonts w:ascii="Times New Roman" w:hAnsi="Times New Roman" w:cs="Times New Roman"/>
            <w:sz w:val="28"/>
            <w:szCs w:val="28"/>
            <w:lang w:val="en-US"/>
          </w:rPr>
          <w:t>http://www.senate.gov.ph/lisdata/67966021!.pdf</w:t>
        </w:r>
      </w:hyperlink>
      <w:r w:rsidRPr="004C017B">
        <w:rPr>
          <w:rStyle w:val="a6"/>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D01FCA" w:rsidRPr="004C017B">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18.08.2021).</w:t>
      </w:r>
    </w:p>
    <w:p w14:paraId="088DDE38" w14:textId="4BA7598F"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Лизикова М.С. Совершенствование международного режима регулирования безопасности в области использования атомной энергии // Право и практика. </w:t>
      </w:r>
      <w:r w:rsidR="004A6EC4" w:rsidRPr="004C017B">
        <w:rPr>
          <w:rFonts w:ascii="Times New Roman" w:hAnsi="Times New Roman" w:cs="Times New Roman"/>
          <w:sz w:val="28"/>
          <w:szCs w:val="28"/>
        </w:rPr>
        <w:t xml:space="preserve">- </w:t>
      </w:r>
      <w:r w:rsidRPr="004C017B">
        <w:rPr>
          <w:rFonts w:ascii="Times New Roman" w:hAnsi="Times New Roman" w:cs="Times New Roman"/>
          <w:sz w:val="28"/>
          <w:szCs w:val="28"/>
        </w:rPr>
        <w:t>2019.</w:t>
      </w:r>
      <w:r w:rsidR="004A6EC4"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 № 2.</w:t>
      </w:r>
      <w:r w:rsidR="004A6EC4"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 С. 260-265.</w:t>
      </w:r>
      <w:r w:rsidRPr="004C017B">
        <w:rPr>
          <w:rFonts w:ascii="Times New Roman" w:hAnsi="Times New Roman" w:cs="Times New Roman"/>
          <w:sz w:val="28"/>
          <w:szCs w:val="28"/>
        </w:rPr>
        <w:tab/>
      </w:r>
    </w:p>
    <w:p w14:paraId="4592CE9A" w14:textId="02AD563D"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Catherine Redgwell. International Soft Law and Globalization / Barry Barton, Alastair Lucas, Lila Barrera-Hernández and Anita Rønne. Regulating Energy and Natural resources. Oxford University Press, 2010. DOI:10.1093/</w:t>
      </w:r>
      <w:proofErr w:type="gramStart"/>
      <w:r w:rsidRPr="004C017B">
        <w:rPr>
          <w:rFonts w:ascii="Times New Roman" w:hAnsi="Times New Roman" w:cs="Times New Roman"/>
          <w:sz w:val="28"/>
          <w:szCs w:val="28"/>
          <w:lang w:val="en-US"/>
        </w:rPr>
        <w:t>acprof:oso</w:t>
      </w:r>
      <w:proofErr w:type="gramEnd"/>
      <w:r w:rsidRPr="004C017B">
        <w:rPr>
          <w:rFonts w:ascii="Times New Roman" w:hAnsi="Times New Roman" w:cs="Times New Roman"/>
          <w:sz w:val="28"/>
          <w:szCs w:val="28"/>
          <w:lang w:val="en-US"/>
        </w:rPr>
        <w:t xml:space="preserve">/9780199299874.001.0001. </w:t>
      </w:r>
      <w:r w:rsidR="00221B5F" w:rsidRPr="004C017B">
        <w:rPr>
          <w:rFonts w:ascii="Times New Roman" w:hAnsi="Times New Roman" w:cs="Times New Roman"/>
          <w:sz w:val="28"/>
          <w:szCs w:val="28"/>
          <w:lang w:val="en-US"/>
        </w:rPr>
        <w:t>- Pp</w:t>
      </w:r>
      <w:r w:rsidRPr="004C017B">
        <w:rPr>
          <w:rFonts w:ascii="Times New Roman" w:hAnsi="Times New Roman" w:cs="Times New Roman"/>
          <w:sz w:val="28"/>
          <w:szCs w:val="28"/>
          <w:lang w:val="en-US"/>
        </w:rPr>
        <w:t>. 89, 98-99.</w:t>
      </w:r>
    </w:p>
    <w:p w14:paraId="2C0CD5FE" w14:textId="20158F52"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Stuart Bruce. International law and renewable energy: Facilita</w:t>
      </w:r>
      <w:r w:rsidR="00221B5F" w:rsidRPr="004C017B">
        <w:rPr>
          <w:rFonts w:ascii="Times New Roman" w:hAnsi="Times New Roman" w:cs="Times New Roman"/>
          <w:sz w:val="28"/>
          <w:szCs w:val="28"/>
          <w:lang w:val="en-US"/>
        </w:rPr>
        <w:t>ting Sustainable Energy for All //</w:t>
      </w:r>
      <w:r w:rsidRPr="004C017B">
        <w:rPr>
          <w:rFonts w:ascii="Times New Roman" w:hAnsi="Times New Roman" w:cs="Times New Roman"/>
          <w:sz w:val="28"/>
          <w:szCs w:val="28"/>
          <w:lang w:val="en-US"/>
        </w:rPr>
        <w:t xml:space="preserve"> Mellbourne Journal of International law. </w:t>
      </w:r>
      <w:r w:rsidR="00221B5F"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2013.</w:t>
      </w:r>
      <w:r w:rsidR="00221B5F"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xml:space="preserve"> Vol. 14.</w:t>
      </w:r>
      <w:r w:rsidR="00221B5F" w:rsidRPr="004C017B">
        <w:rPr>
          <w:rFonts w:ascii="Times New Roman" w:hAnsi="Times New Roman" w:cs="Times New Roman"/>
          <w:sz w:val="28"/>
          <w:szCs w:val="28"/>
          <w:lang w:val="en-US"/>
        </w:rPr>
        <w:t xml:space="preserve"> - Pp</w:t>
      </w:r>
      <w:r w:rsidRPr="004C017B">
        <w:rPr>
          <w:rFonts w:ascii="Times New Roman" w:hAnsi="Times New Roman" w:cs="Times New Roman"/>
          <w:sz w:val="28"/>
          <w:szCs w:val="28"/>
          <w:lang w:val="en-US"/>
        </w:rPr>
        <w:t>. 12.</w:t>
      </w:r>
    </w:p>
    <w:p w14:paraId="037A4845" w14:textId="14C3BD65"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Халафян Р.М. Нормы международного «мягкого» права в правовой системе Российской Федерации / Автореферат диссертации на соискание ученой степени кандидата юридических наук по специальности: 12.00.10 – Международное право; Европейское право. </w:t>
      </w:r>
      <w:r w:rsidR="009B5EEB" w:rsidRPr="004C017B">
        <w:rPr>
          <w:rFonts w:ascii="Times New Roman" w:hAnsi="Times New Roman" w:cs="Times New Roman"/>
          <w:sz w:val="28"/>
          <w:szCs w:val="28"/>
        </w:rPr>
        <w:t xml:space="preserve">- </w:t>
      </w:r>
      <w:r w:rsidRPr="004C017B">
        <w:rPr>
          <w:rFonts w:ascii="Times New Roman" w:hAnsi="Times New Roman" w:cs="Times New Roman"/>
          <w:sz w:val="28"/>
          <w:szCs w:val="28"/>
        </w:rPr>
        <w:t>Казань, 2016. – 29 с.</w:t>
      </w:r>
    </w:p>
    <w:p w14:paraId="05332E20" w14:textId="6D6859F7" w:rsidR="00F443E2" w:rsidRPr="004C017B" w:rsidRDefault="00F443E2" w:rsidP="00F443E2">
      <w:pPr>
        <w:pStyle w:val="Default"/>
        <w:numPr>
          <w:ilvl w:val="0"/>
          <w:numId w:val="7"/>
        </w:numPr>
        <w:ind w:left="0" w:firstLine="567"/>
        <w:jc w:val="both"/>
        <w:rPr>
          <w:rFonts w:ascii="Times New Roman" w:hAnsi="Times New Roman" w:cs="Times New Roman"/>
          <w:color w:val="auto"/>
          <w:sz w:val="28"/>
          <w:szCs w:val="28"/>
        </w:rPr>
      </w:pPr>
      <w:r w:rsidRPr="004C017B">
        <w:rPr>
          <w:rFonts w:ascii="Times New Roman" w:hAnsi="Times New Roman" w:cs="Times New Roman"/>
          <w:color w:val="auto"/>
          <w:sz w:val="28"/>
          <w:szCs w:val="28"/>
        </w:rPr>
        <w:t xml:space="preserve">Акшалова Р.Д. Возобновляемые источники энергии и современные отрасли международного права // </w:t>
      </w:r>
      <w:r w:rsidRPr="004C017B">
        <w:rPr>
          <w:rFonts w:ascii="Times New Roman" w:hAnsi="Times New Roman" w:cs="Times New Roman"/>
          <w:bCs/>
          <w:color w:val="auto"/>
          <w:sz w:val="28"/>
          <w:szCs w:val="28"/>
        </w:rPr>
        <w:t>Верховенство права на национальном и международном уровнях как приоритет деятельности ООН и суверенных государств</w:t>
      </w:r>
      <w:r w:rsidRPr="004C017B">
        <w:rPr>
          <w:rFonts w:ascii="Times New Roman" w:hAnsi="Times New Roman" w:cs="Times New Roman"/>
          <w:color w:val="auto"/>
          <w:sz w:val="28"/>
          <w:szCs w:val="28"/>
        </w:rPr>
        <w:t>: Материалы международной научно-практической конференции 6 сентября 2019 года</w:t>
      </w:r>
      <w:r w:rsidR="00815392" w:rsidRPr="004C017B">
        <w:rPr>
          <w:rFonts w:ascii="Times New Roman" w:hAnsi="Times New Roman" w:cs="Times New Roman"/>
          <w:color w:val="auto"/>
          <w:sz w:val="28"/>
          <w:szCs w:val="28"/>
        </w:rPr>
        <w:t xml:space="preserve"> </w:t>
      </w:r>
      <w:r w:rsidRPr="004C017B">
        <w:rPr>
          <w:rFonts w:ascii="Times New Roman" w:hAnsi="Times New Roman" w:cs="Times New Roman"/>
          <w:color w:val="auto"/>
          <w:sz w:val="28"/>
          <w:szCs w:val="28"/>
        </w:rPr>
        <w:t>/ под ред. Е.М. Абайдельдинова, А.Х. Абашидзе, Р.К. Сарпекова, М.Ж. Куликпаевой. – Нур-Султан, 2019. – С. 513-521</w:t>
      </w:r>
      <w:r w:rsidR="00E106C6" w:rsidRPr="004C017B">
        <w:rPr>
          <w:rFonts w:ascii="Times New Roman" w:hAnsi="Times New Roman" w:cs="Times New Roman"/>
          <w:color w:val="auto"/>
          <w:sz w:val="28"/>
          <w:szCs w:val="28"/>
        </w:rPr>
        <w:t>.</w:t>
      </w:r>
    </w:p>
    <w:p w14:paraId="177D37CD" w14:textId="76B6C44C"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Ra</w:t>
      </w:r>
      <w:r w:rsidR="000114AA" w:rsidRPr="004C017B">
        <w:rPr>
          <w:rFonts w:ascii="Times New Roman" w:hAnsi="Times New Roman" w:cs="Times New Roman"/>
          <w:sz w:val="28"/>
          <w:szCs w:val="28"/>
          <w:lang w:val="en-US"/>
        </w:rPr>
        <w:t>fael Leal – Arcas, Andrew Filis.</w:t>
      </w:r>
      <w:r w:rsidRPr="004C017B">
        <w:rPr>
          <w:rFonts w:ascii="Times New Roman" w:hAnsi="Times New Roman" w:cs="Times New Roman"/>
          <w:sz w:val="28"/>
          <w:szCs w:val="28"/>
          <w:lang w:val="en-US"/>
        </w:rPr>
        <w:t xml:space="preserve"> Certain legal aspects of the multilateral trade system and the promotion </w:t>
      </w:r>
      <w:r w:rsidR="000114AA" w:rsidRPr="004C017B">
        <w:rPr>
          <w:rFonts w:ascii="Times New Roman" w:hAnsi="Times New Roman" w:cs="Times New Roman"/>
          <w:sz w:val="28"/>
          <w:szCs w:val="28"/>
          <w:lang w:val="en-US"/>
        </w:rPr>
        <w:t>of renewable energy /</w:t>
      </w:r>
      <w:r w:rsidRPr="004C017B">
        <w:rPr>
          <w:rFonts w:ascii="Times New Roman" w:hAnsi="Times New Roman" w:cs="Times New Roman"/>
          <w:sz w:val="28"/>
          <w:szCs w:val="28"/>
          <w:lang w:val="en-US"/>
        </w:rPr>
        <w:t xml:space="preserve"> </w:t>
      </w:r>
      <w:r w:rsidR="001D0C4A" w:rsidRPr="004C017B">
        <w:rPr>
          <w:rFonts w:ascii="Times New Roman" w:hAnsi="Times New Roman" w:cs="Times New Roman"/>
          <w:iCs/>
          <w:sz w:val="28"/>
          <w:szCs w:val="28"/>
          <w:shd w:val="clear" w:color="auto" w:fill="FFFFFF"/>
          <w:lang w:val="en-US"/>
        </w:rPr>
        <w:t>C.L. Lim</w:t>
      </w:r>
      <w:r w:rsidRPr="004C017B">
        <w:rPr>
          <w:rFonts w:ascii="Times New Roman" w:hAnsi="Times New Roman" w:cs="Times New Roman"/>
          <w:iCs/>
          <w:sz w:val="28"/>
          <w:szCs w:val="28"/>
          <w:shd w:val="clear" w:color="auto" w:fill="FFFFFF"/>
          <w:lang w:val="en-US"/>
        </w:rPr>
        <w:t xml:space="preserve"> and </w:t>
      </w:r>
      <w:r w:rsidR="001D0C4A" w:rsidRPr="004C017B">
        <w:rPr>
          <w:rFonts w:ascii="Times New Roman" w:hAnsi="Times New Roman" w:cs="Times New Roman"/>
          <w:iCs/>
          <w:sz w:val="28"/>
          <w:szCs w:val="28"/>
          <w:shd w:val="clear" w:color="auto" w:fill="FFFFFF"/>
          <w:lang w:val="en-US"/>
        </w:rPr>
        <w:t>B. Mercurio.</w:t>
      </w:r>
      <w:r w:rsidR="000114AA" w:rsidRPr="004C017B">
        <w:rPr>
          <w:rFonts w:ascii="Times New Roman" w:hAnsi="Times New Roman" w:cs="Times New Roman"/>
          <w:iCs/>
          <w:sz w:val="28"/>
          <w:szCs w:val="28"/>
          <w:shd w:val="clear" w:color="auto" w:fill="FFFFFF"/>
          <w:lang w:val="en-US"/>
        </w:rPr>
        <w:t xml:space="preserve"> </w:t>
      </w:r>
      <w:r w:rsidRPr="004C017B">
        <w:rPr>
          <w:rFonts w:ascii="Times New Roman" w:hAnsi="Times New Roman" w:cs="Times New Roman"/>
          <w:iCs/>
          <w:sz w:val="28"/>
          <w:szCs w:val="28"/>
          <w:shd w:val="clear" w:color="auto" w:fill="FFFFFF"/>
          <w:lang w:val="en-US"/>
        </w:rPr>
        <w:t xml:space="preserve"> </w:t>
      </w:r>
      <w:r w:rsidRPr="004C017B">
        <w:rPr>
          <w:rFonts w:ascii="Times New Roman" w:hAnsi="Times New Roman" w:cs="Times New Roman"/>
          <w:iCs/>
          <w:sz w:val="28"/>
          <w:szCs w:val="28"/>
          <w:shd w:val="clear" w:color="auto" w:fill="FFFFFF"/>
          <w:lang w:val="en-US"/>
        </w:rPr>
        <w:lastRenderedPageBreak/>
        <w:t>International Economic Law after the Crisis: A</w:t>
      </w:r>
      <w:r w:rsidR="000114AA" w:rsidRPr="004C017B">
        <w:rPr>
          <w:rFonts w:ascii="Times New Roman" w:hAnsi="Times New Roman" w:cs="Times New Roman"/>
          <w:iCs/>
          <w:sz w:val="28"/>
          <w:szCs w:val="28"/>
          <w:shd w:val="clear" w:color="auto" w:fill="FFFFFF"/>
          <w:lang w:val="en-US"/>
        </w:rPr>
        <w:t xml:space="preserve"> Tale of Fragmented Disciplines. - </w:t>
      </w:r>
      <w:r w:rsidRPr="004C017B">
        <w:rPr>
          <w:rFonts w:ascii="Times New Roman" w:hAnsi="Times New Roman" w:cs="Times New Roman"/>
          <w:iCs/>
          <w:sz w:val="28"/>
          <w:szCs w:val="28"/>
          <w:shd w:val="clear" w:color="auto" w:fill="FFFFFF"/>
          <w:lang w:val="en-US"/>
        </w:rPr>
        <w:t xml:space="preserve"> </w:t>
      </w:r>
      <w:r w:rsidR="000114AA" w:rsidRPr="004C017B">
        <w:rPr>
          <w:rFonts w:ascii="Times New Roman" w:hAnsi="Times New Roman" w:cs="Times New Roman"/>
          <w:iCs/>
          <w:sz w:val="28"/>
          <w:szCs w:val="28"/>
          <w:shd w:val="clear" w:color="auto" w:fill="FFFFFF"/>
          <w:lang w:val="en-US"/>
        </w:rPr>
        <w:t xml:space="preserve">Cambridge, </w:t>
      </w:r>
      <w:r w:rsidRPr="004C017B">
        <w:rPr>
          <w:rFonts w:ascii="Times New Roman" w:hAnsi="Times New Roman" w:cs="Times New Roman"/>
          <w:iCs/>
          <w:sz w:val="28"/>
          <w:szCs w:val="28"/>
          <w:shd w:val="clear" w:color="auto" w:fill="FFFFFF"/>
          <w:lang w:val="en-US"/>
        </w:rPr>
        <w:t>Cambridge University Press, 2015.</w:t>
      </w:r>
      <w:r w:rsidR="00293FD7" w:rsidRPr="004C017B">
        <w:rPr>
          <w:rFonts w:ascii="Times New Roman" w:hAnsi="Times New Roman" w:cs="Times New Roman"/>
          <w:iCs/>
          <w:sz w:val="28"/>
          <w:szCs w:val="28"/>
          <w:shd w:val="clear" w:color="auto" w:fill="FFFFFF"/>
          <w:lang w:val="en-US"/>
        </w:rPr>
        <w:t xml:space="preserve"> </w:t>
      </w:r>
    </w:p>
    <w:p w14:paraId="39D27376" w14:textId="40AA68A5"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Акшалова Р.Д. Международно-правовое регулирование влияния возобновляемых источников энергии на охрану атмосферы от загрязнения энергетикой // Вестник Евразийского национального университета имени Л.Н. Гумилева. Серия: Право.</w:t>
      </w:r>
      <w:r w:rsidR="00293FD7" w:rsidRPr="004C017B">
        <w:rPr>
          <w:rFonts w:ascii="Times New Roman" w:hAnsi="Times New Roman" w:cs="Times New Roman"/>
          <w:sz w:val="28"/>
          <w:szCs w:val="28"/>
        </w:rPr>
        <w:t xml:space="preserve"> -</w:t>
      </w:r>
      <w:r w:rsidR="00293FD7" w:rsidRPr="004C017B">
        <w:rPr>
          <w:rFonts w:ascii="Times New Roman" w:hAnsi="Times New Roman" w:cs="Times New Roman"/>
          <w:sz w:val="28"/>
          <w:szCs w:val="28"/>
          <w:lang w:val="en-US"/>
        </w:rPr>
        <w:t xml:space="preserve"> </w:t>
      </w:r>
      <w:r w:rsidR="00293FD7" w:rsidRPr="004C017B">
        <w:rPr>
          <w:rFonts w:ascii="Times New Roman" w:hAnsi="Times New Roman" w:cs="Times New Roman"/>
          <w:sz w:val="28"/>
          <w:szCs w:val="28"/>
        </w:rPr>
        <w:t>2018. - № 4 (125)</w:t>
      </w:r>
      <w:r w:rsidRPr="004C017B">
        <w:rPr>
          <w:rFonts w:ascii="Times New Roman" w:hAnsi="Times New Roman" w:cs="Times New Roman"/>
          <w:sz w:val="28"/>
          <w:szCs w:val="28"/>
        </w:rPr>
        <w:t>. – С. 137-148</w:t>
      </w:r>
      <w:r w:rsidR="00E106C6" w:rsidRPr="004C017B">
        <w:rPr>
          <w:rFonts w:ascii="Times New Roman" w:hAnsi="Times New Roman" w:cs="Times New Roman"/>
          <w:sz w:val="28"/>
          <w:szCs w:val="28"/>
          <w:lang w:val="en-US"/>
        </w:rPr>
        <w:t>.</w:t>
      </w:r>
    </w:p>
    <w:p w14:paraId="59A4545A" w14:textId="6AC57729"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Акшалова Р.Д. Международно-правовые аспекты влияния возобновляемых источников энергии на охрану окружающей среды // Проблемы эколого-правового обеспечения развития энергетики Республики Казахстан: материалы межд. </w:t>
      </w:r>
      <w:proofErr w:type="gramStart"/>
      <w:r w:rsidRPr="004C017B">
        <w:rPr>
          <w:rFonts w:ascii="Times New Roman" w:hAnsi="Times New Roman" w:cs="Times New Roman"/>
          <w:sz w:val="28"/>
          <w:szCs w:val="28"/>
        </w:rPr>
        <w:t>научн.-</w:t>
      </w:r>
      <w:proofErr w:type="gramEnd"/>
      <w:r w:rsidRPr="004C017B">
        <w:rPr>
          <w:rFonts w:ascii="Times New Roman" w:hAnsi="Times New Roman" w:cs="Times New Roman"/>
          <w:sz w:val="28"/>
          <w:szCs w:val="28"/>
        </w:rPr>
        <w:t>практич. конф. / Ответ. ре</w:t>
      </w:r>
      <w:r w:rsidR="00E106C6" w:rsidRPr="004C017B">
        <w:rPr>
          <w:rFonts w:ascii="Times New Roman" w:hAnsi="Times New Roman" w:cs="Times New Roman"/>
          <w:sz w:val="28"/>
          <w:szCs w:val="28"/>
        </w:rPr>
        <w:t>дактор</w:t>
      </w:r>
      <w:r w:rsidRPr="004C017B">
        <w:rPr>
          <w:rFonts w:ascii="Times New Roman" w:hAnsi="Times New Roman" w:cs="Times New Roman"/>
          <w:sz w:val="28"/>
          <w:szCs w:val="28"/>
        </w:rPr>
        <w:t xml:space="preserve"> М.А. Сарсембаев. – Астана: Консалтинговая группа «Болашак», 2017. – </w:t>
      </w:r>
      <w:r w:rsidRPr="004C017B">
        <w:rPr>
          <w:rFonts w:ascii="Times New Roman" w:hAnsi="Times New Roman" w:cs="Times New Roman"/>
          <w:sz w:val="28"/>
          <w:szCs w:val="28"/>
          <w:lang w:val="en-US"/>
        </w:rPr>
        <w:t>C</w:t>
      </w:r>
      <w:r w:rsidR="00E106C6" w:rsidRPr="004C017B">
        <w:rPr>
          <w:rFonts w:ascii="Times New Roman" w:hAnsi="Times New Roman" w:cs="Times New Roman"/>
          <w:sz w:val="28"/>
          <w:szCs w:val="28"/>
        </w:rPr>
        <w:t>. 7-</w:t>
      </w:r>
      <w:r w:rsidRPr="004C017B">
        <w:rPr>
          <w:rFonts w:ascii="Times New Roman" w:hAnsi="Times New Roman" w:cs="Times New Roman"/>
          <w:sz w:val="28"/>
          <w:szCs w:val="28"/>
        </w:rPr>
        <w:t>10.</w:t>
      </w:r>
    </w:p>
    <w:p w14:paraId="1044DC69" w14:textId="3A9CE1EF"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Акшалова Р.Д. Цели в области устойчивого развития и возобновляемые источники энергии: международно-правовые аспекты – </w:t>
      </w:r>
      <w:r w:rsidRPr="004C017B">
        <w:rPr>
          <w:rFonts w:ascii="Times New Roman" w:hAnsi="Times New Roman" w:cs="Times New Roman"/>
          <w:bCs/>
          <w:sz w:val="28"/>
          <w:szCs w:val="28"/>
        </w:rPr>
        <w:t>Актуальные проблемы современного международного права</w:t>
      </w:r>
      <w:r w:rsidRPr="004C017B">
        <w:rPr>
          <w:rFonts w:ascii="Times New Roman" w:hAnsi="Times New Roman" w:cs="Times New Roman"/>
          <w:sz w:val="28"/>
          <w:szCs w:val="28"/>
        </w:rPr>
        <w:t>: материалы XV Международного конгресса</w:t>
      </w:r>
      <w:r w:rsidRPr="004C017B">
        <w:rPr>
          <w:rFonts w:ascii="Times New Roman" w:hAnsi="Times New Roman" w:cs="Times New Roman"/>
          <w:b/>
          <w:bCs/>
          <w:sz w:val="28"/>
          <w:szCs w:val="28"/>
        </w:rPr>
        <w:t xml:space="preserve"> </w:t>
      </w:r>
      <w:r w:rsidRPr="004C017B">
        <w:rPr>
          <w:rFonts w:ascii="Times New Roman" w:hAnsi="Times New Roman" w:cs="Times New Roman"/>
          <w:sz w:val="28"/>
          <w:szCs w:val="28"/>
        </w:rPr>
        <w:t>«Блищенковские чтения</w:t>
      </w:r>
      <w:proofErr w:type="gramStart"/>
      <w:r w:rsidRPr="004C017B">
        <w:rPr>
          <w:rFonts w:ascii="Times New Roman" w:hAnsi="Times New Roman" w:cs="Times New Roman"/>
          <w:sz w:val="28"/>
          <w:szCs w:val="28"/>
        </w:rPr>
        <w:t>» :</w:t>
      </w:r>
      <w:proofErr w:type="gramEnd"/>
      <w:r w:rsidRPr="004C017B">
        <w:rPr>
          <w:rFonts w:ascii="Times New Roman" w:hAnsi="Times New Roman" w:cs="Times New Roman"/>
          <w:sz w:val="28"/>
          <w:szCs w:val="28"/>
        </w:rPr>
        <w:t xml:space="preserve"> в 3 ч. / отв. ред.</w:t>
      </w:r>
      <w:r w:rsidR="002B5DAF" w:rsidRPr="004C017B">
        <w:rPr>
          <w:rFonts w:ascii="Times New Roman" w:hAnsi="Times New Roman" w:cs="Times New Roman"/>
          <w:sz w:val="28"/>
          <w:szCs w:val="28"/>
        </w:rPr>
        <w:t xml:space="preserve"> А.Х. Абашидзе, Н.Н. Емельянова,</w:t>
      </w:r>
      <w:r w:rsidRPr="004C017B">
        <w:rPr>
          <w:rFonts w:ascii="Times New Roman" w:hAnsi="Times New Roman" w:cs="Times New Roman"/>
          <w:sz w:val="28"/>
          <w:szCs w:val="28"/>
        </w:rPr>
        <w:t xml:space="preserve"> Москва, 22 апреля 2017 г</w:t>
      </w:r>
      <w:r w:rsidR="002B5DAF" w:rsidRPr="004C017B">
        <w:rPr>
          <w:rFonts w:ascii="Times New Roman" w:hAnsi="Times New Roman" w:cs="Times New Roman"/>
          <w:sz w:val="28"/>
          <w:szCs w:val="28"/>
        </w:rPr>
        <w:t>. – М.</w:t>
      </w:r>
      <w:r w:rsidRPr="004C017B">
        <w:rPr>
          <w:rFonts w:ascii="Times New Roman" w:hAnsi="Times New Roman" w:cs="Times New Roman"/>
          <w:sz w:val="28"/>
          <w:szCs w:val="28"/>
        </w:rPr>
        <w:t>: РУДН, 2018. – С. 10-19.</w:t>
      </w:r>
    </w:p>
    <w:p w14:paraId="3CC86835" w14:textId="38F174D2"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bCs/>
          <w:sz w:val="28"/>
          <w:szCs w:val="28"/>
        </w:rPr>
        <w:t xml:space="preserve">Преобразование нашего мира: Повестка дня в области устойчивого развития на период до 2030 года, </w:t>
      </w:r>
      <w:r w:rsidRPr="004C017B">
        <w:rPr>
          <w:rFonts w:ascii="Times New Roman" w:hAnsi="Times New Roman" w:cs="Times New Roman"/>
          <w:sz w:val="28"/>
          <w:szCs w:val="28"/>
        </w:rPr>
        <w:t xml:space="preserve">принятая </w:t>
      </w:r>
      <w:r w:rsidRPr="004C017B">
        <w:rPr>
          <w:rFonts w:ascii="Times New Roman" w:hAnsi="Times New Roman" w:cs="Times New Roman"/>
          <w:iCs/>
          <w:sz w:val="28"/>
          <w:szCs w:val="28"/>
        </w:rPr>
        <w:t>резолюцией A/RES/70/1 Генеральной Ассамблеи от</w:t>
      </w:r>
      <w:r w:rsidR="002B5DAF" w:rsidRPr="004C017B">
        <w:rPr>
          <w:rFonts w:ascii="Times New Roman" w:hAnsi="Times New Roman" w:cs="Times New Roman"/>
          <w:iCs/>
          <w:sz w:val="28"/>
          <w:szCs w:val="28"/>
        </w:rPr>
        <w:t xml:space="preserve"> 25 сентября 2015 года. – 44 с</w:t>
      </w:r>
      <w:r w:rsidRPr="004C017B">
        <w:rPr>
          <w:rFonts w:ascii="Times New Roman" w:hAnsi="Times New Roman" w:cs="Times New Roman"/>
          <w:sz w:val="28"/>
          <w:szCs w:val="28"/>
        </w:rPr>
        <w:t xml:space="preserve">. – URL:  </w:t>
      </w:r>
      <w:hyperlink r:id="rId30" w:history="1">
        <w:r w:rsidRPr="004C017B">
          <w:rPr>
            <w:rStyle w:val="a6"/>
            <w:rFonts w:ascii="Times New Roman" w:hAnsi="Times New Roman" w:cs="Times New Roman"/>
            <w:sz w:val="28"/>
            <w:szCs w:val="28"/>
          </w:rPr>
          <w:t>https://documents-dds-ny.un.org/doc/UNDOC/GEN/N15/291/92/PDF/N1529192.pdf?OpenElement</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w:t>
      </w:r>
      <w:r w:rsidR="002B5DAF" w:rsidRPr="004C017B">
        <w:rPr>
          <w:rFonts w:ascii="Times New Roman" w:hAnsi="Times New Roman" w:cs="Times New Roman"/>
          <w:sz w:val="28"/>
          <w:szCs w:val="28"/>
        </w:rPr>
        <w:t>:</w:t>
      </w:r>
      <w:r w:rsidRPr="004C017B">
        <w:rPr>
          <w:rFonts w:ascii="Times New Roman" w:hAnsi="Times New Roman" w:cs="Times New Roman"/>
          <w:sz w:val="28"/>
          <w:szCs w:val="28"/>
        </w:rPr>
        <w:t xml:space="preserve"> 25.09.2020).</w:t>
      </w:r>
    </w:p>
    <w:p w14:paraId="6F529EB4"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Глава ООН призвал к преобразованию мировой энергетической системы [Электрон.ресурс]. – 2015.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31" w:history="1">
        <w:r w:rsidRPr="004C017B">
          <w:rPr>
            <w:rStyle w:val="a6"/>
            <w:rFonts w:ascii="Times New Roman" w:hAnsi="Times New Roman" w:cs="Times New Roman"/>
            <w:sz w:val="28"/>
            <w:szCs w:val="28"/>
          </w:rPr>
          <w:t>https://www.un.org/sustainabledevelopment/ru/2017/11/%D0%B3%D0%BB%D0%B0%D0%B2%D0%B0-%D0%BE%D0%BE%D0%BD-%D0%BF%D1%80%D0%B8%D0%B7%D0%B2%D0%B0%D0%BB-%D0%BA-%D0%BF%D1%80%D0%B5%D0%BE%D0%B1%D1%80%D0%B0%D0%B7%D0%BE%D0%B2%D0%B0%D0%BD%D0%B8%D1%8E-%D0%BC%D0%B8/</w:t>
        </w:r>
      </w:hyperlink>
      <w:r w:rsidRPr="004C017B">
        <w:rPr>
          <w:rFonts w:ascii="Times New Roman" w:hAnsi="Times New Roman" w:cs="Times New Roman"/>
          <w:sz w:val="28"/>
          <w:szCs w:val="28"/>
        </w:rPr>
        <w:t xml:space="preserve"> (дата обращения 25.09.2021).</w:t>
      </w:r>
    </w:p>
    <w:p w14:paraId="4F9F5D58" w14:textId="4F4076FD"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Priscilla Schwartz, The Polluter-Pays Principle, in The Rio Declaration on Environment and Development: A Commentary, edited by Jorge E. Vińuales, Oxford University Press, Oxford, UK</w:t>
      </w:r>
      <w:r w:rsidR="002B5DAF" w:rsidRPr="004C017B">
        <w:rPr>
          <w:rFonts w:ascii="Times New Roman" w:hAnsi="Times New Roman" w:cs="Times New Roman"/>
          <w:sz w:val="28"/>
          <w:szCs w:val="28"/>
          <w:lang w:val="en-US"/>
        </w:rPr>
        <w:t>, 2015. - P</w:t>
      </w:r>
      <w:r w:rsidRPr="004C017B">
        <w:rPr>
          <w:rFonts w:ascii="Times New Roman" w:hAnsi="Times New Roman" w:cs="Times New Roman"/>
          <w:sz w:val="28"/>
          <w:szCs w:val="28"/>
          <w:lang w:val="en-US"/>
        </w:rPr>
        <w:t>p. 429-450.</w:t>
      </w:r>
    </w:p>
    <w:p w14:paraId="2FCCDFD9" w14:textId="58247D84" w:rsidR="00F443E2" w:rsidRPr="004C017B" w:rsidRDefault="007C3BB9"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Eniko Horvath,</w:t>
      </w:r>
      <w:r w:rsidR="00F443E2" w:rsidRPr="004C017B">
        <w:rPr>
          <w:rFonts w:ascii="Times New Roman" w:hAnsi="Times New Roman" w:cs="Times New Roman"/>
          <w:sz w:val="28"/>
          <w:szCs w:val="28"/>
          <w:lang w:val="en-US"/>
        </w:rPr>
        <w:t xml:space="preserve"> Christen Dobson. Putting human rights at the center of the renewable energy sector. Open global rights, 2017 [</w:t>
      </w:r>
      <w:r w:rsidR="00F443E2" w:rsidRPr="004C017B">
        <w:rPr>
          <w:rFonts w:ascii="Times New Roman" w:hAnsi="Times New Roman" w:cs="Times New Roman"/>
          <w:sz w:val="28"/>
          <w:szCs w:val="28"/>
        </w:rPr>
        <w:t>Электрон</w:t>
      </w:r>
      <w:r w:rsidR="00F443E2" w:rsidRPr="004C017B">
        <w:rPr>
          <w:rFonts w:ascii="Times New Roman" w:hAnsi="Times New Roman" w:cs="Times New Roman"/>
          <w:sz w:val="28"/>
          <w:szCs w:val="28"/>
          <w:lang w:val="en-US"/>
        </w:rPr>
        <w:t>.</w:t>
      </w:r>
      <w:r w:rsidR="00F443E2" w:rsidRPr="004C017B">
        <w:rPr>
          <w:rFonts w:ascii="Times New Roman" w:hAnsi="Times New Roman" w:cs="Times New Roman"/>
          <w:sz w:val="28"/>
          <w:szCs w:val="28"/>
        </w:rPr>
        <w:t>ресурс</w:t>
      </w:r>
      <w:r w:rsidR="00F443E2" w:rsidRPr="004C017B">
        <w:rPr>
          <w:rFonts w:ascii="Times New Roman" w:hAnsi="Times New Roman" w:cs="Times New Roman"/>
          <w:sz w:val="28"/>
          <w:szCs w:val="28"/>
          <w:lang w:val="en-US"/>
        </w:rPr>
        <w:t xml:space="preserve">]. – 2017. – URL:  </w:t>
      </w:r>
      <w:hyperlink r:id="rId32" w:history="1">
        <w:r w:rsidR="00F443E2" w:rsidRPr="004C017B">
          <w:rPr>
            <w:rStyle w:val="a6"/>
            <w:rFonts w:ascii="Times New Roman" w:hAnsi="Times New Roman" w:cs="Times New Roman"/>
            <w:sz w:val="28"/>
            <w:szCs w:val="28"/>
            <w:lang w:val="en-US"/>
          </w:rPr>
          <w:t>https://www.openglobalrights.org/putting-human-rights-at-the-centre-of-the-renewable-energy-sector/</w:t>
        </w:r>
      </w:hyperlink>
      <w:r w:rsidR="00F443E2" w:rsidRPr="004C017B">
        <w:rPr>
          <w:rFonts w:ascii="Times New Roman" w:hAnsi="Times New Roman" w:cs="Times New Roman"/>
          <w:sz w:val="28"/>
          <w:szCs w:val="28"/>
          <w:lang w:val="en-US"/>
        </w:rPr>
        <w:t xml:space="preserve"> (</w:t>
      </w:r>
      <w:r w:rsidR="00F443E2" w:rsidRPr="004C017B">
        <w:rPr>
          <w:rFonts w:ascii="Times New Roman" w:hAnsi="Times New Roman" w:cs="Times New Roman"/>
          <w:sz w:val="28"/>
          <w:szCs w:val="28"/>
        </w:rPr>
        <w:t>дата</w:t>
      </w:r>
      <w:r w:rsidR="00F443E2" w:rsidRPr="004C017B">
        <w:rPr>
          <w:rFonts w:ascii="Times New Roman" w:hAnsi="Times New Roman" w:cs="Times New Roman"/>
          <w:sz w:val="28"/>
          <w:szCs w:val="28"/>
          <w:lang w:val="en-US"/>
        </w:rPr>
        <w:t xml:space="preserve"> </w:t>
      </w:r>
      <w:r w:rsidR="00F443E2" w:rsidRPr="004C017B">
        <w:rPr>
          <w:rFonts w:ascii="Times New Roman" w:hAnsi="Times New Roman" w:cs="Times New Roman"/>
          <w:sz w:val="28"/>
          <w:szCs w:val="28"/>
        </w:rPr>
        <w:t>обращения</w:t>
      </w:r>
      <w:r w:rsidR="00F443E2" w:rsidRPr="004C017B">
        <w:rPr>
          <w:rFonts w:ascii="Times New Roman" w:hAnsi="Times New Roman" w:cs="Times New Roman"/>
          <w:sz w:val="28"/>
          <w:szCs w:val="28"/>
          <w:lang w:val="en-US"/>
        </w:rPr>
        <w:t xml:space="preserve"> 13.05.2019).</w:t>
      </w:r>
    </w:p>
    <w:p w14:paraId="61B44A5E"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António Guterres. Remarks at High-Level Symposium on Global energy interconnection: Advancing the Sustainable Development Goals. </w:t>
      </w:r>
      <w:r w:rsidRPr="004C017B">
        <w:rPr>
          <w:rFonts w:ascii="Times New Roman" w:hAnsi="Times New Roman" w:cs="Times New Roman"/>
          <w:sz w:val="28"/>
          <w:szCs w:val="28"/>
        </w:rPr>
        <w:t xml:space="preserve">1 </w:t>
      </w:r>
      <w:r w:rsidRPr="004C017B">
        <w:rPr>
          <w:rFonts w:ascii="Times New Roman" w:hAnsi="Times New Roman" w:cs="Times New Roman"/>
          <w:sz w:val="28"/>
          <w:szCs w:val="28"/>
          <w:lang w:val="en-US"/>
        </w:rPr>
        <w:t>November</w:t>
      </w:r>
      <w:r w:rsidRPr="004C017B">
        <w:rPr>
          <w:rFonts w:ascii="Times New Roman" w:hAnsi="Times New Roman" w:cs="Times New Roman"/>
          <w:sz w:val="28"/>
          <w:szCs w:val="28"/>
        </w:rPr>
        <w:t xml:space="preserve"> 2017 [Электрон.ресурс]. – 2017.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33"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content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speeches</w:t>
        </w:r>
        <w:r w:rsidRPr="004C017B">
          <w:rPr>
            <w:rStyle w:val="a6"/>
            <w:rFonts w:ascii="Times New Roman" w:hAnsi="Times New Roman" w:cs="Times New Roman"/>
            <w:sz w:val="28"/>
            <w:szCs w:val="28"/>
          </w:rPr>
          <w:t>/2017-11-01/</w:t>
        </w:r>
        <w:r w:rsidRPr="004C017B">
          <w:rPr>
            <w:rStyle w:val="a6"/>
            <w:rFonts w:ascii="Times New Roman" w:hAnsi="Times New Roman" w:cs="Times New Roman"/>
            <w:sz w:val="28"/>
            <w:szCs w:val="28"/>
            <w:lang w:val="en-US"/>
          </w:rPr>
          <w:t>sgs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global</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energy</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interconnection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remarks</w:t>
        </w:r>
      </w:hyperlink>
      <w:r w:rsidRPr="004C017B">
        <w:rPr>
          <w:rFonts w:ascii="Times New Roman" w:hAnsi="Times New Roman" w:cs="Times New Roman"/>
          <w:sz w:val="28"/>
          <w:szCs w:val="28"/>
        </w:rPr>
        <w:t xml:space="preserve"> (дата обращения 13.05.2019).</w:t>
      </w:r>
    </w:p>
    <w:p w14:paraId="5C95DD60"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lastRenderedPageBreak/>
        <w:t>SDG 7: Ensure access to Affordable, Reliable, Sustainable and Modern Energy for All, United Nations Economic and Social Commission for Asia and the Pacific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2017. – URL:  </w:t>
      </w:r>
      <w:hyperlink r:id="rId34" w:history="1">
        <w:r w:rsidRPr="004C017B">
          <w:rPr>
            <w:rStyle w:val="a6"/>
            <w:rFonts w:ascii="Times New Roman" w:hAnsi="Times New Roman" w:cs="Times New Roman"/>
            <w:sz w:val="28"/>
            <w:szCs w:val="28"/>
            <w:lang w:val="en-US"/>
          </w:rPr>
          <w:t>https://www.unescap.org/our-work/energy/energy-sustainable-development/about</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13.05.2019).</w:t>
      </w:r>
    </w:p>
    <w:p w14:paraId="7C5A94EC"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Stephen Karekezi, Susan McDade, Brenda Boardman, John Kimani, Energy, Poverty and Development. Chapter 2. International Institute for Applied Systems Analysis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2010. – URL:   </w:t>
      </w:r>
      <w:hyperlink r:id="rId35" w:history="1">
        <w:r w:rsidRPr="004C017B">
          <w:rPr>
            <w:rStyle w:val="a6"/>
            <w:rFonts w:ascii="Times New Roman" w:hAnsi="Times New Roman" w:cs="Times New Roman"/>
            <w:sz w:val="28"/>
            <w:szCs w:val="28"/>
            <w:lang w:val="en-US"/>
          </w:rPr>
          <w:t>http://www.iiasa.ac.at/web/home/research/Flagship-Projects/Global-Energy-Assessment/GEA_Chapter2_development_lowres.pdf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15.08.2019).</w:t>
      </w:r>
    </w:p>
    <w:p w14:paraId="3A1014E6"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Солнцев А.М. Защита экологических прав </w:t>
      </w:r>
      <w:proofErr w:type="gramStart"/>
      <w:r w:rsidRPr="004C017B">
        <w:rPr>
          <w:rFonts w:ascii="Times New Roman" w:hAnsi="Times New Roman" w:cs="Times New Roman"/>
          <w:sz w:val="28"/>
          <w:szCs w:val="28"/>
        </w:rPr>
        <w:t>человека :</w:t>
      </w:r>
      <w:proofErr w:type="gramEnd"/>
      <w:r w:rsidRPr="004C017B">
        <w:rPr>
          <w:rFonts w:ascii="Times New Roman" w:hAnsi="Times New Roman" w:cs="Times New Roman"/>
          <w:sz w:val="28"/>
          <w:szCs w:val="28"/>
        </w:rPr>
        <w:t xml:space="preserve"> учебное пособие. – 2-е изд., перераб</w:t>
      </w:r>
      <w:proofErr w:type="gramStart"/>
      <w:r w:rsidRPr="004C017B">
        <w:rPr>
          <w:rFonts w:ascii="Times New Roman" w:hAnsi="Times New Roman" w:cs="Times New Roman"/>
          <w:sz w:val="28"/>
          <w:szCs w:val="28"/>
        </w:rPr>
        <w:t>.</w:t>
      </w:r>
      <w:proofErr w:type="gramEnd"/>
      <w:r w:rsidRPr="004C017B">
        <w:rPr>
          <w:rFonts w:ascii="Times New Roman" w:hAnsi="Times New Roman" w:cs="Times New Roman"/>
          <w:sz w:val="28"/>
          <w:szCs w:val="28"/>
        </w:rPr>
        <w:t xml:space="preserve"> и доп. – Москва: РУДН, 2015. – 468 с. </w:t>
      </w:r>
    </w:p>
    <w:p w14:paraId="15FE9C71" w14:textId="50EB6F7E"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Декларация Конференции Организации Объединенных Наций по проблемам окружающей человека среды, принятая Конференцией ООН по проблемам окруж</w:t>
      </w:r>
      <w:r w:rsidR="00E30259" w:rsidRPr="004C017B">
        <w:rPr>
          <w:rFonts w:ascii="Times New Roman" w:hAnsi="Times New Roman" w:cs="Times New Roman"/>
          <w:sz w:val="28"/>
          <w:szCs w:val="28"/>
        </w:rPr>
        <w:t>ающей человека среды, 5 июня</w:t>
      </w:r>
      <w:r w:rsidRPr="004C017B">
        <w:rPr>
          <w:rFonts w:ascii="Times New Roman" w:hAnsi="Times New Roman" w:cs="Times New Roman"/>
          <w:sz w:val="28"/>
          <w:szCs w:val="28"/>
        </w:rPr>
        <w:t xml:space="preserve"> 19</w:t>
      </w:r>
      <w:r w:rsidR="00E30259" w:rsidRPr="004C017B">
        <w:rPr>
          <w:rFonts w:ascii="Times New Roman" w:hAnsi="Times New Roman" w:cs="Times New Roman"/>
          <w:sz w:val="28"/>
          <w:szCs w:val="28"/>
        </w:rPr>
        <w:t>72 года</w:t>
      </w:r>
      <w:r w:rsidRPr="004C017B">
        <w:rPr>
          <w:rFonts w:ascii="Times New Roman" w:hAnsi="Times New Roman" w:cs="Times New Roman"/>
          <w:sz w:val="28"/>
          <w:szCs w:val="28"/>
        </w:rPr>
        <w:t xml:space="preserve">.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36" w:history="1">
        <w:r w:rsidRPr="004C017B">
          <w:rPr>
            <w:rStyle w:val="a6"/>
            <w:rFonts w:ascii="Times New Roman" w:hAnsi="Times New Roman" w:cs="Times New Roman"/>
            <w:sz w:val="28"/>
            <w:szCs w:val="28"/>
          </w:rPr>
          <w:t>http://www.un.org/ru/documents/decl_conv/declarations/declarathenv.shtml</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w:t>
      </w:r>
      <w:r w:rsidR="00E30259" w:rsidRPr="004C017B">
        <w:rPr>
          <w:rFonts w:ascii="Times New Roman" w:hAnsi="Times New Roman" w:cs="Times New Roman"/>
          <w:sz w:val="28"/>
          <w:szCs w:val="28"/>
        </w:rPr>
        <w:t>:</w:t>
      </w:r>
      <w:r w:rsidRPr="004C017B">
        <w:rPr>
          <w:rFonts w:ascii="Times New Roman" w:hAnsi="Times New Roman" w:cs="Times New Roman"/>
          <w:sz w:val="28"/>
          <w:szCs w:val="28"/>
        </w:rPr>
        <w:t xml:space="preserve"> 17.06.2019).</w:t>
      </w:r>
    </w:p>
    <w:p w14:paraId="63C44934" w14:textId="734DB13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 xml:space="preserve">Акшалова Р.Д. Правовое закрепление экологических прав в международном праве и в национальном законодательстве Республики Казахстан // Научные труды кафедры международного права. Выпуск 2. </w:t>
      </w:r>
      <w:r w:rsidRPr="004C017B">
        <w:rPr>
          <w:rFonts w:ascii="Times New Roman" w:hAnsi="Times New Roman" w:cs="Times New Roman"/>
          <w:i/>
          <w:sz w:val="28"/>
          <w:szCs w:val="28"/>
          <w:lang w:val="kk-KZ"/>
        </w:rPr>
        <w:t xml:space="preserve">/ </w:t>
      </w:r>
      <w:r w:rsidRPr="004C017B">
        <w:rPr>
          <w:rFonts w:ascii="Times New Roman" w:hAnsi="Times New Roman" w:cs="Times New Roman"/>
          <w:sz w:val="28"/>
          <w:szCs w:val="28"/>
          <w:lang w:val="kk-KZ"/>
        </w:rPr>
        <w:t xml:space="preserve">Сост. Ш.В. Тлепина, А.Ж. Жунусбекова. - Астана: ЕНУ  </w:t>
      </w:r>
      <w:r w:rsidRPr="004C017B">
        <w:rPr>
          <w:rFonts w:ascii="Times New Roman" w:hAnsi="Times New Roman" w:cs="Times New Roman"/>
          <w:sz w:val="28"/>
          <w:szCs w:val="28"/>
        </w:rPr>
        <w:t>им. Л</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Н</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Гумилева</w:t>
      </w:r>
      <w:r w:rsidR="00E30259" w:rsidRPr="004C017B">
        <w:rPr>
          <w:rFonts w:ascii="Times New Roman" w:hAnsi="Times New Roman" w:cs="Times New Roman"/>
          <w:sz w:val="28"/>
          <w:szCs w:val="28"/>
        </w:rPr>
        <w:t>,</w:t>
      </w:r>
      <w:r w:rsidRPr="004C017B">
        <w:rPr>
          <w:rFonts w:ascii="Times New Roman" w:hAnsi="Times New Roman" w:cs="Times New Roman"/>
          <w:sz w:val="28"/>
          <w:szCs w:val="28"/>
          <w:lang w:val="en-US"/>
        </w:rPr>
        <w:t xml:space="preserve"> 2016. </w:t>
      </w:r>
      <w:r w:rsidR="00E30259"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С</w:t>
      </w:r>
      <w:r w:rsidRPr="004C017B">
        <w:rPr>
          <w:rFonts w:ascii="Times New Roman" w:hAnsi="Times New Roman" w:cs="Times New Roman"/>
          <w:sz w:val="28"/>
          <w:szCs w:val="28"/>
          <w:lang w:val="en-US"/>
        </w:rPr>
        <w:t>. 12-23</w:t>
      </w:r>
      <w:r w:rsidR="00402809" w:rsidRPr="004C017B">
        <w:rPr>
          <w:rFonts w:ascii="Times New Roman" w:hAnsi="Times New Roman" w:cs="Times New Roman"/>
          <w:sz w:val="28"/>
          <w:szCs w:val="28"/>
        </w:rPr>
        <w:t>.</w:t>
      </w:r>
    </w:p>
    <w:p w14:paraId="7C394BE5" w14:textId="1717E320"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Renewable energy and jobs. Annual review 2018. International Renewable Energy Agency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2018. – URL:  </w:t>
      </w:r>
      <w:hyperlink r:id="rId37" w:history="1">
        <w:r w:rsidRPr="004C017B">
          <w:rPr>
            <w:rStyle w:val="a6"/>
            <w:rFonts w:ascii="Times New Roman" w:hAnsi="Times New Roman" w:cs="Times New Roman"/>
            <w:sz w:val="28"/>
            <w:szCs w:val="28"/>
            <w:lang w:val="en-US"/>
          </w:rPr>
          <w:t>https://irena.org/-/media/Files/IRENA/Agency/Publication/2018/May/IRENA_RE_Jobs_Annual_Review_2018.pdf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E30259" w:rsidRPr="004C017B">
        <w:rPr>
          <w:rFonts w:ascii="Times New Roman" w:hAnsi="Times New Roman" w:cs="Times New Roman"/>
          <w:sz w:val="28"/>
          <w:szCs w:val="28"/>
          <w:lang w:val="en-US"/>
        </w:rPr>
        <w:t xml:space="preserve"> 13.05.2019</w:t>
      </w:r>
      <w:r w:rsidRPr="004C017B">
        <w:rPr>
          <w:rFonts w:ascii="Times New Roman" w:hAnsi="Times New Roman" w:cs="Times New Roman"/>
          <w:sz w:val="28"/>
          <w:szCs w:val="28"/>
          <w:lang w:val="en-US"/>
        </w:rPr>
        <w:t>)</w:t>
      </w:r>
      <w:r w:rsidR="00E30259" w:rsidRPr="004C017B">
        <w:rPr>
          <w:rFonts w:ascii="Times New Roman" w:hAnsi="Times New Roman" w:cs="Times New Roman"/>
          <w:sz w:val="28"/>
          <w:szCs w:val="28"/>
          <w:lang w:val="en-US"/>
        </w:rPr>
        <w:t>.</w:t>
      </w:r>
    </w:p>
    <w:p w14:paraId="3D2181A2" w14:textId="3DAE73BC"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Акшалова Р.Д., Абаева Х.А. Международно-правовые вопросы регулирования защиты прав интеллектуальной собственности при распространении и передачи технологий возобновляемых источников энергии // Наука и жизнь Казахстана. </w:t>
      </w:r>
      <w:r w:rsidR="00E30259" w:rsidRPr="004C017B">
        <w:rPr>
          <w:rFonts w:ascii="Times New Roman" w:hAnsi="Times New Roman" w:cs="Times New Roman"/>
          <w:sz w:val="28"/>
          <w:szCs w:val="28"/>
        </w:rPr>
        <w:t xml:space="preserve">– 2020. </w:t>
      </w:r>
      <w:r w:rsidRPr="004C017B">
        <w:rPr>
          <w:rFonts w:ascii="Times New Roman" w:hAnsi="Times New Roman" w:cs="Times New Roman"/>
          <w:sz w:val="28"/>
          <w:szCs w:val="28"/>
        </w:rPr>
        <w:t>- № 4/4.</w:t>
      </w:r>
      <w:r w:rsidR="00E30259" w:rsidRPr="004C017B">
        <w:rPr>
          <w:rFonts w:ascii="Times New Roman" w:hAnsi="Times New Roman" w:cs="Times New Roman"/>
          <w:sz w:val="28"/>
          <w:szCs w:val="28"/>
        </w:rPr>
        <w:t xml:space="preserve"> </w:t>
      </w:r>
      <w:r w:rsidRPr="004C017B">
        <w:rPr>
          <w:rFonts w:ascii="Times New Roman" w:hAnsi="Times New Roman" w:cs="Times New Roman"/>
          <w:sz w:val="28"/>
          <w:szCs w:val="28"/>
        </w:rPr>
        <w:t>– С. 27-33</w:t>
      </w:r>
      <w:r w:rsidR="00402809" w:rsidRPr="004C017B">
        <w:rPr>
          <w:rFonts w:ascii="Times New Roman" w:hAnsi="Times New Roman" w:cs="Times New Roman"/>
          <w:sz w:val="28"/>
          <w:szCs w:val="28"/>
        </w:rPr>
        <w:t>.</w:t>
      </w:r>
    </w:p>
    <w:p w14:paraId="4976FDFD" w14:textId="1B76523F"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Шугуров М.В. Деятельность ВОИС в сфере международной передаче технологий: направления и приоритеты // Международное прав</w:t>
      </w:r>
      <w:r w:rsidR="00556CEF" w:rsidRPr="004C017B">
        <w:rPr>
          <w:rFonts w:ascii="Times New Roman" w:hAnsi="Times New Roman" w:cs="Times New Roman"/>
          <w:sz w:val="28"/>
          <w:szCs w:val="28"/>
        </w:rPr>
        <w:t xml:space="preserve">о и международные организации. - </w:t>
      </w:r>
      <w:r w:rsidRPr="004C017B">
        <w:rPr>
          <w:rFonts w:ascii="Times New Roman" w:hAnsi="Times New Roman" w:cs="Times New Roman"/>
          <w:sz w:val="28"/>
          <w:szCs w:val="28"/>
        </w:rPr>
        <w:t>2016.</w:t>
      </w:r>
      <w:r w:rsidR="00556CEF"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 № 2. - С. 144-165. </w:t>
      </w:r>
    </w:p>
    <w:p w14:paraId="74FAC074" w14:textId="4A45819E"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Шугуров М.В. Международно-правовые основы регулирования сотрудничества государств в сфере передачи экологически чистых энергетических технологий // Право, законодательство, личность. – 2017. </w:t>
      </w:r>
      <w:r w:rsidR="009B3762" w:rsidRPr="004C017B">
        <w:rPr>
          <w:rFonts w:ascii="Times New Roman" w:hAnsi="Times New Roman" w:cs="Times New Roman"/>
          <w:sz w:val="28"/>
          <w:szCs w:val="28"/>
        </w:rPr>
        <w:t xml:space="preserve">- </w:t>
      </w:r>
      <w:r w:rsidRPr="004C017B">
        <w:rPr>
          <w:rFonts w:ascii="Times New Roman" w:hAnsi="Times New Roman" w:cs="Times New Roman"/>
          <w:sz w:val="28"/>
          <w:szCs w:val="28"/>
        </w:rPr>
        <w:t>№ 2 (25). – С. 41-59.</w:t>
      </w:r>
    </w:p>
    <w:p w14:paraId="52B61169" w14:textId="2C27BAB5"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Sarah Helm, Quentin Tannock, Ilian Iliev. The acceleration of climate change and mitigation technologies: Intellectual property trends in the renewable energy landscape. Global</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Challenges</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Brief</w:t>
      </w:r>
      <w:r w:rsidRPr="004C017B">
        <w:rPr>
          <w:rFonts w:ascii="Times New Roman" w:hAnsi="Times New Roman" w:cs="Times New Roman"/>
          <w:sz w:val="28"/>
          <w:szCs w:val="28"/>
        </w:rPr>
        <w:t xml:space="preserve">. [Электрон.ресурс]. – 2010.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38"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wipo</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int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edocs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pubdocs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wipo</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pub</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gc</w:t>
        </w:r>
        <w:r w:rsidRPr="004C017B">
          <w:rPr>
            <w:rStyle w:val="a6"/>
            <w:rFonts w:ascii="Times New Roman" w:hAnsi="Times New Roman" w:cs="Times New Roman"/>
            <w:sz w:val="28"/>
            <w:szCs w:val="28"/>
          </w:rPr>
          <w:t>_1.</w:t>
        </w:r>
        <w:r w:rsidRPr="004C017B">
          <w:rPr>
            <w:rStyle w:val="a6"/>
            <w:rFonts w:ascii="Times New Roman" w:hAnsi="Times New Roman" w:cs="Times New Roman"/>
            <w:sz w:val="28"/>
            <w:szCs w:val="28"/>
            <w:lang w:val="en-US"/>
          </w:rPr>
          <w:t>pdf</w:t>
        </w:r>
      </w:hyperlink>
      <w:r w:rsidRPr="004C017B">
        <w:rPr>
          <w:rStyle w:val="ab"/>
          <w:rFonts w:ascii="Times New Roman" w:hAnsi="Times New Roman" w:cs="Times New Roman"/>
          <w:sz w:val="28"/>
          <w:szCs w:val="28"/>
          <w:bdr w:val="none" w:sz="0" w:space="0" w:color="auto" w:frame="1"/>
        </w:rPr>
        <w:t xml:space="preserve"> </w:t>
      </w:r>
      <w:r w:rsidR="00402809" w:rsidRPr="004C017B">
        <w:rPr>
          <w:rFonts w:ascii="Times New Roman" w:hAnsi="Times New Roman" w:cs="Times New Roman"/>
          <w:sz w:val="28"/>
          <w:szCs w:val="28"/>
        </w:rPr>
        <w:t>(дата обращения</w:t>
      </w:r>
      <w:r w:rsidRPr="004C017B">
        <w:rPr>
          <w:rFonts w:ascii="Times New Roman" w:hAnsi="Times New Roman" w:cs="Times New Roman"/>
          <w:sz w:val="28"/>
          <w:szCs w:val="28"/>
        </w:rPr>
        <w:t xml:space="preserve"> 22.01.2020)</w:t>
      </w:r>
      <w:r w:rsidR="00402809" w:rsidRPr="004C017B">
        <w:rPr>
          <w:rFonts w:ascii="Times New Roman" w:hAnsi="Times New Roman" w:cs="Times New Roman"/>
          <w:sz w:val="28"/>
          <w:szCs w:val="28"/>
        </w:rPr>
        <w:t>.</w:t>
      </w:r>
    </w:p>
    <w:p w14:paraId="2DC6B8F2" w14:textId="03A0E12F" w:rsidR="00F443E2" w:rsidRPr="004C017B" w:rsidRDefault="00402809"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Sarah Helm, Quentin Tannock, Ilian Iliev. </w:t>
      </w:r>
      <w:r w:rsidR="00F443E2" w:rsidRPr="004C017B">
        <w:rPr>
          <w:rFonts w:ascii="Times New Roman" w:hAnsi="Times New Roman" w:cs="Times New Roman"/>
          <w:sz w:val="28"/>
          <w:szCs w:val="28"/>
          <w:lang w:val="en-US"/>
        </w:rPr>
        <w:t xml:space="preserve">Global Challenges Report. Renewable Energy Technology: Evolution and Policy Implications — Evidence </w:t>
      </w:r>
      <w:r w:rsidR="00F443E2" w:rsidRPr="004C017B">
        <w:rPr>
          <w:rFonts w:ascii="Times New Roman" w:hAnsi="Times New Roman" w:cs="Times New Roman"/>
          <w:sz w:val="28"/>
          <w:szCs w:val="28"/>
          <w:lang w:val="en-US"/>
        </w:rPr>
        <w:lastRenderedPageBreak/>
        <w:t>from Patent Literature. World Int</w:t>
      </w:r>
      <w:r w:rsidR="00680D48" w:rsidRPr="004C017B">
        <w:rPr>
          <w:rFonts w:ascii="Times New Roman" w:hAnsi="Times New Roman" w:cs="Times New Roman"/>
          <w:sz w:val="28"/>
          <w:szCs w:val="28"/>
          <w:lang w:val="en-US"/>
        </w:rPr>
        <w:t>ellectual Property Organization</w:t>
      </w:r>
      <w:r w:rsidR="00F443E2" w:rsidRPr="004C017B">
        <w:rPr>
          <w:rFonts w:ascii="Times New Roman" w:hAnsi="Times New Roman" w:cs="Times New Roman"/>
          <w:sz w:val="28"/>
          <w:szCs w:val="28"/>
          <w:lang w:val="en-US"/>
        </w:rPr>
        <w:t xml:space="preserve"> </w:t>
      </w:r>
      <w:r w:rsidR="001C530B" w:rsidRPr="004C017B">
        <w:rPr>
          <w:rFonts w:ascii="Times New Roman" w:hAnsi="Times New Roman" w:cs="Times New Roman"/>
          <w:sz w:val="28"/>
          <w:szCs w:val="28"/>
          <w:lang w:val="en-US"/>
        </w:rPr>
        <w:t>[</w:t>
      </w:r>
      <w:r w:rsidR="001C530B" w:rsidRPr="004C017B">
        <w:rPr>
          <w:rFonts w:ascii="Times New Roman" w:hAnsi="Times New Roman" w:cs="Times New Roman"/>
          <w:sz w:val="28"/>
          <w:szCs w:val="28"/>
        </w:rPr>
        <w:t>Электрон</w:t>
      </w:r>
      <w:r w:rsidR="001C530B" w:rsidRPr="004C017B">
        <w:rPr>
          <w:rFonts w:ascii="Times New Roman" w:hAnsi="Times New Roman" w:cs="Times New Roman"/>
          <w:sz w:val="28"/>
          <w:szCs w:val="28"/>
          <w:lang w:val="en-US"/>
        </w:rPr>
        <w:t>.</w:t>
      </w:r>
      <w:r w:rsidR="001C530B" w:rsidRPr="004C017B">
        <w:rPr>
          <w:rFonts w:ascii="Times New Roman" w:hAnsi="Times New Roman" w:cs="Times New Roman"/>
          <w:sz w:val="28"/>
          <w:szCs w:val="28"/>
        </w:rPr>
        <w:t>ресурс</w:t>
      </w:r>
      <w:r w:rsidR="001C530B" w:rsidRPr="004C017B">
        <w:rPr>
          <w:rFonts w:ascii="Times New Roman" w:hAnsi="Times New Roman" w:cs="Times New Roman"/>
          <w:sz w:val="28"/>
          <w:szCs w:val="28"/>
          <w:lang w:val="en-US"/>
        </w:rPr>
        <w:t xml:space="preserve">]. – </w:t>
      </w:r>
      <w:r w:rsidR="00F443E2" w:rsidRPr="004C017B">
        <w:rPr>
          <w:rFonts w:ascii="Times New Roman" w:hAnsi="Times New Roman" w:cs="Times New Roman"/>
          <w:sz w:val="28"/>
          <w:szCs w:val="28"/>
          <w:lang w:val="en-US"/>
        </w:rPr>
        <w:t xml:space="preserve">2010. – URL:  </w:t>
      </w:r>
      <w:hyperlink r:id="rId39" w:history="1">
        <w:r w:rsidR="00F443E2" w:rsidRPr="004C017B">
          <w:rPr>
            <w:rStyle w:val="a6"/>
            <w:rFonts w:ascii="Times New Roman" w:hAnsi="Times New Roman" w:cs="Times New Roman"/>
            <w:sz w:val="28"/>
            <w:szCs w:val="28"/>
            <w:lang w:val="en-US"/>
          </w:rPr>
          <w:t>https://www.wipo.int/edocs/pubdocs/en/wipo_pub_gc_3.pdf</w:t>
        </w:r>
      </w:hyperlink>
      <w:r w:rsidR="00F443E2" w:rsidRPr="004C017B">
        <w:rPr>
          <w:rFonts w:ascii="Times New Roman" w:hAnsi="Times New Roman" w:cs="Times New Roman"/>
          <w:sz w:val="28"/>
          <w:szCs w:val="28"/>
          <w:lang w:val="en-US"/>
        </w:rPr>
        <w:t xml:space="preserve"> </w:t>
      </w:r>
      <w:r w:rsidR="00F443E2" w:rsidRPr="004C017B">
        <w:rPr>
          <w:rStyle w:val="ab"/>
          <w:rFonts w:ascii="Times New Roman" w:hAnsi="Times New Roman" w:cs="Times New Roman"/>
          <w:sz w:val="28"/>
          <w:szCs w:val="28"/>
          <w:bdr w:val="none" w:sz="0" w:space="0" w:color="auto" w:frame="1"/>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25.01.2020</w:t>
      </w:r>
      <w:r w:rsidR="00F443E2" w:rsidRPr="004C017B">
        <w:rPr>
          <w:rFonts w:ascii="Times New Roman" w:hAnsi="Times New Roman" w:cs="Times New Roman"/>
          <w:sz w:val="28"/>
          <w:szCs w:val="28"/>
          <w:lang w:val="en-US"/>
        </w:rPr>
        <w:t>)</w:t>
      </w:r>
      <w:r w:rsidRPr="004C017B">
        <w:rPr>
          <w:rFonts w:ascii="Times New Roman" w:hAnsi="Times New Roman" w:cs="Times New Roman"/>
          <w:sz w:val="28"/>
          <w:szCs w:val="28"/>
          <w:lang w:val="en-US"/>
        </w:rPr>
        <w:t>.</w:t>
      </w:r>
    </w:p>
    <w:p w14:paraId="3BB1E08D" w14:textId="4BC57F2F"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Право интеллектуальной собственности Республики Казахстан: Учебное по</w:t>
      </w:r>
      <w:r w:rsidR="006D79DC" w:rsidRPr="004C017B">
        <w:rPr>
          <w:rFonts w:ascii="Times New Roman" w:hAnsi="Times New Roman" w:cs="Times New Roman"/>
          <w:sz w:val="28"/>
          <w:szCs w:val="28"/>
        </w:rPr>
        <w:t>собие / Отв.ред.</w:t>
      </w:r>
      <w:r w:rsidRPr="004C017B">
        <w:rPr>
          <w:rFonts w:ascii="Times New Roman" w:hAnsi="Times New Roman" w:cs="Times New Roman"/>
          <w:sz w:val="28"/>
          <w:szCs w:val="28"/>
        </w:rPr>
        <w:t xml:space="preserve"> З.Х</w:t>
      </w:r>
      <w:r w:rsidR="006D79DC" w:rsidRPr="004C017B">
        <w:rPr>
          <w:rFonts w:ascii="Times New Roman" w:hAnsi="Times New Roman" w:cs="Times New Roman"/>
          <w:sz w:val="28"/>
          <w:szCs w:val="28"/>
        </w:rPr>
        <w:t xml:space="preserve">. Баймолдина, </w:t>
      </w:r>
      <w:r w:rsidRPr="004C017B">
        <w:rPr>
          <w:rFonts w:ascii="Times New Roman" w:hAnsi="Times New Roman" w:cs="Times New Roman"/>
          <w:sz w:val="28"/>
          <w:szCs w:val="28"/>
        </w:rPr>
        <w:t>Т.Е. Каудыров. – Астана: ГУ «Институт законодательства Республики Казахстан», 2013. – 264 с.</w:t>
      </w:r>
    </w:p>
    <w:p w14:paraId="32004363" w14:textId="10C80D33"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Conevska </w:t>
      </w:r>
      <w:r w:rsidRPr="004C017B">
        <w:rPr>
          <w:rFonts w:ascii="Times New Roman" w:hAnsi="Times New Roman" w:cs="Times New Roman"/>
          <w:sz w:val="28"/>
          <w:szCs w:val="28"/>
        </w:rPr>
        <w:t>А</w:t>
      </w:r>
      <w:r w:rsidRPr="004C017B">
        <w:rPr>
          <w:rFonts w:ascii="Times New Roman" w:hAnsi="Times New Roman" w:cs="Times New Roman"/>
          <w:sz w:val="28"/>
          <w:szCs w:val="28"/>
          <w:lang w:val="en-US"/>
        </w:rPr>
        <w:t xml:space="preserve">. The intellectual property of renewable energy. </w:t>
      </w:r>
      <w:r w:rsidR="00BB4EF1" w:rsidRPr="004C017B">
        <w:rPr>
          <w:rFonts w:ascii="Times New Roman" w:hAnsi="Times New Roman" w:cs="Times New Roman"/>
          <w:sz w:val="28"/>
          <w:szCs w:val="28"/>
          <w:lang w:val="en-US"/>
        </w:rPr>
        <w:t>The MCJILL International Review,</w:t>
      </w:r>
      <w:r w:rsidRPr="004C017B">
        <w:rPr>
          <w:rFonts w:ascii="Times New Roman" w:hAnsi="Times New Roman" w:cs="Times New Roman"/>
          <w:sz w:val="28"/>
          <w:szCs w:val="28"/>
          <w:lang w:val="en-US"/>
        </w:rPr>
        <w:t xml:space="preserve"> 2016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2016. – URL:  </w:t>
      </w:r>
      <w:hyperlink r:id="rId40" w:history="1">
        <w:r w:rsidRPr="004C017B">
          <w:rPr>
            <w:rStyle w:val="a6"/>
            <w:rFonts w:ascii="Times New Roman" w:hAnsi="Times New Roman" w:cs="Times New Roman"/>
            <w:sz w:val="28"/>
            <w:szCs w:val="28"/>
            <w:lang w:val="en-US"/>
          </w:rPr>
          <w:t>https://www.mironline.ca/the-intellectual-property-of-renewable-energy/</w:t>
        </w:r>
      </w:hyperlink>
      <w:r w:rsidRPr="004C017B">
        <w:rPr>
          <w:rFonts w:ascii="Times New Roman" w:hAnsi="Times New Roman" w:cs="Times New Roman"/>
          <w:sz w:val="28"/>
          <w:szCs w:val="28"/>
          <w:lang w:val="en-US"/>
        </w:rPr>
        <w:t xml:space="preserve"> (</w:t>
      </w:r>
      <w:r w:rsidR="00BB4EF1" w:rsidRPr="004C017B">
        <w:rPr>
          <w:rFonts w:ascii="Times New Roman" w:hAnsi="Times New Roman" w:cs="Times New Roman"/>
          <w:sz w:val="28"/>
          <w:szCs w:val="28"/>
        </w:rPr>
        <w:t>д</w:t>
      </w:r>
      <w:r w:rsidRPr="004C017B">
        <w:rPr>
          <w:rFonts w:ascii="Times New Roman" w:hAnsi="Times New Roman" w:cs="Times New Roman"/>
          <w:sz w:val="28"/>
          <w:szCs w:val="28"/>
        </w:rPr>
        <w:t>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15.02.2020)</w:t>
      </w:r>
      <w:r w:rsidR="00BB4EF1" w:rsidRPr="004C017B">
        <w:rPr>
          <w:rFonts w:ascii="Times New Roman" w:hAnsi="Times New Roman" w:cs="Times New Roman"/>
          <w:sz w:val="28"/>
          <w:szCs w:val="28"/>
          <w:lang w:val="en-US"/>
        </w:rPr>
        <w:t>.</w:t>
      </w:r>
    </w:p>
    <w:p w14:paraId="4F25EF5A" w14:textId="52005623"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World Energy Outlook Special Report. Energy and Climate Chan</w:t>
      </w:r>
      <w:r w:rsidR="00BB4EF1" w:rsidRPr="004C017B">
        <w:rPr>
          <w:rFonts w:ascii="Times New Roman" w:hAnsi="Times New Roman" w:cs="Times New Roman"/>
          <w:sz w:val="28"/>
          <w:szCs w:val="28"/>
          <w:lang w:val="en-US"/>
        </w:rPr>
        <w:t>ge. International Energy Agency,</w:t>
      </w:r>
      <w:r w:rsidRPr="004C017B">
        <w:rPr>
          <w:rFonts w:ascii="Times New Roman" w:hAnsi="Times New Roman" w:cs="Times New Roman"/>
          <w:sz w:val="28"/>
          <w:szCs w:val="28"/>
          <w:lang w:val="en-US"/>
        </w:rPr>
        <w:t xml:space="preserve"> 2015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2015. – URL:  </w:t>
      </w:r>
      <w:hyperlink r:id="rId41" w:history="1">
        <w:r w:rsidRPr="004C017B">
          <w:rPr>
            <w:rStyle w:val="a6"/>
            <w:rFonts w:ascii="Times New Roman" w:hAnsi="Times New Roman" w:cs="Times New Roman"/>
            <w:sz w:val="28"/>
            <w:szCs w:val="28"/>
            <w:lang w:val="en-US"/>
          </w:rPr>
          <w:t>https://www.iea.org/publications/freepublications/publication/WEO2015SpecialReportonEnergyandClimateChange.pdf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BB4EF1" w:rsidRPr="004C017B">
        <w:rPr>
          <w:rFonts w:ascii="Times New Roman" w:hAnsi="Times New Roman" w:cs="Times New Roman"/>
          <w:sz w:val="28"/>
          <w:szCs w:val="28"/>
          <w:lang w:val="en-US"/>
        </w:rPr>
        <w:t xml:space="preserve"> 15.05.2019</w:t>
      </w:r>
      <w:r w:rsidRPr="004C017B">
        <w:rPr>
          <w:rFonts w:ascii="Times New Roman" w:hAnsi="Times New Roman" w:cs="Times New Roman"/>
          <w:sz w:val="28"/>
          <w:szCs w:val="28"/>
          <w:lang w:val="en-US"/>
        </w:rPr>
        <w:t>)</w:t>
      </w:r>
      <w:r w:rsidR="00BB4EF1" w:rsidRPr="004C017B">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w:t>
      </w:r>
    </w:p>
    <w:p w14:paraId="7D5C26FC" w14:textId="0230639C"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Белоцкий С.Д. Формирование институционального механизма международно-правового регулирования экологически ориентированной (альтернативной) энергетики // </w:t>
      </w:r>
      <w:r w:rsidRPr="004C017B">
        <w:rPr>
          <w:rFonts w:ascii="Times New Roman" w:hAnsi="Times New Roman" w:cs="Times New Roman"/>
          <w:sz w:val="28"/>
          <w:szCs w:val="28"/>
          <w:shd w:val="clear" w:color="auto" w:fill="FFFFFF"/>
        </w:rPr>
        <w:t>Российский юридический журнал. -</w:t>
      </w:r>
      <w:r w:rsidR="005744ED" w:rsidRPr="004C017B">
        <w:rPr>
          <w:rFonts w:ascii="Times New Roman" w:hAnsi="Times New Roman" w:cs="Times New Roman"/>
          <w:sz w:val="28"/>
          <w:szCs w:val="28"/>
          <w:shd w:val="clear" w:color="auto" w:fill="FFFFFF"/>
        </w:rPr>
        <w:t xml:space="preserve"> 2013. - № 4. - С. 34-</w:t>
      </w:r>
      <w:r w:rsidRPr="004C017B">
        <w:rPr>
          <w:rFonts w:ascii="Times New Roman" w:hAnsi="Times New Roman" w:cs="Times New Roman"/>
          <w:sz w:val="28"/>
          <w:szCs w:val="28"/>
          <w:shd w:val="clear" w:color="auto" w:fill="FFFFFF"/>
        </w:rPr>
        <w:t>40</w:t>
      </w:r>
      <w:r w:rsidR="005744ED" w:rsidRPr="004C017B">
        <w:rPr>
          <w:rFonts w:ascii="Times New Roman" w:hAnsi="Times New Roman" w:cs="Times New Roman"/>
          <w:sz w:val="28"/>
          <w:szCs w:val="28"/>
          <w:shd w:val="clear" w:color="auto" w:fill="FFFFFF"/>
        </w:rPr>
        <w:t>.</w:t>
      </w:r>
    </w:p>
    <w:p w14:paraId="535082D6" w14:textId="69C1440E"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Declaration in occasion to launch the International Solar Alliance of countries dedicated to the promotion of Solar Energy</w:t>
      </w:r>
      <w:r w:rsidR="005744ED" w:rsidRPr="004C017B">
        <w:rPr>
          <w:rFonts w:ascii="Times New Roman" w:hAnsi="Times New Roman" w:cs="Times New Roman"/>
          <w:sz w:val="28"/>
          <w:szCs w:val="28"/>
          <w:lang w:val="en-US"/>
        </w:rPr>
        <w:t>, 30 November 2015.</w:t>
      </w:r>
      <w:r w:rsidRPr="004C017B">
        <w:rPr>
          <w:rFonts w:ascii="Times New Roman" w:hAnsi="Times New Roman" w:cs="Times New Roman"/>
          <w:sz w:val="28"/>
          <w:szCs w:val="28"/>
          <w:lang w:val="en-US"/>
        </w:rPr>
        <w:t xml:space="preserve"> – </w:t>
      </w:r>
      <w:r w:rsidRPr="004C017B">
        <w:rPr>
          <w:rFonts w:ascii="Times New Roman" w:hAnsi="Times New Roman" w:cs="Times New Roman"/>
          <w:bCs/>
          <w:sz w:val="28"/>
          <w:szCs w:val="28"/>
          <w:lang w:val="en-US"/>
        </w:rPr>
        <w:t xml:space="preserve">URL: </w:t>
      </w:r>
      <w:r w:rsidRPr="004C017B">
        <w:rPr>
          <w:rFonts w:ascii="Times New Roman" w:hAnsi="Times New Roman" w:cs="Times New Roman"/>
          <w:sz w:val="28"/>
          <w:szCs w:val="28"/>
          <w:lang w:val="en-US"/>
        </w:rPr>
        <w:t xml:space="preserve"> </w:t>
      </w:r>
      <w:hyperlink r:id="rId42" w:history="1">
        <w:r w:rsidRPr="004C017B">
          <w:rPr>
            <w:rStyle w:val="a6"/>
            <w:rFonts w:ascii="Times New Roman" w:hAnsi="Times New Roman" w:cs="Times New Roman"/>
            <w:sz w:val="28"/>
            <w:szCs w:val="28"/>
            <w:lang w:val="en-US"/>
          </w:rPr>
          <w:t>http://isolaralliance.org/docs/ISA%20Folder/Paris%20Occasion.pdf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11.07.2020)</w:t>
      </w:r>
      <w:r w:rsidR="005744ED" w:rsidRPr="004C017B">
        <w:rPr>
          <w:rFonts w:ascii="Times New Roman" w:hAnsi="Times New Roman" w:cs="Times New Roman"/>
          <w:sz w:val="28"/>
          <w:szCs w:val="28"/>
          <w:lang w:val="en-US"/>
        </w:rPr>
        <w:t>.</w:t>
      </w:r>
    </w:p>
    <w:p w14:paraId="52B83E28"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Акшалова Р.Д. Деятельность Организации Объединенных Наций в области международно-правового регулирования возобновляемых источников энергии // Современные проблемы международной защиты прав человека: Сборник материалов </w:t>
      </w:r>
      <w:r w:rsidRPr="004C017B">
        <w:rPr>
          <w:rFonts w:ascii="Times New Roman" w:hAnsi="Times New Roman" w:cs="Times New Roman"/>
          <w:bCs/>
          <w:sz w:val="28"/>
          <w:szCs w:val="28"/>
        </w:rPr>
        <w:t xml:space="preserve">IV </w:t>
      </w:r>
      <w:r w:rsidRPr="004C017B">
        <w:rPr>
          <w:rFonts w:ascii="Times New Roman" w:hAnsi="Times New Roman" w:cs="Times New Roman"/>
          <w:sz w:val="28"/>
          <w:szCs w:val="28"/>
        </w:rPr>
        <w:t>Международной научно-практической конференции / Ответ. ред. Е.М. Абайдельдинов, Ш.В. Тлепина, Р.Д. Акшалова, Х.А. Абаева. – Астана, 2018. – С. 21-35.</w:t>
      </w:r>
    </w:p>
    <w:p w14:paraId="01356C63" w14:textId="4CDE721A"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Резолюция Экономического и Социального Совета</w:t>
      </w:r>
      <w:r w:rsidR="00B707AC" w:rsidRPr="004C017B">
        <w:rPr>
          <w:rFonts w:ascii="Times New Roman" w:hAnsi="Times New Roman" w:cs="Times New Roman"/>
          <w:sz w:val="28"/>
          <w:szCs w:val="28"/>
        </w:rPr>
        <w:t xml:space="preserve"> </w:t>
      </w:r>
      <w:r w:rsidR="00B707AC" w:rsidRPr="004C017B">
        <w:rPr>
          <w:rFonts w:ascii="Times New Roman" w:hAnsi="Times New Roman" w:cs="Times New Roman"/>
          <w:sz w:val="28"/>
          <w:szCs w:val="28"/>
          <w:lang w:val="en-US"/>
        </w:rPr>
        <w:t>E</w:t>
      </w:r>
      <w:r w:rsidR="00B707AC" w:rsidRPr="004C017B">
        <w:rPr>
          <w:rFonts w:ascii="Times New Roman" w:hAnsi="Times New Roman" w:cs="Times New Roman"/>
          <w:sz w:val="28"/>
          <w:szCs w:val="28"/>
        </w:rPr>
        <w:t>/</w:t>
      </w:r>
      <w:r w:rsidR="00B707AC" w:rsidRPr="004C017B">
        <w:rPr>
          <w:rFonts w:ascii="Times New Roman" w:hAnsi="Times New Roman" w:cs="Times New Roman"/>
          <w:sz w:val="28"/>
          <w:szCs w:val="28"/>
          <w:lang w:val="en-US"/>
        </w:rPr>
        <w:t>RES</w:t>
      </w:r>
      <w:r w:rsidR="00B707AC" w:rsidRPr="004C017B">
        <w:rPr>
          <w:rFonts w:ascii="Times New Roman" w:hAnsi="Times New Roman" w:cs="Times New Roman"/>
          <w:sz w:val="28"/>
          <w:szCs w:val="28"/>
        </w:rPr>
        <w:t>/598(</w:t>
      </w:r>
      <w:r w:rsidR="00B707AC" w:rsidRPr="004C017B">
        <w:rPr>
          <w:rFonts w:ascii="Times New Roman" w:hAnsi="Times New Roman" w:cs="Times New Roman"/>
          <w:sz w:val="28"/>
          <w:szCs w:val="28"/>
          <w:lang w:val="en-US"/>
        </w:rPr>
        <w:t>XXI</w:t>
      </w:r>
      <w:r w:rsidR="00B707AC" w:rsidRPr="004C017B">
        <w:rPr>
          <w:rFonts w:ascii="Times New Roman" w:hAnsi="Times New Roman" w:cs="Times New Roman"/>
          <w:sz w:val="28"/>
          <w:szCs w:val="28"/>
        </w:rPr>
        <w:t>)</w:t>
      </w:r>
      <w:r w:rsidRPr="004C017B">
        <w:rPr>
          <w:rFonts w:ascii="Times New Roman" w:hAnsi="Times New Roman" w:cs="Times New Roman"/>
          <w:sz w:val="28"/>
          <w:szCs w:val="28"/>
        </w:rPr>
        <w:t xml:space="preserve"> «Изучение новых источников энергии, за исключением атома, как фактора экономическог</w:t>
      </w:r>
      <w:r w:rsidR="00B707AC" w:rsidRPr="004C017B">
        <w:rPr>
          <w:rFonts w:ascii="Times New Roman" w:hAnsi="Times New Roman" w:cs="Times New Roman"/>
          <w:sz w:val="28"/>
          <w:szCs w:val="28"/>
        </w:rPr>
        <w:t xml:space="preserve">о развития» от 4 мая 1956 года.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43" w:history="1">
        <w:r w:rsidRPr="004C017B">
          <w:rPr>
            <w:rStyle w:val="a6"/>
            <w:rFonts w:ascii="Times New Roman" w:hAnsi="Times New Roman" w:cs="Times New Roman"/>
            <w:sz w:val="28"/>
            <w:szCs w:val="28"/>
          </w:rPr>
          <w:t>https://documents-dds-ny.un.org/doc/UNDOC/GEN/NR0/756/77/IMG/NR075677.pdf?OpenElement</w:t>
        </w:r>
      </w:hyperlink>
      <w:r w:rsidRPr="004C017B">
        <w:rPr>
          <w:rFonts w:ascii="Times New Roman" w:hAnsi="Times New Roman" w:cs="Times New Roman"/>
          <w:sz w:val="28"/>
          <w:szCs w:val="28"/>
        </w:rPr>
        <w:t xml:space="preserve"> (дата обращения</w:t>
      </w:r>
      <w:r w:rsidR="00A91BC4" w:rsidRPr="004C017B">
        <w:rPr>
          <w:rFonts w:ascii="Times New Roman" w:hAnsi="Times New Roman" w:cs="Times New Roman"/>
          <w:sz w:val="28"/>
          <w:szCs w:val="28"/>
        </w:rPr>
        <w:t>: 04.11.2018</w:t>
      </w:r>
      <w:r w:rsidRPr="004C017B">
        <w:rPr>
          <w:rFonts w:ascii="Times New Roman" w:hAnsi="Times New Roman" w:cs="Times New Roman"/>
          <w:sz w:val="28"/>
          <w:szCs w:val="28"/>
        </w:rPr>
        <w:t>)</w:t>
      </w:r>
      <w:r w:rsidR="00A91BC4" w:rsidRPr="004C017B">
        <w:rPr>
          <w:rFonts w:ascii="Times New Roman" w:hAnsi="Times New Roman" w:cs="Times New Roman"/>
          <w:sz w:val="28"/>
          <w:szCs w:val="28"/>
        </w:rPr>
        <w:t>.</w:t>
      </w:r>
    </w:p>
    <w:p w14:paraId="798BBBFF" w14:textId="545EDDB9"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Edmund Jan Osmańczyk</w:t>
      </w:r>
      <w:r w:rsidRPr="004C017B">
        <w:rPr>
          <w:rFonts w:ascii="Times New Roman" w:hAnsi="Times New Roman" w:cs="Times New Roman"/>
          <w:sz w:val="28"/>
          <w:szCs w:val="28"/>
          <w:lang w:val="en-US"/>
        </w:rPr>
        <w:t xml:space="preserve">. Encyclopedia of the United Nations and International Agreements: N – S. Third edition. Routledge, New York, London, 2003 </w:t>
      </w:r>
      <w:r w:rsidR="00240519" w:rsidRPr="004C017B">
        <w:rPr>
          <w:rFonts w:ascii="Times New Roman" w:hAnsi="Times New Roman" w:cs="Times New Roman"/>
          <w:sz w:val="28"/>
          <w:szCs w:val="28"/>
          <w:lang w:val="en-US"/>
        </w:rPr>
        <w:t>[</w:t>
      </w:r>
      <w:r w:rsidR="00240519" w:rsidRPr="004C017B">
        <w:rPr>
          <w:rFonts w:ascii="Times New Roman" w:hAnsi="Times New Roman" w:cs="Times New Roman"/>
          <w:sz w:val="28"/>
          <w:szCs w:val="28"/>
        </w:rPr>
        <w:t>Электрон</w:t>
      </w:r>
      <w:r w:rsidR="00240519" w:rsidRPr="004C017B">
        <w:rPr>
          <w:rFonts w:ascii="Times New Roman" w:hAnsi="Times New Roman" w:cs="Times New Roman"/>
          <w:sz w:val="28"/>
          <w:szCs w:val="28"/>
          <w:lang w:val="en-US"/>
        </w:rPr>
        <w:t>.</w:t>
      </w:r>
      <w:r w:rsidR="00240519" w:rsidRPr="004C017B">
        <w:rPr>
          <w:rFonts w:ascii="Times New Roman" w:hAnsi="Times New Roman" w:cs="Times New Roman"/>
          <w:sz w:val="28"/>
          <w:szCs w:val="28"/>
        </w:rPr>
        <w:t>ресурс</w:t>
      </w:r>
      <w:r w:rsidR="00240519" w:rsidRPr="004C017B">
        <w:rPr>
          <w:rFonts w:ascii="Times New Roman" w:hAnsi="Times New Roman" w:cs="Times New Roman"/>
          <w:sz w:val="28"/>
          <w:szCs w:val="28"/>
          <w:lang w:val="en-US"/>
        </w:rPr>
        <w:t xml:space="preserve">]. – 2003. – URL:  </w:t>
      </w:r>
      <w:hyperlink r:id="rId44" w:anchor="v=onepage&amp;q=in%201961%20first%20UN%20conference%20on%20renewable%20and%20new%20sources%20of%20energy&amp;f=false" w:history="1">
        <w:r w:rsidRPr="004C017B">
          <w:rPr>
            <w:rStyle w:val="a6"/>
            <w:rFonts w:ascii="Times New Roman" w:hAnsi="Times New Roman" w:cs="Times New Roman"/>
            <w:sz w:val="28"/>
            <w:szCs w:val="28"/>
            <w:lang w:val="en-US"/>
          </w:rPr>
          <w:t>https://books.google.kz/books?id=aDwDmuOEheIC&amp;pg=PA1562&amp;lpg=PA1562&amp;dq=in+1961+first+UN+conference+on+renewable+and+new+sources+of+energy&amp;source=bl&amp;ots=vmgOprVUbb&amp;sig=5kDFMewB3jdw859JxNn4vtjFSw8&amp;hl=ru&amp;sa=X&amp;ved=2ahUKEwiXxKGAir7eAhXBBSwKHZE-BOYQ6AEwAHoECAkQAQ#v=onepage&amp;q=in%201961%20first%20UN%20conference%20on%20renewable%20and%20new%20sources%20of%20energy&amp;f=false</w:t>
        </w:r>
      </w:hyperlink>
      <w:r w:rsidRPr="004C017B">
        <w:rPr>
          <w:rFonts w:ascii="Times New Roman" w:hAnsi="Times New Roman" w:cs="Times New Roman"/>
          <w:b/>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7419A1" w:rsidRPr="004C017B">
        <w:rPr>
          <w:rFonts w:ascii="Times New Roman" w:hAnsi="Times New Roman" w:cs="Times New Roman"/>
          <w:sz w:val="28"/>
          <w:szCs w:val="28"/>
          <w:lang w:val="en-US"/>
        </w:rPr>
        <w:t xml:space="preserve"> 04.11.2018</w:t>
      </w:r>
      <w:r w:rsidRPr="004C017B">
        <w:rPr>
          <w:rFonts w:ascii="Times New Roman" w:hAnsi="Times New Roman" w:cs="Times New Roman"/>
          <w:sz w:val="28"/>
          <w:szCs w:val="28"/>
          <w:lang w:val="en-US"/>
        </w:rPr>
        <w:t>)</w:t>
      </w:r>
      <w:r w:rsidR="007419A1" w:rsidRPr="004C017B">
        <w:rPr>
          <w:rFonts w:ascii="Times New Roman" w:hAnsi="Times New Roman" w:cs="Times New Roman"/>
          <w:sz w:val="28"/>
          <w:szCs w:val="28"/>
          <w:lang w:val="en-US"/>
        </w:rPr>
        <w:t>.</w:t>
      </w:r>
    </w:p>
    <w:p w14:paraId="00B82206" w14:textId="3A025B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lastRenderedPageBreak/>
        <w:t>Доклад Конференции ООН по новым и воз</w:t>
      </w:r>
      <w:r w:rsidR="00424BA2" w:rsidRPr="004C017B">
        <w:rPr>
          <w:rFonts w:ascii="Times New Roman" w:hAnsi="Times New Roman" w:cs="Times New Roman"/>
          <w:sz w:val="28"/>
          <w:szCs w:val="28"/>
          <w:shd w:val="clear" w:color="auto" w:fill="FFFFFF"/>
        </w:rPr>
        <w:t xml:space="preserve">обновляемым источникам энергии. </w:t>
      </w:r>
      <w:r w:rsidRPr="004C017B">
        <w:rPr>
          <w:rFonts w:ascii="Times New Roman" w:hAnsi="Times New Roman" w:cs="Times New Roman"/>
          <w:sz w:val="28"/>
          <w:szCs w:val="28"/>
          <w:shd w:val="clear" w:color="auto" w:fill="FFFFFF"/>
        </w:rPr>
        <w:t>Найроби, 19</w:t>
      </w:r>
      <w:r w:rsidR="00424BA2" w:rsidRPr="004C017B">
        <w:rPr>
          <w:rFonts w:ascii="Times New Roman" w:hAnsi="Times New Roman" w:cs="Times New Roman"/>
          <w:sz w:val="28"/>
          <w:szCs w:val="28"/>
          <w:shd w:val="clear" w:color="auto" w:fill="FFFFFF"/>
        </w:rPr>
        <w:t>-21 августа 1981. -</w:t>
      </w:r>
      <w:r w:rsidRPr="004C017B">
        <w:rPr>
          <w:rFonts w:ascii="Times New Roman" w:hAnsi="Times New Roman" w:cs="Times New Roman"/>
          <w:sz w:val="28"/>
          <w:szCs w:val="28"/>
          <w:shd w:val="clear" w:color="auto" w:fill="FFFFFF"/>
        </w:rPr>
        <w:t xml:space="preserve"> Нью-Йорк: ООН, 1981.</w:t>
      </w:r>
    </w:p>
    <w:p w14:paraId="32FDECEA" w14:textId="7A1D358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Доклад Временного комитета по новым и возобновляемым источникам энергии от 28 июля 1982 года, представлен Генеральной Ассамблее ООН на тридцать седьмой сессии, дополнение № 47 (А/37/47). – Организация Объединенных Наций, Нью-Йорк, 1982 </w:t>
      </w:r>
      <w:r w:rsidR="00557439" w:rsidRPr="004C017B">
        <w:rPr>
          <w:rFonts w:ascii="Times New Roman" w:hAnsi="Times New Roman" w:cs="Times New Roman"/>
          <w:sz w:val="28"/>
          <w:szCs w:val="28"/>
        </w:rPr>
        <w:t xml:space="preserve">[Электрон.ресурс]. – 1982. – </w:t>
      </w:r>
      <w:r w:rsidR="00557439" w:rsidRPr="004C017B">
        <w:rPr>
          <w:rFonts w:ascii="Times New Roman" w:hAnsi="Times New Roman" w:cs="Times New Roman"/>
          <w:sz w:val="28"/>
          <w:szCs w:val="28"/>
          <w:lang w:val="en-US"/>
        </w:rPr>
        <w:t>URL</w:t>
      </w:r>
      <w:r w:rsidR="00557439" w:rsidRPr="004C017B">
        <w:rPr>
          <w:rFonts w:ascii="Times New Roman" w:hAnsi="Times New Roman" w:cs="Times New Roman"/>
          <w:sz w:val="28"/>
          <w:szCs w:val="28"/>
        </w:rPr>
        <w:t xml:space="preserve">:  </w:t>
      </w:r>
      <w:hyperlink r:id="rId45" w:history="1">
        <w:r w:rsidRPr="004C017B">
          <w:rPr>
            <w:rStyle w:val="a6"/>
            <w:rFonts w:ascii="Times New Roman" w:hAnsi="Times New Roman" w:cs="Times New Roman"/>
            <w:sz w:val="28"/>
            <w:szCs w:val="28"/>
          </w:rPr>
          <w:t>http://</w:t>
        </w:r>
        <w:r w:rsidRPr="004C017B">
          <w:rPr>
            <w:rStyle w:val="a6"/>
            <w:rFonts w:ascii="Times New Roman" w:hAnsi="Times New Roman" w:cs="Times New Roman"/>
            <w:sz w:val="28"/>
            <w:szCs w:val="28"/>
            <w:lang w:val="en-US"/>
          </w:rPr>
          <w:t>digitallibrary</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files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A</w:t>
        </w:r>
        <w:r w:rsidRPr="004C017B">
          <w:rPr>
            <w:rStyle w:val="a6"/>
            <w:rFonts w:ascii="Times New Roman" w:hAnsi="Times New Roman" w:cs="Times New Roman"/>
            <w:sz w:val="28"/>
            <w:szCs w:val="28"/>
          </w:rPr>
          <w:t>_35_3_</w:t>
        </w:r>
        <w:r w:rsidRPr="004C017B">
          <w:rPr>
            <w:rStyle w:val="a6"/>
            <w:rFonts w:ascii="Times New Roman" w:hAnsi="Times New Roman" w:cs="Times New Roman"/>
            <w:sz w:val="28"/>
            <w:szCs w:val="28"/>
            <w:lang w:val="en-US"/>
          </w:rPr>
          <w:t>Rev</w:t>
        </w:r>
        <w:r w:rsidRPr="004C017B">
          <w:rPr>
            <w:rStyle w:val="a6"/>
            <w:rFonts w:ascii="Times New Roman" w:hAnsi="Times New Roman" w:cs="Times New Roman"/>
            <w:sz w:val="28"/>
            <w:szCs w:val="28"/>
          </w:rPr>
          <w:t>.1-</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00557439" w:rsidRPr="004C017B">
        <w:rPr>
          <w:rFonts w:ascii="Times New Roman" w:hAnsi="Times New Roman" w:cs="Times New Roman"/>
          <w:sz w:val="28"/>
          <w:szCs w:val="28"/>
        </w:rPr>
        <w:t xml:space="preserve"> (дата обращения 06.08.2020</w:t>
      </w:r>
      <w:r w:rsidRPr="004C017B">
        <w:rPr>
          <w:rFonts w:ascii="Times New Roman" w:hAnsi="Times New Roman" w:cs="Times New Roman"/>
          <w:sz w:val="28"/>
          <w:szCs w:val="28"/>
        </w:rPr>
        <w:t>)</w:t>
      </w:r>
      <w:r w:rsidR="00557439" w:rsidRPr="004C017B">
        <w:rPr>
          <w:rFonts w:ascii="Times New Roman" w:hAnsi="Times New Roman" w:cs="Times New Roman"/>
          <w:sz w:val="28"/>
          <w:szCs w:val="28"/>
        </w:rPr>
        <w:t>.</w:t>
      </w:r>
    </w:p>
    <w:p w14:paraId="52769158" w14:textId="2FAF0F84"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Резолюция Генеральной Ассамблеи Организации Объединенных Наций </w:t>
      </w:r>
      <w:hyperlink r:id="rId46" w:history="1">
        <w:r w:rsidRPr="004C017B">
          <w:rPr>
            <w:rStyle w:val="a6"/>
            <w:rFonts w:ascii="Times New Roman" w:hAnsi="Times New Roman" w:cs="Times New Roman"/>
            <w:color w:val="auto"/>
            <w:sz w:val="28"/>
            <w:szCs w:val="28"/>
            <w:u w:val="none"/>
            <w:shd w:val="clear" w:color="auto" w:fill="FFFFFF"/>
          </w:rPr>
          <w:t>A/RES/36/193</w:t>
        </w:r>
      </w:hyperlink>
      <w:r w:rsidRPr="004C017B">
        <w:rPr>
          <w:rFonts w:ascii="Times New Roman" w:hAnsi="Times New Roman" w:cs="Times New Roman"/>
          <w:sz w:val="28"/>
          <w:szCs w:val="28"/>
        </w:rPr>
        <w:t xml:space="preserve"> от 17 декабря 1981 года «Конференция Организации Объединенных Наций по новым и возобновляемым источникам энергии»</w:t>
      </w:r>
      <w:r w:rsidR="00AE32A3"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AE32A3" w:rsidRPr="004C017B">
        <w:rPr>
          <w:rFonts w:ascii="Times New Roman" w:hAnsi="Times New Roman" w:cs="Times New Roman"/>
          <w:sz w:val="28"/>
          <w:szCs w:val="28"/>
        </w:rPr>
        <w:t xml:space="preserve">– </w:t>
      </w:r>
      <w:r w:rsidR="00AE32A3" w:rsidRPr="004C017B">
        <w:rPr>
          <w:rFonts w:ascii="Times New Roman" w:hAnsi="Times New Roman" w:cs="Times New Roman"/>
          <w:sz w:val="28"/>
          <w:szCs w:val="28"/>
          <w:lang w:val="en-US"/>
        </w:rPr>
        <w:t>URL</w:t>
      </w:r>
      <w:r w:rsidR="00AE32A3"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hyperlink r:id="rId47" w:history="1">
        <w:r w:rsidRPr="004C017B">
          <w:rPr>
            <w:rStyle w:val="a6"/>
            <w:rFonts w:ascii="Times New Roman" w:hAnsi="Times New Roman" w:cs="Times New Roman"/>
            <w:sz w:val="28"/>
            <w:szCs w:val="28"/>
          </w:rPr>
          <w:t>https://documents-dds-ny.un.org/doc/RESOLUTION/GEN/NR0/413/09/IMG/NR041309.pdf?OpenElement</w:t>
        </w:r>
      </w:hyperlink>
      <w:r w:rsidRPr="004C017B">
        <w:rPr>
          <w:rFonts w:ascii="Times New Roman" w:hAnsi="Times New Roman" w:cs="Times New Roman"/>
          <w:sz w:val="28"/>
          <w:szCs w:val="28"/>
        </w:rPr>
        <w:t xml:space="preserve">  (дата обращения</w:t>
      </w:r>
      <w:r w:rsidR="00AE32A3" w:rsidRPr="004C017B">
        <w:rPr>
          <w:rFonts w:ascii="Times New Roman" w:hAnsi="Times New Roman" w:cs="Times New Roman"/>
          <w:sz w:val="28"/>
          <w:szCs w:val="28"/>
        </w:rPr>
        <w:t>: 05.11.2018</w:t>
      </w:r>
      <w:r w:rsidRPr="004C017B">
        <w:rPr>
          <w:rFonts w:ascii="Times New Roman" w:hAnsi="Times New Roman" w:cs="Times New Roman"/>
          <w:sz w:val="28"/>
          <w:szCs w:val="28"/>
        </w:rPr>
        <w:t>)</w:t>
      </w:r>
      <w:r w:rsidR="00AE32A3" w:rsidRPr="004C017B">
        <w:rPr>
          <w:rFonts w:ascii="Times New Roman" w:hAnsi="Times New Roman" w:cs="Times New Roman"/>
          <w:sz w:val="28"/>
          <w:szCs w:val="28"/>
        </w:rPr>
        <w:t>.</w:t>
      </w:r>
    </w:p>
    <w:p w14:paraId="29B2B520" w14:textId="4F3D2694"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Резолюция Генеральной Ассамблеи Организации Объединенных Наций A/RES/38/161 от 19 декабря 1983 года «Процесс подготовки Экологической перспектив</w:t>
      </w:r>
      <w:r w:rsidR="00AE32A3" w:rsidRPr="004C017B">
        <w:rPr>
          <w:rFonts w:ascii="Times New Roman" w:hAnsi="Times New Roman" w:cs="Times New Roman"/>
          <w:sz w:val="28"/>
          <w:szCs w:val="28"/>
        </w:rPr>
        <w:t xml:space="preserve">ы на период 2000 года и далее». – </w:t>
      </w:r>
      <w:r w:rsidRPr="004C017B">
        <w:rPr>
          <w:rFonts w:ascii="Times New Roman" w:hAnsi="Times New Roman" w:cs="Times New Roman"/>
          <w:sz w:val="28"/>
          <w:szCs w:val="28"/>
        </w:rPr>
        <w:t xml:space="preserve">URL: </w:t>
      </w:r>
      <w:hyperlink r:id="rId48" w:history="1">
        <w:r w:rsidRPr="004C017B">
          <w:rPr>
            <w:rStyle w:val="a6"/>
            <w:rFonts w:ascii="Times New Roman" w:hAnsi="Times New Roman" w:cs="Times New Roman"/>
            <w:sz w:val="28"/>
            <w:szCs w:val="28"/>
          </w:rPr>
          <w:t>https://undocs.org/ru/A/RES/38/161</w:t>
        </w:r>
      </w:hyperlink>
      <w:r w:rsidRPr="004C017B">
        <w:rPr>
          <w:rFonts w:ascii="Times New Roman" w:hAnsi="Times New Roman" w:cs="Times New Roman"/>
          <w:sz w:val="28"/>
          <w:szCs w:val="28"/>
        </w:rPr>
        <w:t xml:space="preserve"> (дата обращения</w:t>
      </w:r>
      <w:r w:rsidR="00AE32A3" w:rsidRPr="004C017B">
        <w:rPr>
          <w:rFonts w:ascii="Times New Roman" w:hAnsi="Times New Roman" w:cs="Times New Roman"/>
          <w:sz w:val="28"/>
          <w:szCs w:val="28"/>
        </w:rPr>
        <w:t>:</w:t>
      </w:r>
      <w:r w:rsidRPr="004C017B">
        <w:rPr>
          <w:rFonts w:ascii="Times New Roman" w:hAnsi="Times New Roman" w:cs="Times New Roman"/>
          <w:sz w:val="28"/>
          <w:szCs w:val="28"/>
        </w:rPr>
        <w:t xml:space="preserve"> 06.</w:t>
      </w:r>
      <w:r w:rsidR="00AE32A3" w:rsidRPr="004C017B">
        <w:rPr>
          <w:rFonts w:ascii="Times New Roman" w:hAnsi="Times New Roman" w:cs="Times New Roman"/>
          <w:sz w:val="28"/>
          <w:szCs w:val="28"/>
        </w:rPr>
        <w:t>08.2020</w:t>
      </w:r>
      <w:r w:rsidRPr="004C017B">
        <w:rPr>
          <w:rFonts w:ascii="Times New Roman" w:hAnsi="Times New Roman" w:cs="Times New Roman"/>
          <w:sz w:val="28"/>
          <w:szCs w:val="28"/>
        </w:rPr>
        <w:t>)</w:t>
      </w:r>
      <w:r w:rsidR="00AE32A3" w:rsidRPr="004C017B">
        <w:rPr>
          <w:rFonts w:ascii="Times New Roman" w:hAnsi="Times New Roman" w:cs="Times New Roman"/>
          <w:sz w:val="28"/>
          <w:szCs w:val="28"/>
        </w:rPr>
        <w:t>.</w:t>
      </w:r>
    </w:p>
    <w:p w14:paraId="47DB47D1" w14:textId="77777777"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Валеев Р.М., Шакиров А.Д. Понятие концепции устойчивого развития / </w:t>
      </w:r>
      <w:r w:rsidRPr="004C017B">
        <w:rPr>
          <w:rFonts w:ascii="Times New Roman" w:hAnsi="Times New Roman" w:cs="Times New Roman"/>
          <w:sz w:val="28"/>
          <w:szCs w:val="28"/>
          <w:lang w:val="kk-KZ"/>
        </w:rPr>
        <w:t>Международное экологическое право</w:t>
      </w:r>
      <w:r w:rsidRPr="004C017B">
        <w:rPr>
          <w:rFonts w:ascii="Times New Roman" w:hAnsi="Times New Roman" w:cs="Times New Roman"/>
          <w:sz w:val="28"/>
          <w:szCs w:val="28"/>
        </w:rPr>
        <w:t>: Учебник / Отв. ред. Р.М. Валеев. – М.: Статут, 2012. – С. 446-460.</w:t>
      </w:r>
    </w:p>
    <w:p w14:paraId="425F09CC" w14:textId="3E822974"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Резолюция Генеральной Ассамблеи ООН А/42/427 от 4 августа 1987 года «Развитие и международно-экономическое сотрудничество: проблемы окружающей среды». Доклад Всемирной комиссии по вопросам окружающей среды и р</w:t>
      </w:r>
      <w:r w:rsidR="00AE32A3" w:rsidRPr="004C017B">
        <w:rPr>
          <w:rFonts w:ascii="Times New Roman" w:hAnsi="Times New Roman" w:cs="Times New Roman"/>
          <w:sz w:val="28"/>
          <w:szCs w:val="28"/>
        </w:rPr>
        <w:t>азвития «Наше общее будущее». –</w:t>
      </w:r>
      <w:r w:rsidRPr="004C017B">
        <w:rPr>
          <w:rFonts w:ascii="Times New Roman" w:hAnsi="Times New Roman" w:cs="Times New Roman"/>
          <w:sz w:val="28"/>
          <w:szCs w:val="28"/>
        </w:rPr>
        <w:t xml:space="preserve"> URL: </w:t>
      </w:r>
      <w:hyperlink r:id="rId49" w:history="1">
        <w:r w:rsidRPr="004C017B">
          <w:rPr>
            <w:rStyle w:val="a6"/>
            <w:rFonts w:ascii="Times New Roman" w:hAnsi="Times New Roman" w:cs="Times New Roman"/>
            <w:sz w:val="28"/>
            <w:szCs w:val="28"/>
          </w:rPr>
          <w:t>https://www.un.org/ru/ga/pdf/brundtland.pdf</w:t>
        </w:r>
      </w:hyperlink>
      <w:r w:rsidRPr="004C017B">
        <w:rPr>
          <w:rFonts w:ascii="Times New Roman" w:hAnsi="Times New Roman" w:cs="Times New Roman"/>
          <w:sz w:val="28"/>
          <w:szCs w:val="28"/>
        </w:rPr>
        <w:t xml:space="preserve"> (дата обращения</w:t>
      </w:r>
      <w:r w:rsidR="00AE32A3" w:rsidRPr="004C017B">
        <w:rPr>
          <w:rFonts w:ascii="Times New Roman" w:hAnsi="Times New Roman" w:cs="Times New Roman"/>
          <w:sz w:val="28"/>
          <w:szCs w:val="28"/>
        </w:rPr>
        <w:t>: 06.08.2020</w:t>
      </w:r>
      <w:r w:rsidRPr="004C017B">
        <w:rPr>
          <w:rFonts w:ascii="Times New Roman" w:hAnsi="Times New Roman" w:cs="Times New Roman"/>
          <w:sz w:val="28"/>
          <w:szCs w:val="28"/>
        </w:rPr>
        <w:t>)</w:t>
      </w:r>
      <w:r w:rsidR="00AE32A3" w:rsidRPr="004C017B">
        <w:rPr>
          <w:rFonts w:ascii="Times New Roman" w:hAnsi="Times New Roman" w:cs="Times New Roman"/>
          <w:sz w:val="28"/>
          <w:szCs w:val="28"/>
        </w:rPr>
        <w:t>.</w:t>
      </w:r>
    </w:p>
    <w:p w14:paraId="5307AE06" w14:textId="77D4C791"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Экологическая перспектива на период до 2000 года и далее, принята резолюцией 42/186 Генеральной Ассамблеи Организации Объединенных </w:t>
      </w:r>
      <w:r w:rsidR="0088151D" w:rsidRPr="004C017B">
        <w:rPr>
          <w:rFonts w:ascii="Times New Roman" w:hAnsi="Times New Roman" w:cs="Times New Roman"/>
          <w:sz w:val="28"/>
          <w:szCs w:val="28"/>
        </w:rPr>
        <w:t>Наций от 11 декабря 1987 года. –</w:t>
      </w:r>
      <w:r w:rsidRPr="004C017B">
        <w:rPr>
          <w:rFonts w:ascii="Times New Roman" w:hAnsi="Times New Roman" w:cs="Times New Roman"/>
          <w:sz w:val="28"/>
          <w:szCs w:val="28"/>
        </w:rPr>
        <w:t xml:space="preserve"> URL: </w:t>
      </w:r>
      <w:hyperlink r:id="rId50" w:anchor="a5" w:history="1">
        <w:r w:rsidRPr="004C017B">
          <w:rPr>
            <w:rStyle w:val="a6"/>
            <w:rFonts w:ascii="Times New Roman" w:hAnsi="Times New Roman" w:cs="Times New Roman"/>
            <w:sz w:val="28"/>
            <w:szCs w:val="28"/>
          </w:rPr>
          <w:t>https://www.un.org/ru/documents/decl_conv/conventions/environmental_perspective_2000.shtml#a5</w:t>
        </w:r>
      </w:hyperlink>
      <w:r w:rsidRPr="004C017B">
        <w:rPr>
          <w:rFonts w:ascii="Times New Roman" w:hAnsi="Times New Roman" w:cs="Times New Roman"/>
          <w:sz w:val="28"/>
          <w:szCs w:val="28"/>
        </w:rPr>
        <w:t xml:space="preserve"> (дата обращения</w:t>
      </w:r>
      <w:r w:rsidR="0088151D" w:rsidRPr="004C017B">
        <w:rPr>
          <w:rFonts w:ascii="Times New Roman" w:hAnsi="Times New Roman" w:cs="Times New Roman"/>
          <w:sz w:val="28"/>
          <w:szCs w:val="28"/>
        </w:rPr>
        <w:t>: 06.08.2020</w:t>
      </w:r>
      <w:r w:rsidRPr="004C017B">
        <w:rPr>
          <w:rFonts w:ascii="Times New Roman" w:hAnsi="Times New Roman" w:cs="Times New Roman"/>
          <w:sz w:val="28"/>
          <w:szCs w:val="28"/>
        </w:rPr>
        <w:t>)</w:t>
      </w:r>
      <w:r w:rsidR="0088151D" w:rsidRPr="004C017B">
        <w:rPr>
          <w:rFonts w:ascii="Times New Roman" w:hAnsi="Times New Roman" w:cs="Times New Roman"/>
          <w:sz w:val="28"/>
          <w:szCs w:val="28"/>
        </w:rPr>
        <w:t>.</w:t>
      </w:r>
    </w:p>
    <w:p w14:paraId="68AC10FE" w14:textId="21D53829"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Акшалова Р.Д. Перспективы развития международно-правового регулирования возобновляемых источников энергии // </w:t>
      </w:r>
      <w:r w:rsidRPr="004C017B">
        <w:rPr>
          <w:rFonts w:ascii="Times New Roman" w:hAnsi="Times New Roman" w:cs="Times New Roman"/>
          <w:sz w:val="28"/>
          <w:szCs w:val="28"/>
          <w:shd w:val="clear" w:color="auto" w:fill="FFFFFF"/>
        </w:rPr>
        <w:t>Перспективы развития права. Сборник материалов международной научной конференции 22 января 2017</w:t>
      </w:r>
      <w:r w:rsidR="0088151D" w:rsidRPr="004C017B">
        <w:rPr>
          <w:rFonts w:ascii="Times New Roman" w:hAnsi="Times New Roman" w:cs="Times New Roman"/>
          <w:sz w:val="28"/>
          <w:szCs w:val="28"/>
          <w:shd w:val="clear" w:color="auto" w:fill="FFFFFF"/>
        </w:rPr>
        <w:t xml:space="preserve"> / О</w:t>
      </w:r>
      <w:r w:rsidR="0088151D" w:rsidRPr="004C017B">
        <w:rPr>
          <w:rFonts w:ascii="Times New Roman" w:hAnsi="Times New Roman" w:cs="Times New Roman"/>
          <w:sz w:val="28"/>
          <w:szCs w:val="28"/>
          <w:shd w:val="clear" w:color="auto" w:fill="FFFFFF"/>
          <w:lang w:val="kk-KZ"/>
        </w:rPr>
        <w:t>твет.ред.</w:t>
      </w:r>
      <w:r w:rsidR="0088151D" w:rsidRPr="004C017B">
        <w:rPr>
          <w:rFonts w:ascii="Times New Roman" w:hAnsi="Times New Roman" w:cs="Times New Roman"/>
          <w:sz w:val="28"/>
          <w:szCs w:val="28"/>
          <w:shd w:val="clear" w:color="auto" w:fill="FFFFFF"/>
        </w:rPr>
        <w:t xml:space="preserve"> А.</w:t>
      </w:r>
      <w:r w:rsidRPr="004C017B">
        <w:rPr>
          <w:rFonts w:ascii="Times New Roman" w:hAnsi="Times New Roman" w:cs="Times New Roman"/>
          <w:sz w:val="28"/>
          <w:szCs w:val="28"/>
          <w:shd w:val="clear" w:color="auto" w:fill="FFFFFF"/>
        </w:rPr>
        <w:t xml:space="preserve"> Кишунайте,</w:t>
      </w:r>
      <w:r w:rsidR="0088151D" w:rsidRPr="004C017B">
        <w:rPr>
          <w:rFonts w:ascii="Times New Roman" w:hAnsi="Times New Roman" w:cs="Times New Roman"/>
          <w:sz w:val="28"/>
          <w:szCs w:val="28"/>
          <w:shd w:val="clear" w:color="auto" w:fill="FFFFFF"/>
        </w:rPr>
        <w:t xml:space="preserve"> Р.</w:t>
      </w:r>
      <w:r w:rsidRPr="004C017B">
        <w:rPr>
          <w:rFonts w:ascii="Times New Roman" w:hAnsi="Times New Roman" w:cs="Times New Roman"/>
          <w:sz w:val="28"/>
          <w:szCs w:val="28"/>
          <w:shd w:val="clear" w:color="auto" w:fill="FFFFFF"/>
        </w:rPr>
        <w:t xml:space="preserve"> Бурда, </w:t>
      </w:r>
      <w:r w:rsidR="0088151D" w:rsidRPr="004C017B">
        <w:rPr>
          <w:rFonts w:ascii="Times New Roman" w:hAnsi="Times New Roman" w:cs="Times New Roman"/>
          <w:sz w:val="28"/>
          <w:szCs w:val="28"/>
          <w:shd w:val="clear" w:color="auto" w:fill="FFFFFF"/>
        </w:rPr>
        <w:t>Р.</w:t>
      </w:r>
      <w:r w:rsidRPr="004C017B">
        <w:rPr>
          <w:rFonts w:ascii="Times New Roman" w:hAnsi="Times New Roman" w:cs="Times New Roman"/>
          <w:sz w:val="28"/>
          <w:szCs w:val="28"/>
          <w:shd w:val="clear" w:color="auto" w:fill="FFFFFF"/>
        </w:rPr>
        <w:t xml:space="preserve"> Калесникас, </w:t>
      </w:r>
      <w:r w:rsidR="0088151D" w:rsidRPr="004C017B">
        <w:rPr>
          <w:rFonts w:ascii="Times New Roman" w:hAnsi="Times New Roman" w:cs="Times New Roman"/>
          <w:sz w:val="28"/>
          <w:szCs w:val="28"/>
          <w:shd w:val="clear" w:color="auto" w:fill="FFFFFF"/>
        </w:rPr>
        <w:t xml:space="preserve">К. Иванов. </w:t>
      </w:r>
      <w:r w:rsidRPr="004C017B">
        <w:rPr>
          <w:rFonts w:ascii="Times New Roman" w:hAnsi="Times New Roman" w:cs="Times New Roman"/>
          <w:sz w:val="28"/>
          <w:szCs w:val="28"/>
          <w:shd w:val="clear" w:color="auto" w:fill="FFFFFF"/>
        </w:rPr>
        <w:t>– Вильнюс: Унив</w:t>
      </w:r>
      <w:r w:rsidR="0088151D" w:rsidRPr="004C017B">
        <w:rPr>
          <w:rFonts w:ascii="Times New Roman" w:hAnsi="Times New Roman" w:cs="Times New Roman"/>
          <w:sz w:val="28"/>
          <w:szCs w:val="28"/>
          <w:shd w:val="clear" w:color="auto" w:fill="FFFFFF"/>
        </w:rPr>
        <w:t>ерситет Казимераса Симонавичуса</w:t>
      </w:r>
      <w:r w:rsidRPr="004C017B">
        <w:rPr>
          <w:rFonts w:ascii="Times New Roman" w:hAnsi="Times New Roman" w:cs="Times New Roman"/>
          <w:sz w:val="28"/>
          <w:szCs w:val="28"/>
          <w:shd w:val="clear" w:color="auto" w:fill="FFFFFF"/>
        </w:rPr>
        <w:t>, 2017. – C. 270-277</w:t>
      </w:r>
      <w:r w:rsidR="004E45D5" w:rsidRPr="004C017B">
        <w:rPr>
          <w:rFonts w:ascii="Times New Roman" w:hAnsi="Times New Roman" w:cs="Times New Roman"/>
          <w:sz w:val="28"/>
          <w:szCs w:val="28"/>
          <w:shd w:val="clear" w:color="auto" w:fill="FFFFFF"/>
        </w:rPr>
        <w:t>.</w:t>
      </w:r>
    </w:p>
    <w:p w14:paraId="2C14C0EF" w14:textId="1D3C4ADE"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Marco Citelli, Marco Barassi, Ksenia Belykh</w:t>
      </w:r>
      <w:r w:rsidR="00B638EE" w:rsidRPr="004C017B">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Renewable energy in the international arena: legal aspects and cooperation, Groning</w:t>
      </w:r>
      <w:r w:rsidR="00B638EE" w:rsidRPr="004C017B">
        <w:rPr>
          <w:rFonts w:ascii="Times New Roman" w:hAnsi="Times New Roman" w:cs="Times New Roman"/>
          <w:sz w:val="28"/>
          <w:szCs w:val="28"/>
          <w:lang w:val="en-US"/>
        </w:rPr>
        <w:t>en Journal of International Law. – 2014. - V</w:t>
      </w:r>
      <w:r w:rsidRPr="004C017B">
        <w:rPr>
          <w:rFonts w:ascii="Times New Roman" w:hAnsi="Times New Roman" w:cs="Times New Roman"/>
          <w:sz w:val="28"/>
          <w:szCs w:val="28"/>
          <w:lang w:val="en-US"/>
        </w:rPr>
        <w:t>ol</w:t>
      </w:r>
      <w:r w:rsidR="00B638EE" w:rsidRPr="004C017B">
        <w:rPr>
          <w:rFonts w:ascii="Times New Roman" w:hAnsi="Times New Roman" w:cs="Times New Roman"/>
          <w:sz w:val="28"/>
          <w:szCs w:val="28"/>
          <w:lang w:val="en-US"/>
        </w:rPr>
        <w:t>. 2 (1). – Pp.</w:t>
      </w:r>
      <w:r w:rsidRPr="004C017B">
        <w:rPr>
          <w:rFonts w:ascii="Times New Roman" w:hAnsi="Times New Roman" w:cs="Times New Roman"/>
          <w:sz w:val="28"/>
          <w:szCs w:val="28"/>
          <w:lang w:val="en-US"/>
        </w:rPr>
        <w:t xml:space="preserve"> 1-33.</w:t>
      </w:r>
    </w:p>
    <w:p w14:paraId="333A5070" w14:textId="6C75902C"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Рио-де-Жанейрская декларация по окружающей среде и развитию, принята Конференцией ООН по окружающей среде и развитию, Рио-де-Жанейро, 3-14 июня 1992 года / Хрестоматия по Международному публичному праву</w:t>
      </w:r>
      <w:r w:rsidRPr="004C017B">
        <w:rPr>
          <w:rFonts w:ascii="Times New Roman" w:hAnsi="Times New Roman" w:cs="Times New Roman"/>
          <w:b/>
          <w:sz w:val="28"/>
          <w:szCs w:val="28"/>
        </w:rPr>
        <w:t xml:space="preserve"> </w:t>
      </w:r>
      <w:r w:rsidRPr="004C017B">
        <w:rPr>
          <w:rFonts w:ascii="Times New Roman" w:hAnsi="Times New Roman" w:cs="Times New Roman"/>
          <w:sz w:val="28"/>
          <w:szCs w:val="28"/>
        </w:rPr>
        <w:t>/ Ответственные редакторы Тлепина Ш.В., Акшалова Р. Д. – Астана, ЕНУ им. Л. Н. Гумилева, 2016. –  С. 336-342</w:t>
      </w:r>
      <w:r w:rsidR="004E45D5" w:rsidRPr="004C017B">
        <w:rPr>
          <w:rFonts w:ascii="Times New Roman" w:hAnsi="Times New Roman" w:cs="Times New Roman"/>
          <w:sz w:val="28"/>
          <w:szCs w:val="28"/>
          <w:lang w:val="en-US"/>
        </w:rPr>
        <w:t>.</w:t>
      </w:r>
    </w:p>
    <w:p w14:paraId="5F2CBAB1" w14:textId="47CDCC99" w:rsidR="00F443E2" w:rsidRPr="004C017B" w:rsidRDefault="004E45D5" w:rsidP="004E45D5">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lastRenderedPageBreak/>
        <w:t xml:space="preserve">Jorge E. Vińuales. </w:t>
      </w:r>
      <w:r w:rsidR="00F443E2" w:rsidRPr="004C017B">
        <w:rPr>
          <w:rFonts w:ascii="Times New Roman" w:hAnsi="Times New Roman" w:cs="Times New Roman"/>
          <w:sz w:val="28"/>
          <w:szCs w:val="28"/>
          <w:lang w:val="en-US"/>
        </w:rPr>
        <w:t>The Rio Declaration on environmen</w:t>
      </w:r>
      <w:r w:rsidRPr="004C017B">
        <w:rPr>
          <w:rFonts w:ascii="Times New Roman" w:hAnsi="Times New Roman" w:cs="Times New Roman"/>
          <w:sz w:val="28"/>
          <w:szCs w:val="28"/>
          <w:lang w:val="en-US"/>
        </w:rPr>
        <w:t>t and development: A commentary.</w:t>
      </w:r>
      <w:r w:rsidR="00F443E2"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xml:space="preserve">- </w:t>
      </w:r>
      <w:r w:rsidR="00F443E2" w:rsidRPr="004C017B">
        <w:rPr>
          <w:rFonts w:ascii="Times New Roman" w:hAnsi="Times New Roman" w:cs="Times New Roman"/>
          <w:sz w:val="28"/>
          <w:szCs w:val="28"/>
          <w:lang w:val="en-US"/>
        </w:rPr>
        <w:t>Oxford University Press, Oxford, United Kingdom</w:t>
      </w:r>
      <w:r w:rsidRPr="004C017B">
        <w:rPr>
          <w:rFonts w:ascii="Times New Roman" w:hAnsi="Times New Roman" w:cs="Times New Roman"/>
          <w:sz w:val="28"/>
          <w:szCs w:val="28"/>
          <w:lang w:val="en-US"/>
        </w:rPr>
        <w:t>, 2015.</w:t>
      </w:r>
      <w:r w:rsidR="00F443E2"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- 434 p.</w:t>
      </w:r>
    </w:p>
    <w:p w14:paraId="5203089E" w14:textId="2ED9580A"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Киотский протокол к Рамочной конвенции Организации Объединенных Наций об изменении клима</w:t>
      </w:r>
      <w:r w:rsidR="009C0FF3" w:rsidRPr="004C017B">
        <w:rPr>
          <w:rFonts w:ascii="Times New Roman" w:hAnsi="Times New Roman" w:cs="Times New Roman"/>
          <w:sz w:val="28"/>
          <w:szCs w:val="28"/>
        </w:rPr>
        <w:t>та от</w:t>
      </w:r>
      <w:r w:rsidR="00F872E3" w:rsidRPr="004C017B">
        <w:rPr>
          <w:rFonts w:ascii="Times New Roman" w:hAnsi="Times New Roman" w:cs="Times New Roman"/>
          <w:sz w:val="28"/>
          <w:szCs w:val="28"/>
        </w:rPr>
        <w:t xml:space="preserve"> 11 декабря 1997 года. - </w:t>
      </w:r>
      <w:r w:rsidRPr="004C017B">
        <w:rPr>
          <w:rFonts w:ascii="Times New Roman" w:hAnsi="Times New Roman" w:cs="Times New Roman"/>
          <w:sz w:val="28"/>
          <w:szCs w:val="28"/>
        </w:rPr>
        <w:t xml:space="preserve"> URL: </w:t>
      </w:r>
      <w:hyperlink r:id="rId51" w:history="1">
        <w:r w:rsidRPr="004C017B">
          <w:rPr>
            <w:rStyle w:val="a6"/>
            <w:rFonts w:ascii="Times New Roman" w:hAnsi="Times New Roman" w:cs="Times New Roman"/>
            <w:sz w:val="28"/>
            <w:szCs w:val="28"/>
          </w:rPr>
          <w:t>http://www.un.org/ru/documents/decl_conv/conventions/pdf/kyoto.pdf</w:t>
        </w:r>
      </w:hyperlink>
      <w:r w:rsidRPr="004C017B">
        <w:rPr>
          <w:rFonts w:ascii="Times New Roman" w:hAnsi="Times New Roman" w:cs="Times New Roman"/>
          <w:sz w:val="28"/>
          <w:szCs w:val="28"/>
        </w:rPr>
        <w:t xml:space="preserve"> (дата обращения</w:t>
      </w:r>
      <w:r w:rsidR="00F872E3" w:rsidRPr="004C017B">
        <w:rPr>
          <w:rFonts w:ascii="Times New Roman" w:hAnsi="Times New Roman" w:cs="Times New Roman"/>
          <w:sz w:val="28"/>
          <w:szCs w:val="28"/>
        </w:rPr>
        <w:t>: 06.11.2018</w:t>
      </w:r>
      <w:r w:rsidRPr="004C017B">
        <w:rPr>
          <w:rFonts w:ascii="Times New Roman" w:hAnsi="Times New Roman" w:cs="Times New Roman"/>
          <w:sz w:val="28"/>
          <w:szCs w:val="28"/>
        </w:rPr>
        <w:t>)</w:t>
      </w:r>
      <w:r w:rsidR="00F872E3" w:rsidRPr="004C017B">
        <w:rPr>
          <w:rFonts w:ascii="Times New Roman" w:hAnsi="Times New Roman" w:cs="Times New Roman"/>
          <w:sz w:val="28"/>
          <w:szCs w:val="28"/>
        </w:rPr>
        <w:t>.</w:t>
      </w:r>
    </w:p>
    <w:p w14:paraId="596E79F3" w14:textId="031F6255"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rPr>
        <w:t>Сарсембаев М.А. Правовые проблемы влияния энергетики на окружающую среду в рамках ЕАЭС в свете опыта Европейского Союза // Вестник Института Законодательства Республики Казахстан. – 2015. - № 1 (37). – С. 68-76</w:t>
      </w:r>
      <w:r w:rsidR="009C0FF3" w:rsidRPr="004C017B">
        <w:rPr>
          <w:rFonts w:ascii="Times New Roman" w:hAnsi="Times New Roman" w:cs="Times New Roman"/>
          <w:sz w:val="28"/>
          <w:szCs w:val="28"/>
        </w:rPr>
        <w:t>.</w:t>
      </w:r>
    </w:p>
    <w:p w14:paraId="7E495656" w14:textId="0765FF8F"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Йоханнесбургская декларация по устойчивому развитию, принята на Всемирной встрече на высшем уровне по устойчивому развитию (Йоханнесбург, Южная Африка, 26 </w:t>
      </w:r>
      <w:r w:rsidR="009C0FF3" w:rsidRPr="004C017B">
        <w:rPr>
          <w:rFonts w:ascii="Times New Roman" w:hAnsi="Times New Roman" w:cs="Times New Roman"/>
          <w:sz w:val="28"/>
          <w:szCs w:val="28"/>
        </w:rPr>
        <w:t>августа – 4 сентября 2002 г.). -</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52" w:history="1">
        <w:r w:rsidRPr="004C017B">
          <w:rPr>
            <w:rStyle w:val="a6"/>
            <w:rFonts w:ascii="Times New Roman" w:hAnsi="Times New Roman" w:cs="Times New Roman"/>
            <w:sz w:val="28"/>
            <w:szCs w:val="28"/>
          </w:rPr>
          <w:t>http://www.un.org/ru/documents/decl_conv/declarations/decl_wssd.shtml</w:t>
        </w:r>
      </w:hyperlink>
      <w:r w:rsidRPr="004C017B">
        <w:rPr>
          <w:rFonts w:ascii="Times New Roman" w:hAnsi="Times New Roman" w:cs="Times New Roman"/>
          <w:sz w:val="28"/>
          <w:szCs w:val="28"/>
        </w:rPr>
        <w:t xml:space="preserve"> (дата обращения</w:t>
      </w:r>
      <w:r w:rsidR="009C0FF3" w:rsidRPr="004C017B">
        <w:rPr>
          <w:rFonts w:ascii="Times New Roman" w:hAnsi="Times New Roman" w:cs="Times New Roman"/>
          <w:sz w:val="28"/>
          <w:szCs w:val="28"/>
        </w:rPr>
        <w:t>: 06.11.2018</w:t>
      </w:r>
      <w:r w:rsidRPr="004C017B">
        <w:rPr>
          <w:rFonts w:ascii="Times New Roman" w:hAnsi="Times New Roman" w:cs="Times New Roman"/>
          <w:sz w:val="28"/>
          <w:szCs w:val="28"/>
        </w:rPr>
        <w:t>)</w:t>
      </w:r>
      <w:r w:rsidR="009C0FF3" w:rsidRPr="004C017B">
        <w:rPr>
          <w:rFonts w:ascii="Times New Roman" w:hAnsi="Times New Roman" w:cs="Times New Roman"/>
          <w:sz w:val="28"/>
          <w:szCs w:val="28"/>
        </w:rPr>
        <w:t>.</w:t>
      </w:r>
    </w:p>
    <w:p w14:paraId="5E821322" w14:textId="4569711B"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Всемирная встреча на высшем</w:t>
      </w:r>
      <w:r w:rsidR="00365907" w:rsidRPr="004C017B">
        <w:rPr>
          <w:rFonts w:ascii="Times New Roman" w:hAnsi="Times New Roman" w:cs="Times New Roman"/>
          <w:sz w:val="28"/>
          <w:szCs w:val="28"/>
        </w:rPr>
        <w:t xml:space="preserve"> уровне по устойчивому развитию [Электрон.ресурс]. – 2002. –  </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53" w:history="1">
        <w:r w:rsidRPr="004C017B">
          <w:rPr>
            <w:rStyle w:val="a6"/>
            <w:rFonts w:ascii="Times New Roman" w:hAnsi="Times New Roman" w:cs="Times New Roman"/>
            <w:sz w:val="28"/>
            <w:szCs w:val="28"/>
          </w:rPr>
          <w:t>http://www.unepcom.ru/development/worldsummit.html</w:t>
        </w:r>
      </w:hyperlink>
      <w:r w:rsidR="00365907" w:rsidRPr="004C017B">
        <w:rPr>
          <w:rFonts w:ascii="Times New Roman" w:hAnsi="Times New Roman" w:cs="Times New Roman"/>
          <w:sz w:val="28"/>
          <w:szCs w:val="28"/>
        </w:rPr>
        <w:t xml:space="preserve"> (дата обращения 06.11.2018</w:t>
      </w:r>
      <w:r w:rsidRPr="004C017B">
        <w:rPr>
          <w:rFonts w:ascii="Times New Roman" w:hAnsi="Times New Roman" w:cs="Times New Roman"/>
          <w:sz w:val="28"/>
          <w:szCs w:val="28"/>
        </w:rPr>
        <w:t>)</w:t>
      </w:r>
      <w:r w:rsidR="00365907" w:rsidRPr="004C017B">
        <w:rPr>
          <w:rFonts w:ascii="Times New Roman" w:hAnsi="Times New Roman" w:cs="Times New Roman"/>
          <w:sz w:val="28"/>
          <w:szCs w:val="28"/>
        </w:rPr>
        <w:t>.</w:t>
      </w:r>
    </w:p>
    <w:p w14:paraId="3F24DCCA" w14:textId="38E320DD"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 xml:space="preserve"> </w:t>
      </w:r>
      <w:r w:rsidR="00365907" w:rsidRPr="004C017B">
        <w:rPr>
          <w:rFonts w:ascii="Times New Roman" w:hAnsi="Times New Roman" w:cs="Times New Roman"/>
          <w:sz w:val="28"/>
          <w:szCs w:val="28"/>
          <w:lang w:val="en-US"/>
        </w:rPr>
        <w:t xml:space="preserve">Imam Mulyana. </w:t>
      </w:r>
      <w:r w:rsidRPr="004C017B">
        <w:rPr>
          <w:rFonts w:ascii="Times New Roman" w:hAnsi="Times New Roman" w:cs="Times New Roman"/>
          <w:sz w:val="28"/>
          <w:szCs w:val="28"/>
          <w:lang w:val="en-US"/>
        </w:rPr>
        <w:t>The development of international law in the field of renewable energy</w:t>
      </w:r>
      <w:r w:rsidR="00284C1D"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xml:space="preserve"> Hasanuddin Law Review</w:t>
      </w:r>
      <w:r w:rsidR="00284C1D" w:rsidRPr="004C017B">
        <w:rPr>
          <w:rFonts w:ascii="Times New Roman" w:hAnsi="Times New Roman" w:cs="Times New Roman"/>
          <w:sz w:val="28"/>
          <w:szCs w:val="28"/>
          <w:lang w:val="en-US"/>
        </w:rPr>
        <w:t>.</w:t>
      </w:r>
      <w:r w:rsidR="00365907" w:rsidRPr="004C017B">
        <w:rPr>
          <w:rFonts w:ascii="Times New Roman" w:hAnsi="Times New Roman" w:cs="Times New Roman"/>
          <w:sz w:val="28"/>
          <w:szCs w:val="28"/>
          <w:lang w:val="en-US"/>
        </w:rPr>
        <w:t xml:space="preserve"> - 2016</w:t>
      </w:r>
      <w:r w:rsidRPr="004C017B">
        <w:rPr>
          <w:rFonts w:ascii="Times New Roman" w:hAnsi="Times New Roman" w:cs="Times New Roman"/>
          <w:sz w:val="28"/>
          <w:szCs w:val="28"/>
          <w:lang w:val="en-US"/>
        </w:rPr>
        <w:t>.</w:t>
      </w:r>
      <w:r w:rsidR="00365907"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xml:space="preserve"> Vol. 2</w:t>
      </w:r>
      <w:r w:rsidR="00365907" w:rsidRPr="004C017B">
        <w:rPr>
          <w:rFonts w:ascii="Times New Roman" w:hAnsi="Times New Roman" w:cs="Times New Roman"/>
          <w:sz w:val="28"/>
          <w:szCs w:val="28"/>
          <w:lang w:val="en-US"/>
        </w:rPr>
        <w:t>, Issue 1. – Pp.</w:t>
      </w:r>
      <w:r w:rsidRPr="004C017B">
        <w:rPr>
          <w:rFonts w:ascii="Times New Roman" w:hAnsi="Times New Roman" w:cs="Times New Roman"/>
          <w:sz w:val="28"/>
          <w:szCs w:val="28"/>
          <w:lang w:val="en-US"/>
        </w:rPr>
        <w:t xml:space="preserve"> 38-60.</w:t>
      </w:r>
    </w:p>
    <w:p w14:paraId="0436F845" w14:textId="0C7F727D"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 Commission on Sustainable development, Report of the 9</w:t>
      </w:r>
      <w:r w:rsidRPr="004C017B">
        <w:rPr>
          <w:rFonts w:ascii="Times New Roman" w:hAnsi="Times New Roman" w:cs="Times New Roman"/>
          <w:sz w:val="28"/>
          <w:szCs w:val="28"/>
          <w:vertAlign w:val="superscript"/>
          <w:lang w:val="en-US"/>
        </w:rPr>
        <w:t>th</w:t>
      </w:r>
      <w:r w:rsidRPr="004C017B">
        <w:rPr>
          <w:rFonts w:ascii="Times New Roman" w:hAnsi="Times New Roman" w:cs="Times New Roman"/>
          <w:sz w:val="28"/>
          <w:szCs w:val="28"/>
          <w:lang w:val="en-US"/>
        </w:rPr>
        <w:t xml:space="preserve"> session (5 May 2000 and 16-27 April 2001), E/CN.17/2001/19, Decision 9/1 “Energy for sustainable development”</w:t>
      </w:r>
      <w:r w:rsidR="00B2012D" w:rsidRPr="004C017B">
        <w:rPr>
          <w:rFonts w:ascii="Times New Roman" w:hAnsi="Times New Roman" w:cs="Times New Roman"/>
          <w:sz w:val="28"/>
          <w:szCs w:val="28"/>
          <w:lang w:val="en-US"/>
        </w:rPr>
        <w:t>. -</w:t>
      </w:r>
      <w:r w:rsidRPr="004C017B">
        <w:rPr>
          <w:rFonts w:ascii="Times New Roman" w:hAnsi="Times New Roman" w:cs="Times New Roman"/>
          <w:sz w:val="28"/>
          <w:szCs w:val="28"/>
          <w:lang w:val="en-US"/>
        </w:rPr>
        <w:t xml:space="preserve"> URL: </w:t>
      </w:r>
      <w:hyperlink r:id="rId54" w:history="1">
        <w:r w:rsidRPr="004C017B">
          <w:rPr>
            <w:rStyle w:val="a6"/>
            <w:rFonts w:ascii="Times New Roman" w:hAnsi="Times New Roman" w:cs="Times New Roman"/>
            <w:sz w:val="28"/>
            <w:szCs w:val="28"/>
            <w:lang w:val="en-US"/>
          </w:rPr>
          <w:t>https://www.un.org/ga/search/view_doc.asp?symbol=E/CN.17/2001/19%20(SUPP)&amp;Lang=E</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B2012D" w:rsidRPr="004C017B">
        <w:rPr>
          <w:rFonts w:ascii="Times New Roman" w:hAnsi="Times New Roman" w:cs="Times New Roman"/>
          <w:sz w:val="28"/>
          <w:szCs w:val="28"/>
          <w:lang w:val="en-US"/>
        </w:rPr>
        <w:t>: 30.09.2019</w:t>
      </w:r>
      <w:r w:rsidRPr="004C017B">
        <w:rPr>
          <w:rFonts w:ascii="Times New Roman" w:hAnsi="Times New Roman" w:cs="Times New Roman"/>
          <w:sz w:val="28"/>
          <w:szCs w:val="28"/>
          <w:lang w:val="en-US"/>
        </w:rPr>
        <w:t>)</w:t>
      </w:r>
      <w:r w:rsidR="00B2012D" w:rsidRPr="004C017B">
        <w:rPr>
          <w:rFonts w:ascii="Times New Roman" w:hAnsi="Times New Roman" w:cs="Times New Roman"/>
          <w:sz w:val="28"/>
          <w:szCs w:val="28"/>
          <w:lang w:val="en-US"/>
        </w:rPr>
        <w:t>.</w:t>
      </w:r>
    </w:p>
    <w:p w14:paraId="4BDF1C19" w14:textId="0C91635E"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bookmarkStart w:id="10" w:name="_Hlk92291560"/>
      <w:r w:rsidRPr="004C017B">
        <w:rPr>
          <w:rFonts w:ascii="Times New Roman" w:hAnsi="Times New Roman" w:cs="Times New Roman"/>
          <w:sz w:val="28"/>
          <w:szCs w:val="28"/>
          <w:lang w:val="en-US"/>
        </w:rPr>
        <w:t xml:space="preserve">Renewable Energy and Energy Efficiency Partnership Legal Status </w:t>
      </w:r>
      <w:r w:rsidR="00206E23" w:rsidRPr="004C017B">
        <w:rPr>
          <w:rFonts w:ascii="Times New Roman" w:hAnsi="Times New Roman" w:cs="Times New Roman"/>
          <w:sz w:val="28"/>
          <w:szCs w:val="28"/>
          <w:lang w:val="en-US"/>
        </w:rPr>
        <w:t>[</w:t>
      </w:r>
      <w:r w:rsidR="00206E23" w:rsidRPr="004C017B">
        <w:rPr>
          <w:rFonts w:ascii="Times New Roman" w:hAnsi="Times New Roman" w:cs="Times New Roman"/>
          <w:sz w:val="28"/>
          <w:szCs w:val="28"/>
        </w:rPr>
        <w:t>Электрон</w:t>
      </w:r>
      <w:r w:rsidR="00206E23" w:rsidRPr="004C017B">
        <w:rPr>
          <w:rFonts w:ascii="Times New Roman" w:hAnsi="Times New Roman" w:cs="Times New Roman"/>
          <w:sz w:val="28"/>
          <w:szCs w:val="28"/>
          <w:lang w:val="en-US"/>
        </w:rPr>
        <w:t>.</w:t>
      </w:r>
      <w:r w:rsidR="00206E23" w:rsidRPr="004C017B">
        <w:rPr>
          <w:rFonts w:ascii="Times New Roman" w:hAnsi="Times New Roman" w:cs="Times New Roman"/>
          <w:sz w:val="28"/>
          <w:szCs w:val="28"/>
        </w:rPr>
        <w:t>ресурс</w:t>
      </w:r>
      <w:r w:rsidR="00206E23" w:rsidRPr="004C017B">
        <w:rPr>
          <w:rFonts w:ascii="Times New Roman" w:hAnsi="Times New Roman" w:cs="Times New Roman"/>
          <w:sz w:val="28"/>
          <w:szCs w:val="28"/>
          <w:lang w:val="en-US"/>
        </w:rPr>
        <w:t xml:space="preserve">]. – 2004. –   URL: </w:t>
      </w:r>
      <w:hyperlink r:id="rId55" w:history="1">
        <w:r w:rsidRPr="004C017B">
          <w:rPr>
            <w:rStyle w:val="a6"/>
            <w:rFonts w:ascii="Times New Roman" w:hAnsi="Times New Roman" w:cs="Times New Roman"/>
            <w:sz w:val="28"/>
            <w:szCs w:val="28"/>
            <w:lang w:val="en-US"/>
          </w:rPr>
          <w:t>https://www.reeep.org/reeep-legal-status</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0009C5" w:rsidRPr="004C017B">
        <w:rPr>
          <w:rFonts w:ascii="Times New Roman" w:hAnsi="Times New Roman" w:cs="Times New Roman"/>
          <w:sz w:val="28"/>
          <w:szCs w:val="28"/>
          <w:lang w:val="en-US"/>
        </w:rPr>
        <w:t xml:space="preserve"> 14.10.</w:t>
      </w:r>
      <w:r w:rsidR="00023C3B" w:rsidRPr="004C017B">
        <w:rPr>
          <w:rFonts w:ascii="Times New Roman" w:hAnsi="Times New Roman" w:cs="Times New Roman"/>
          <w:sz w:val="28"/>
          <w:szCs w:val="28"/>
          <w:lang w:val="en-US"/>
        </w:rPr>
        <w:t>2019</w:t>
      </w:r>
      <w:r w:rsidRPr="004C017B">
        <w:rPr>
          <w:rFonts w:ascii="Times New Roman" w:hAnsi="Times New Roman" w:cs="Times New Roman"/>
          <w:sz w:val="28"/>
          <w:szCs w:val="28"/>
          <w:lang w:val="en-US"/>
        </w:rPr>
        <w:t>)</w:t>
      </w:r>
      <w:r w:rsidR="00023C3B" w:rsidRPr="004C017B">
        <w:rPr>
          <w:rFonts w:ascii="Times New Roman" w:hAnsi="Times New Roman" w:cs="Times New Roman"/>
          <w:sz w:val="28"/>
          <w:szCs w:val="28"/>
          <w:lang w:val="en-US"/>
        </w:rPr>
        <w:t>.</w:t>
      </w:r>
    </w:p>
    <w:bookmarkEnd w:id="10"/>
    <w:p w14:paraId="4945CB4A" w14:textId="1436C95D"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Акшалова Р.Д. Роль Сети по политике в области возобновляемой энергии в 21 веке (</w:t>
      </w:r>
      <w:r w:rsidRPr="004C017B">
        <w:rPr>
          <w:rFonts w:ascii="Times New Roman" w:hAnsi="Times New Roman" w:cs="Times New Roman"/>
          <w:sz w:val="28"/>
          <w:szCs w:val="28"/>
          <w:lang w:val="en-US"/>
        </w:rPr>
        <w:t>REN</w:t>
      </w:r>
      <w:r w:rsidRPr="004C017B">
        <w:rPr>
          <w:rFonts w:ascii="Times New Roman" w:hAnsi="Times New Roman" w:cs="Times New Roman"/>
          <w:sz w:val="28"/>
          <w:szCs w:val="28"/>
        </w:rPr>
        <w:t>-21) в международном сотрудничестве в сфере возобновляемых источников энергии // ХV Международная научная конференция студентов и молодых ученых = «ǴYLYM JÁNE BILIM – 2020». – Нұр-Сұлтан: Л.Н. Гумилев атындағы Еураз</w:t>
      </w:r>
      <w:r w:rsidR="001A2536" w:rsidRPr="004C017B">
        <w:rPr>
          <w:rFonts w:ascii="Times New Roman" w:hAnsi="Times New Roman" w:cs="Times New Roman"/>
          <w:sz w:val="28"/>
          <w:szCs w:val="28"/>
        </w:rPr>
        <w:t>ия ұлттық университеті, 2020. –</w:t>
      </w:r>
      <w:r w:rsidRPr="004C017B">
        <w:rPr>
          <w:rFonts w:ascii="Times New Roman" w:hAnsi="Times New Roman" w:cs="Times New Roman"/>
          <w:sz w:val="28"/>
          <w:szCs w:val="28"/>
        </w:rPr>
        <w:t>С. 5515-5520</w:t>
      </w:r>
      <w:r w:rsidR="001A2536" w:rsidRPr="004C017B">
        <w:rPr>
          <w:rFonts w:ascii="Times New Roman" w:hAnsi="Times New Roman" w:cs="Times New Roman"/>
          <w:sz w:val="28"/>
          <w:szCs w:val="28"/>
        </w:rPr>
        <w:t>.</w:t>
      </w:r>
    </w:p>
    <w:p w14:paraId="1594B86B" w14:textId="69231F5E"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Долгий путь к </w:t>
      </w:r>
      <w:r w:rsidRPr="004C017B">
        <w:rPr>
          <w:rFonts w:ascii="Times New Roman" w:hAnsi="Times New Roman" w:cs="Times New Roman"/>
          <w:sz w:val="28"/>
          <w:szCs w:val="28"/>
          <w:lang w:val="en-US"/>
        </w:rPr>
        <w:t>IRENA</w:t>
      </w:r>
      <w:r w:rsidRPr="004C017B">
        <w:rPr>
          <w:rFonts w:ascii="Times New Roman" w:hAnsi="Times New Roman" w:cs="Times New Roman"/>
          <w:sz w:val="28"/>
          <w:szCs w:val="28"/>
        </w:rPr>
        <w:t xml:space="preserve">. От идеи до учреждения Международного агентства по возобновляемой энергии. Сборник документов 1990-2009 годы / Под ред. </w:t>
      </w:r>
      <w:r w:rsidR="001A2536" w:rsidRPr="004C017B">
        <w:rPr>
          <w:rFonts w:ascii="Times New Roman" w:hAnsi="Times New Roman" w:cs="Times New Roman"/>
          <w:sz w:val="28"/>
          <w:szCs w:val="28"/>
          <w:shd w:val="clear" w:color="auto" w:fill="FFFFFF"/>
        </w:rPr>
        <w:t>Всемирного</w:t>
      </w:r>
      <w:r w:rsidRPr="004C017B">
        <w:rPr>
          <w:rFonts w:ascii="Times New Roman" w:hAnsi="Times New Roman" w:cs="Times New Roman"/>
          <w:sz w:val="28"/>
          <w:szCs w:val="28"/>
          <w:shd w:val="clear" w:color="auto" w:fill="FFFFFF"/>
        </w:rPr>
        <w:t xml:space="preserve"> совета по возобновляемой энергии (WCRE), Европ</w:t>
      </w:r>
      <w:r w:rsidR="001A2536" w:rsidRPr="004C017B">
        <w:rPr>
          <w:rFonts w:ascii="Times New Roman" w:hAnsi="Times New Roman" w:cs="Times New Roman"/>
          <w:sz w:val="28"/>
          <w:szCs w:val="28"/>
          <w:shd w:val="clear" w:color="auto" w:fill="FFFFFF"/>
        </w:rPr>
        <w:t>ейской ассоциации</w:t>
      </w:r>
      <w:r w:rsidRPr="004C017B">
        <w:rPr>
          <w:rFonts w:ascii="Times New Roman" w:hAnsi="Times New Roman" w:cs="Times New Roman"/>
          <w:sz w:val="28"/>
          <w:szCs w:val="28"/>
          <w:shd w:val="clear" w:color="auto" w:fill="FFFFFF"/>
        </w:rPr>
        <w:t xml:space="preserve"> возобновляемых источников энергии (EUROSOLAR)</w:t>
      </w:r>
      <w:r w:rsidRPr="004C017B">
        <w:rPr>
          <w:rFonts w:ascii="Times New Roman" w:hAnsi="Times New Roman" w:cs="Times New Roman"/>
          <w:sz w:val="28"/>
          <w:szCs w:val="28"/>
        </w:rPr>
        <w:t xml:space="preserve">. Перевод с англ. – М.: Издательство «Журнал «Экология и жизнь», 2010. – 152 с.  </w:t>
      </w:r>
    </w:p>
    <w:p w14:paraId="05738EE2" w14:textId="76830F69"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Резолюция Генеральной Ассамблеи Организации Объединенных Наций </w:t>
      </w:r>
      <w:hyperlink r:id="rId56" w:history="1">
        <w:r w:rsidRPr="004C017B">
          <w:rPr>
            <w:rStyle w:val="a6"/>
            <w:rFonts w:ascii="Times New Roman" w:hAnsi="Times New Roman" w:cs="Times New Roman"/>
            <w:color w:val="auto"/>
            <w:sz w:val="28"/>
            <w:szCs w:val="28"/>
            <w:u w:val="none"/>
            <w:shd w:val="clear" w:color="auto" w:fill="FFFFFF"/>
          </w:rPr>
          <w:t>A/RES/64/206</w:t>
        </w:r>
      </w:hyperlink>
      <w:r w:rsidRPr="004C017B">
        <w:rPr>
          <w:rFonts w:ascii="Times New Roman" w:hAnsi="Times New Roman" w:cs="Times New Roman"/>
          <w:sz w:val="28"/>
          <w:szCs w:val="28"/>
        </w:rPr>
        <w:t xml:space="preserve"> от 21 декабря 2009 года «Содействие </w:t>
      </w:r>
      <w:r w:rsidRPr="004C017B">
        <w:rPr>
          <w:rFonts w:ascii="Times New Roman" w:hAnsi="Times New Roman" w:cs="Times New Roman"/>
          <w:sz w:val="28"/>
          <w:szCs w:val="28"/>
          <w:shd w:val="clear" w:color="auto" w:fill="FFFFFF"/>
        </w:rPr>
        <w:t>расширению использования новых и возобновляемых источников энергии</w:t>
      </w:r>
      <w:r w:rsidR="001A2536" w:rsidRPr="004C017B">
        <w:rPr>
          <w:rFonts w:ascii="Times New Roman" w:hAnsi="Times New Roman" w:cs="Times New Roman"/>
          <w:sz w:val="28"/>
          <w:szCs w:val="28"/>
        </w:rPr>
        <w:t>». -</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57"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documents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dds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ny</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UNDOC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GEN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w:t>
        </w:r>
        <w:r w:rsidRPr="004C017B">
          <w:rPr>
            <w:rStyle w:val="a6"/>
            <w:rFonts w:ascii="Times New Roman" w:hAnsi="Times New Roman" w:cs="Times New Roman"/>
            <w:sz w:val="28"/>
            <w:szCs w:val="28"/>
          </w:rPr>
          <w:t>09/474/21/</w:t>
        </w:r>
        <w:r w:rsidRPr="004C017B">
          <w:rPr>
            <w:rStyle w:val="a6"/>
            <w:rFonts w:ascii="Times New Roman" w:hAnsi="Times New Roman" w:cs="Times New Roman"/>
            <w:sz w:val="28"/>
            <w:szCs w:val="28"/>
            <w:lang w:val="en-US"/>
          </w:rPr>
          <w:t>PDF</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w:t>
        </w:r>
        <w:r w:rsidRPr="004C017B">
          <w:rPr>
            <w:rStyle w:val="a6"/>
            <w:rFonts w:ascii="Times New Roman" w:hAnsi="Times New Roman" w:cs="Times New Roman"/>
            <w:sz w:val="28"/>
            <w:szCs w:val="28"/>
          </w:rPr>
          <w:t>0947421.</w:t>
        </w:r>
        <w:r w:rsidRPr="004C017B">
          <w:rPr>
            <w:rStyle w:val="a6"/>
            <w:rFonts w:ascii="Times New Roman" w:hAnsi="Times New Roman" w:cs="Times New Roman"/>
            <w:sz w:val="28"/>
            <w:szCs w:val="28"/>
            <w:lang w:val="en-US"/>
          </w:rPr>
          <w:t>pdf</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OpenElement</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 xml:space="preserve"> (дата обращения</w:t>
      </w:r>
      <w:r w:rsidR="001A2536" w:rsidRPr="004C017B">
        <w:rPr>
          <w:rFonts w:ascii="Times New Roman" w:hAnsi="Times New Roman" w:cs="Times New Roman"/>
          <w:sz w:val="28"/>
          <w:szCs w:val="28"/>
        </w:rPr>
        <w:t>: 06.11.2018</w:t>
      </w:r>
      <w:r w:rsidRPr="004C017B">
        <w:rPr>
          <w:rFonts w:ascii="Times New Roman" w:hAnsi="Times New Roman" w:cs="Times New Roman"/>
          <w:sz w:val="28"/>
          <w:szCs w:val="28"/>
        </w:rPr>
        <w:t>)</w:t>
      </w:r>
      <w:r w:rsidR="001A2536" w:rsidRPr="004C017B">
        <w:rPr>
          <w:rFonts w:ascii="Times New Roman" w:hAnsi="Times New Roman" w:cs="Times New Roman"/>
          <w:sz w:val="28"/>
          <w:szCs w:val="28"/>
        </w:rPr>
        <w:t>.</w:t>
      </w:r>
    </w:p>
    <w:p w14:paraId="3D3D1572" w14:textId="52DDBBE2"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Резолюция Генеральной Ассамблеи Организации Объединенных Наций A/RES/65/151 от 20 декабря 2010 года «Международный год устойчивой энергетики для</w:t>
      </w:r>
      <w:r w:rsidR="00D21DAF" w:rsidRPr="004C017B">
        <w:rPr>
          <w:rFonts w:ascii="Times New Roman" w:hAnsi="Times New Roman" w:cs="Times New Roman"/>
          <w:sz w:val="28"/>
          <w:szCs w:val="28"/>
        </w:rPr>
        <w:t xml:space="preserve"> всех». -</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58" w:history="1">
        <w:r w:rsidRPr="004C017B">
          <w:rPr>
            <w:rStyle w:val="a6"/>
            <w:rFonts w:ascii="Times New Roman" w:hAnsi="Times New Roman" w:cs="Times New Roman"/>
            <w:sz w:val="28"/>
            <w:szCs w:val="28"/>
          </w:rPr>
          <w:t>https://documents-dds-ny.un.org/doc/UNDOC/GEN/N10/521/62/PDF/N1052162.pdf?OpenElement</w:t>
        </w:r>
      </w:hyperlink>
      <w:r w:rsidRPr="004C017B">
        <w:rPr>
          <w:rFonts w:ascii="Times New Roman" w:hAnsi="Times New Roman" w:cs="Times New Roman"/>
          <w:sz w:val="28"/>
          <w:szCs w:val="28"/>
        </w:rPr>
        <w:t xml:space="preserve"> (дата обращения</w:t>
      </w:r>
      <w:r w:rsidR="00D21DAF" w:rsidRPr="004C017B">
        <w:rPr>
          <w:rFonts w:ascii="Times New Roman" w:hAnsi="Times New Roman" w:cs="Times New Roman"/>
          <w:sz w:val="28"/>
          <w:szCs w:val="28"/>
        </w:rPr>
        <w:t>: 07.11.2018</w:t>
      </w:r>
      <w:r w:rsidRPr="004C017B">
        <w:rPr>
          <w:rFonts w:ascii="Times New Roman" w:hAnsi="Times New Roman" w:cs="Times New Roman"/>
          <w:sz w:val="28"/>
          <w:szCs w:val="28"/>
        </w:rPr>
        <w:t>)</w:t>
      </w:r>
      <w:r w:rsidR="00D21DAF" w:rsidRPr="004C017B">
        <w:rPr>
          <w:rFonts w:ascii="Times New Roman" w:hAnsi="Times New Roman" w:cs="Times New Roman"/>
          <w:sz w:val="28"/>
          <w:szCs w:val="28"/>
        </w:rPr>
        <w:t>.</w:t>
      </w:r>
    </w:p>
    <w:p w14:paraId="6B6C89BB" w14:textId="5AFFF27F"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2012 - Международный год устойчивой энергетики для всех. Общие сведения </w:t>
      </w:r>
      <w:r w:rsidR="008C543B" w:rsidRPr="004C017B">
        <w:rPr>
          <w:rFonts w:ascii="Times New Roman" w:hAnsi="Times New Roman" w:cs="Times New Roman"/>
          <w:sz w:val="28"/>
          <w:szCs w:val="28"/>
        </w:rPr>
        <w:t xml:space="preserve">[Электрон.ресурс]. – 2012. –   </w:t>
      </w:r>
      <w:r w:rsidR="008C543B" w:rsidRPr="004C017B">
        <w:rPr>
          <w:rFonts w:ascii="Times New Roman" w:hAnsi="Times New Roman" w:cs="Times New Roman"/>
          <w:sz w:val="28"/>
          <w:szCs w:val="28"/>
          <w:lang w:val="en-US"/>
        </w:rPr>
        <w:t>URL</w:t>
      </w:r>
      <w:r w:rsidR="008C543B" w:rsidRPr="004C017B">
        <w:rPr>
          <w:rFonts w:ascii="Times New Roman" w:hAnsi="Times New Roman" w:cs="Times New Roman"/>
          <w:sz w:val="28"/>
          <w:szCs w:val="28"/>
        </w:rPr>
        <w:t xml:space="preserve">: </w:t>
      </w:r>
      <w:hyperlink r:id="rId59" w:history="1">
        <w:r w:rsidRPr="004C017B">
          <w:rPr>
            <w:rStyle w:val="a6"/>
            <w:rFonts w:ascii="Times New Roman" w:hAnsi="Times New Roman" w:cs="Times New Roman"/>
            <w:sz w:val="28"/>
            <w:szCs w:val="28"/>
          </w:rPr>
          <w:t>http://www.un.org/ru/events/sustainableenergyforall/background.shtml</w:t>
        </w:r>
      </w:hyperlink>
      <w:r w:rsidR="008C543B" w:rsidRPr="004C017B">
        <w:rPr>
          <w:rFonts w:ascii="Times New Roman" w:hAnsi="Times New Roman" w:cs="Times New Roman"/>
          <w:sz w:val="28"/>
          <w:szCs w:val="28"/>
        </w:rPr>
        <w:t xml:space="preserve"> (дата обращения 5.02.2019</w:t>
      </w:r>
      <w:r w:rsidRPr="004C017B">
        <w:rPr>
          <w:rFonts w:ascii="Times New Roman" w:hAnsi="Times New Roman" w:cs="Times New Roman"/>
          <w:sz w:val="28"/>
          <w:szCs w:val="28"/>
        </w:rPr>
        <w:t>)</w:t>
      </w:r>
      <w:r w:rsidR="008C543B" w:rsidRPr="004C017B">
        <w:rPr>
          <w:rFonts w:ascii="Times New Roman" w:hAnsi="Times New Roman" w:cs="Times New Roman"/>
          <w:sz w:val="28"/>
          <w:szCs w:val="28"/>
        </w:rPr>
        <w:t>.</w:t>
      </w:r>
    </w:p>
    <w:p w14:paraId="3DECCA89" w14:textId="616694EE"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Резолюция Генеральной Ассамблеи Организации Объединенных Наций </w:t>
      </w:r>
      <w:r w:rsidRPr="004C017B">
        <w:rPr>
          <w:rFonts w:ascii="Times New Roman" w:hAnsi="Times New Roman" w:cs="Times New Roman"/>
          <w:sz w:val="28"/>
          <w:szCs w:val="28"/>
          <w:shd w:val="clear" w:color="auto" w:fill="FFFFFF"/>
        </w:rPr>
        <w:t>A/RES/67/215</w:t>
      </w:r>
      <w:r w:rsidRPr="004C017B">
        <w:rPr>
          <w:rFonts w:ascii="Times New Roman" w:hAnsi="Times New Roman" w:cs="Times New Roman"/>
          <w:sz w:val="28"/>
          <w:szCs w:val="28"/>
        </w:rPr>
        <w:t xml:space="preserve"> от 21 декабря 2012 года «Содействие </w:t>
      </w:r>
      <w:r w:rsidRPr="004C017B">
        <w:rPr>
          <w:rFonts w:ascii="Times New Roman" w:hAnsi="Times New Roman" w:cs="Times New Roman"/>
          <w:sz w:val="28"/>
          <w:szCs w:val="28"/>
          <w:shd w:val="clear" w:color="auto" w:fill="FFFFFF"/>
        </w:rPr>
        <w:t>расширению использования новых и возобновляемых источников энергии</w:t>
      </w:r>
      <w:r w:rsidR="008C543B" w:rsidRPr="004C017B">
        <w:rPr>
          <w:rFonts w:ascii="Times New Roman" w:hAnsi="Times New Roman" w:cs="Times New Roman"/>
          <w:sz w:val="28"/>
          <w:szCs w:val="28"/>
        </w:rPr>
        <w:t>». -</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60" w:history="1">
        <w:r w:rsidRPr="004C017B">
          <w:rPr>
            <w:rStyle w:val="a6"/>
            <w:rFonts w:ascii="Times New Roman" w:hAnsi="Times New Roman" w:cs="Times New Roman"/>
            <w:sz w:val="28"/>
            <w:szCs w:val="28"/>
          </w:rPr>
          <w:t>https://documents-dds-ny.un.org/doc/UNDOC/GEN/N12/491/52/PDF/N1249152.pdf?OpenElement</w:t>
        </w:r>
      </w:hyperlink>
      <w:r w:rsidRPr="004C017B">
        <w:rPr>
          <w:rFonts w:ascii="Times New Roman" w:hAnsi="Times New Roman" w:cs="Times New Roman"/>
          <w:sz w:val="28"/>
          <w:szCs w:val="28"/>
        </w:rPr>
        <w:t xml:space="preserve"> (дата обращения</w:t>
      </w:r>
      <w:r w:rsidR="008C543B" w:rsidRPr="004C017B">
        <w:rPr>
          <w:rFonts w:ascii="Times New Roman" w:hAnsi="Times New Roman" w:cs="Times New Roman"/>
          <w:sz w:val="28"/>
          <w:szCs w:val="28"/>
        </w:rPr>
        <w:t>: 07.11.2018</w:t>
      </w:r>
      <w:r w:rsidRPr="004C017B">
        <w:rPr>
          <w:rFonts w:ascii="Times New Roman" w:hAnsi="Times New Roman" w:cs="Times New Roman"/>
          <w:sz w:val="28"/>
          <w:szCs w:val="28"/>
        </w:rPr>
        <w:t>)</w:t>
      </w:r>
      <w:r w:rsidR="008C543B" w:rsidRPr="004C017B">
        <w:rPr>
          <w:rFonts w:ascii="Times New Roman" w:hAnsi="Times New Roman" w:cs="Times New Roman"/>
          <w:sz w:val="28"/>
          <w:szCs w:val="28"/>
        </w:rPr>
        <w:t>.</w:t>
      </w:r>
    </w:p>
    <w:p w14:paraId="4022D07F" w14:textId="35DD8CF2"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Соколова Н.А. Международная энергетическая безопасность: экологические аспекты // Lex Russica. -</w:t>
      </w:r>
      <w:r w:rsidR="00C26624" w:rsidRPr="004C017B">
        <w:rPr>
          <w:rFonts w:ascii="Times New Roman" w:hAnsi="Times New Roman" w:cs="Times New Roman"/>
          <w:sz w:val="28"/>
          <w:szCs w:val="28"/>
        </w:rPr>
        <w:t xml:space="preserve"> </w:t>
      </w:r>
      <w:r w:rsidRPr="004C017B">
        <w:rPr>
          <w:rFonts w:ascii="Times New Roman" w:hAnsi="Times New Roman" w:cs="Times New Roman"/>
          <w:sz w:val="28"/>
          <w:szCs w:val="28"/>
        </w:rPr>
        <w:t>2014. - № 9. - С. 1051</w:t>
      </w:r>
      <w:r w:rsidR="00C26624" w:rsidRPr="004C017B">
        <w:rPr>
          <w:rFonts w:ascii="Times New Roman" w:hAnsi="Times New Roman" w:cs="Times New Roman"/>
          <w:sz w:val="28"/>
          <w:szCs w:val="28"/>
        </w:rPr>
        <w:t>-</w:t>
      </w:r>
      <w:r w:rsidRPr="004C017B">
        <w:rPr>
          <w:rFonts w:ascii="Times New Roman" w:hAnsi="Times New Roman" w:cs="Times New Roman"/>
          <w:sz w:val="28"/>
          <w:szCs w:val="28"/>
        </w:rPr>
        <w:t>1060</w:t>
      </w:r>
      <w:r w:rsidR="00C26624" w:rsidRPr="004C017B">
        <w:rPr>
          <w:rFonts w:ascii="Times New Roman" w:hAnsi="Times New Roman" w:cs="Times New Roman"/>
          <w:sz w:val="28"/>
          <w:szCs w:val="28"/>
        </w:rPr>
        <w:t>.</w:t>
      </w:r>
    </w:p>
    <w:p w14:paraId="12A5731A" w14:textId="03B57FD2"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Sustainable energy for all. A vision statement by Ban Ki-moon, Secretary-General of the United States. November 2011. New York, United Nations, 2011 </w:t>
      </w:r>
      <w:r w:rsidR="00C26624" w:rsidRPr="004C017B">
        <w:rPr>
          <w:rFonts w:ascii="Times New Roman" w:hAnsi="Times New Roman" w:cs="Times New Roman"/>
          <w:sz w:val="28"/>
          <w:szCs w:val="28"/>
          <w:lang w:val="en-US"/>
        </w:rPr>
        <w:t>[</w:t>
      </w:r>
      <w:r w:rsidR="00C26624" w:rsidRPr="004C017B">
        <w:rPr>
          <w:rFonts w:ascii="Times New Roman" w:hAnsi="Times New Roman" w:cs="Times New Roman"/>
          <w:sz w:val="28"/>
          <w:szCs w:val="28"/>
        </w:rPr>
        <w:t>Электрон</w:t>
      </w:r>
      <w:r w:rsidR="00C26624" w:rsidRPr="004C017B">
        <w:rPr>
          <w:rFonts w:ascii="Times New Roman" w:hAnsi="Times New Roman" w:cs="Times New Roman"/>
          <w:sz w:val="28"/>
          <w:szCs w:val="28"/>
          <w:lang w:val="en-US"/>
        </w:rPr>
        <w:t>.</w:t>
      </w:r>
      <w:r w:rsidR="00C26624" w:rsidRPr="004C017B">
        <w:rPr>
          <w:rFonts w:ascii="Times New Roman" w:hAnsi="Times New Roman" w:cs="Times New Roman"/>
          <w:sz w:val="28"/>
          <w:szCs w:val="28"/>
        </w:rPr>
        <w:t>ресурс</w:t>
      </w:r>
      <w:r w:rsidR="00C26624" w:rsidRPr="004C017B">
        <w:rPr>
          <w:rFonts w:ascii="Times New Roman" w:hAnsi="Times New Roman" w:cs="Times New Roman"/>
          <w:sz w:val="28"/>
          <w:szCs w:val="28"/>
          <w:lang w:val="en-US"/>
        </w:rPr>
        <w:t xml:space="preserve">]. – 2011. –   URL: </w:t>
      </w:r>
      <w:hyperlink r:id="rId61" w:history="1">
        <w:r w:rsidRPr="004C017B">
          <w:rPr>
            <w:rStyle w:val="a6"/>
            <w:rFonts w:ascii="Times New Roman" w:hAnsi="Times New Roman" w:cs="Times New Roman"/>
            <w:sz w:val="28"/>
            <w:szCs w:val="28"/>
            <w:lang w:val="en-US"/>
          </w:rPr>
          <w:t>https://www.seforall.org/sites/default/files/SG_Sustainable_Energy_for_All_vision.pdf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C26624" w:rsidRPr="004C017B">
        <w:rPr>
          <w:rFonts w:ascii="Times New Roman" w:hAnsi="Times New Roman" w:cs="Times New Roman"/>
          <w:sz w:val="28"/>
          <w:szCs w:val="28"/>
          <w:lang w:val="en-US"/>
        </w:rPr>
        <w:t xml:space="preserve"> 5.02.2019</w:t>
      </w:r>
      <w:r w:rsidRPr="004C017B">
        <w:rPr>
          <w:rFonts w:ascii="Times New Roman" w:hAnsi="Times New Roman" w:cs="Times New Roman"/>
          <w:sz w:val="28"/>
          <w:szCs w:val="28"/>
          <w:lang w:val="en-US"/>
        </w:rPr>
        <w:t>)</w:t>
      </w:r>
      <w:r w:rsidR="00C26624" w:rsidRPr="004C017B">
        <w:rPr>
          <w:rFonts w:ascii="Times New Roman" w:hAnsi="Times New Roman" w:cs="Times New Roman"/>
          <w:sz w:val="28"/>
          <w:szCs w:val="28"/>
          <w:lang w:val="en-US"/>
        </w:rPr>
        <w:t>.</w:t>
      </w:r>
    </w:p>
    <w:p w14:paraId="703D738D" w14:textId="2DE1AA5A"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Солнцев А.М., Симонян А.С. Международное сотрудничество в сфере использования возобновляемых источников энергии // Энергетическо</w:t>
      </w:r>
      <w:r w:rsidR="00C26624" w:rsidRPr="004C017B">
        <w:rPr>
          <w:rFonts w:ascii="Times New Roman" w:hAnsi="Times New Roman" w:cs="Times New Roman"/>
          <w:sz w:val="28"/>
          <w:szCs w:val="28"/>
        </w:rPr>
        <w:t>е право. – 2011. -</w:t>
      </w:r>
      <w:r w:rsidRPr="004C017B">
        <w:rPr>
          <w:rFonts w:ascii="Times New Roman" w:hAnsi="Times New Roman" w:cs="Times New Roman"/>
          <w:sz w:val="28"/>
          <w:szCs w:val="28"/>
        </w:rPr>
        <w:t xml:space="preserve"> № 1. – С. 43-46.</w:t>
      </w:r>
    </w:p>
    <w:p w14:paraId="0086D087" w14:textId="1A9408AD"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Белоцкий С.Д. ИРЕНА и ИТЭР как регуляторы межгосударственных отношений в сфере альтернативной энергетики // Вестник РУДН. </w:t>
      </w:r>
      <w:r w:rsidR="00C26624" w:rsidRPr="004C017B">
        <w:rPr>
          <w:rFonts w:ascii="Times New Roman" w:hAnsi="Times New Roman" w:cs="Times New Roman"/>
          <w:sz w:val="28"/>
          <w:szCs w:val="28"/>
        </w:rPr>
        <w:t>Серия Юридические науки. – 2012. -</w:t>
      </w:r>
      <w:r w:rsidRPr="004C017B">
        <w:rPr>
          <w:rFonts w:ascii="Times New Roman" w:hAnsi="Times New Roman" w:cs="Times New Roman"/>
          <w:sz w:val="28"/>
          <w:szCs w:val="28"/>
        </w:rPr>
        <w:t xml:space="preserve"> № 4. – С. 242-252.</w:t>
      </w:r>
    </w:p>
    <w:p w14:paraId="4EFA7886" w14:textId="4E914A85"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Шмаков С.С. ИРЕНА как новая форма взаимодействия государств в сфере использования возобновляемых источников энергии // Материалы Международной научно-практической конференции «Современное международное право и научно-технический прогресс»,</w:t>
      </w:r>
      <w:r w:rsidRPr="004C017B">
        <w:rPr>
          <w:rFonts w:ascii="Times New Roman" w:hAnsi="Times New Roman" w:cs="Times New Roman"/>
          <w:b/>
          <w:sz w:val="28"/>
          <w:szCs w:val="28"/>
        </w:rPr>
        <w:t xml:space="preserve"> </w:t>
      </w:r>
      <w:r w:rsidRPr="004C017B">
        <w:rPr>
          <w:rFonts w:ascii="Times New Roman" w:hAnsi="Times New Roman" w:cs="Times New Roman"/>
          <w:sz w:val="28"/>
          <w:szCs w:val="28"/>
        </w:rPr>
        <w:t xml:space="preserve">8 декабря 2011 года. – </w:t>
      </w:r>
      <w:r w:rsidR="00CE6267" w:rsidRPr="004C017B">
        <w:rPr>
          <w:rFonts w:ascii="Times New Roman" w:hAnsi="Times New Roman" w:cs="Times New Roman"/>
          <w:sz w:val="28"/>
          <w:szCs w:val="28"/>
        </w:rPr>
        <w:t xml:space="preserve">М.: РУДН, 2012. - </w:t>
      </w:r>
      <w:r w:rsidRPr="004C017B">
        <w:rPr>
          <w:rFonts w:ascii="Times New Roman" w:hAnsi="Times New Roman" w:cs="Times New Roman"/>
          <w:sz w:val="28"/>
          <w:szCs w:val="28"/>
        </w:rPr>
        <w:t>С. 100-103</w:t>
      </w:r>
      <w:r w:rsidR="00CE6267" w:rsidRPr="004C017B">
        <w:rPr>
          <w:rFonts w:ascii="Times New Roman" w:hAnsi="Times New Roman" w:cs="Times New Roman"/>
          <w:sz w:val="28"/>
          <w:szCs w:val="28"/>
        </w:rPr>
        <w:t>.</w:t>
      </w:r>
    </w:p>
    <w:p w14:paraId="79EE9055" w14:textId="19538A6B"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eastAsia="Times New Roman" w:hAnsi="Times New Roman" w:cs="Times New Roman"/>
          <w:sz w:val="28"/>
          <w:szCs w:val="28"/>
        </w:rPr>
        <w:t>Солнцев А.М. Международное агентство по возобновляемым источникам энергии (ИРЕНА) в системе международного энергетического сотрудничества // Альтернативна енергетика і енергетична безпека в міжнародному і національному праві: Збірка матеріалів Міжнародної наукової конференції «Роль міжнародного права в розвитку екологічної альтернативи сучасній енергетиці» (Київ, 25 квітня 2012 р.). - Киев: Феникс, 2012. - С. 211-218</w:t>
      </w:r>
      <w:r w:rsidR="00B31931" w:rsidRPr="004C017B">
        <w:rPr>
          <w:rFonts w:ascii="Times New Roman" w:eastAsia="Times New Roman" w:hAnsi="Times New Roman" w:cs="Times New Roman"/>
          <w:sz w:val="28"/>
          <w:szCs w:val="28"/>
        </w:rPr>
        <w:t>.</w:t>
      </w:r>
    </w:p>
    <w:p w14:paraId="50240883" w14:textId="16FAED75"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Пономарева О.В. Внеорганизационные институциональные формы сотрудничества государств в сфере энергетики </w:t>
      </w:r>
      <w:r w:rsidRPr="004C017B">
        <w:rPr>
          <w:rFonts w:ascii="Times New Roman" w:eastAsia="Times New Roman" w:hAnsi="Times New Roman" w:cs="Times New Roman"/>
          <w:sz w:val="28"/>
          <w:szCs w:val="28"/>
        </w:rPr>
        <w:t>// Актуальные проблемы современного международного права: Материалы ежегодной межвузовской научно-практической конференции. Москва, 9-10 апреля 2010 г. Часть II. - М: РУДН, 2011. - С. 189-194</w:t>
      </w:r>
      <w:r w:rsidR="00B31931" w:rsidRPr="004C017B">
        <w:rPr>
          <w:rFonts w:ascii="Times New Roman" w:eastAsia="Times New Roman" w:hAnsi="Times New Roman" w:cs="Times New Roman"/>
          <w:sz w:val="28"/>
          <w:szCs w:val="28"/>
        </w:rPr>
        <w:t>.</w:t>
      </w:r>
    </w:p>
    <w:p w14:paraId="11675858" w14:textId="14C2A321" w:rsidR="00F443E2" w:rsidRPr="004C017B" w:rsidRDefault="00F443E2" w:rsidP="00F443E2">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IRENA Decision </w:t>
      </w:r>
      <w:r w:rsidRPr="004C017B">
        <w:rPr>
          <w:rFonts w:ascii="Times New Roman" w:hAnsi="Times New Roman" w:cs="Times New Roman"/>
          <w:sz w:val="28"/>
          <w:szCs w:val="28"/>
          <w:shd w:val="clear" w:color="auto" w:fill="FFFFFF"/>
          <w:lang w:val="en-US"/>
        </w:rPr>
        <w:t>A/1/DC/11</w:t>
      </w:r>
      <w:r w:rsidRPr="004C017B">
        <w:rPr>
          <w:rFonts w:ascii="Times New Roman" w:hAnsi="Times New Roman" w:cs="Times New Roman"/>
          <w:sz w:val="28"/>
          <w:szCs w:val="28"/>
          <w:lang w:val="en-US"/>
        </w:rPr>
        <w:t xml:space="preserve"> on the permanent sea</w:t>
      </w:r>
      <w:r w:rsidR="00B31931" w:rsidRPr="004C017B">
        <w:rPr>
          <w:rFonts w:ascii="Times New Roman" w:hAnsi="Times New Roman" w:cs="Times New Roman"/>
          <w:sz w:val="28"/>
          <w:szCs w:val="28"/>
          <w:lang w:val="en-US"/>
        </w:rPr>
        <w:t>t of the Agency, 16 August 2011. -</w:t>
      </w:r>
      <w:r w:rsidRPr="004C017B">
        <w:rPr>
          <w:rFonts w:ascii="Times New Roman" w:hAnsi="Times New Roman" w:cs="Times New Roman"/>
          <w:sz w:val="28"/>
          <w:szCs w:val="28"/>
          <w:lang w:val="en-US"/>
        </w:rPr>
        <w:t xml:space="preserve"> </w:t>
      </w:r>
      <w:hyperlink r:id="rId62" w:history="1">
        <w:r w:rsidRPr="004C017B">
          <w:rPr>
            <w:rStyle w:val="a6"/>
            <w:rFonts w:ascii="Times New Roman" w:hAnsi="Times New Roman" w:cs="Times New Roman"/>
            <w:sz w:val="28"/>
            <w:szCs w:val="28"/>
            <w:lang w:val="en-US"/>
          </w:rPr>
          <w:t>URL: http://www.irena.org/institutionaldocuments?session=7d05d98cd5e34120aa9d3a4a6dae1174</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B31931" w:rsidRPr="004C017B">
        <w:rPr>
          <w:rFonts w:ascii="Times New Roman" w:hAnsi="Times New Roman" w:cs="Times New Roman"/>
          <w:sz w:val="28"/>
          <w:szCs w:val="28"/>
          <w:lang w:val="en-US"/>
        </w:rPr>
        <w:t>: 12.05.2018</w:t>
      </w:r>
      <w:r w:rsidRPr="004C017B">
        <w:rPr>
          <w:rFonts w:ascii="Times New Roman" w:hAnsi="Times New Roman" w:cs="Times New Roman"/>
          <w:sz w:val="28"/>
          <w:szCs w:val="28"/>
          <w:lang w:val="en-US"/>
        </w:rPr>
        <w:t>)</w:t>
      </w:r>
      <w:r w:rsidR="00B31931" w:rsidRPr="004C017B">
        <w:rPr>
          <w:rFonts w:ascii="Times New Roman" w:hAnsi="Times New Roman" w:cs="Times New Roman"/>
          <w:sz w:val="28"/>
          <w:szCs w:val="28"/>
          <w:lang w:val="en-US"/>
        </w:rPr>
        <w:t>.</w:t>
      </w:r>
    </w:p>
    <w:p w14:paraId="44B4D7C6" w14:textId="095C72A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Work Programme and Budget for 2018-2019. Report A/8/4 of the IRENA Director-General.</w:t>
      </w:r>
      <w:r w:rsidR="009D0681" w:rsidRPr="004C017B">
        <w:rPr>
          <w:rFonts w:ascii="Times New Roman" w:hAnsi="Times New Roman" w:cs="Times New Roman"/>
          <w:sz w:val="28"/>
          <w:szCs w:val="28"/>
          <w:lang w:val="en-US"/>
        </w:rPr>
        <w:t xml:space="preserve"> Eighth session of the Assembly,</w:t>
      </w:r>
      <w:r w:rsidRPr="004C017B">
        <w:rPr>
          <w:rFonts w:ascii="Times New Roman" w:hAnsi="Times New Roman" w:cs="Times New Roman"/>
          <w:sz w:val="28"/>
          <w:szCs w:val="28"/>
          <w:lang w:val="en-US"/>
        </w:rPr>
        <w:t xml:space="preserve"> 14 January 2018 </w:t>
      </w:r>
      <w:r w:rsidR="009D0681" w:rsidRPr="004C017B">
        <w:rPr>
          <w:rFonts w:ascii="Times New Roman" w:hAnsi="Times New Roman" w:cs="Times New Roman"/>
          <w:sz w:val="28"/>
          <w:szCs w:val="28"/>
          <w:lang w:val="en-US"/>
        </w:rPr>
        <w:t>[</w:t>
      </w:r>
      <w:r w:rsidR="009D0681" w:rsidRPr="004C017B">
        <w:rPr>
          <w:rFonts w:ascii="Times New Roman" w:hAnsi="Times New Roman" w:cs="Times New Roman"/>
          <w:sz w:val="28"/>
          <w:szCs w:val="28"/>
        </w:rPr>
        <w:t>Электрон</w:t>
      </w:r>
      <w:r w:rsidR="009D0681" w:rsidRPr="004C017B">
        <w:rPr>
          <w:rFonts w:ascii="Times New Roman" w:hAnsi="Times New Roman" w:cs="Times New Roman"/>
          <w:sz w:val="28"/>
          <w:szCs w:val="28"/>
          <w:lang w:val="en-US"/>
        </w:rPr>
        <w:t>.</w:t>
      </w:r>
      <w:r w:rsidR="009D0681" w:rsidRPr="004C017B">
        <w:rPr>
          <w:rFonts w:ascii="Times New Roman" w:hAnsi="Times New Roman" w:cs="Times New Roman"/>
          <w:sz w:val="28"/>
          <w:szCs w:val="28"/>
        </w:rPr>
        <w:t>ресурс</w:t>
      </w:r>
      <w:r w:rsidR="009D0681" w:rsidRPr="004C017B">
        <w:rPr>
          <w:rFonts w:ascii="Times New Roman" w:hAnsi="Times New Roman" w:cs="Times New Roman"/>
          <w:sz w:val="28"/>
          <w:szCs w:val="28"/>
          <w:lang w:val="en-US"/>
        </w:rPr>
        <w:t xml:space="preserve">]. – 2018. –   URL: </w:t>
      </w:r>
      <w:hyperlink r:id="rId63" w:history="1">
        <w:r w:rsidRPr="004C017B">
          <w:rPr>
            <w:rStyle w:val="a6"/>
            <w:rFonts w:ascii="Times New Roman" w:hAnsi="Times New Roman" w:cs="Times New Roman"/>
            <w:sz w:val="28"/>
            <w:szCs w:val="28"/>
            <w:lang w:val="en-US"/>
          </w:rPr>
          <w:t>http://www.irena.org/institutionaldocuments?page=3</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9D0681" w:rsidRPr="004C017B">
        <w:rPr>
          <w:rFonts w:ascii="Times New Roman" w:hAnsi="Times New Roman" w:cs="Times New Roman"/>
          <w:sz w:val="28"/>
          <w:szCs w:val="28"/>
          <w:lang w:val="en-US"/>
        </w:rPr>
        <w:t xml:space="preserve"> 15.05.2018</w:t>
      </w:r>
      <w:r w:rsidRPr="004C017B">
        <w:rPr>
          <w:rFonts w:ascii="Times New Roman" w:hAnsi="Times New Roman" w:cs="Times New Roman"/>
          <w:sz w:val="28"/>
          <w:szCs w:val="28"/>
          <w:lang w:val="en-US"/>
        </w:rPr>
        <w:t>)</w:t>
      </w:r>
      <w:r w:rsidR="009D0681" w:rsidRPr="004C017B">
        <w:rPr>
          <w:rFonts w:ascii="Times New Roman" w:hAnsi="Times New Roman" w:cs="Times New Roman"/>
          <w:sz w:val="28"/>
          <w:szCs w:val="28"/>
          <w:lang w:val="en-US"/>
        </w:rPr>
        <w:t>.</w:t>
      </w:r>
    </w:p>
    <w:p w14:paraId="68C69C6C" w14:textId="45213D9A"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 xml:space="preserve">International Renewable Energy Agency. Growth in IRENA Membership </w:t>
      </w:r>
      <w:r w:rsidR="009D0681" w:rsidRPr="004C017B">
        <w:rPr>
          <w:rFonts w:ascii="Times New Roman" w:hAnsi="Times New Roman" w:cs="Times New Roman"/>
          <w:sz w:val="28"/>
          <w:szCs w:val="28"/>
          <w:lang w:val="en-US"/>
        </w:rPr>
        <w:t>[</w:t>
      </w:r>
      <w:r w:rsidR="009D0681" w:rsidRPr="004C017B">
        <w:rPr>
          <w:rFonts w:ascii="Times New Roman" w:hAnsi="Times New Roman" w:cs="Times New Roman"/>
          <w:sz w:val="28"/>
          <w:szCs w:val="28"/>
        </w:rPr>
        <w:t>Электрон</w:t>
      </w:r>
      <w:r w:rsidR="009D0681" w:rsidRPr="004C017B">
        <w:rPr>
          <w:rFonts w:ascii="Times New Roman" w:hAnsi="Times New Roman" w:cs="Times New Roman"/>
          <w:sz w:val="28"/>
          <w:szCs w:val="28"/>
          <w:lang w:val="en-US"/>
        </w:rPr>
        <w:t>.</w:t>
      </w:r>
      <w:r w:rsidR="009D0681" w:rsidRPr="004C017B">
        <w:rPr>
          <w:rFonts w:ascii="Times New Roman" w:hAnsi="Times New Roman" w:cs="Times New Roman"/>
          <w:sz w:val="28"/>
          <w:szCs w:val="28"/>
        </w:rPr>
        <w:t>ресурс</w:t>
      </w:r>
      <w:r w:rsidR="009D0681" w:rsidRPr="004C017B">
        <w:rPr>
          <w:rFonts w:ascii="Times New Roman" w:hAnsi="Times New Roman" w:cs="Times New Roman"/>
          <w:sz w:val="28"/>
          <w:szCs w:val="28"/>
          <w:lang w:val="en-US"/>
        </w:rPr>
        <w:t xml:space="preserve">]. – 2010. –   URL: </w:t>
      </w:r>
      <w:hyperlink r:id="rId64" w:anchor="collapse8One" w:history="1">
        <w:r w:rsidR="009D0681" w:rsidRPr="004C017B">
          <w:rPr>
            <w:rStyle w:val="a6"/>
            <w:rFonts w:ascii="Times New Roman" w:hAnsi="Times New Roman" w:cs="Times New Roman"/>
            <w:sz w:val="28"/>
            <w:szCs w:val="28"/>
            <w:lang w:val="en-US"/>
          </w:rPr>
          <w:t>http://www.irena.org/irenamembership#collapse8One</w:t>
        </w:r>
      </w:hyperlink>
      <w:r w:rsidR="009D0681"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9D0681" w:rsidRPr="004C017B">
        <w:rPr>
          <w:rFonts w:ascii="Times New Roman" w:hAnsi="Times New Roman" w:cs="Times New Roman"/>
          <w:sz w:val="28"/>
          <w:szCs w:val="28"/>
          <w:lang w:val="en-US"/>
        </w:rPr>
        <w:t xml:space="preserve"> 10.05.2018</w:t>
      </w:r>
      <w:r w:rsidRPr="004C017B">
        <w:rPr>
          <w:rFonts w:ascii="Times New Roman" w:hAnsi="Times New Roman" w:cs="Times New Roman"/>
          <w:sz w:val="28"/>
          <w:szCs w:val="28"/>
          <w:lang w:val="en-US"/>
        </w:rPr>
        <w:t>)</w:t>
      </w:r>
      <w:r w:rsidR="009D0681" w:rsidRPr="004C017B">
        <w:rPr>
          <w:rFonts w:ascii="Times New Roman" w:hAnsi="Times New Roman" w:cs="Times New Roman"/>
          <w:sz w:val="28"/>
          <w:szCs w:val="28"/>
          <w:lang w:val="en-US"/>
        </w:rPr>
        <w:t>.</w:t>
      </w:r>
    </w:p>
    <w:p w14:paraId="266BBEBE" w14:textId="7B18FCB8"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IRENA Decision A/8/DC/2 on the Medium-term Stra</w:t>
      </w:r>
      <w:r w:rsidR="00F655D6" w:rsidRPr="004C017B">
        <w:rPr>
          <w:rFonts w:ascii="Times New Roman" w:hAnsi="Times New Roman" w:cs="Times New Roman"/>
          <w:sz w:val="28"/>
          <w:szCs w:val="28"/>
          <w:lang w:val="en-US"/>
        </w:rPr>
        <w:t>tegy 2018-2022, 13 January 2018. -</w:t>
      </w:r>
      <w:r w:rsidRPr="004C017B">
        <w:rPr>
          <w:rFonts w:ascii="Times New Roman" w:hAnsi="Times New Roman" w:cs="Times New Roman"/>
          <w:sz w:val="28"/>
          <w:szCs w:val="28"/>
          <w:lang w:val="en-US"/>
        </w:rPr>
        <w:t xml:space="preserve"> URL: </w:t>
      </w:r>
      <w:hyperlink r:id="rId65" w:history="1">
        <w:r w:rsidRPr="004C017B">
          <w:rPr>
            <w:rStyle w:val="a6"/>
            <w:rFonts w:ascii="Times New Roman" w:hAnsi="Times New Roman" w:cs="Times New Roman"/>
            <w:sz w:val="28"/>
            <w:szCs w:val="28"/>
            <w:lang w:val="en-US"/>
          </w:rPr>
          <w:t>http://www.irena.org/institutionaldocuments?session=19cf4663fcff4c3b9a099355911ec83a&amp;page=1</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F655D6" w:rsidRPr="004C017B">
        <w:rPr>
          <w:rFonts w:ascii="Times New Roman" w:hAnsi="Times New Roman" w:cs="Times New Roman"/>
          <w:sz w:val="28"/>
          <w:szCs w:val="28"/>
          <w:lang w:val="en-US"/>
        </w:rPr>
        <w:t>: 13.05.2018</w:t>
      </w:r>
      <w:r w:rsidRPr="004C017B">
        <w:rPr>
          <w:rFonts w:ascii="Times New Roman" w:hAnsi="Times New Roman" w:cs="Times New Roman"/>
          <w:sz w:val="28"/>
          <w:szCs w:val="28"/>
          <w:lang w:val="en-US"/>
        </w:rPr>
        <w:t>)</w:t>
      </w:r>
      <w:r w:rsidR="00F655D6" w:rsidRPr="004C017B">
        <w:rPr>
          <w:rFonts w:ascii="Times New Roman" w:hAnsi="Times New Roman" w:cs="Times New Roman"/>
          <w:sz w:val="28"/>
          <w:szCs w:val="28"/>
          <w:lang w:val="en-US"/>
        </w:rPr>
        <w:t>.</w:t>
      </w:r>
    </w:p>
    <w:p w14:paraId="0E813AE5" w14:textId="26E8F86B"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eastAsia="Newton-Regular" w:hAnsi="Times New Roman" w:cs="Times New Roman"/>
          <w:sz w:val="28"/>
          <w:szCs w:val="28"/>
          <w:lang w:val="en-US"/>
        </w:rPr>
        <w:t>Urpelainen J., Van de Graaf T. The International Renewable Energy Agency: A Success Story in Institutional Innovation? // International Environmental Agreements: Poli</w:t>
      </w:r>
      <w:r w:rsidR="008F1788" w:rsidRPr="004C017B">
        <w:rPr>
          <w:rFonts w:ascii="Times New Roman" w:eastAsia="Newton-Regular" w:hAnsi="Times New Roman" w:cs="Times New Roman"/>
          <w:sz w:val="28"/>
          <w:szCs w:val="28"/>
          <w:lang w:val="en-US"/>
        </w:rPr>
        <w:t>tics, Law and Economics. – 2015. - Vol. 15. -</w:t>
      </w:r>
      <w:r w:rsidRPr="004C017B">
        <w:rPr>
          <w:rFonts w:ascii="Times New Roman" w:eastAsia="Newton-Regular" w:hAnsi="Times New Roman" w:cs="Times New Roman"/>
          <w:sz w:val="28"/>
          <w:szCs w:val="28"/>
          <w:lang w:val="en-US"/>
        </w:rPr>
        <w:t xml:space="preserve"> No. 2.</w:t>
      </w:r>
      <w:r w:rsidR="008F1788" w:rsidRPr="004C017B">
        <w:rPr>
          <w:rFonts w:ascii="Times New Roman" w:eastAsia="Newton-Regular" w:hAnsi="Times New Roman" w:cs="Times New Roman"/>
          <w:sz w:val="28"/>
          <w:szCs w:val="28"/>
          <w:lang w:val="en-US"/>
        </w:rPr>
        <w:t xml:space="preserve"> </w:t>
      </w:r>
      <w:r w:rsidRPr="004C017B">
        <w:rPr>
          <w:rFonts w:ascii="Times New Roman" w:eastAsia="Newton-Regular" w:hAnsi="Times New Roman" w:cs="Times New Roman"/>
          <w:sz w:val="28"/>
          <w:szCs w:val="28"/>
          <w:lang w:val="en-US"/>
        </w:rPr>
        <w:t>-  P. 159–177.</w:t>
      </w:r>
    </w:p>
    <w:p w14:paraId="0EBD1BB1" w14:textId="6BDBB98F"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Т.А. Ланьшина, В.А. Баринова. </w:t>
      </w:r>
      <w:r w:rsidRPr="004C017B">
        <w:rPr>
          <w:rFonts w:ascii="Times New Roman" w:hAnsi="Times New Roman" w:cs="Times New Roman"/>
          <w:sz w:val="28"/>
          <w:szCs w:val="28"/>
          <w:shd w:val="clear" w:color="auto" w:fill="FFFFFF"/>
        </w:rPr>
        <w:t xml:space="preserve">Глобальное управление в сфере возобновляемой энергетики: международные тенденции и Россия // Вестник международных организаций. – </w:t>
      </w:r>
      <w:r w:rsidR="00652187" w:rsidRPr="004C017B">
        <w:rPr>
          <w:rFonts w:ascii="Times New Roman" w:eastAsia="Newton-Regular" w:hAnsi="Times New Roman" w:cs="Times New Roman"/>
          <w:sz w:val="28"/>
          <w:szCs w:val="28"/>
        </w:rPr>
        <w:t>2017. -</w:t>
      </w:r>
      <w:r w:rsidRPr="004C017B">
        <w:rPr>
          <w:rFonts w:ascii="Times New Roman" w:eastAsia="Newton-Regular" w:hAnsi="Times New Roman" w:cs="Times New Roman"/>
          <w:sz w:val="28"/>
          <w:szCs w:val="28"/>
        </w:rPr>
        <w:t xml:space="preserve"> Т</w:t>
      </w:r>
      <w:r w:rsidR="00652187" w:rsidRPr="004C017B">
        <w:rPr>
          <w:rFonts w:ascii="Times New Roman" w:eastAsia="Newton-Regular" w:hAnsi="Times New Roman" w:cs="Times New Roman"/>
          <w:sz w:val="28"/>
          <w:szCs w:val="28"/>
        </w:rPr>
        <w:t>. 12. -</w:t>
      </w:r>
      <w:r w:rsidRPr="004C017B">
        <w:rPr>
          <w:rFonts w:ascii="Times New Roman" w:eastAsia="Newton-Regular" w:hAnsi="Times New Roman" w:cs="Times New Roman"/>
          <w:sz w:val="28"/>
          <w:szCs w:val="28"/>
        </w:rPr>
        <w:t xml:space="preserve"> </w:t>
      </w:r>
      <w:r w:rsidRPr="004C017B">
        <w:rPr>
          <w:rFonts w:ascii="Times New Roman" w:eastAsia="MS Gothic" w:hAnsi="Times New Roman" w:cs="Times New Roman"/>
          <w:sz w:val="28"/>
          <w:szCs w:val="28"/>
        </w:rPr>
        <w:t>№</w:t>
      </w:r>
      <w:r w:rsidRPr="004C017B">
        <w:rPr>
          <w:rFonts w:ascii="Times New Roman" w:eastAsia="Newton-Regular" w:hAnsi="Times New Roman" w:cs="Times New Roman"/>
          <w:sz w:val="28"/>
          <w:szCs w:val="28"/>
        </w:rPr>
        <w:t xml:space="preserve"> 1. - С. 110–126.</w:t>
      </w:r>
    </w:p>
    <w:p w14:paraId="07DC0722"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Sybille Roehrkasten.</w:t>
      </w:r>
      <w:r w:rsidRPr="004C017B">
        <w:rPr>
          <w:rFonts w:ascii="Times New Roman" w:hAnsi="Times New Roman" w:cs="Times New Roman"/>
          <w:sz w:val="28"/>
          <w:szCs w:val="28"/>
          <w:lang w:val="en-US"/>
        </w:rPr>
        <w:t xml:space="preserve"> Global Governance on Renewable Energy: </w:t>
      </w:r>
      <w:r w:rsidRPr="004C017B">
        <w:rPr>
          <w:rFonts w:ascii="Times New Roman" w:hAnsi="Times New Roman" w:cs="Times New Roman"/>
          <w:bCs/>
          <w:spacing w:val="2"/>
          <w:sz w:val="28"/>
          <w:szCs w:val="28"/>
          <w:lang w:val="en-US"/>
        </w:rPr>
        <w:t xml:space="preserve">Contrasting the Ideas of the German and the Brazilian Governments. - </w:t>
      </w:r>
      <w:r w:rsidRPr="004C017B">
        <w:rPr>
          <w:rFonts w:ascii="Times New Roman" w:hAnsi="Times New Roman" w:cs="Times New Roman"/>
          <w:sz w:val="28"/>
          <w:szCs w:val="28"/>
          <w:lang w:val="en-US"/>
        </w:rPr>
        <w:t xml:space="preserve">Potsdam, Germany: Springer Fachmedien Wiesbaden, 2015. – 306 </w:t>
      </w:r>
      <w:r w:rsidRPr="004C017B">
        <w:rPr>
          <w:rFonts w:ascii="Times New Roman" w:hAnsi="Times New Roman" w:cs="Times New Roman"/>
          <w:sz w:val="28"/>
          <w:szCs w:val="28"/>
        </w:rPr>
        <w:t>р</w:t>
      </w:r>
      <w:r w:rsidRPr="004C017B">
        <w:rPr>
          <w:rFonts w:ascii="Times New Roman" w:hAnsi="Times New Roman" w:cs="Times New Roman"/>
          <w:sz w:val="28"/>
          <w:szCs w:val="28"/>
          <w:lang w:val="en-US"/>
        </w:rPr>
        <w:t>.</w:t>
      </w:r>
    </w:p>
    <w:p w14:paraId="1F0A4ED0" w14:textId="131366D6"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eastAsia="Newton-Regular" w:hAnsi="Times New Roman" w:cs="Times New Roman"/>
          <w:sz w:val="28"/>
          <w:szCs w:val="28"/>
          <w:lang w:val="en-US"/>
        </w:rPr>
        <w:t>Van de Graaf T. Obsolete or Resurgent? The International Energy Agency in a Changing Global Landscape // Energy Policy. – 2</w:t>
      </w:r>
      <w:r w:rsidR="00652187" w:rsidRPr="004C017B">
        <w:rPr>
          <w:rFonts w:ascii="Times New Roman" w:eastAsia="Newton-Regular" w:hAnsi="Times New Roman" w:cs="Times New Roman"/>
          <w:sz w:val="28"/>
          <w:szCs w:val="28"/>
          <w:lang w:val="en-US"/>
        </w:rPr>
        <w:t xml:space="preserve">012. - </w:t>
      </w:r>
      <w:r w:rsidRPr="004C017B">
        <w:rPr>
          <w:rFonts w:ascii="Times New Roman" w:eastAsia="Newton-Regular" w:hAnsi="Times New Roman" w:cs="Times New Roman"/>
          <w:sz w:val="28"/>
          <w:szCs w:val="28"/>
          <w:lang w:val="en-US"/>
        </w:rPr>
        <w:t>Vol. 48. - P. 233–241.</w:t>
      </w:r>
    </w:p>
    <w:p w14:paraId="697E4286" w14:textId="176A963A"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 xml:space="preserve">Heubaum H., Biermann F. Integrating Global Energy and Climate Governance: The Changing Role of the International Energy </w:t>
      </w:r>
      <w:r w:rsidR="00652187" w:rsidRPr="004C017B">
        <w:rPr>
          <w:rFonts w:ascii="Times New Roman" w:hAnsi="Times New Roman" w:cs="Times New Roman"/>
          <w:sz w:val="28"/>
          <w:szCs w:val="28"/>
          <w:shd w:val="clear" w:color="auto" w:fill="FFFFFF"/>
          <w:lang w:val="en-US"/>
        </w:rPr>
        <w:t xml:space="preserve">Agency // Energy Policy. – 2015. - </w:t>
      </w:r>
      <w:r w:rsidRPr="004C017B">
        <w:rPr>
          <w:rFonts w:ascii="Times New Roman" w:hAnsi="Times New Roman" w:cs="Times New Roman"/>
          <w:sz w:val="28"/>
          <w:szCs w:val="28"/>
          <w:shd w:val="clear" w:color="auto" w:fill="FFFFFF"/>
          <w:lang w:val="en-US"/>
        </w:rPr>
        <w:t>Vol. 87. - P. 229–239.</w:t>
      </w:r>
    </w:p>
    <w:p w14:paraId="2BCAFB07" w14:textId="2527A380" w:rsidR="00F443E2" w:rsidRPr="004C017B" w:rsidRDefault="00652187"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2016-2025</w:t>
      </w:r>
      <w:r w:rsidR="00F443E2" w:rsidRPr="004C017B">
        <w:rPr>
          <w:rFonts w:ascii="Times New Roman" w:hAnsi="Times New Roman" w:cs="Times New Roman"/>
          <w:sz w:val="28"/>
          <w:szCs w:val="28"/>
          <w:lang w:val="en-US"/>
        </w:rPr>
        <w:t xml:space="preserve"> ASEAN Plan of Action for Energy Cooperation (APAEC), ASEAN Cen</w:t>
      </w:r>
      <w:r w:rsidRPr="004C017B">
        <w:rPr>
          <w:rFonts w:ascii="Times New Roman" w:hAnsi="Times New Roman" w:cs="Times New Roman"/>
          <w:sz w:val="28"/>
          <w:szCs w:val="28"/>
          <w:lang w:val="en-US"/>
        </w:rPr>
        <w:t>tre for Energy, Indonesia, 2015. -</w:t>
      </w:r>
      <w:r w:rsidR="00F443E2" w:rsidRPr="004C017B">
        <w:rPr>
          <w:rFonts w:ascii="Times New Roman" w:hAnsi="Times New Roman" w:cs="Times New Roman"/>
          <w:sz w:val="28"/>
          <w:szCs w:val="28"/>
          <w:lang w:val="en-US"/>
        </w:rPr>
        <w:t xml:space="preserve"> URL: </w:t>
      </w:r>
      <w:hyperlink r:id="rId66" w:history="1">
        <w:r w:rsidR="00F443E2" w:rsidRPr="004C017B">
          <w:rPr>
            <w:rStyle w:val="a6"/>
            <w:rFonts w:ascii="Times New Roman" w:hAnsi="Times New Roman" w:cs="Times New Roman"/>
            <w:sz w:val="28"/>
            <w:szCs w:val="28"/>
            <w:lang w:val="en-US"/>
          </w:rPr>
          <w:t>https://aseanenergy.org/2016-2025-asean-plan-of-action-for-energy-cooperation-apaec/</w:t>
        </w:r>
      </w:hyperlink>
      <w:r w:rsidR="00F443E2"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w:t>
      </w:r>
      <w:r w:rsidR="00F443E2" w:rsidRPr="004C017B">
        <w:rPr>
          <w:rFonts w:ascii="Times New Roman" w:hAnsi="Times New Roman" w:cs="Times New Roman"/>
          <w:sz w:val="28"/>
          <w:szCs w:val="28"/>
          <w:lang w:val="en-US"/>
        </w:rPr>
        <w:t>27.11.2020)</w:t>
      </w:r>
      <w:r w:rsidRPr="004C017B">
        <w:rPr>
          <w:rFonts w:ascii="Times New Roman" w:hAnsi="Times New Roman" w:cs="Times New Roman"/>
          <w:sz w:val="28"/>
          <w:szCs w:val="28"/>
          <w:lang w:val="en-US"/>
        </w:rPr>
        <w:t>.</w:t>
      </w:r>
    </w:p>
    <w:p w14:paraId="250D080C" w14:textId="21ABE6DA"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Renewable Energy Outlook for ASEAN, IRENA and ACE, 2016 </w:t>
      </w:r>
      <w:r w:rsidR="00846F37" w:rsidRPr="004C017B">
        <w:rPr>
          <w:rFonts w:ascii="Times New Roman" w:hAnsi="Times New Roman" w:cs="Times New Roman"/>
          <w:sz w:val="28"/>
          <w:szCs w:val="28"/>
          <w:lang w:val="en-US"/>
        </w:rPr>
        <w:t>[</w:t>
      </w:r>
      <w:r w:rsidR="00846F37" w:rsidRPr="004C017B">
        <w:rPr>
          <w:rFonts w:ascii="Times New Roman" w:hAnsi="Times New Roman" w:cs="Times New Roman"/>
          <w:sz w:val="28"/>
          <w:szCs w:val="28"/>
        </w:rPr>
        <w:t>Электрон</w:t>
      </w:r>
      <w:r w:rsidR="00846F37" w:rsidRPr="004C017B">
        <w:rPr>
          <w:rFonts w:ascii="Times New Roman" w:hAnsi="Times New Roman" w:cs="Times New Roman"/>
          <w:sz w:val="28"/>
          <w:szCs w:val="28"/>
          <w:lang w:val="en-US"/>
        </w:rPr>
        <w:t>.</w:t>
      </w:r>
      <w:r w:rsidR="00846F37" w:rsidRPr="004C017B">
        <w:rPr>
          <w:rFonts w:ascii="Times New Roman" w:hAnsi="Times New Roman" w:cs="Times New Roman"/>
          <w:sz w:val="28"/>
          <w:szCs w:val="28"/>
        </w:rPr>
        <w:t>ресурс</w:t>
      </w:r>
      <w:r w:rsidR="00846F37" w:rsidRPr="004C017B">
        <w:rPr>
          <w:rFonts w:ascii="Times New Roman" w:hAnsi="Times New Roman" w:cs="Times New Roman"/>
          <w:sz w:val="28"/>
          <w:szCs w:val="28"/>
          <w:lang w:val="en-US"/>
        </w:rPr>
        <w:t xml:space="preserve">]. – 2016. –   URL: </w:t>
      </w:r>
      <w:hyperlink r:id="rId67" w:history="1">
        <w:r w:rsidRPr="004C017B">
          <w:rPr>
            <w:rStyle w:val="a6"/>
            <w:rFonts w:ascii="Times New Roman" w:hAnsi="Times New Roman" w:cs="Times New Roman"/>
            <w:sz w:val="28"/>
            <w:szCs w:val="28"/>
            <w:lang w:val="en-US"/>
          </w:rPr>
          <w:t>https://www.irena.org/publications/2016/Oct/Renewable-Energy-Outlook-for-ASEAN</w:t>
        </w:r>
      </w:hyperlink>
      <w:r w:rsidRPr="004C017B">
        <w:rPr>
          <w:rFonts w:ascii="Times New Roman" w:hAnsi="Times New Roman" w:cs="Times New Roman"/>
          <w:sz w:val="28"/>
          <w:szCs w:val="28"/>
          <w:lang w:val="en-US"/>
        </w:rPr>
        <w:t xml:space="preserve"> (</w:t>
      </w:r>
      <w:r w:rsidR="00846F37" w:rsidRPr="004C017B">
        <w:rPr>
          <w:rFonts w:ascii="Times New Roman" w:hAnsi="Times New Roman" w:cs="Times New Roman"/>
          <w:sz w:val="28"/>
          <w:szCs w:val="28"/>
        </w:rPr>
        <w:t>дата</w:t>
      </w:r>
      <w:r w:rsidR="00846F37" w:rsidRPr="004C017B">
        <w:rPr>
          <w:rFonts w:ascii="Times New Roman" w:hAnsi="Times New Roman" w:cs="Times New Roman"/>
          <w:sz w:val="28"/>
          <w:szCs w:val="28"/>
          <w:lang w:val="en-US"/>
        </w:rPr>
        <w:t xml:space="preserve"> </w:t>
      </w:r>
      <w:r w:rsidR="00846F37" w:rsidRPr="004C017B">
        <w:rPr>
          <w:rFonts w:ascii="Times New Roman" w:hAnsi="Times New Roman" w:cs="Times New Roman"/>
          <w:sz w:val="28"/>
          <w:szCs w:val="28"/>
        </w:rPr>
        <w:t>обращения</w:t>
      </w:r>
      <w:r w:rsidR="00846F37"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27.11.2020)</w:t>
      </w:r>
      <w:r w:rsidR="00846F37" w:rsidRPr="004C017B">
        <w:rPr>
          <w:rFonts w:ascii="Times New Roman" w:hAnsi="Times New Roman" w:cs="Times New Roman"/>
          <w:sz w:val="28"/>
          <w:szCs w:val="28"/>
          <w:lang w:val="en-US"/>
        </w:rPr>
        <w:t>.</w:t>
      </w:r>
    </w:p>
    <w:p w14:paraId="7FFA794A" w14:textId="03EADD2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lastRenderedPageBreak/>
        <w:t>ASEAN-RESP: ASEAN Renewable Energy Policies, ASEAN Centre for E</w:t>
      </w:r>
      <w:r w:rsidR="00C26A5A" w:rsidRPr="004C017B">
        <w:rPr>
          <w:rFonts w:ascii="Times New Roman" w:hAnsi="Times New Roman" w:cs="Times New Roman"/>
          <w:sz w:val="28"/>
          <w:szCs w:val="28"/>
          <w:lang w:val="en-US"/>
        </w:rPr>
        <w:t>nergy, Indonesia, August 2016</w:t>
      </w:r>
      <w:r w:rsidRPr="004C017B">
        <w:rPr>
          <w:rFonts w:ascii="Times New Roman" w:hAnsi="Times New Roman" w:cs="Times New Roman"/>
          <w:sz w:val="28"/>
          <w:szCs w:val="28"/>
          <w:lang w:val="en-US"/>
        </w:rPr>
        <w:t xml:space="preserve"> </w:t>
      </w:r>
      <w:r w:rsidR="00C26A5A" w:rsidRPr="004C017B">
        <w:rPr>
          <w:rFonts w:ascii="Times New Roman" w:hAnsi="Times New Roman" w:cs="Times New Roman"/>
          <w:sz w:val="28"/>
          <w:szCs w:val="28"/>
          <w:lang w:val="en-US"/>
        </w:rPr>
        <w:t>[</w:t>
      </w:r>
      <w:r w:rsidR="00C26A5A" w:rsidRPr="004C017B">
        <w:rPr>
          <w:rFonts w:ascii="Times New Roman" w:hAnsi="Times New Roman" w:cs="Times New Roman"/>
          <w:sz w:val="28"/>
          <w:szCs w:val="28"/>
        </w:rPr>
        <w:t>Электрон</w:t>
      </w:r>
      <w:r w:rsidR="00C26A5A" w:rsidRPr="004C017B">
        <w:rPr>
          <w:rFonts w:ascii="Times New Roman" w:hAnsi="Times New Roman" w:cs="Times New Roman"/>
          <w:sz w:val="28"/>
          <w:szCs w:val="28"/>
          <w:lang w:val="en-US"/>
        </w:rPr>
        <w:t>.</w:t>
      </w:r>
      <w:r w:rsidR="00C26A5A" w:rsidRPr="004C017B">
        <w:rPr>
          <w:rFonts w:ascii="Times New Roman" w:hAnsi="Times New Roman" w:cs="Times New Roman"/>
          <w:sz w:val="28"/>
          <w:szCs w:val="28"/>
        </w:rPr>
        <w:t>ресурс</w:t>
      </w:r>
      <w:r w:rsidR="00C26A5A" w:rsidRPr="004C017B">
        <w:rPr>
          <w:rFonts w:ascii="Times New Roman" w:hAnsi="Times New Roman" w:cs="Times New Roman"/>
          <w:sz w:val="28"/>
          <w:szCs w:val="28"/>
          <w:lang w:val="en-US"/>
        </w:rPr>
        <w:t xml:space="preserve">]. – 2016. –   URL: </w:t>
      </w:r>
      <w:r w:rsidRPr="004C017B">
        <w:rPr>
          <w:rFonts w:ascii="Times New Roman" w:hAnsi="Times New Roman" w:cs="Times New Roman"/>
          <w:sz w:val="28"/>
          <w:szCs w:val="28"/>
          <w:lang w:val="en-US"/>
        </w:rPr>
        <w:t xml:space="preserve"> </w:t>
      </w:r>
      <w:hyperlink r:id="rId68" w:history="1">
        <w:r w:rsidRPr="004C017B">
          <w:rPr>
            <w:rStyle w:val="a6"/>
            <w:rFonts w:ascii="Times New Roman" w:hAnsi="Times New Roman" w:cs="Times New Roman"/>
            <w:sz w:val="28"/>
            <w:szCs w:val="28"/>
            <w:lang w:val="en-US"/>
          </w:rPr>
          <w:t>https://aseanenergy.org/asean-resp-asean-renewable-energy-policies/</w:t>
        </w:r>
      </w:hyperlink>
      <w:r w:rsidRPr="004C017B">
        <w:rPr>
          <w:rFonts w:ascii="Times New Roman" w:hAnsi="Times New Roman" w:cs="Times New Roman"/>
          <w:sz w:val="28"/>
          <w:szCs w:val="28"/>
          <w:lang w:val="en-US"/>
        </w:rPr>
        <w:t xml:space="preserve"> (</w:t>
      </w:r>
      <w:r w:rsidR="00C26A5A" w:rsidRPr="004C017B">
        <w:rPr>
          <w:rFonts w:ascii="Times New Roman" w:hAnsi="Times New Roman" w:cs="Times New Roman"/>
          <w:sz w:val="28"/>
          <w:szCs w:val="28"/>
        </w:rPr>
        <w:t>дата</w:t>
      </w:r>
      <w:r w:rsidR="00C26A5A" w:rsidRPr="004C017B">
        <w:rPr>
          <w:rFonts w:ascii="Times New Roman" w:hAnsi="Times New Roman" w:cs="Times New Roman"/>
          <w:sz w:val="28"/>
          <w:szCs w:val="28"/>
          <w:lang w:val="en-US"/>
        </w:rPr>
        <w:t xml:space="preserve"> </w:t>
      </w:r>
      <w:r w:rsidR="00C26A5A" w:rsidRPr="004C017B">
        <w:rPr>
          <w:rFonts w:ascii="Times New Roman" w:hAnsi="Times New Roman" w:cs="Times New Roman"/>
          <w:sz w:val="28"/>
          <w:szCs w:val="28"/>
        </w:rPr>
        <w:t>обращения</w:t>
      </w:r>
      <w:r w:rsidR="00C26A5A"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27.11.2020)</w:t>
      </w:r>
      <w:r w:rsidR="00C26A5A" w:rsidRPr="004C017B">
        <w:rPr>
          <w:rFonts w:ascii="Times New Roman" w:hAnsi="Times New Roman" w:cs="Times New Roman"/>
          <w:sz w:val="28"/>
          <w:szCs w:val="28"/>
          <w:lang w:val="en-US"/>
        </w:rPr>
        <w:t>.</w:t>
      </w:r>
    </w:p>
    <w:p w14:paraId="470C1048" w14:textId="03E2123E"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Стратегия развития Шанхайской Организации Сотрудничества до 2025 года, принятая Китайской Народной Республикой, Республикой Казахстан, Кыргызской Республикой, Российской Федерацией, Республикой Таджикистан и Республикой Узбекистан 11 июля 2015 в Уфе, РФ</w:t>
      </w:r>
      <w:r w:rsidR="00C26A5A" w:rsidRPr="004C017B">
        <w:rPr>
          <w:rFonts w:ascii="Times New Roman" w:hAnsi="Times New Roman" w:cs="Times New Roman"/>
          <w:sz w:val="28"/>
          <w:szCs w:val="28"/>
        </w:rPr>
        <w:t xml:space="preserve">. –   </w:t>
      </w:r>
      <w:r w:rsidR="00C26A5A" w:rsidRPr="004C017B">
        <w:rPr>
          <w:rFonts w:ascii="Times New Roman" w:hAnsi="Times New Roman" w:cs="Times New Roman"/>
          <w:sz w:val="28"/>
          <w:szCs w:val="28"/>
          <w:lang w:val="en-US"/>
        </w:rPr>
        <w:t>URL</w:t>
      </w:r>
      <w:r w:rsidR="00C26A5A" w:rsidRPr="004C017B">
        <w:rPr>
          <w:rFonts w:ascii="Times New Roman" w:hAnsi="Times New Roman" w:cs="Times New Roman"/>
          <w:sz w:val="28"/>
          <w:szCs w:val="28"/>
        </w:rPr>
        <w:t xml:space="preserve">: </w:t>
      </w:r>
      <w:hyperlink r:id="rId69" w:history="1">
        <w:r w:rsidRPr="004C017B">
          <w:rPr>
            <w:rStyle w:val="a6"/>
            <w:rFonts w:ascii="Times New Roman" w:hAnsi="Times New Roman" w:cs="Times New Roman"/>
            <w:sz w:val="28"/>
            <w:szCs w:val="28"/>
            <w:shd w:val="clear" w:color="auto" w:fill="FFFFFF"/>
          </w:rPr>
          <w:t>https://policy.asiapacificenergy.org/sites/default/files/Development%20Strategy%20of%20the%20Shanghai%20Cooperation%20Organization%20until%202025%20%28RU%29_0.pdf</w:t>
        </w:r>
      </w:hyperlink>
      <w:r w:rsidRPr="004C017B">
        <w:rPr>
          <w:rFonts w:ascii="Times New Roman" w:hAnsi="Times New Roman" w:cs="Times New Roman"/>
          <w:sz w:val="28"/>
          <w:szCs w:val="28"/>
          <w:shd w:val="clear" w:color="auto" w:fill="FFFFFF"/>
        </w:rPr>
        <w:t xml:space="preserve"> </w:t>
      </w:r>
      <w:r w:rsidRPr="004C017B">
        <w:rPr>
          <w:rFonts w:ascii="Times New Roman" w:hAnsi="Times New Roman" w:cs="Times New Roman"/>
          <w:sz w:val="28"/>
          <w:szCs w:val="28"/>
        </w:rPr>
        <w:t>(дата обращения</w:t>
      </w:r>
      <w:r w:rsidR="00C26A5A" w:rsidRPr="004C017B">
        <w:rPr>
          <w:rFonts w:ascii="Times New Roman" w:hAnsi="Times New Roman" w:cs="Times New Roman"/>
          <w:sz w:val="28"/>
          <w:szCs w:val="28"/>
        </w:rPr>
        <w:t>: 30.11.2020</w:t>
      </w:r>
      <w:r w:rsidRPr="004C017B">
        <w:rPr>
          <w:rFonts w:ascii="Times New Roman" w:hAnsi="Times New Roman" w:cs="Times New Roman"/>
          <w:sz w:val="28"/>
          <w:szCs w:val="28"/>
        </w:rPr>
        <w:t>)</w:t>
      </w:r>
      <w:r w:rsidR="00C26A5A" w:rsidRPr="004C017B">
        <w:rPr>
          <w:rFonts w:ascii="Times New Roman" w:hAnsi="Times New Roman" w:cs="Times New Roman"/>
          <w:sz w:val="28"/>
          <w:szCs w:val="28"/>
        </w:rPr>
        <w:t>.</w:t>
      </w:r>
    </w:p>
    <w:p w14:paraId="34D9727F" w14:textId="1A0FC1C0"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Совместное коммюнике по итогам девятнадцатого заседания Совета </w:t>
      </w:r>
      <w:r w:rsidRPr="004C017B">
        <w:rPr>
          <w:rFonts w:ascii="Times New Roman" w:hAnsi="Times New Roman" w:cs="Times New Roman"/>
          <w:sz w:val="28"/>
          <w:szCs w:val="28"/>
          <w:shd w:val="clear" w:color="auto" w:fill="FFFFFF"/>
        </w:rPr>
        <w:t>глав правительств (премьер-министров) государств-членов Шанхайской Организации Сотруд</w:t>
      </w:r>
      <w:r w:rsidR="00B72C98" w:rsidRPr="004C017B">
        <w:rPr>
          <w:rFonts w:ascii="Times New Roman" w:hAnsi="Times New Roman" w:cs="Times New Roman"/>
          <w:sz w:val="28"/>
          <w:szCs w:val="28"/>
          <w:shd w:val="clear" w:color="auto" w:fill="FFFFFF"/>
        </w:rPr>
        <w:t xml:space="preserve">ничества от 30 ноября 2020 года. - </w:t>
      </w:r>
      <w:r w:rsidRPr="004C017B">
        <w:rPr>
          <w:rFonts w:ascii="Times New Roman" w:hAnsi="Times New Roman" w:cs="Times New Roman"/>
          <w:sz w:val="28"/>
          <w:szCs w:val="28"/>
          <w:shd w:val="clear" w:color="auto" w:fill="FFFFFF"/>
          <w:lang w:val="en-US"/>
        </w:rPr>
        <w:t>URL</w:t>
      </w:r>
      <w:r w:rsidRPr="004C017B">
        <w:rPr>
          <w:rFonts w:ascii="Times New Roman" w:hAnsi="Times New Roman" w:cs="Times New Roman"/>
          <w:sz w:val="28"/>
          <w:szCs w:val="28"/>
          <w:shd w:val="clear" w:color="auto" w:fill="FFFFFF"/>
        </w:rPr>
        <w:t xml:space="preserve">: </w:t>
      </w:r>
      <w:hyperlink r:id="rId70" w:history="1">
        <w:r w:rsidRPr="004C017B">
          <w:rPr>
            <w:rStyle w:val="a6"/>
            <w:rFonts w:ascii="Times New Roman" w:hAnsi="Times New Roman" w:cs="Times New Roman"/>
            <w:sz w:val="28"/>
            <w:szCs w:val="28"/>
            <w:shd w:val="clear" w:color="auto" w:fill="FFFFFF"/>
          </w:rPr>
          <w:t>http://rus.sectsco.org/news/20201130/696046.html</w:t>
        </w:r>
      </w:hyperlink>
      <w:r w:rsidRPr="004C017B">
        <w:rPr>
          <w:rFonts w:ascii="Times New Roman" w:hAnsi="Times New Roman" w:cs="Times New Roman"/>
          <w:sz w:val="28"/>
          <w:szCs w:val="28"/>
          <w:shd w:val="clear" w:color="auto" w:fill="FFFFFF"/>
        </w:rPr>
        <w:t xml:space="preserve"> </w:t>
      </w:r>
      <w:r w:rsidRPr="004C017B">
        <w:rPr>
          <w:rFonts w:ascii="Times New Roman" w:hAnsi="Times New Roman" w:cs="Times New Roman"/>
          <w:sz w:val="28"/>
          <w:szCs w:val="28"/>
        </w:rPr>
        <w:t>(дата обращения</w:t>
      </w:r>
      <w:r w:rsidR="00B72C98" w:rsidRPr="004C017B">
        <w:rPr>
          <w:rFonts w:ascii="Times New Roman" w:hAnsi="Times New Roman" w:cs="Times New Roman"/>
          <w:sz w:val="28"/>
          <w:szCs w:val="28"/>
        </w:rPr>
        <w:t>: 30.11.2020</w:t>
      </w:r>
      <w:r w:rsidRPr="004C017B">
        <w:rPr>
          <w:rFonts w:ascii="Times New Roman" w:hAnsi="Times New Roman" w:cs="Times New Roman"/>
          <w:sz w:val="28"/>
          <w:szCs w:val="28"/>
        </w:rPr>
        <w:t>)</w:t>
      </w:r>
      <w:r w:rsidR="00B72C98" w:rsidRPr="004C017B">
        <w:rPr>
          <w:rFonts w:ascii="Times New Roman" w:hAnsi="Times New Roman" w:cs="Times New Roman"/>
          <w:sz w:val="28"/>
          <w:szCs w:val="28"/>
        </w:rPr>
        <w:t>.</w:t>
      </w:r>
    </w:p>
    <w:p w14:paraId="150A51E6" w14:textId="5B7C8AB0" w:rsidR="00F443E2" w:rsidRPr="004C017B" w:rsidRDefault="001425FE"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hyperlink r:id="rId71" w:anchor="!" w:history="1">
        <w:r w:rsidR="00F443E2" w:rsidRPr="004C017B">
          <w:rPr>
            <w:rStyle w:val="text"/>
            <w:rFonts w:ascii="Times New Roman" w:hAnsi="Times New Roman" w:cs="Times New Roman"/>
            <w:sz w:val="28"/>
            <w:szCs w:val="28"/>
            <w:lang w:val="en-US"/>
          </w:rPr>
          <w:t>N.L.Panwar</w:t>
        </w:r>
      </w:hyperlink>
      <w:r w:rsidR="00F443E2" w:rsidRPr="004C017B">
        <w:rPr>
          <w:rFonts w:ascii="Times New Roman" w:hAnsi="Times New Roman" w:cs="Times New Roman"/>
          <w:sz w:val="28"/>
          <w:szCs w:val="28"/>
          <w:lang w:val="en-US"/>
        </w:rPr>
        <w:t xml:space="preserve">, </w:t>
      </w:r>
      <w:hyperlink r:id="rId72" w:anchor="!" w:history="1">
        <w:r w:rsidR="00F443E2" w:rsidRPr="004C017B">
          <w:rPr>
            <w:rStyle w:val="text"/>
            <w:rFonts w:ascii="Times New Roman" w:hAnsi="Times New Roman" w:cs="Times New Roman"/>
            <w:sz w:val="28"/>
            <w:szCs w:val="28"/>
            <w:lang w:val="en-US"/>
          </w:rPr>
          <w:t>S.C.Kaushi</w:t>
        </w:r>
      </w:hyperlink>
      <w:r w:rsidR="00F443E2" w:rsidRPr="004C017B">
        <w:rPr>
          <w:rFonts w:ascii="Times New Roman" w:hAnsi="Times New Roman" w:cs="Times New Roman"/>
          <w:sz w:val="28"/>
          <w:szCs w:val="28"/>
          <w:lang w:val="en-US"/>
        </w:rPr>
        <w:t xml:space="preserve">k, </w:t>
      </w:r>
      <w:hyperlink r:id="rId73" w:anchor="!" w:history="1">
        <w:r w:rsidR="00F443E2" w:rsidRPr="004C017B">
          <w:rPr>
            <w:rStyle w:val="text"/>
            <w:rFonts w:ascii="Times New Roman" w:hAnsi="Times New Roman" w:cs="Times New Roman"/>
            <w:sz w:val="28"/>
            <w:szCs w:val="28"/>
            <w:lang w:val="en-US"/>
          </w:rPr>
          <w:t>Surendra Kothari</w:t>
        </w:r>
      </w:hyperlink>
      <w:r w:rsidR="00F443E2" w:rsidRPr="004C017B">
        <w:rPr>
          <w:rFonts w:ascii="Times New Roman" w:hAnsi="Times New Roman" w:cs="Times New Roman"/>
          <w:sz w:val="28"/>
          <w:szCs w:val="28"/>
          <w:lang w:val="en-US"/>
        </w:rPr>
        <w:t>. Role of renewable energy sources in env</w:t>
      </w:r>
      <w:r w:rsidR="00B72C98" w:rsidRPr="004C017B">
        <w:rPr>
          <w:rFonts w:ascii="Times New Roman" w:hAnsi="Times New Roman" w:cs="Times New Roman"/>
          <w:sz w:val="28"/>
          <w:szCs w:val="28"/>
          <w:lang w:val="en-US"/>
        </w:rPr>
        <w:t>ironmental protection: A review //</w:t>
      </w:r>
      <w:r w:rsidR="00F443E2" w:rsidRPr="004C017B">
        <w:rPr>
          <w:rFonts w:ascii="Times New Roman" w:hAnsi="Times New Roman" w:cs="Times New Roman"/>
          <w:sz w:val="28"/>
          <w:szCs w:val="28"/>
          <w:lang w:val="en-US"/>
        </w:rPr>
        <w:t xml:space="preserve"> </w:t>
      </w:r>
      <w:hyperlink r:id="rId74" w:tooltip="Go to Renewable and Sustainable Energy Reviews on ScienceDirect" w:history="1">
        <w:r w:rsidR="00F443E2" w:rsidRPr="004C017B">
          <w:rPr>
            <w:rStyle w:val="a6"/>
            <w:rFonts w:ascii="Times New Roman" w:hAnsi="Times New Roman" w:cs="Times New Roman"/>
            <w:color w:val="auto"/>
            <w:sz w:val="28"/>
            <w:szCs w:val="28"/>
            <w:u w:val="none"/>
            <w:lang w:val="en-US"/>
          </w:rPr>
          <w:t>Renewable and Sustainable Energy Reviews</w:t>
        </w:r>
      </w:hyperlink>
      <w:r w:rsidR="00F443E2" w:rsidRPr="004C017B">
        <w:rPr>
          <w:rStyle w:val="size-xl"/>
          <w:rFonts w:ascii="Times New Roman" w:hAnsi="Times New Roman" w:cs="Times New Roman"/>
          <w:sz w:val="28"/>
          <w:szCs w:val="28"/>
          <w:lang w:val="en-US"/>
        </w:rPr>
        <w:t xml:space="preserve">. </w:t>
      </w:r>
      <w:r w:rsidR="00B72C98" w:rsidRPr="004C017B">
        <w:rPr>
          <w:rStyle w:val="size-xl"/>
          <w:rFonts w:ascii="Times New Roman" w:hAnsi="Times New Roman" w:cs="Times New Roman"/>
          <w:sz w:val="28"/>
          <w:szCs w:val="28"/>
          <w:lang w:val="en-US"/>
        </w:rPr>
        <w:t xml:space="preserve">– </w:t>
      </w:r>
      <w:r w:rsidR="00B72C98" w:rsidRPr="004C017B">
        <w:rPr>
          <w:rFonts w:ascii="Times New Roman" w:hAnsi="Times New Roman" w:cs="Times New Roman"/>
          <w:sz w:val="28"/>
          <w:szCs w:val="28"/>
          <w:lang w:val="en-US"/>
        </w:rPr>
        <w:t xml:space="preserve">2011. - </w:t>
      </w:r>
      <w:hyperlink r:id="rId75" w:tooltip="Go to table of contents for this volume/issue" w:history="1">
        <w:r w:rsidR="00B72C98" w:rsidRPr="004C017B">
          <w:rPr>
            <w:rStyle w:val="a6"/>
            <w:rFonts w:ascii="Times New Roman" w:hAnsi="Times New Roman" w:cs="Times New Roman"/>
            <w:color w:val="auto"/>
            <w:sz w:val="28"/>
            <w:szCs w:val="28"/>
            <w:u w:val="none"/>
            <w:lang w:val="en-US"/>
          </w:rPr>
          <w:t xml:space="preserve">Volume 15. - </w:t>
        </w:r>
        <w:r w:rsidR="00F443E2" w:rsidRPr="004C017B">
          <w:rPr>
            <w:rStyle w:val="a6"/>
            <w:rFonts w:ascii="Times New Roman" w:hAnsi="Times New Roman" w:cs="Times New Roman"/>
            <w:color w:val="auto"/>
            <w:sz w:val="28"/>
            <w:szCs w:val="28"/>
            <w:u w:val="none"/>
            <w:lang w:val="en-US"/>
          </w:rPr>
          <w:t>Issue 3</w:t>
        </w:r>
      </w:hyperlink>
      <w:r w:rsidR="00B72C98" w:rsidRPr="004C017B">
        <w:rPr>
          <w:rFonts w:ascii="Times New Roman" w:hAnsi="Times New Roman" w:cs="Times New Roman"/>
          <w:sz w:val="28"/>
          <w:szCs w:val="28"/>
          <w:lang w:val="en-US"/>
        </w:rPr>
        <w:t>. - P</w:t>
      </w:r>
      <w:r w:rsidR="00F443E2" w:rsidRPr="004C017B">
        <w:rPr>
          <w:rFonts w:ascii="Times New Roman" w:hAnsi="Times New Roman" w:cs="Times New Roman"/>
          <w:sz w:val="28"/>
          <w:szCs w:val="28"/>
        </w:rPr>
        <w:t>р</w:t>
      </w:r>
      <w:r w:rsidR="00F443E2" w:rsidRPr="004C017B">
        <w:rPr>
          <w:rFonts w:ascii="Times New Roman" w:hAnsi="Times New Roman" w:cs="Times New Roman"/>
          <w:sz w:val="28"/>
          <w:szCs w:val="28"/>
          <w:lang w:val="en-US"/>
        </w:rPr>
        <w:t xml:space="preserve">. 1513-1524 </w:t>
      </w:r>
    </w:p>
    <w:p w14:paraId="47F49D46" w14:textId="5571F0B4"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Renewables – 2021. Global Status Report. REN21, Renewable energy policy network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 2021. – URL:</w:t>
      </w:r>
      <w:r w:rsidRPr="004C017B">
        <w:rPr>
          <w:rFonts w:ascii="Times New Roman" w:hAnsi="Times New Roman" w:cs="Times New Roman"/>
          <w:bCs/>
          <w:sz w:val="28"/>
          <w:szCs w:val="28"/>
          <w:lang w:val="en-US"/>
        </w:rPr>
        <w:t xml:space="preserve"> </w:t>
      </w:r>
      <w:hyperlink r:id="rId76" w:history="1">
        <w:r w:rsidRPr="004C017B">
          <w:rPr>
            <w:rStyle w:val="a6"/>
            <w:rFonts w:ascii="Times New Roman" w:hAnsi="Times New Roman" w:cs="Times New Roman"/>
            <w:sz w:val="28"/>
            <w:szCs w:val="28"/>
            <w:lang w:val="en-US"/>
          </w:rPr>
          <w:t>https://www.ren21.net/wp-content/uploads/2019/05/GSR2021_Full_Report.pdf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28.10.2021)</w:t>
      </w:r>
      <w:r w:rsidR="00114175" w:rsidRPr="004C017B">
        <w:rPr>
          <w:rFonts w:ascii="Times New Roman" w:hAnsi="Times New Roman" w:cs="Times New Roman"/>
          <w:sz w:val="28"/>
          <w:szCs w:val="28"/>
          <w:lang w:val="en-US"/>
        </w:rPr>
        <w:t>.</w:t>
      </w:r>
    </w:p>
    <w:p w14:paraId="0E427387" w14:textId="286C33B5"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DS412 </w:t>
      </w:r>
      <w:r w:rsidRPr="004C017B">
        <w:rPr>
          <w:rFonts w:ascii="Times New Roman" w:hAnsi="Times New Roman" w:cs="Times New Roman"/>
          <w:bCs/>
          <w:sz w:val="28"/>
          <w:szCs w:val="28"/>
          <w:lang w:val="en-US"/>
        </w:rPr>
        <w:t>Canada – Certain Measures affecting the renewable energy generation sector</w:t>
      </w:r>
      <w:r w:rsidRPr="004C017B">
        <w:rPr>
          <w:rFonts w:ascii="Times New Roman" w:hAnsi="Times New Roman" w:cs="Times New Roman"/>
          <w:bCs/>
          <w:i/>
          <w:sz w:val="28"/>
          <w:szCs w:val="28"/>
          <w:lang w:val="en-US"/>
        </w:rPr>
        <w:t xml:space="preserve"> </w:t>
      </w:r>
      <w:r w:rsidR="00114175" w:rsidRPr="004C017B">
        <w:rPr>
          <w:rFonts w:ascii="Times New Roman" w:hAnsi="Times New Roman" w:cs="Times New Roman"/>
          <w:sz w:val="28"/>
          <w:szCs w:val="28"/>
          <w:lang w:val="en-US"/>
        </w:rPr>
        <w:t>[</w:t>
      </w:r>
      <w:r w:rsidR="00114175" w:rsidRPr="004C017B">
        <w:rPr>
          <w:rFonts w:ascii="Times New Roman" w:hAnsi="Times New Roman" w:cs="Times New Roman"/>
          <w:sz w:val="28"/>
          <w:szCs w:val="28"/>
        </w:rPr>
        <w:t>Электрон</w:t>
      </w:r>
      <w:r w:rsidR="00114175" w:rsidRPr="004C017B">
        <w:rPr>
          <w:rFonts w:ascii="Times New Roman" w:hAnsi="Times New Roman" w:cs="Times New Roman"/>
          <w:sz w:val="28"/>
          <w:szCs w:val="28"/>
          <w:lang w:val="en-US"/>
        </w:rPr>
        <w:t>.</w:t>
      </w:r>
      <w:r w:rsidR="00114175" w:rsidRPr="004C017B">
        <w:rPr>
          <w:rFonts w:ascii="Times New Roman" w:hAnsi="Times New Roman" w:cs="Times New Roman"/>
          <w:sz w:val="28"/>
          <w:szCs w:val="28"/>
        </w:rPr>
        <w:t>ресурс</w:t>
      </w:r>
      <w:r w:rsidR="00114175" w:rsidRPr="004C017B">
        <w:rPr>
          <w:rFonts w:ascii="Times New Roman" w:hAnsi="Times New Roman" w:cs="Times New Roman"/>
          <w:sz w:val="28"/>
          <w:szCs w:val="28"/>
          <w:lang w:val="en-US"/>
        </w:rPr>
        <w:t>]. – 2009. – URL:</w:t>
      </w:r>
      <w:r w:rsidR="00114175" w:rsidRPr="004C017B">
        <w:rPr>
          <w:rFonts w:ascii="Times New Roman" w:hAnsi="Times New Roman" w:cs="Times New Roman"/>
          <w:bCs/>
          <w:sz w:val="28"/>
          <w:szCs w:val="28"/>
          <w:lang w:val="en-US"/>
        </w:rPr>
        <w:t xml:space="preserve"> </w:t>
      </w:r>
      <w:hyperlink r:id="rId77" w:history="1">
        <w:r w:rsidRPr="004C017B">
          <w:rPr>
            <w:rStyle w:val="a6"/>
            <w:rFonts w:ascii="Times New Roman" w:hAnsi="Times New Roman" w:cs="Times New Roman"/>
            <w:bCs/>
            <w:sz w:val="28"/>
            <w:szCs w:val="28"/>
            <w:lang w:val="en-US"/>
          </w:rPr>
          <w:t>https://www.wto.org/english/tratop_e/dispu_e/cases_e/ds412_e.htm</w:t>
        </w:r>
      </w:hyperlink>
      <w:r w:rsidRPr="004C017B">
        <w:rPr>
          <w:rFonts w:ascii="Times New Roman" w:hAnsi="Times New Roman" w:cs="Times New Roman"/>
          <w:bCs/>
          <w:sz w:val="28"/>
          <w:szCs w:val="28"/>
          <w:lang w:val="en-US"/>
        </w:rPr>
        <w:t xml:space="preserve"> (</w:t>
      </w:r>
      <w:r w:rsidR="00114175" w:rsidRPr="004C017B">
        <w:rPr>
          <w:rFonts w:ascii="Times New Roman" w:hAnsi="Times New Roman" w:cs="Times New Roman"/>
          <w:sz w:val="28"/>
          <w:szCs w:val="28"/>
        </w:rPr>
        <w:t>дата</w:t>
      </w:r>
      <w:r w:rsidR="00114175" w:rsidRPr="004C017B">
        <w:rPr>
          <w:rFonts w:ascii="Times New Roman" w:hAnsi="Times New Roman" w:cs="Times New Roman"/>
          <w:sz w:val="28"/>
          <w:szCs w:val="28"/>
          <w:lang w:val="en-US"/>
        </w:rPr>
        <w:t xml:space="preserve"> </w:t>
      </w:r>
      <w:r w:rsidR="00114175" w:rsidRPr="004C017B">
        <w:rPr>
          <w:rFonts w:ascii="Times New Roman" w:hAnsi="Times New Roman" w:cs="Times New Roman"/>
          <w:sz w:val="28"/>
          <w:szCs w:val="28"/>
        </w:rPr>
        <w:t>обращения</w:t>
      </w:r>
      <w:r w:rsidR="00114175"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lang w:val="en-US"/>
        </w:rPr>
        <w:t>18.03.2019)</w:t>
      </w:r>
      <w:r w:rsidR="00114175" w:rsidRPr="004C017B">
        <w:rPr>
          <w:rFonts w:ascii="Times New Roman" w:hAnsi="Times New Roman" w:cs="Times New Roman"/>
          <w:bCs/>
          <w:sz w:val="28"/>
          <w:szCs w:val="28"/>
          <w:lang w:val="en-US"/>
        </w:rPr>
        <w:t>.</w:t>
      </w:r>
    </w:p>
    <w:p w14:paraId="2656C781" w14:textId="18707CA4"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DS426 Canada - Measures related to the Feed-in Tariff Program </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Электрон</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ресурс</w:t>
      </w:r>
      <w:r w:rsidR="00E67D4C" w:rsidRPr="004C017B">
        <w:rPr>
          <w:rFonts w:ascii="Times New Roman" w:hAnsi="Times New Roman" w:cs="Times New Roman"/>
          <w:sz w:val="28"/>
          <w:szCs w:val="28"/>
          <w:lang w:val="en-US"/>
        </w:rPr>
        <w:t>]. – 2010. –</w:t>
      </w:r>
      <w:r w:rsidRPr="004C017B">
        <w:rPr>
          <w:rFonts w:ascii="Times New Roman" w:hAnsi="Times New Roman" w:cs="Times New Roman"/>
          <w:bCs/>
          <w:sz w:val="28"/>
          <w:szCs w:val="28"/>
          <w:lang w:val="en-US"/>
        </w:rPr>
        <w:t xml:space="preserve"> URL: </w:t>
      </w:r>
      <w:hyperlink r:id="rId78" w:history="1">
        <w:r w:rsidRPr="004C017B">
          <w:rPr>
            <w:rStyle w:val="a6"/>
            <w:rFonts w:ascii="Times New Roman" w:hAnsi="Times New Roman" w:cs="Times New Roman"/>
            <w:sz w:val="28"/>
            <w:szCs w:val="28"/>
            <w:lang w:val="en-US"/>
          </w:rPr>
          <w:t>https://www.wto.org/english/tratop_e/dispu_e/cases_e/ds426_e.htm</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lang w:val="en-US"/>
        </w:rPr>
        <w:t>(</w:t>
      </w:r>
      <w:r w:rsidR="00114175" w:rsidRPr="004C017B">
        <w:rPr>
          <w:rFonts w:ascii="Times New Roman" w:hAnsi="Times New Roman" w:cs="Times New Roman"/>
          <w:sz w:val="28"/>
          <w:szCs w:val="28"/>
        </w:rPr>
        <w:t>дата</w:t>
      </w:r>
      <w:r w:rsidR="00114175" w:rsidRPr="004C017B">
        <w:rPr>
          <w:rFonts w:ascii="Times New Roman" w:hAnsi="Times New Roman" w:cs="Times New Roman"/>
          <w:sz w:val="28"/>
          <w:szCs w:val="28"/>
          <w:lang w:val="en-US"/>
        </w:rPr>
        <w:t xml:space="preserve"> </w:t>
      </w:r>
      <w:r w:rsidR="00114175" w:rsidRPr="004C017B">
        <w:rPr>
          <w:rFonts w:ascii="Times New Roman" w:hAnsi="Times New Roman" w:cs="Times New Roman"/>
          <w:sz w:val="28"/>
          <w:szCs w:val="28"/>
        </w:rPr>
        <w:t>обращения</w:t>
      </w:r>
      <w:r w:rsidR="00114175"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lang w:val="en-US"/>
        </w:rPr>
        <w:t>18.03.2019)</w:t>
      </w:r>
      <w:r w:rsidR="00114175" w:rsidRPr="004C017B">
        <w:rPr>
          <w:rFonts w:ascii="Times New Roman" w:hAnsi="Times New Roman" w:cs="Times New Roman"/>
          <w:bCs/>
          <w:sz w:val="28"/>
          <w:szCs w:val="28"/>
          <w:lang w:val="en-US"/>
        </w:rPr>
        <w:t>.</w:t>
      </w:r>
    </w:p>
    <w:p w14:paraId="6A3061F3" w14:textId="76F0EDF0"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DS419 China — Measures concerning wind power equipment </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Электрон</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ресурс</w:t>
      </w:r>
      <w:r w:rsidR="00E67D4C" w:rsidRPr="004C017B">
        <w:rPr>
          <w:rFonts w:ascii="Times New Roman" w:hAnsi="Times New Roman" w:cs="Times New Roman"/>
          <w:sz w:val="28"/>
          <w:szCs w:val="28"/>
          <w:lang w:val="en-US"/>
        </w:rPr>
        <w:t>]. – 2011. –</w:t>
      </w:r>
      <w:r w:rsidRPr="004C017B">
        <w:rPr>
          <w:rFonts w:ascii="Times New Roman" w:hAnsi="Times New Roman" w:cs="Times New Roman"/>
          <w:bCs/>
          <w:sz w:val="28"/>
          <w:szCs w:val="28"/>
          <w:lang w:val="en-US"/>
        </w:rPr>
        <w:t xml:space="preserve"> URL: </w:t>
      </w:r>
      <w:hyperlink r:id="rId79" w:history="1">
        <w:r w:rsidRPr="004C017B">
          <w:rPr>
            <w:rStyle w:val="a6"/>
            <w:rFonts w:ascii="Times New Roman" w:hAnsi="Times New Roman" w:cs="Times New Roman"/>
            <w:bCs/>
            <w:sz w:val="28"/>
            <w:szCs w:val="28"/>
            <w:lang w:val="en-US"/>
          </w:rPr>
          <w:t>https://www.wto.org/english/tratop_e/dispu_e/cases_e/ds419_e.htm</w:t>
        </w:r>
      </w:hyperlink>
      <w:r w:rsidRPr="004C017B">
        <w:rPr>
          <w:rFonts w:ascii="Times New Roman" w:hAnsi="Times New Roman" w:cs="Times New Roman"/>
          <w:bCs/>
          <w:sz w:val="28"/>
          <w:szCs w:val="28"/>
          <w:lang w:val="en-US"/>
        </w:rPr>
        <w:t xml:space="preserve"> (</w:t>
      </w:r>
      <w:r w:rsidR="00114175" w:rsidRPr="004C017B">
        <w:rPr>
          <w:rFonts w:ascii="Times New Roman" w:hAnsi="Times New Roman" w:cs="Times New Roman"/>
          <w:sz w:val="28"/>
          <w:szCs w:val="28"/>
        </w:rPr>
        <w:t>дата</w:t>
      </w:r>
      <w:r w:rsidR="00114175" w:rsidRPr="004C017B">
        <w:rPr>
          <w:rFonts w:ascii="Times New Roman" w:hAnsi="Times New Roman" w:cs="Times New Roman"/>
          <w:sz w:val="28"/>
          <w:szCs w:val="28"/>
          <w:lang w:val="en-US"/>
        </w:rPr>
        <w:t xml:space="preserve"> </w:t>
      </w:r>
      <w:r w:rsidR="00114175" w:rsidRPr="004C017B">
        <w:rPr>
          <w:rFonts w:ascii="Times New Roman" w:hAnsi="Times New Roman" w:cs="Times New Roman"/>
          <w:sz w:val="28"/>
          <w:szCs w:val="28"/>
        </w:rPr>
        <w:t>обращения</w:t>
      </w:r>
      <w:r w:rsidR="00114175"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lang w:val="en-US"/>
        </w:rPr>
        <w:t>18.03.2019)</w:t>
      </w:r>
      <w:r w:rsidR="00114175" w:rsidRPr="004C017B">
        <w:rPr>
          <w:rFonts w:ascii="Times New Roman" w:hAnsi="Times New Roman" w:cs="Times New Roman"/>
          <w:bCs/>
          <w:sz w:val="28"/>
          <w:szCs w:val="28"/>
          <w:lang w:val="en-US"/>
        </w:rPr>
        <w:t>.</w:t>
      </w:r>
    </w:p>
    <w:p w14:paraId="5D2A890F" w14:textId="72BA3099"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DS</w:t>
      </w:r>
      <w:r w:rsidRPr="004C017B">
        <w:rPr>
          <w:rFonts w:ascii="Times New Roman" w:hAnsi="Times New Roman" w:cs="Times New Roman"/>
          <w:bCs/>
          <w:sz w:val="28"/>
          <w:szCs w:val="28"/>
          <w:lang w:val="en-US"/>
        </w:rPr>
        <w:t xml:space="preserve">437 United States — Countervailing duty measures on certain products from China </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Электрон</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ресурс</w:t>
      </w:r>
      <w:r w:rsidR="00E67D4C" w:rsidRPr="004C017B">
        <w:rPr>
          <w:rFonts w:ascii="Times New Roman" w:hAnsi="Times New Roman" w:cs="Times New Roman"/>
          <w:sz w:val="28"/>
          <w:szCs w:val="28"/>
          <w:lang w:val="en-US"/>
        </w:rPr>
        <w:t>]. – 2012. –</w:t>
      </w:r>
      <w:r w:rsidRPr="004C017B">
        <w:rPr>
          <w:rFonts w:ascii="Times New Roman" w:hAnsi="Times New Roman" w:cs="Times New Roman"/>
          <w:bCs/>
          <w:sz w:val="28"/>
          <w:szCs w:val="28"/>
          <w:lang w:val="en-US"/>
        </w:rPr>
        <w:t xml:space="preserve"> URL: </w:t>
      </w:r>
      <w:r w:rsidRPr="004C017B">
        <w:rPr>
          <w:rFonts w:ascii="Times New Roman" w:hAnsi="Times New Roman" w:cs="Times New Roman"/>
          <w:sz w:val="28"/>
          <w:szCs w:val="28"/>
          <w:lang w:val="en-US"/>
        </w:rPr>
        <w:t xml:space="preserve"> </w:t>
      </w:r>
      <w:hyperlink r:id="rId80" w:history="1">
        <w:r w:rsidRPr="004C017B">
          <w:rPr>
            <w:rStyle w:val="a6"/>
            <w:rFonts w:ascii="Times New Roman" w:hAnsi="Times New Roman" w:cs="Times New Roman"/>
            <w:sz w:val="28"/>
            <w:szCs w:val="28"/>
            <w:lang w:val="en-US"/>
          </w:rPr>
          <w:t>https://www.wto.org/english/tratop_e/dispu_e/cases_e/ds437_e.htm</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lang w:val="en-US"/>
        </w:rPr>
        <w:t>(</w:t>
      </w:r>
      <w:r w:rsidR="00114175" w:rsidRPr="004C017B">
        <w:rPr>
          <w:rFonts w:ascii="Times New Roman" w:hAnsi="Times New Roman" w:cs="Times New Roman"/>
          <w:sz w:val="28"/>
          <w:szCs w:val="28"/>
        </w:rPr>
        <w:t>дата</w:t>
      </w:r>
      <w:r w:rsidR="00114175" w:rsidRPr="004C017B">
        <w:rPr>
          <w:rFonts w:ascii="Times New Roman" w:hAnsi="Times New Roman" w:cs="Times New Roman"/>
          <w:sz w:val="28"/>
          <w:szCs w:val="28"/>
          <w:lang w:val="en-US"/>
        </w:rPr>
        <w:t xml:space="preserve"> </w:t>
      </w:r>
      <w:r w:rsidR="00114175" w:rsidRPr="004C017B">
        <w:rPr>
          <w:rFonts w:ascii="Times New Roman" w:hAnsi="Times New Roman" w:cs="Times New Roman"/>
          <w:sz w:val="28"/>
          <w:szCs w:val="28"/>
        </w:rPr>
        <w:t>обращения</w:t>
      </w:r>
      <w:r w:rsidR="00114175"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lang w:val="en-US"/>
        </w:rPr>
        <w:t>18.03.2019)</w:t>
      </w:r>
      <w:r w:rsidR="00114175" w:rsidRPr="004C017B">
        <w:rPr>
          <w:rFonts w:ascii="Times New Roman" w:hAnsi="Times New Roman" w:cs="Times New Roman"/>
          <w:bCs/>
          <w:sz w:val="28"/>
          <w:szCs w:val="28"/>
          <w:lang w:val="en-US"/>
        </w:rPr>
        <w:t>.</w:t>
      </w:r>
    </w:p>
    <w:p w14:paraId="43D8DFDD" w14:textId="375A0C4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DS452 </w:t>
      </w:r>
      <w:r w:rsidRPr="004C017B">
        <w:rPr>
          <w:rFonts w:ascii="Times New Roman" w:hAnsi="Times New Roman" w:cs="Times New Roman"/>
          <w:bCs/>
          <w:sz w:val="28"/>
          <w:szCs w:val="28"/>
          <w:lang w:val="en-US"/>
        </w:rPr>
        <w:t xml:space="preserve">European Union and certain Member States — Certain measures affecting the renewable energy generation sector </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Электрон</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ресурс</w:t>
      </w:r>
      <w:r w:rsidR="00E67D4C" w:rsidRPr="004C017B">
        <w:rPr>
          <w:rFonts w:ascii="Times New Roman" w:hAnsi="Times New Roman" w:cs="Times New Roman"/>
          <w:sz w:val="28"/>
          <w:szCs w:val="28"/>
          <w:lang w:val="en-US"/>
        </w:rPr>
        <w:t>]. – 2014. –</w:t>
      </w:r>
      <w:r w:rsidRPr="004C017B">
        <w:rPr>
          <w:rFonts w:ascii="Times New Roman" w:hAnsi="Times New Roman" w:cs="Times New Roman"/>
          <w:bCs/>
          <w:sz w:val="28"/>
          <w:szCs w:val="28"/>
          <w:lang w:val="en-US"/>
        </w:rPr>
        <w:t xml:space="preserve"> URL: </w:t>
      </w:r>
      <w:hyperlink r:id="rId81" w:history="1">
        <w:r w:rsidRPr="004C017B">
          <w:rPr>
            <w:rStyle w:val="a6"/>
            <w:rFonts w:ascii="Times New Roman" w:hAnsi="Times New Roman" w:cs="Times New Roman"/>
            <w:bCs/>
            <w:sz w:val="28"/>
            <w:szCs w:val="28"/>
            <w:lang w:val="en-US"/>
          </w:rPr>
          <w:t>https://www.wto.org/english/tratop_e/dispu_e/cases_e/ds452_e.htm</w:t>
        </w:r>
      </w:hyperlink>
      <w:r w:rsidRPr="004C017B">
        <w:rPr>
          <w:rFonts w:ascii="Times New Roman" w:hAnsi="Times New Roman" w:cs="Times New Roman"/>
          <w:bCs/>
          <w:sz w:val="28"/>
          <w:szCs w:val="28"/>
          <w:lang w:val="en-US"/>
        </w:rPr>
        <w:t xml:space="preserve"> (</w:t>
      </w:r>
      <w:r w:rsidR="00E67D4C" w:rsidRPr="004C017B">
        <w:rPr>
          <w:rFonts w:ascii="Times New Roman" w:hAnsi="Times New Roman" w:cs="Times New Roman"/>
          <w:sz w:val="28"/>
          <w:szCs w:val="28"/>
        </w:rPr>
        <w:t>дата</w:t>
      </w:r>
      <w:r w:rsidR="00E67D4C" w:rsidRPr="004C017B">
        <w:rPr>
          <w:rFonts w:ascii="Times New Roman" w:hAnsi="Times New Roman" w:cs="Times New Roman"/>
          <w:sz w:val="28"/>
          <w:szCs w:val="28"/>
          <w:lang w:val="en-US"/>
        </w:rPr>
        <w:t xml:space="preserve"> </w:t>
      </w:r>
      <w:r w:rsidR="00E67D4C" w:rsidRPr="004C017B">
        <w:rPr>
          <w:rFonts w:ascii="Times New Roman" w:hAnsi="Times New Roman" w:cs="Times New Roman"/>
          <w:sz w:val="28"/>
          <w:szCs w:val="28"/>
        </w:rPr>
        <w:t>обращения</w:t>
      </w:r>
      <w:r w:rsidR="00E67D4C" w:rsidRPr="004C017B">
        <w:rPr>
          <w:rFonts w:ascii="Times New Roman" w:hAnsi="Times New Roman" w:cs="Times New Roman"/>
          <w:bCs/>
          <w:sz w:val="28"/>
          <w:szCs w:val="28"/>
          <w:lang w:val="en-US"/>
        </w:rPr>
        <w:t xml:space="preserve"> </w:t>
      </w:r>
      <w:r w:rsidRPr="004C017B">
        <w:rPr>
          <w:rFonts w:ascii="Times New Roman" w:hAnsi="Times New Roman" w:cs="Times New Roman"/>
          <w:bCs/>
          <w:sz w:val="28"/>
          <w:szCs w:val="28"/>
          <w:lang w:val="en-US"/>
        </w:rPr>
        <w:t>18.03.2019)</w:t>
      </w:r>
      <w:r w:rsidR="00E67D4C" w:rsidRPr="004C017B">
        <w:rPr>
          <w:rFonts w:ascii="Times New Roman" w:hAnsi="Times New Roman" w:cs="Times New Roman"/>
          <w:bCs/>
          <w:sz w:val="28"/>
          <w:szCs w:val="28"/>
          <w:lang w:val="en-US"/>
        </w:rPr>
        <w:t>.</w:t>
      </w:r>
    </w:p>
    <w:p w14:paraId="7210EBD6" w14:textId="32D84B0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DS456 India — Certain measures relating to solar cells and solar modules </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Электрон</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ресурс</w:t>
      </w:r>
      <w:r w:rsidR="00E67D4C" w:rsidRPr="004C017B">
        <w:rPr>
          <w:rFonts w:ascii="Times New Roman" w:hAnsi="Times New Roman" w:cs="Times New Roman"/>
          <w:sz w:val="28"/>
          <w:szCs w:val="28"/>
          <w:lang w:val="en-US"/>
        </w:rPr>
        <w:t>]. – 2014. –</w:t>
      </w:r>
      <w:r w:rsidRPr="004C017B">
        <w:rPr>
          <w:rFonts w:ascii="Times New Roman" w:hAnsi="Times New Roman" w:cs="Times New Roman"/>
          <w:bCs/>
          <w:sz w:val="28"/>
          <w:szCs w:val="28"/>
          <w:lang w:val="en-US"/>
        </w:rPr>
        <w:t xml:space="preserve"> URL: </w:t>
      </w:r>
      <w:r w:rsidRPr="004C017B">
        <w:rPr>
          <w:rFonts w:ascii="Times New Roman" w:hAnsi="Times New Roman" w:cs="Times New Roman"/>
          <w:sz w:val="28"/>
          <w:szCs w:val="28"/>
          <w:lang w:val="en-US"/>
        </w:rPr>
        <w:t xml:space="preserve"> </w:t>
      </w:r>
      <w:hyperlink r:id="rId82" w:history="1">
        <w:r w:rsidRPr="004C017B">
          <w:rPr>
            <w:rStyle w:val="a6"/>
            <w:rFonts w:ascii="Times New Roman" w:hAnsi="Times New Roman" w:cs="Times New Roman"/>
            <w:sz w:val="28"/>
            <w:szCs w:val="28"/>
            <w:lang w:val="en-US"/>
          </w:rPr>
          <w:t>https://www.wto.org/english/tratop_e/dispu_e/cases_e/ds456_e.htm</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lang w:val="en-US"/>
        </w:rPr>
        <w:t>(</w:t>
      </w:r>
      <w:r w:rsidR="00E67D4C" w:rsidRPr="004C017B">
        <w:rPr>
          <w:rFonts w:ascii="Times New Roman" w:hAnsi="Times New Roman" w:cs="Times New Roman"/>
          <w:sz w:val="28"/>
          <w:szCs w:val="28"/>
        </w:rPr>
        <w:t>дата</w:t>
      </w:r>
      <w:r w:rsidR="00E67D4C" w:rsidRPr="004C017B">
        <w:rPr>
          <w:rFonts w:ascii="Times New Roman" w:hAnsi="Times New Roman" w:cs="Times New Roman"/>
          <w:sz w:val="28"/>
          <w:szCs w:val="28"/>
          <w:lang w:val="en-US"/>
        </w:rPr>
        <w:t xml:space="preserve"> </w:t>
      </w:r>
      <w:r w:rsidR="00E67D4C" w:rsidRPr="004C017B">
        <w:rPr>
          <w:rFonts w:ascii="Times New Roman" w:hAnsi="Times New Roman" w:cs="Times New Roman"/>
          <w:sz w:val="28"/>
          <w:szCs w:val="28"/>
        </w:rPr>
        <w:t>обращения</w:t>
      </w:r>
      <w:r w:rsidR="00E67D4C" w:rsidRPr="004C017B">
        <w:rPr>
          <w:rFonts w:ascii="Times New Roman" w:hAnsi="Times New Roman" w:cs="Times New Roman"/>
          <w:bCs/>
          <w:sz w:val="28"/>
          <w:szCs w:val="28"/>
          <w:lang w:val="en-US"/>
        </w:rPr>
        <w:t xml:space="preserve"> </w:t>
      </w:r>
      <w:r w:rsidRPr="004C017B">
        <w:rPr>
          <w:rFonts w:ascii="Times New Roman" w:hAnsi="Times New Roman" w:cs="Times New Roman"/>
          <w:bCs/>
          <w:sz w:val="28"/>
          <w:szCs w:val="28"/>
          <w:lang w:val="en-US"/>
        </w:rPr>
        <w:t>18.03.2019)</w:t>
      </w:r>
      <w:r w:rsidR="00E67D4C" w:rsidRPr="004C017B">
        <w:rPr>
          <w:rFonts w:ascii="Times New Roman" w:hAnsi="Times New Roman" w:cs="Times New Roman"/>
          <w:bCs/>
          <w:sz w:val="28"/>
          <w:szCs w:val="28"/>
          <w:lang w:val="en-US"/>
        </w:rPr>
        <w:t>.</w:t>
      </w:r>
    </w:p>
    <w:p w14:paraId="0E3466AF" w14:textId="0F473C7F"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DS510 United States — Certain measures relating to the renewable energy sector </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Электрон</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ресурс</w:t>
      </w:r>
      <w:r w:rsidR="00E67D4C" w:rsidRPr="004C017B">
        <w:rPr>
          <w:rFonts w:ascii="Times New Roman" w:hAnsi="Times New Roman" w:cs="Times New Roman"/>
          <w:sz w:val="28"/>
          <w:szCs w:val="28"/>
          <w:lang w:val="en-US"/>
        </w:rPr>
        <w:t>]. – 2016. –</w:t>
      </w:r>
      <w:r w:rsidRPr="004C017B">
        <w:rPr>
          <w:rFonts w:ascii="Times New Roman" w:hAnsi="Times New Roman" w:cs="Times New Roman"/>
          <w:bCs/>
          <w:sz w:val="28"/>
          <w:szCs w:val="28"/>
          <w:lang w:val="en-US"/>
        </w:rPr>
        <w:t xml:space="preserve"> URL: </w:t>
      </w:r>
      <w:r w:rsidRPr="004C017B">
        <w:rPr>
          <w:rFonts w:ascii="Times New Roman" w:hAnsi="Times New Roman" w:cs="Times New Roman"/>
          <w:sz w:val="28"/>
          <w:szCs w:val="28"/>
          <w:lang w:val="en-US"/>
        </w:rPr>
        <w:t xml:space="preserve"> </w:t>
      </w:r>
      <w:hyperlink r:id="rId83" w:history="1">
        <w:r w:rsidRPr="004C017B">
          <w:rPr>
            <w:rStyle w:val="a6"/>
            <w:rFonts w:ascii="Times New Roman" w:hAnsi="Times New Roman" w:cs="Times New Roman"/>
            <w:sz w:val="28"/>
            <w:szCs w:val="28"/>
            <w:lang w:val="en-US"/>
          </w:rPr>
          <w:t>https://www.wto.org/english/tratop_e/dispu_e/cases_e/ds510_e.htm</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bCs/>
          <w:sz w:val="28"/>
          <w:szCs w:val="28"/>
          <w:lang w:val="en-US"/>
        </w:rPr>
        <w:t>(</w:t>
      </w:r>
      <w:r w:rsidR="00E67D4C" w:rsidRPr="004C017B">
        <w:rPr>
          <w:rFonts w:ascii="Times New Roman" w:hAnsi="Times New Roman" w:cs="Times New Roman"/>
          <w:sz w:val="28"/>
          <w:szCs w:val="28"/>
        </w:rPr>
        <w:t>дата</w:t>
      </w:r>
      <w:r w:rsidR="00E67D4C" w:rsidRPr="004C017B">
        <w:rPr>
          <w:rFonts w:ascii="Times New Roman" w:hAnsi="Times New Roman" w:cs="Times New Roman"/>
          <w:sz w:val="28"/>
          <w:szCs w:val="28"/>
          <w:lang w:val="en-US"/>
        </w:rPr>
        <w:t xml:space="preserve"> </w:t>
      </w:r>
      <w:r w:rsidR="00E67D4C" w:rsidRPr="004C017B">
        <w:rPr>
          <w:rFonts w:ascii="Times New Roman" w:hAnsi="Times New Roman" w:cs="Times New Roman"/>
          <w:sz w:val="28"/>
          <w:szCs w:val="28"/>
        </w:rPr>
        <w:t>обращения</w:t>
      </w:r>
      <w:r w:rsidR="00E67D4C" w:rsidRPr="004C017B">
        <w:rPr>
          <w:rFonts w:ascii="Times New Roman" w:hAnsi="Times New Roman" w:cs="Times New Roman"/>
          <w:bCs/>
          <w:sz w:val="28"/>
          <w:szCs w:val="28"/>
          <w:lang w:val="en-US"/>
        </w:rPr>
        <w:t xml:space="preserve"> </w:t>
      </w:r>
      <w:r w:rsidRPr="004C017B">
        <w:rPr>
          <w:rFonts w:ascii="Times New Roman" w:hAnsi="Times New Roman" w:cs="Times New Roman"/>
          <w:bCs/>
          <w:sz w:val="28"/>
          <w:szCs w:val="28"/>
          <w:lang w:val="en-US"/>
        </w:rPr>
        <w:t>18.03.2019)</w:t>
      </w:r>
      <w:r w:rsidR="00E67D4C" w:rsidRPr="004C017B">
        <w:rPr>
          <w:rFonts w:ascii="Times New Roman" w:hAnsi="Times New Roman" w:cs="Times New Roman"/>
          <w:bCs/>
          <w:sz w:val="28"/>
          <w:szCs w:val="28"/>
          <w:lang w:val="en-US"/>
        </w:rPr>
        <w:t>.</w:t>
      </w:r>
    </w:p>
    <w:p w14:paraId="0B53F775" w14:textId="59CD7583"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DS563 United States — Certain measures relating t</w:t>
      </w:r>
      <w:r w:rsidR="00E67D4C" w:rsidRPr="004C017B">
        <w:rPr>
          <w:rFonts w:ascii="Times New Roman" w:hAnsi="Times New Roman" w:cs="Times New Roman"/>
          <w:sz w:val="28"/>
          <w:szCs w:val="28"/>
          <w:lang w:val="en-US"/>
        </w:rPr>
        <w:t>o the renewable energy sector [</w:t>
      </w:r>
      <w:r w:rsidR="00E67D4C" w:rsidRPr="004C017B">
        <w:rPr>
          <w:rFonts w:ascii="Times New Roman" w:hAnsi="Times New Roman" w:cs="Times New Roman"/>
          <w:sz w:val="28"/>
          <w:szCs w:val="28"/>
        </w:rPr>
        <w:t>Электрон</w:t>
      </w:r>
      <w:r w:rsidR="00E67D4C"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ресурс</w:t>
      </w:r>
      <w:r w:rsidR="00E67D4C" w:rsidRPr="004C017B">
        <w:rPr>
          <w:rFonts w:ascii="Times New Roman" w:hAnsi="Times New Roman" w:cs="Times New Roman"/>
          <w:sz w:val="28"/>
          <w:szCs w:val="28"/>
          <w:lang w:val="en-US"/>
        </w:rPr>
        <w:t>]. – 2018. –</w:t>
      </w:r>
      <w:r w:rsidRPr="004C017B">
        <w:rPr>
          <w:rFonts w:ascii="Times New Roman" w:hAnsi="Times New Roman" w:cs="Times New Roman"/>
          <w:sz w:val="28"/>
          <w:szCs w:val="28"/>
          <w:lang w:val="en-US"/>
        </w:rPr>
        <w:t xml:space="preserve"> URL: </w:t>
      </w:r>
      <w:hyperlink r:id="rId84" w:history="1">
        <w:r w:rsidR="00E67D4C" w:rsidRPr="004C017B">
          <w:rPr>
            <w:rStyle w:val="a6"/>
            <w:rFonts w:ascii="Times New Roman" w:hAnsi="Times New Roman" w:cs="Times New Roman"/>
            <w:sz w:val="28"/>
            <w:szCs w:val="28"/>
            <w:lang w:val="en-US"/>
          </w:rPr>
          <w:t>https://www.wto.org/english/tratop_e/dispu_e/cases_e/ds563_e.htm</w:t>
        </w:r>
      </w:hyperlink>
      <w:r w:rsidR="00E67D4C"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w:t>
      </w:r>
      <w:r w:rsidR="00E67D4C" w:rsidRPr="004C017B">
        <w:rPr>
          <w:rFonts w:ascii="Times New Roman" w:hAnsi="Times New Roman" w:cs="Times New Roman"/>
          <w:sz w:val="28"/>
          <w:szCs w:val="28"/>
        </w:rPr>
        <w:t>дата</w:t>
      </w:r>
      <w:r w:rsidR="00E67D4C" w:rsidRPr="004C017B">
        <w:rPr>
          <w:rFonts w:ascii="Times New Roman" w:hAnsi="Times New Roman" w:cs="Times New Roman"/>
          <w:sz w:val="28"/>
          <w:szCs w:val="28"/>
          <w:lang w:val="en-US"/>
        </w:rPr>
        <w:t xml:space="preserve"> </w:t>
      </w:r>
      <w:r w:rsidR="00E67D4C" w:rsidRPr="004C017B">
        <w:rPr>
          <w:rFonts w:ascii="Times New Roman" w:hAnsi="Times New Roman" w:cs="Times New Roman"/>
          <w:sz w:val="28"/>
          <w:szCs w:val="28"/>
        </w:rPr>
        <w:t>обращения</w:t>
      </w:r>
      <w:r w:rsidR="00E67D4C"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11.11.2018)</w:t>
      </w:r>
      <w:r w:rsidR="00E67D4C" w:rsidRPr="004C017B">
        <w:rPr>
          <w:rFonts w:ascii="Times New Roman" w:hAnsi="Times New Roman" w:cs="Times New Roman"/>
          <w:sz w:val="28"/>
          <w:szCs w:val="28"/>
          <w:lang w:val="en-US"/>
        </w:rPr>
        <w:t>.</w:t>
      </w:r>
    </w:p>
    <w:p w14:paraId="2F48F99A" w14:textId="2E3D5C7A"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Акшалова Р.Д.</w:t>
      </w:r>
      <w:r w:rsidRPr="004C017B">
        <w:rPr>
          <w:rFonts w:ascii="Times New Roman" w:hAnsi="Times New Roman" w:cs="Times New Roman"/>
          <w:sz w:val="28"/>
          <w:szCs w:val="28"/>
          <w:lang w:val="kk-KZ"/>
        </w:rPr>
        <w:t>, Әбдірайым</w:t>
      </w:r>
      <w:r w:rsidRPr="004C017B">
        <w:rPr>
          <w:rFonts w:ascii="Times New Roman" w:hAnsi="Times New Roman" w:cs="Times New Roman"/>
          <w:sz w:val="28"/>
          <w:szCs w:val="28"/>
        </w:rPr>
        <w:t xml:space="preserve"> Б.Ж., Солнцев А.М.</w:t>
      </w:r>
      <w:r w:rsidRPr="004C017B">
        <w:rPr>
          <w:rFonts w:ascii="Times New Roman" w:hAnsi="Times New Roman" w:cs="Times New Roman"/>
          <w:b/>
          <w:sz w:val="28"/>
          <w:szCs w:val="28"/>
        </w:rPr>
        <w:t xml:space="preserve"> </w:t>
      </w:r>
      <w:r w:rsidRPr="004C017B">
        <w:rPr>
          <w:rFonts w:ascii="Times New Roman" w:hAnsi="Times New Roman" w:cs="Times New Roman"/>
          <w:sz w:val="28"/>
          <w:szCs w:val="28"/>
        </w:rPr>
        <w:t>Практика Органа по разрешению споров Всемирной торговой организации (ОРС ВТО) по вопросам поддержки использования возобновляемых источников энергии // Вестник Евразийского национального университета имени Л.Н. Гумилева. Серия</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Право</w:t>
      </w:r>
      <w:r w:rsidRPr="004C017B">
        <w:rPr>
          <w:rFonts w:ascii="Times New Roman" w:hAnsi="Times New Roman" w:cs="Times New Roman"/>
          <w:sz w:val="28"/>
          <w:szCs w:val="28"/>
          <w:lang w:val="en-US"/>
        </w:rPr>
        <w:t>. -</w:t>
      </w:r>
      <w:r w:rsidR="009C6214" w:rsidRPr="004C017B">
        <w:rPr>
          <w:rFonts w:ascii="Times New Roman" w:hAnsi="Times New Roman" w:cs="Times New Roman"/>
          <w:sz w:val="28"/>
          <w:szCs w:val="28"/>
          <w:lang w:val="en-US"/>
        </w:rPr>
        <w:t xml:space="preserve"> 2019. –</w:t>
      </w:r>
      <w:r w:rsidRPr="004C017B">
        <w:rPr>
          <w:rFonts w:ascii="Times New Roman" w:hAnsi="Times New Roman" w:cs="Times New Roman"/>
          <w:sz w:val="28"/>
          <w:szCs w:val="28"/>
          <w:lang w:val="en-US"/>
        </w:rPr>
        <w:t xml:space="preserve"> № 4 (129). –</w:t>
      </w:r>
      <w:r w:rsidR="009C6214"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С</w:t>
      </w:r>
      <w:r w:rsidRPr="004C017B">
        <w:rPr>
          <w:rFonts w:ascii="Times New Roman" w:hAnsi="Times New Roman" w:cs="Times New Roman"/>
          <w:sz w:val="28"/>
          <w:szCs w:val="28"/>
          <w:lang w:val="en-US"/>
        </w:rPr>
        <w:t>. 112-130.</w:t>
      </w:r>
    </w:p>
    <w:p w14:paraId="1D9C6855" w14:textId="4852B6E0"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lang w:val="en-US"/>
        </w:rPr>
        <w:t xml:space="preserve">Green Energy Act, </w:t>
      </w:r>
      <w:r w:rsidRPr="004C017B">
        <w:rPr>
          <w:rFonts w:ascii="Times New Roman" w:hAnsi="Times New Roman" w:cs="Times New Roman"/>
          <w:sz w:val="28"/>
          <w:szCs w:val="28"/>
          <w:lang w:val="en-US"/>
        </w:rPr>
        <w:t>20</w:t>
      </w:r>
      <w:r w:rsidR="004941AF" w:rsidRPr="004C017B">
        <w:rPr>
          <w:rFonts w:ascii="Times New Roman" w:hAnsi="Times New Roman" w:cs="Times New Roman"/>
          <w:sz w:val="28"/>
          <w:szCs w:val="28"/>
          <w:lang w:val="en-US"/>
        </w:rPr>
        <w:t>09, S.O. 2009, c. 12, Sched. A</w:t>
      </w:r>
      <w:r w:rsidR="004941AF" w:rsidRPr="004C017B">
        <w:rPr>
          <w:rFonts w:ascii="Times New Roman" w:hAnsi="Times New Roman" w:cs="Times New Roman"/>
          <w:sz w:val="28"/>
          <w:szCs w:val="28"/>
        </w:rPr>
        <w:t>. -</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85"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ontario</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laws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statute</w:t>
        </w:r>
        <w:r w:rsidRPr="004C017B">
          <w:rPr>
            <w:rStyle w:val="a6"/>
            <w:rFonts w:ascii="Times New Roman" w:hAnsi="Times New Roman" w:cs="Times New Roman"/>
            <w:sz w:val="28"/>
            <w:szCs w:val="28"/>
          </w:rPr>
          <w:t>/09</w:t>
        </w:r>
        <w:r w:rsidRPr="004C017B">
          <w:rPr>
            <w:rStyle w:val="a6"/>
            <w:rFonts w:ascii="Times New Roman" w:hAnsi="Times New Roman" w:cs="Times New Roman"/>
            <w:sz w:val="28"/>
            <w:szCs w:val="28"/>
            <w:lang w:val="en-US"/>
          </w:rPr>
          <w:t>g</w:t>
        </w:r>
        <w:r w:rsidRPr="004C017B">
          <w:rPr>
            <w:rStyle w:val="a6"/>
            <w:rFonts w:ascii="Times New Roman" w:hAnsi="Times New Roman" w:cs="Times New Roman"/>
            <w:sz w:val="28"/>
            <w:szCs w:val="28"/>
          </w:rPr>
          <w:t>12</w:t>
        </w:r>
      </w:hyperlink>
      <w:r w:rsidRPr="004C017B">
        <w:rPr>
          <w:rFonts w:ascii="Times New Roman" w:hAnsi="Times New Roman" w:cs="Times New Roman"/>
          <w:sz w:val="28"/>
          <w:szCs w:val="28"/>
        </w:rPr>
        <w:t xml:space="preserve"> (</w:t>
      </w:r>
      <w:r w:rsidR="004941AF" w:rsidRPr="004C017B">
        <w:rPr>
          <w:rFonts w:ascii="Times New Roman" w:hAnsi="Times New Roman" w:cs="Times New Roman"/>
          <w:sz w:val="28"/>
          <w:szCs w:val="28"/>
        </w:rPr>
        <w:t>дата обращения</w:t>
      </w:r>
      <w:r w:rsidR="00C342CB" w:rsidRPr="004C017B">
        <w:rPr>
          <w:rFonts w:ascii="Times New Roman" w:hAnsi="Times New Roman" w:cs="Times New Roman"/>
          <w:sz w:val="28"/>
          <w:szCs w:val="28"/>
        </w:rPr>
        <w:t>:</w:t>
      </w:r>
      <w:r w:rsidR="004941AF" w:rsidRPr="004C017B">
        <w:rPr>
          <w:rFonts w:ascii="Times New Roman" w:hAnsi="Times New Roman" w:cs="Times New Roman"/>
          <w:sz w:val="28"/>
          <w:szCs w:val="28"/>
        </w:rPr>
        <w:t xml:space="preserve"> </w:t>
      </w:r>
      <w:r w:rsidRPr="004C017B">
        <w:rPr>
          <w:rFonts w:ascii="Times New Roman" w:hAnsi="Times New Roman" w:cs="Times New Roman"/>
          <w:sz w:val="28"/>
          <w:szCs w:val="28"/>
        </w:rPr>
        <w:t>18.03.2019)</w:t>
      </w:r>
      <w:r w:rsidR="004941AF" w:rsidRPr="004C017B">
        <w:rPr>
          <w:rFonts w:ascii="Times New Roman" w:hAnsi="Times New Roman" w:cs="Times New Roman"/>
          <w:sz w:val="28"/>
          <w:szCs w:val="28"/>
        </w:rPr>
        <w:t>.</w:t>
      </w:r>
    </w:p>
    <w:p w14:paraId="145B4120" w14:textId="422B990B"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Steve Charnovitz, Carolyn </w:t>
      </w:r>
      <w:proofErr w:type="gramStart"/>
      <w:r w:rsidRPr="004C017B">
        <w:rPr>
          <w:rFonts w:ascii="Times New Roman" w:hAnsi="Times New Roman" w:cs="Times New Roman"/>
          <w:sz w:val="28"/>
          <w:szCs w:val="28"/>
          <w:lang w:val="en-US"/>
        </w:rPr>
        <w:t>Fischer,</w:t>
      </w:r>
      <w:r w:rsidRPr="004C017B">
        <w:rPr>
          <w:rFonts w:ascii="Times New Roman" w:hAnsi="Times New Roman" w:cs="Times New Roman"/>
          <w:sz w:val="28"/>
          <w:szCs w:val="28"/>
          <w:shd w:val="clear" w:color="auto" w:fill="FFFFFF"/>
          <w:lang w:val="en-US"/>
        </w:rPr>
        <w:t>.</w:t>
      </w:r>
      <w:proofErr w:type="gramEnd"/>
      <w:r w:rsidRPr="004C017B">
        <w:rPr>
          <w:rFonts w:ascii="Times New Roman" w:hAnsi="Times New Roman" w:cs="Times New Roman"/>
          <w:sz w:val="28"/>
          <w:szCs w:val="28"/>
          <w:shd w:val="clear" w:color="auto" w:fill="FFFFFF"/>
          <w:lang w:val="en-US"/>
        </w:rPr>
        <w:t xml:space="preserve"> </w:t>
      </w:r>
      <w:hyperlink r:id="rId86" w:history="1">
        <w:r w:rsidRPr="004C017B">
          <w:rPr>
            <w:rStyle w:val="a6"/>
            <w:rFonts w:ascii="Times New Roman" w:hAnsi="Times New Roman" w:cs="Times New Roman"/>
            <w:bCs/>
            <w:color w:val="auto"/>
            <w:sz w:val="28"/>
            <w:szCs w:val="28"/>
            <w:u w:val="none"/>
            <w:lang w:val="en-US"/>
          </w:rPr>
          <w:t>Canada–Renewable Energy: Implications for WTO Law on Green and Not-So-Green Subsidies</w:t>
        </w:r>
      </w:hyperlink>
      <w:r w:rsidR="00B81030" w:rsidRPr="004C017B">
        <w:rPr>
          <w:rFonts w:ascii="Times New Roman" w:hAnsi="Times New Roman" w:cs="Times New Roman"/>
          <w:sz w:val="28"/>
          <w:szCs w:val="28"/>
          <w:shd w:val="clear" w:color="auto" w:fill="FFFFFF"/>
          <w:lang w:val="en-US"/>
        </w:rPr>
        <w:t xml:space="preserve"> // </w:t>
      </w:r>
      <w:hyperlink r:id="rId87" w:history="1">
        <w:r w:rsidRPr="004C017B">
          <w:rPr>
            <w:rStyle w:val="a6"/>
            <w:rFonts w:ascii="Times New Roman" w:hAnsi="Times New Roman" w:cs="Times New Roman"/>
            <w:color w:val="auto"/>
            <w:sz w:val="28"/>
            <w:szCs w:val="28"/>
            <w:u w:val="none"/>
            <w:lang w:val="en-US"/>
          </w:rPr>
          <w:t>World Trade Review</w:t>
        </w:r>
      </w:hyperlink>
      <w:r w:rsidR="00B81030" w:rsidRPr="004C017B">
        <w:rPr>
          <w:rFonts w:ascii="Times New Roman" w:hAnsi="Times New Roman" w:cs="Times New Roman"/>
          <w:sz w:val="28"/>
          <w:szCs w:val="28"/>
          <w:shd w:val="clear" w:color="auto" w:fill="FFFFFF"/>
          <w:lang w:val="en-US"/>
        </w:rPr>
        <w:t>. – 2015.</w:t>
      </w:r>
      <w:r w:rsidRPr="004C017B">
        <w:rPr>
          <w:rFonts w:ascii="Times New Roman" w:hAnsi="Times New Roman" w:cs="Times New Roman"/>
          <w:sz w:val="28"/>
          <w:szCs w:val="28"/>
          <w:shd w:val="clear" w:color="auto" w:fill="FFFFFF"/>
          <w:lang w:val="en-US"/>
        </w:rPr>
        <w:t xml:space="preserve"> </w:t>
      </w:r>
      <w:r w:rsidR="00B81030" w:rsidRPr="004C017B">
        <w:rPr>
          <w:rFonts w:ascii="Times New Roman" w:hAnsi="Times New Roman" w:cs="Times New Roman"/>
          <w:sz w:val="28"/>
          <w:szCs w:val="28"/>
          <w:shd w:val="clear" w:color="auto" w:fill="FFFFFF"/>
          <w:lang w:val="en-US"/>
        </w:rPr>
        <w:t>- vol. 14(02). - Pp.</w:t>
      </w:r>
      <w:r w:rsidRPr="004C017B">
        <w:rPr>
          <w:rFonts w:ascii="Times New Roman" w:hAnsi="Times New Roman" w:cs="Times New Roman"/>
          <w:sz w:val="28"/>
          <w:szCs w:val="28"/>
          <w:shd w:val="clear" w:color="auto" w:fill="FFFFFF"/>
          <w:lang w:val="en-US"/>
        </w:rPr>
        <w:t xml:space="preserve"> 177-210.</w:t>
      </w:r>
    </w:p>
    <w:p w14:paraId="0BDE1D9A" w14:textId="5800539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iCs/>
          <w:sz w:val="28"/>
          <w:szCs w:val="28"/>
          <w:lang w:val="en-US"/>
        </w:rPr>
        <w:t>Aaron Cosbey, Luca Rubini.</w:t>
      </w:r>
      <w:r w:rsidRPr="004C017B">
        <w:rPr>
          <w:rFonts w:ascii="Times New Roman" w:hAnsi="Times New Roman" w:cs="Times New Roman"/>
          <w:i/>
          <w:iCs/>
          <w:sz w:val="28"/>
          <w:szCs w:val="28"/>
          <w:lang w:val="en-US"/>
        </w:rPr>
        <w:t xml:space="preserve">  </w:t>
      </w:r>
      <w:r w:rsidRPr="004C017B">
        <w:rPr>
          <w:rFonts w:ascii="Times New Roman" w:hAnsi="Times New Roman" w:cs="Times New Roman"/>
          <w:bCs/>
          <w:sz w:val="28"/>
          <w:szCs w:val="28"/>
          <w:lang w:val="en-US"/>
        </w:rPr>
        <w:t>Does It Fit? An Assessment of the Effectiveness of Renewable Energy Measures and of the Implications of the Canada – Renewable Energy/Fit Disputes. Clean Energy Technologies and the Trade System.</w:t>
      </w:r>
      <w:r w:rsidRPr="004C017B">
        <w:rPr>
          <w:rFonts w:ascii="Times New Roman" w:hAnsi="Times New Roman" w:cs="Times New Roman"/>
          <w:b/>
          <w:bCs/>
          <w:sz w:val="28"/>
          <w:szCs w:val="28"/>
          <w:lang w:val="en-US"/>
        </w:rPr>
        <w:t xml:space="preserve"> </w:t>
      </w:r>
      <w:r w:rsidRPr="004C017B">
        <w:rPr>
          <w:rFonts w:ascii="Times New Roman" w:eastAsia="BlissPro-Light" w:hAnsi="Times New Roman" w:cs="Times New Roman"/>
          <w:sz w:val="28"/>
          <w:szCs w:val="28"/>
          <w:lang w:val="en-US"/>
        </w:rPr>
        <w:t xml:space="preserve">Proposals and Analysis / E15 Expert Group on Clean Energy Technologies and the Trade System </w:t>
      </w:r>
      <w:r w:rsidR="002E3ACA" w:rsidRPr="004C017B">
        <w:rPr>
          <w:rFonts w:ascii="Times New Roman" w:hAnsi="Times New Roman" w:cs="Times New Roman"/>
          <w:sz w:val="28"/>
          <w:szCs w:val="28"/>
          <w:lang w:val="en-US"/>
        </w:rPr>
        <w:t>[</w:t>
      </w:r>
      <w:r w:rsidR="002E3ACA" w:rsidRPr="004C017B">
        <w:rPr>
          <w:rFonts w:ascii="Times New Roman" w:hAnsi="Times New Roman" w:cs="Times New Roman"/>
          <w:sz w:val="28"/>
          <w:szCs w:val="28"/>
        </w:rPr>
        <w:t>Электрон</w:t>
      </w:r>
      <w:r w:rsidR="002E3ACA" w:rsidRPr="004C017B">
        <w:rPr>
          <w:rFonts w:ascii="Times New Roman" w:hAnsi="Times New Roman" w:cs="Times New Roman"/>
          <w:sz w:val="28"/>
          <w:szCs w:val="28"/>
          <w:lang w:val="en-US"/>
        </w:rPr>
        <w:t>.</w:t>
      </w:r>
      <w:r w:rsidR="002E3ACA" w:rsidRPr="004C017B">
        <w:rPr>
          <w:rFonts w:ascii="Times New Roman" w:hAnsi="Times New Roman" w:cs="Times New Roman"/>
          <w:sz w:val="28"/>
          <w:szCs w:val="28"/>
        </w:rPr>
        <w:t>ресурс</w:t>
      </w:r>
      <w:r w:rsidR="002E3ACA" w:rsidRPr="004C017B">
        <w:rPr>
          <w:rFonts w:ascii="Times New Roman" w:hAnsi="Times New Roman" w:cs="Times New Roman"/>
          <w:sz w:val="28"/>
          <w:szCs w:val="28"/>
          <w:lang w:val="en-US"/>
        </w:rPr>
        <w:t>]. – 2017. –</w:t>
      </w:r>
      <w:r w:rsidR="002E3ACA" w:rsidRPr="004C017B">
        <w:rPr>
          <w:rFonts w:ascii="Times New Roman" w:hAnsi="Times New Roman" w:cs="Times New Roman"/>
          <w:bCs/>
          <w:sz w:val="28"/>
          <w:szCs w:val="28"/>
          <w:lang w:val="en-US"/>
        </w:rPr>
        <w:t xml:space="preserve"> URL: </w:t>
      </w:r>
      <w:r w:rsidR="002E3ACA" w:rsidRPr="004C017B">
        <w:rPr>
          <w:rFonts w:ascii="Times New Roman" w:hAnsi="Times New Roman" w:cs="Times New Roman"/>
          <w:sz w:val="28"/>
          <w:szCs w:val="28"/>
          <w:lang w:val="en-US"/>
        </w:rPr>
        <w:t xml:space="preserve"> </w:t>
      </w:r>
      <w:r w:rsidRPr="004C017B">
        <w:rPr>
          <w:rFonts w:ascii="Times New Roman" w:eastAsia="BlissPro-Light" w:hAnsi="Times New Roman" w:cs="Times New Roman"/>
          <w:sz w:val="28"/>
          <w:szCs w:val="28"/>
          <w:lang w:val="en-US"/>
        </w:rPr>
        <w:t xml:space="preserve"> </w:t>
      </w:r>
      <w:hyperlink r:id="rId88" w:history="1">
        <w:r w:rsidRPr="004C017B">
          <w:rPr>
            <w:rStyle w:val="a6"/>
            <w:rFonts w:ascii="Times New Roman" w:eastAsia="BlissPro-Light" w:hAnsi="Times New Roman" w:cs="Times New Roman"/>
            <w:sz w:val="28"/>
            <w:szCs w:val="28"/>
            <w:lang w:val="en-US"/>
          </w:rPr>
          <w:t>http://e15initiative.org/publications/does-it-fit-an-assessment-of-the-effectiveness-of-renewable-energy-measures-and-of-the-implications-of-the-canada-renewable-energyfit-disputes/</w:t>
        </w:r>
      </w:hyperlink>
      <w:r w:rsidRPr="004C017B">
        <w:rPr>
          <w:rFonts w:ascii="Times New Roman" w:eastAsia="BlissPro-Light" w:hAnsi="Times New Roman" w:cs="Times New Roman"/>
          <w:sz w:val="28"/>
          <w:szCs w:val="28"/>
          <w:lang w:val="en-US"/>
        </w:rPr>
        <w:t xml:space="preserve"> (</w:t>
      </w:r>
      <w:r w:rsidR="004A2863" w:rsidRPr="004C017B">
        <w:rPr>
          <w:rFonts w:ascii="Times New Roman" w:hAnsi="Times New Roman" w:cs="Times New Roman"/>
          <w:sz w:val="28"/>
          <w:szCs w:val="28"/>
        </w:rPr>
        <w:t>дата</w:t>
      </w:r>
      <w:r w:rsidR="004A2863" w:rsidRPr="004C017B">
        <w:rPr>
          <w:rFonts w:ascii="Times New Roman" w:hAnsi="Times New Roman" w:cs="Times New Roman"/>
          <w:sz w:val="28"/>
          <w:szCs w:val="28"/>
          <w:lang w:val="en-US"/>
        </w:rPr>
        <w:t xml:space="preserve"> </w:t>
      </w:r>
      <w:r w:rsidR="004A2863" w:rsidRPr="004C017B">
        <w:rPr>
          <w:rFonts w:ascii="Times New Roman" w:hAnsi="Times New Roman" w:cs="Times New Roman"/>
          <w:sz w:val="28"/>
          <w:szCs w:val="28"/>
        </w:rPr>
        <w:t>обращения</w:t>
      </w:r>
      <w:r w:rsidR="004A2863" w:rsidRPr="004C017B">
        <w:rPr>
          <w:rFonts w:ascii="Times New Roman" w:hAnsi="Times New Roman" w:cs="Times New Roman"/>
          <w:sz w:val="28"/>
          <w:szCs w:val="28"/>
          <w:lang w:val="en-US"/>
        </w:rPr>
        <w:t xml:space="preserve"> </w:t>
      </w:r>
      <w:r w:rsidRPr="004C017B">
        <w:rPr>
          <w:rFonts w:ascii="Times New Roman" w:eastAsia="BlissPro-Light" w:hAnsi="Times New Roman" w:cs="Times New Roman"/>
          <w:sz w:val="28"/>
          <w:szCs w:val="28"/>
          <w:lang w:val="en-US"/>
        </w:rPr>
        <w:t>02.11.2018)</w:t>
      </w:r>
      <w:r w:rsidR="004A2863" w:rsidRPr="004C017B">
        <w:rPr>
          <w:rFonts w:ascii="Times New Roman" w:eastAsia="BlissPro-Light" w:hAnsi="Times New Roman" w:cs="Times New Roman"/>
          <w:sz w:val="28"/>
          <w:szCs w:val="28"/>
          <w:lang w:val="en-US"/>
        </w:rPr>
        <w:t>.</w:t>
      </w:r>
    </w:p>
    <w:p w14:paraId="63226087"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 xml:space="preserve">Канада проиграла в споре о мерах по стимулированию возобновляемых источников энергии от 5 июля 2013 года // </w:t>
      </w:r>
      <w:r w:rsidRPr="004C017B">
        <w:rPr>
          <w:rFonts w:ascii="Times New Roman" w:hAnsi="Times New Roman" w:cs="Times New Roman"/>
          <w:sz w:val="28"/>
          <w:szCs w:val="28"/>
          <w:lang w:val="en-US"/>
        </w:rPr>
        <w:t>Bridges</w:t>
      </w:r>
      <w:r w:rsidRPr="004C017B">
        <w:rPr>
          <w:rFonts w:ascii="Times New Roman" w:hAnsi="Times New Roman" w:cs="Times New Roman"/>
          <w:sz w:val="28"/>
          <w:szCs w:val="28"/>
        </w:rPr>
        <w:t xml:space="preserve"> – Мосты. </w:t>
      </w:r>
      <w:r w:rsidRPr="004C017B">
        <w:rPr>
          <w:rFonts w:ascii="Times New Roman" w:hAnsi="Times New Roman" w:cs="Times New Roman"/>
          <w:sz w:val="28"/>
          <w:szCs w:val="28"/>
          <w:lang w:val="en-US"/>
        </w:rPr>
        <w:t xml:space="preserve">Volume 6, Number 4 // </w:t>
      </w:r>
    </w:p>
    <w:p w14:paraId="38DE151A"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Davies, A. (2015). The GATT Article III:8(a) Procurement Derogation and Canada - Renewable Energy. </w:t>
      </w:r>
      <w:r w:rsidRPr="004C017B">
        <w:rPr>
          <w:rFonts w:ascii="Times New Roman" w:hAnsi="Times New Roman" w:cs="Times New Roman"/>
          <w:iCs/>
          <w:sz w:val="28"/>
          <w:szCs w:val="28"/>
          <w:lang w:val="en-US"/>
        </w:rPr>
        <w:t>Journal of International Economic Law, 18</w:t>
      </w:r>
      <w:r w:rsidRPr="004C017B">
        <w:rPr>
          <w:rFonts w:ascii="Times New Roman" w:hAnsi="Times New Roman" w:cs="Times New Roman"/>
          <w:sz w:val="28"/>
          <w:szCs w:val="28"/>
          <w:lang w:val="en-US"/>
        </w:rPr>
        <w:t>(3), 543-554.</w:t>
      </w:r>
    </w:p>
    <w:p w14:paraId="3ADC5C2A"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Валеева Э.Н. Правила Всемирной Торговой Организации и протекционизм в области возобновляемых источников энергии // Торговая политика. </w:t>
      </w:r>
      <w:r w:rsidRPr="004C017B">
        <w:rPr>
          <w:rFonts w:ascii="Times New Roman" w:hAnsi="Times New Roman" w:cs="Times New Roman"/>
          <w:sz w:val="28"/>
          <w:szCs w:val="28"/>
          <w:lang w:val="en-US"/>
        </w:rPr>
        <w:t>Trade</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policy</w:t>
      </w:r>
      <w:r w:rsidRPr="004C017B">
        <w:rPr>
          <w:rFonts w:ascii="Times New Roman" w:hAnsi="Times New Roman" w:cs="Times New Roman"/>
          <w:sz w:val="28"/>
          <w:szCs w:val="28"/>
        </w:rPr>
        <w:t>. – 2017. - № 2/10. – С. 19-44</w:t>
      </w:r>
    </w:p>
    <w:p w14:paraId="32C8894E"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Иллюстративный перечень ТРИМС - п</w:t>
      </w:r>
      <w:r w:rsidRPr="004C017B">
        <w:rPr>
          <w:rFonts w:ascii="Times New Roman" w:hAnsi="Times New Roman" w:cs="Times New Roman"/>
          <w:sz w:val="28"/>
          <w:szCs w:val="28"/>
          <w:shd w:val="clear" w:color="auto" w:fill="FFFFFF"/>
        </w:rPr>
        <w:t>риложение к Соглашению по ТРИМС, в котором перечислены связанные с торговлей инвестиционные меры, применение которых несовместимо с обязательствами по национальному режиму, вытекающими из пункта 4 статьи III ГАТТ-1994. В их число входят меры, которые являются обязательными по закону или вводятся внутренним законодательным актом.</w:t>
      </w:r>
    </w:p>
    <w:p w14:paraId="52484B34" w14:textId="7A282D0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Соглашение по субсидиям и компенсационным мерам ВТО от 15 апреля 1994 года</w:t>
      </w:r>
      <w:r w:rsidR="00C05C52"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r w:rsidR="00C05C52" w:rsidRPr="004C017B">
        <w:rPr>
          <w:rFonts w:ascii="Times New Roman" w:hAnsi="Times New Roman" w:cs="Times New Roman"/>
          <w:sz w:val="28"/>
          <w:szCs w:val="28"/>
        </w:rPr>
        <w:t>–</w:t>
      </w:r>
      <w:r w:rsidR="00C055D8"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89" w:anchor="pos=0;36" w:history="1">
        <w:r w:rsidRPr="004C017B">
          <w:rPr>
            <w:rStyle w:val="a6"/>
            <w:rFonts w:ascii="Times New Roman" w:hAnsi="Times New Roman" w:cs="Times New Roman"/>
            <w:sz w:val="28"/>
            <w:szCs w:val="28"/>
          </w:rPr>
          <w:t>https://online.zakon.kz/document/?doc_id=30253958#pos=0;36</w:t>
        </w:r>
      </w:hyperlink>
      <w:r w:rsidRPr="004C017B">
        <w:rPr>
          <w:rFonts w:ascii="Times New Roman" w:hAnsi="Times New Roman" w:cs="Times New Roman"/>
          <w:sz w:val="28"/>
          <w:szCs w:val="28"/>
        </w:rPr>
        <w:t xml:space="preserve"> (</w:t>
      </w:r>
      <w:r w:rsidR="004A2863" w:rsidRPr="004C017B">
        <w:rPr>
          <w:rFonts w:ascii="Times New Roman" w:hAnsi="Times New Roman" w:cs="Times New Roman"/>
          <w:sz w:val="28"/>
          <w:szCs w:val="28"/>
        </w:rPr>
        <w:t xml:space="preserve">дата обращения: </w:t>
      </w:r>
      <w:r w:rsidRPr="004C017B">
        <w:rPr>
          <w:rFonts w:ascii="Times New Roman" w:hAnsi="Times New Roman" w:cs="Times New Roman"/>
          <w:sz w:val="28"/>
          <w:szCs w:val="28"/>
        </w:rPr>
        <w:t>11.12.2018)</w:t>
      </w:r>
      <w:r w:rsidR="004A2863" w:rsidRPr="004C017B">
        <w:rPr>
          <w:rFonts w:ascii="Times New Roman" w:hAnsi="Times New Roman" w:cs="Times New Roman"/>
          <w:sz w:val="28"/>
          <w:szCs w:val="28"/>
        </w:rPr>
        <w:t>.</w:t>
      </w:r>
    </w:p>
    <w:p w14:paraId="3A79E9E0" w14:textId="270A5D3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WTO </w:t>
      </w:r>
      <w:r w:rsidRPr="004C017B">
        <w:rPr>
          <w:rFonts w:ascii="Times New Roman" w:hAnsi="Times New Roman" w:cs="Times New Roman"/>
          <w:sz w:val="28"/>
          <w:szCs w:val="28"/>
          <w:shd w:val="clear" w:color="auto" w:fill="FFFFFF"/>
          <w:lang w:val="en-US"/>
        </w:rPr>
        <w:t>Appellate Body Report</w:t>
      </w:r>
      <w:r w:rsidRPr="004C017B">
        <w:rPr>
          <w:rFonts w:ascii="Times New Roman" w:hAnsi="Times New Roman" w:cs="Times New Roman"/>
          <w:sz w:val="28"/>
          <w:szCs w:val="28"/>
          <w:lang w:val="en-US"/>
        </w:rPr>
        <w:t xml:space="preserve"> WT/DS412/AB/R </w:t>
      </w:r>
      <w:r w:rsidRPr="004C017B">
        <w:rPr>
          <w:rFonts w:ascii="Times New Roman" w:hAnsi="Times New Roman" w:cs="Times New Roman"/>
          <w:bCs/>
          <w:sz w:val="28"/>
          <w:szCs w:val="28"/>
          <w:lang w:val="en-US"/>
        </w:rPr>
        <w:t>Canada – Certain Measures affecting the renewable energy generation sector</w:t>
      </w:r>
      <w:r w:rsidRPr="004C017B">
        <w:rPr>
          <w:rFonts w:ascii="Times New Roman" w:hAnsi="Times New Roman" w:cs="Times New Roman"/>
          <w:sz w:val="28"/>
          <w:szCs w:val="28"/>
          <w:lang w:val="en-US"/>
        </w:rPr>
        <w:t xml:space="preserve">, WT/DS426/AB/R Canada — Measures related to the Feed-in Tariff Program. </w:t>
      </w:r>
      <w:r w:rsidRPr="004C017B">
        <w:rPr>
          <w:rFonts w:ascii="Times New Roman" w:hAnsi="Times New Roman" w:cs="Times New Roman"/>
          <w:sz w:val="28"/>
          <w:szCs w:val="28"/>
        </w:rPr>
        <w:t xml:space="preserve">15 </w:t>
      </w:r>
      <w:r w:rsidRPr="004C017B">
        <w:rPr>
          <w:rFonts w:ascii="Times New Roman" w:hAnsi="Times New Roman" w:cs="Times New Roman"/>
          <w:sz w:val="28"/>
          <w:szCs w:val="28"/>
          <w:lang w:val="en-US"/>
        </w:rPr>
        <w:t>February</w:t>
      </w:r>
      <w:r w:rsidRPr="004C017B">
        <w:rPr>
          <w:rFonts w:ascii="Times New Roman" w:hAnsi="Times New Roman" w:cs="Times New Roman"/>
          <w:sz w:val="28"/>
          <w:szCs w:val="28"/>
        </w:rPr>
        <w:t xml:space="preserve"> 2013 </w:t>
      </w:r>
      <w:r w:rsidR="00AC3D56" w:rsidRPr="004C017B">
        <w:rPr>
          <w:rFonts w:ascii="Times New Roman" w:hAnsi="Times New Roman" w:cs="Times New Roman"/>
          <w:sz w:val="28"/>
          <w:szCs w:val="28"/>
        </w:rPr>
        <w:t>[Электрон.ресурс]. – 2013. –</w:t>
      </w:r>
      <w:r w:rsidR="00AC3D56" w:rsidRPr="004C017B">
        <w:rPr>
          <w:rFonts w:ascii="Times New Roman" w:hAnsi="Times New Roman" w:cs="Times New Roman"/>
          <w:bCs/>
          <w:sz w:val="28"/>
          <w:szCs w:val="28"/>
        </w:rPr>
        <w:t xml:space="preserve"> </w:t>
      </w:r>
      <w:r w:rsidR="00AC3D56" w:rsidRPr="004C017B">
        <w:rPr>
          <w:rFonts w:ascii="Times New Roman" w:hAnsi="Times New Roman" w:cs="Times New Roman"/>
          <w:bCs/>
          <w:sz w:val="28"/>
          <w:szCs w:val="28"/>
          <w:lang w:val="en-US"/>
        </w:rPr>
        <w:t>URL</w:t>
      </w:r>
      <w:r w:rsidR="00AC3D56" w:rsidRPr="004C017B">
        <w:rPr>
          <w:rFonts w:ascii="Times New Roman" w:hAnsi="Times New Roman" w:cs="Times New Roman"/>
          <w:bCs/>
          <w:sz w:val="28"/>
          <w:szCs w:val="28"/>
        </w:rPr>
        <w:t xml:space="preserve">: </w:t>
      </w:r>
      <w:r w:rsidR="00AC3D56"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 </w:t>
      </w:r>
      <w:hyperlink r:id="rId90"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wto</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english</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tratop</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e</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dispu</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e</w:t>
        </w:r>
        <w:r w:rsidRPr="004C017B">
          <w:rPr>
            <w:rStyle w:val="a6"/>
            <w:rFonts w:ascii="Times New Roman" w:hAnsi="Times New Roman" w:cs="Times New Roman"/>
            <w:sz w:val="28"/>
            <w:szCs w:val="28"/>
          </w:rPr>
          <w:t>/412_426</w:t>
        </w:r>
        <w:r w:rsidRPr="004C017B">
          <w:rPr>
            <w:rStyle w:val="a6"/>
            <w:rFonts w:ascii="Times New Roman" w:hAnsi="Times New Roman" w:cs="Times New Roman"/>
            <w:sz w:val="28"/>
            <w:szCs w:val="28"/>
            <w:lang w:val="en-US"/>
          </w:rPr>
          <w:t>abr</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a</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e</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w:t>
      </w:r>
      <w:r w:rsidR="000B32F8" w:rsidRPr="004C017B">
        <w:rPr>
          <w:rFonts w:ascii="Times New Roman" w:hAnsi="Times New Roman" w:cs="Times New Roman"/>
          <w:sz w:val="28"/>
          <w:szCs w:val="28"/>
        </w:rPr>
        <w:t xml:space="preserve">дата обращения </w:t>
      </w:r>
      <w:r w:rsidRPr="004C017B">
        <w:rPr>
          <w:rFonts w:ascii="Times New Roman" w:eastAsia="BlissPro-Light" w:hAnsi="Times New Roman" w:cs="Times New Roman"/>
          <w:sz w:val="28"/>
          <w:szCs w:val="28"/>
        </w:rPr>
        <w:t>02.11.2018)</w:t>
      </w:r>
      <w:r w:rsidR="000B32F8" w:rsidRPr="004C017B">
        <w:rPr>
          <w:rFonts w:ascii="Times New Roman" w:eastAsia="BlissPro-Light" w:hAnsi="Times New Roman" w:cs="Times New Roman"/>
          <w:sz w:val="28"/>
          <w:szCs w:val="28"/>
        </w:rPr>
        <w:t>.</w:t>
      </w:r>
    </w:p>
    <w:p w14:paraId="720E03FF"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Чипко А.В. Правила Всемирной Торговой Организации по предоставлению субсидий и поддержке возобновляемых источников энергии // Науковий вісник Херсонського державного університету.  Серія Юридичні науки. Випуск 1. Том 4. 2016. – С. 147-149</w:t>
      </w:r>
    </w:p>
    <w:p w14:paraId="1EBC54BC"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 xml:space="preserve">Валеева Э.Н. Правила Всемирной Торговой Организации и протекционизм в области возобновляемых источников энергии // Торговая политика. </w:t>
      </w:r>
      <w:r w:rsidRPr="004C017B">
        <w:rPr>
          <w:rFonts w:ascii="Times New Roman" w:hAnsi="Times New Roman" w:cs="Times New Roman"/>
          <w:sz w:val="28"/>
          <w:szCs w:val="28"/>
          <w:lang w:val="en-US"/>
        </w:rPr>
        <w:t xml:space="preserve">Trade policy. – 2017. - № 1/9. – </w:t>
      </w:r>
      <w:r w:rsidRPr="004C017B">
        <w:rPr>
          <w:rFonts w:ascii="Times New Roman" w:hAnsi="Times New Roman" w:cs="Times New Roman"/>
          <w:sz w:val="28"/>
          <w:szCs w:val="28"/>
        </w:rPr>
        <w:t>С</w:t>
      </w:r>
      <w:r w:rsidRPr="004C017B">
        <w:rPr>
          <w:rFonts w:ascii="Times New Roman" w:hAnsi="Times New Roman" w:cs="Times New Roman"/>
          <w:sz w:val="28"/>
          <w:szCs w:val="28"/>
          <w:lang w:val="en-US"/>
        </w:rPr>
        <w:t>. 46-74</w:t>
      </w:r>
    </w:p>
    <w:p w14:paraId="29C1EB87" w14:textId="11D294F5" w:rsidR="0036040A" w:rsidRPr="004C017B" w:rsidRDefault="00F443E2" w:rsidP="0036040A">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Communication From Canada: </w:t>
      </w:r>
      <w:r w:rsidRPr="004C017B">
        <w:rPr>
          <w:rFonts w:ascii="Times New Roman" w:hAnsi="Times New Roman" w:cs="Times New Roman"/>
          <w:bCs/>
          <w:sz w:val="28"/>
          <w:szCs w:val="28"/>
          <w:lang w:val="en-US"/>
        </w:rPr>
        <w:t>Canada – Certain Measures Affecting The Renewable</w:t>
      </w:r>
      <w:r w:rsidRPr="004C017B">
        <w:rPr>
          <w:rFonts w:ascii="Times New Roman" w:hAnsi="Times New Roman" w:cs="Times New Roman"/>
          <w:bCs/>
          <w:sz w:val="28"/>
          <w:szCs w:val="28"/>
          <w:lang w:val="en-US"/>
        </w:rPr>
        <w:br/>
        <w:t xml:space="preserve">Energy Generation Sector </w:t>
      </w:r>
      <w:r w:rsidR="00F562ED" w:rsidRPr="004C017B">
        <w:rPr>
          <w:rFonts w:ascii="Times New Roman" w:hAnsi="Times New Roman" w:cs="Times New Roman"/>
          <w:sz w:val="28"/>
          <w:szCs w:val="28"/>
          <w:lang w:val="en-US"/>
        </w:rPr>
        <w:t>[</w:t>
      </w:r>
      <w:r w:rsidR="00F562ED" w:rsidRPr="004C017B">
        <w:rPr>
          <w:rFonts w:ascii="Times New Roman" w:hAnsi="Times New Roman" w:cs="Times New Roman"/>
          <w:sz w:val="28"/>
          <w:szCs w:val="28"/>
        </w:rPr>
        <w:t>Электрон</w:t>
      </w:r>
      <w:r w:rsidR="00F562ED" w:rsidRPr="004C017B">
        <w:rPr>
          <w:rFonts w:ascii="Times New Roman" w:hAnsi="Times New Roman" w:cs="Times New Roman"/>
          <w:sz w:val="28"/>
          <w:szCs w:val="28"/>
          <w:lang w:val="en-US"/>
        </w:rPr>
        <w:t>.</w:t>
      </w:r>
      <w:r w:rsidR="00F562ED" w:rsidRPr="004C017B">
        <w:rPr>
          <w:rFonts w:ascii="Times New Roman" w:hAnsi="Times New Roman" w:cs="Times New Roman"/>
          <w:sz w:val="28"/>
          <w:szCs w:val="28"/>
        </w:rPr>
        <w:t>ресурс</w:t>
      </w:r>
      <w:r w:rsidR="00F562ED" w:rsidRPr="004C017B">
        <w:rPr>
          <w:rFonts w:ascii="Times New Roman" w:hAnsi="Times New Roman" w:cs="Times New Roman"/>
          <w:sz w:val="28"/>
          <w:szCs w:val="28"/>
          <w:lang w:val="en-US"/>
        </w:rPr>
        <w:t>]. – 2014. –</w:t>
      </w:r>
      <w:r w:rsidR="00F562ED" w:rsidRPr="004C017B">
        <w:rPr>
          <w:rFonts w:ascii="Times New Roman" w:hAnsi="Times New Roman" w:cs="Times New Roman"/>
          <w:bCs/>
          <w:sz w:val="28"/>
          <w:szCs w:val="28"/>
          <w:lang w:val="en-US"/>
        </w:rPr>
        <w:t xml:space="preserve"> URL:</w:t>
      </w:r>
      <w:r w:rsidR="007D4AFD" w:rsidRPr="004C017B">
        <w:rPr>
          <w:rFonts w:ascii="Times New Roman" w:hAnsi="Times New Roman" w:cs="Times New Roman"/>
          <w:bCs/>
          <w:sz w:val="28"/>
          <w:szCs w:val="28"/>
          <w:lang w:val="en-US"/>
        </w:rPr>
        <w:t xml:space="preserve"> </w:t>
      </w:r>
      <w:hyperlink r:id="rId91" w:history="1">
        <w:r w:rsidRPr="004C017B">
          <w:rPr>
            <w:rStyle w:val="a6"/>
            <w:rFonts w:ascii="Times New Roman" w:hAnsi="Times New Roman" w:cs="Times New Roman"/>
            <w:sz w:val="28"/>
            <w:szCs w:val="28"/>
            <w:lang w:val="en-US"/>
          </w:rPr>
          <w:t>https://docs.wto.org/dol2fe/Pages/FE_Search/FE_S_S006.aspx?Query=(@Symbol=%20wt/ds412/*)&amp;Language=ENGLISH&amp;Context=FomerScriptedSearch&amp;languageUIChanged=true#</w:t>
        </w:r>
      </w:hyperlink>
      <w:r w:rsidR="0036040A" w:rsidRPr="004C017B">
        <w:rPr>
          <w:rStyle w:val="a6"/>
          <w:rFonts w:ascii="Times New Roman" w:hAnsi="Times New Roman" w:cs="Times New Roman"/>
          <w:sz w:val="28"/>
          <w:szCs w:val="28"/>
          <w:lang w:val="en-US"/>
        </w:rPr>
        <w:t xml:space="preserve"> </w:t>
      </w:r>
      <w:r w:rsidR="0036040A" w:rsidRPr="004C017B">
        <w:rPr>
          <w:rFonts w:ascii="Times New Roman" w:hAnsi="Times New Roman" w:cs="Times New Roman"/>
          <w:sz w:val="28"/>
          <w:szCs w:val="28"/>
          <w:lang w:val="en-US"/>
        </w:rPr>
        <w:t>(</w:t>
      </w:r>
      <w:r w:rsidR="0036040A" w:rsidRPr="004C017B">
        <w:rPr>
          <w:rFonts w:ascii="Times New Roman" w:hAnsi="Times New Roman" w:cs="Times New Roman"/>
          <w:sz w:val="28"/>
          <w:szCs w:val="28"/>
        </w:rPr>
        <w:t>дата</w:t>
      </w:r>
      <w:r w:rsidR="0036040A" w:rsidRPr="004C017B">
        <w:rPr>
          <w:rFonts w:ascii="Times New Roman" w:hAnsi="Times New Roman" w:cs="Times New Roman"/>
          <w:sz w:val="28"/>
          <w:szCs w:val="28"/>
          <w:lang w:val="en-US"/>
        </w:rPr>
        <w:t xml:space="preserve"> </w:t>
      </w:r>
      <w:r w:rsidR="0036040A" w:rsidRPr="004C017B">
        <w:rPr>
          <w:rFonts w:ascii="Times New Roman" w:hAnsi="Times New Roman" w:cs="Times New Roman"/>
          <w:sz w:val="28"/>
          <w:szCs w:val="28"/>
        </w:rPr>
        <w:t>обращения</w:t>
      </w:r>
      <w:r w:rsidR="0036040A" w:rsidRPr="004C017B">
        <w:rPr>
          <w:rFonts w:ascii="Times New Roman" w:hAnsi="Times New Roman" w:cs="Times New Roman"/>
          <w:sz w:val="28"/>
          <w:szCs w:val="28"/>
          <w:lang w:val="en-US"/>
        </w:rPr>
        <w:t xml:space="preserve"> </w:t>
      </w:r>
      <w:r w:rsidR="0036040A" w:rsidRPr="004C017B">
        <w:rPr>
          <w:rFonts w:ascii="Times New Roman" w:eastAsia="BlissPro-Light" w:hAnsi="Times New Roman" w:cs="Times New Roman"/>
          <w:sz w:val="28"/>
          <w:szCs w:val="28"/>
          <w:lang w:val="en-US"/>
        </w:rPr>
        <w:t>0</w:t>
      </w:r>
      <w:r w:rsidR="00A770BD" w:rsidRPr="004C017B">
        <w:rPr>
          <w:rFonts w:ascii="Times New Roman" w:eastAsia="BlissPro-Light" w:hAnsi="Times New Roman" w:cs="Times New Roman"/>
          <w:sz w:val="28"/>
          <w:szCs w:val="28"/>
          <w:lang w:val="en-US"/>
        </w:rPr>
        <w:t>8</w:t>
      </w:r>
      <w:r w:rsidR="0036040A" w:rsidRPr="004C017B">
        <w:rPr>
          <w:rFonts w:ascii="Times New Roman" w:eastAsia="BlissPro-Light" w:hAnsi="Times New Roman" w:cs="Times New Roman"/>
          <w:sz w:val="28"/>
          <w:szCs w:val="28"/>
          <w:lang w:val="en-US"/>
        </w:rPr>
        <w:t>.11.2018).</w:t>
      </w:r>
    </w:p>
    <w:p w14:paraId="64DF537E"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 xml:space="preserve">Солнцев А.М. Изменение климата: международно-правовое измерение // </w:t>
      </w:r>
      <w:r w:rsidRPr="004C017B">
        <w:rPr>
          <w:rFonts w:ascii="Times New Roman" w:hAnsi="Times New Roman" w:cs="Times New Roman"/>
          <w:iCs/>
          <w:sz w:val="28"/>
          <w:szCs w:val="28"/>
        </w:rPr>
        <w:t xml:space="preserve">Московский журнал международного права. </w:t>
      </w:r>
      <w:r w:rsidRPr="004C017B">
        <w:rPr>
          <w:rFonts w:ascii="Times New Roman" w:hAnsi="Times New Roman" w:cs="Times New Roman"/>
          <w:i/>
          <w:iCs/>
          <w:sz w:val="28"/>
          <w:szCs w:val="28"/>
        </w:rPr>
        <w:t xml:space="preserve">– </w:t>
      </w:r>
      <w:r w:rsidRPr="004C017B">
        <w:rPr>
          <w:rFonts w:ascii="Times New Roman" w:hAnsi="Times New Roman" w:cs="Times New Roman"/>
          <w:sz w:val="28"/>
          <w:szCs w:val="28"/>
        </w:rPr>
        <w:t xml:space="preserve">2018, № 1. - С. 60–78. </w:t>
      </w:r>
      <w:r w:rsidRPr="004C017B">
        <w:rPr>
          <w:rFonts w:ascii="Times New Roman" w:hAnsi="Times New Roman" w:cs="Times New Roman"/>
          <w:sz w:val="28"/>
          <w:szCs w:val="28"/>
          <w:lang w:val="en-US"/>
        </w:rPr>
        <w:t>DOI</w:t>
      </w:r>
      <w:r w:rsidRPr="004C017B">
        <w:rPr>
          <w:rFonts w:ascii="Times New Roman" w:hAnsi="Times New Roman" w:cs="Times New Roman"/>
          <w:sz w:val="28"/>
          <w:szCs w:val="28"/>
        </w:rPr>
        <w:t>: 10.24833/0869-0049-2018-1-60-78</w:t>
      </w:r>
    </w:p>
    <w:p w14:paraId="6692F558" w14:textId="1B2AFE3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Генеральное соглашение по тарифам и торговли </w:t>
      </w:r>
      <w:r w:rsidR="007D4AFD" w:rsidRPr="004C017B">
        <w:rPr>
          <w:rFonts w:ascii="Times New Roman" w:hAnsi="Times New Roman" w:cs="Times New Roman"/>
          <w:sz w:val="28"/>
          <w:szCs w:val="28"/>
        </w:rPr>
        <w:t>от</w:t>
      </w:r>
      <w:r w:rsidR="007D4AFD" w:rsidRPr="004C017B">
        <w:rPr>
          <w:rFonts w:ascii="Times New Roman" w:hAnsi="Times New Roman" w:cs="Times New Roman"/>
          <w:spacing w:val="-8"/>
          <w:sz w:val="28"/>
          <w:szCs w:val="28"/>
        </w:rPr>
        <w:t xml:space="preserve"> </w:t>
      </w:r>
      <w:r w:rsidR="007D4AFD" w:rsidRPr="004C017B">
        <w:rPr>
          <w:rFonts w:ascii="Times New Roman" w:hAnsi="Times New Roman" w:cs="Times New Roman"/>
          <w:sz w:val="28"/>
          <w:szCs w:val="28"/>
        </w:rPr>
        <w:t>30</w:t>
      </w:r>
      <w:r w:rsidR="007D4AFD" w:rsidRPr="004C017B">
        <w:rPr>
          <w:rFonts w:ascii="Times New Roman" w:hAnsi="Times New Roman" w:cs="Times New Roman"/>
          <w:spacing w:val="-8"/>
          <w:sz w:val="28"/>
          <w:szCs w:val="28"/>
        </w:rPr>
        <w:t xml:space="preserve"> </w:t>
      </w:r>
      <w:r w:rsidR="007D4AFD" w:rsidRPr="004C017B">
        <w:rPr>
          <w:rFonts w:ascii="Times New Roman" w:hAnsi="Times New Roman" w:cs="Times New Roman"/>
          <w:sz w:val="28"/>
          <w:szCs w:val="28"/>
        </w:rPr>
        <w:t>октября</w:t>
      </w:r>
      <w:r w:rsidR="007D4AFD" w:rsidRPr="004C017B">
        <w:rPr>
          <w:rFonts w:ascii="Times New Roman" w:hAnsi="Times New Roman" w:cs="Times New Roman"/>
          <w:spacing w:val="-7"/>
          <w:sz w:val="28"/>
          <w:szCs w:val="28"/>
        </w:rPr>
        <w:t xml:space="preserve"> </w:t>
      </w:r>
      <w:r w:rsidR="007D4AFD" w:rsidRPr="004C017B">
        <w:rPr>
          <w:rFonts w:ascii="Times New Roman" w:hAnsi="Times New Roman" w:cs="Times New Roman"/>
          <w:sz w:val="28"/>
          <w:szCs w:val="28"/>
        </w:rPr>
        <w:t>1947</w:t>
      </w:r>
      <w:r w:rsidR="007D4AFD" w:rsidRPr="004C017B">
        <w:rPr>
          <w:rFonts w:ascii="Times New Roman" w:hAnsi="Times New Roman" w:cs="Times New Roman"/>
          <w:spacing w:val="-67"/>
          <w:sz w:val="28"/>
          <w:szCs w:val="28"/>
        </w:rPr>
        <w:t xml:space="preserve"> </w:t>
      </w:r>
      <w:r w:rsidR="007D4AFD" w:rsidRPr="004C017B">
        <w:rPr>
          <w:rFonts w:ascii="Times New Roman" w:hAnsi="Times New Roman" w:cs="Times New Roman"/>
          <w:sz w:val="28"/>
          <w:szCs w:val="28"/>
        </w:rPr>
        <w:t>года.</w:t>
      </w:r>
      <w:r w:rsidR="007D4AFD" w:rsidRPr="004C017B">
        <w:rPr>
          <w:rFonts w:ascii="Times New Roman" w:hAnsi="Times New Roman" w:cs="Times New Roman"/>
          <w:spacing w:val="1"/>
          <w:sz w:val="28"/>
          <w:szCs w:val="28"/>
        </w:rPr>
        <w:t xml:space="preserve"> </w:t>
      </w:r>
      <w:r w:rsidR="007D4AFD" w:rsidRPr="004C017B">
        <w:rPr>
          <w:rFonts w:ascii="Times New Roman" w:hAnsi="Times New Roman" w:cs="Times New Roman"/>
          <w:sz w:val="28"/>
          <w:szCs w:val="28"/>
        </w:rPr>
        <w:t>–</w:t>
      </w:r>
      <w:r w:rsidR="007D4AFD" w:rsidRPr="004C017B">
        <w:rPr>
          <w:rFonts w:ascii="Times New Roman" w:hAnsi="Times New Roman" w:cs="Times New Roman"/>
          <w:spacing w:val="1"/>
          <w:sz w:val="28"/>
          <w:szCs w:val="28"/>
        </w:rPr>
        <w:t xml:space="preserve"> </w:t>
      </w:r>
      <w:r w:rsidR="007D4AFD" w:rsidRPr="004C017B">
        <w:rPr>
          <w:rFonts w:ascii="Times New Roman" w:hAnsi="Times New Roman" w:cs="Times New Roman"/>
          <w:sz w:val="28"/>
          <w:szCs w:val="28"/>
        </w:rPr>
        <w:t>URL</w:t>
      </w:r>
      <w:r w:rsidR="00825DCE" w:rsidRPr="004C017B">
        <w:rPr>
          <w:rFonts w:ascii="Times New Roman" w:hAnsi="Times New Roman" w:cs="Times New Roman"/>
          <w:bCs/>
          <w:sz w:val="28"/>
          <w:szCs w:val="28"/>
        </w:rPr>
        <w:t>:</w:t>
      </w:r>
      <w:hyperlink w:history="1">
        <w:r w:rsidRPr="004C017B">
          <w:rPr>
            <w:rStyle w:val="a6"/>
            <w:rFonts w:ascii="Times New Roman" w:eastAsia="Times New Roman" w:hAnsi="Times New Roman" w:cs="Times New Roman"/>
            <w:sz w:val="28"/>
            <w:szCs w:val="28"/>
            <w:shd w:val="clear" w:color="auto" w:fill="FFFFFF"/>
          </w:rPr>
          <w:t xml:space="preserve"> www.wto.ru/ru/content/documents/docs/gatt47ru.doc  </w:t>
        </w:r>
        <w:r w:rsidRPr="004C017B">
          <w:rPr>
            <w:rStyle w:val="a6"/>
            <w:rFonts w:ascii="Times New Roman" w:hAnsi="Times New Roman" w:cs="Times New Roman"/>
            <w:sz w:val="28"/>
            <w:szCs w:val="28"/>
          </w:rPr>
          <w:t xml:space="preserve"> </w:t>
        </w:r>
        <w:r w:rsidR="007D4AFD" w:rsidRPr="004C017B">
          <w:rPr>
            <w:rFonts w:ascii="Times New Roman" w:hAnsi="Times New Roman" w:cs="Times New Roman"/>
            <w:sz w:val="28"/>
            <w:szCs w:val="28"/>
          </w:rPr>
          <w:t>(дата</w:t>
        </w:r>
        <w:r w:rsidR="007D4AFD" w:rsidRPr="004C017B">
          <w:rPr>
            <w:rFonts w:ascii="Times New Roman" w:hAnsi="Times New Roman" w:cs="Times New Roman"/>
            <w:spacing w:val="1"/>
            <w:sz w:val="28"/>
            <w:szCs w:val="28"/>
          </w:rPr>
          <w:t xml:space="preserve"> </w:t>
        </w:r>
        <w:r w:rsidR="007D4AFD" w:rsidRPr="004C017B">
          <w:rPr>
            <w:rFonts w:ascii="Times New Roman" w:hAnsi="Times New Roman" w:cs="Times New Roman"/>
            <w:sz w:val="28"/>
            <w:szCs w:val="28"/>
          </w:rPr>
          <w:t>обращения:</w:t>
        </w:r>
        <w:r w:rsidR="007D4AFD" w:rsidRPr="004C017B">
          <w:rPr>
            <w:rFonts w:ascii="Times New Roman" w:hAnsi="Times New Roman" w:cs="Times New Roman"/>
            <w:spacing w:val="-1"/>
            <w:sz w:val="28"/>
            <w:szCs w:val="28"/>
          </w:rPr>
          <w:t xml:space="preserve"> </w:t>
        </w:r>
        <w:r w:rsidR="007D4AFD" w:rsidRPr="004C017B">
          <w:rPr>
            <w:rFonts w:ascii="Times New Roman" w:hAnsi="Times New Roman" w:cs="Times New Roman"/>
            <w:sz w:val="28"/>
            <w:szCs w:val="28"/>
          </w:rPr>
          <w:t>12.12.2018).</w:t>
        </w:r>
      </w:hyperlink>
    </w:p>
    <w:p w14:paraId="2EDB1260" w14:textId="242271AA" w:rsidR="00F443E2" w:rsidRPr="004C017B" w:rsidRDefault="007D4AFD"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Steve</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Charnovitz,</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Carolyn</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Fischer.</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Canada</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Renewable</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Energy:</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Implications for WTO Law on Green and Not-So-Green Subsidies // World Trade</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Review.</w:t>
      </w:r>
      <w:r w:rsidRPr="004C017B">
        <w:rPr>
          <w:rFonts w:ascii="Times New Roman" w:hAnsi="Times New Roman" w:cs="Times New Roman"/>
          <w:spacing w:val="-2"/>
          <w:sz w:val="28"/>
          <w:szCs w:val="28"/>
          <w:lang w:val="en-US"/>
        </w:rPr>
        <w:t xml:space="preserve"> </w:t>
      </w:r>
      <w:r w:rsidRPr="004C017B">
        <w:rPr>
          <w:rFonts w:ascii="Times New Roman" w:hAnsi="Times New Roman" w:cs="Times New Roman"/>
          <w:sz w:val="28"/>
          <w:szCs w:val="28"/>
          <w:lang w:val="en-US"/>
        </w:rPr>
        <w:t>– 2015.</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3"/>
          <w:sz w:val="28"/>
          <w:szCs w:val="28"/>
          <w:lang w:val="en-US"/>
        </w:rPr>
        <w:t xml:space="preserve"> </w:t>
      </w:r>
      <w:r w:rsidRPr="004C017B">
        <w:rPr>
          <w:rFonts w:ascii="Times New Roman" w:hAnsi="Times New Roman" w:cs="Times New Roman"/>
          <w:sz w:val="28"/>
          <w:szCs w:val="28"/>
          <w:lang w:val="en-US"/>
        </w:rPr>
        <w:t>Vol.</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14(02).</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69"/>
          <w:sz w:val="28"/>
          <w:szCs w:val="28"/>
          <w:lang w:val="en-US"/>
        </w:rPr>
        <w:t xml:space="preserve"> </w:t>
      </w:r>
      <w:r w:rsidRPr="004C017B">
        <w:rPr>
          <w:rFonts w:ascii="Times New Roman" w:hAnsi="Times New Roman" w:cs="Times New Roman"/>
          <w:sz w:val="28"/>
          <w:szCs w:val="28"/>
          <w:lang w:val="en-US"/>
        </w:rPr>
        <w:t>Pp.</w:t>
      </w:r>
      <w:r w:rsidRPr="004C017B">
        <w:rPr>
          <w:rFonts w:ascii="Times New Roman" w:hAnsi="Times New Roman" w:cs="Times New Roman"/>
          <w:spacing w:val="-4"/>
          <w:sz w:val="28"/>
          <w:szCs w:val="28"/>
          <w:lang w:val="en-US"/>
        </w:rPr>
        <w:t xml:space="preserve"> </w:t>
      </w:r>
      <w:r w:rsidRPr="004C017B">
        <w:rPr>
          <w:rFonts w:ascii="Times New Roman" w:hAnsi="Times New Roman" w:cs="Times New Roman"/>
          <w:sz w:val="28"/>
          <w:szCs w:val="28"/>
          <w:lang w:val="en-US"/>
        </w:rPr>
        <w:t>177-210</w:t>
      </w:r>
      <w:r w:rsidR="00F443E2" w:rsidRPr="004C017B">
        <w:rPr>
          <w:rFonts w:ascii="Times New Roman" w:hAnsi="Times New Roman" w:cs="Times New Roman"/>
          <w:sz w:val="28"/>
          <w:szCs w:val="28"/>
          <w:shd w:val="clear" w:color="auto" w:fill="FFFFFF"/>
          <w:lang w:val="en-US"/>
        </w:rPr>
        <w:t>.</w:t>
      </w:r>
    </w:p>
    <w:p w14:paraId="255CCBD0" w14:textId="16E4D0B3" w:rsidR="00F443E2" w:rsidRPr="004C017B" w:rsidRDefault="007D4AFD"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Henok</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Birhanu</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Asmelash.</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Energy</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Subsidies</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and</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WTO</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Dispute</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Settlement: Why Only Renewable Energy Subsidies Are Challenged // Journal of</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International Economic Law.</w:t>
      </w:r>
      <w:r w:rsidRPr="004C017B">
        <w:rPr>
          <w:rFonts w:ascii="Times New Roman" w:hAnsi="Times New Roman" w:cs="Times New Roman"/>
          <w:spacing w:val="-2"/>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67"/>
          <w:sz w:val="28"/>
          <w:szCs w:val="28"/>
          <w:lang w:val="en-US"/>
        </w:rPr>
        <w:t xml:space="preserve"> </w:t>
      </w:r>
      <w:r w:rsidRPr="004C017B">
        <w:rPr>
          <w:rFonts w:ascii="Times New Roman" w:hAnsi="Times New Roman" w:cs="Times New Roman"/>
          <w:sz w:val="28"/>
          <w:szCs w:val="28"/>
          <w:lang w:val="en-US"/>
        </w:rPr>
        <w:t>June,</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2015.</w:t>
      </w:r>
      <w:r w:rsidRPr="004C017B">
        <w:rPr>
          <w:rFonts w:ascii="Times New Roman" w:hAnsi="Times New Roman" w:cs="Times New Roman"/>
          <w:spacing w:val="-4"/>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Vol.</w:t>
      </w:r>
      <w:r w:rsidRPr="004C017B">
        <w:rPr>
          <w:rFonts w:ascii="Times New Roman" w:hAnsi="Times New Roman" w:cs="Times New Roman"/>
          <w:spacing w:val="-5"/>
          <w:sz w:val="28"/>
          <w:szCs w:val="28"/>
          <w:lang w:val="en-US"/>
        </w:rPr>
        <w:t xml:space="preserve"> </w:t>
      </w:r>
      <w:r w:rsidRPr="004C017B">
        <w:rPr>
          <w:rFonts w:ascii="Times New Roman" w:hAnsi="Times New Roman" w:cs="Times New Roman"/>
          <w:sz w:val="28"/>
          <w:szCs w:val="28"/>
          <w:lang w:val="en-US"/>
        </w:rPr>
        <w:t>18,</w:t>
      </w:r>
      <w:r w:rsidRPr="004C017B">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Issue</w:t>
      </w:r>
      <w:r w:rsidRPr="004C017B">
        <w:rPr>
          <w:rFonts w:ascii="Times New Roman" w:hAnsi="Times New Roman" w:cs="Times New Roman"/>
          <w:spacing w:val="-4"/>
          <w:sz w:val="28"/>
          <w:szCs w:val="28"/>
          <w:lang w:val="en-US"/>
        </w:rPr>
        <w:t xml:space="preserve"> </w:t>
      </w:r>
      <w:r w:rsidRPr="004C017B">
        <w:rPr>
          <w:rFonts w:ascii="Times New Roman" w:hAnsi="Times New Roman" w:cs="Times New Roman"/>
          <w:sz w:val="28"/>
          <w:szCs w:val="28"/>
          <w:lang w:val="en-US"/>
        </w:rPr>
        <w:t>2. –</w:t>
      </w:r>
      <w:r w:rsidRPr="004C017B">
        <w:rPr>
          <w:rFonts w:ascii="Times New Roman" w:hAnsi="Times New Roman" w:cs="Times New Roman"/>
          <w:spacing w:val="-3"/>
          <w:sz w:val="28"/>
          <w:szCs w:val="28"/>
          <w:lang w:val="en-US"/>
        </w:rPr>
        <w:t xml:space="preserve"> </w:t>
      </w:r>
      <w:r w:rsidRPr="004C017B">
        <w:rPr>
          <w:rFonts w:ascii="Times New Roman" w:hAnsi="Times New Roman" w:cs="Times New Roman"/>
          <w:sz w:val="28"/>
          <w:szCs w:val="28"/>
          <w:lang w:val="en-US"/>
        </w:rPr>
        <w:t>Pp.</w:t>
      </w:r>
      <w:r w:rsidRPr="004C017B">
        <w:rPr>
          <w:rFonts w:ascii="Times New Roman" w:hAnsi="Times New Roman" w:cs="Times New Roman"/>
          <w:spacing w:val="-2"/>
          <w:sz w:val="28"/>
          <w:szCs w:val="28"/>
          <w:lang w:val="en-US"/>
        </w:rPr>
        <w:t xml:space="preserve"> </w:t>
      </w:r>
      <w:r w:rsidRPr="004C017B">
        <w:rPr>
          <w:rFonts w:ascii="Times New Roman" w:hAnsi="Times New Roman" w:cs="Times New Roman"/>
          <w:sz w:val="28"/>
          <w:szCs w:val="28"/>
          <w:lang w:val="en-US"/>
        </w:rPr>
        <w:t>261-285.</w:t>
      </w:r>
    </w:p>
    <w:p w14:paraId="24B9AAA5" w14:textId="77777777" w:rsidR="004C017B" w:rsidRPr="004C017B" w:rsidRDefault="00F443E2" w:rsidP="004C017B">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 2009 году Министерство финансов Китая, Министерство науки и технологий и Национальное управление по энергетике Национальной комиссии по развитию и реформам объявили о запуске демонстрационного проекта «Золотое солнце», второй национальной программы субсидирования солнечной энергетики, 21 июля 2000 г. Проект призван способствовать росту и расширению масштабов индустрии фотоэлектрической энергетики. </w:t>
      </w:r>
      <w:r w:rsidR="007D4AFD" w:rsidRPr="004C017B">
        <w:rPr>
          <w:rFonts w:ascii="Times New Roman" w:hAnsi="Times New Roman" w:cs="Times New Roman"/>
          <w:sz w:val="28"/>
          <w:szCs w:val="28"/>
        </w:rPr>
        <w:t>[Электрон.ресурс]. – 2010. –</w:t>
      </w:r>
      <w:r w:rsidR="007D4AFD" w:rsidRPr="004C017B">
        <w:rPr>
          <w:rFonts w:ascii="Times New Roman" w:hAnsi="Times New Roman" w:cs="Times New Roman"/>
          <w:bCs/>
          <w:sz w:val="28"/>
          <w:szCs w:val="28"/>
        </w:rPr>
        <w:t xml:space="preserve"> </w:t>
      </w:r>
      <w:r w:rsidR="007D4AFD" w:rsidRPr="004C017B">
        <w:rPr>
          <w:rFonts w:ascii="Times New Roman" w:hAnsi="Times New Roman" w:cs="Times New Roman"/>
          <w:bCs/>
          <w:sz w:val="28"/>
          <w:szCs w:val="28"/>
          <w:lang w:val="en-US"/>
        </w:rPr>
        <w:t>URL</w:t>
      </w:r>
      <w:r w:rsidR="007D4AFD" w:rsidRPr="004C017B">
        <w:rPr>
          <w:rFonts w:ascii="Times New Roman" w:hAnsi="Times New Roman" w:cs="Times New Roman"/>
          <w:bCs/>
          <w:sz w:val="28"/>
          <w:szCs w:val="28"/>
        </w:rPr>
        <w:t xml:space="preserve">: </w:t>
      </w:r>
      <w:hyperlink r:id="rId92" w:history="1">
        <w:r w:rsidRPr="004C017B">
          <w:rPr>
            <w:rStyle w:val="a6"/>
            <w:rFonts w:ascii="Times New Roman" w:hAnsi="Times New Roman" w:cs="Times New Roman"/>
            <w:sz w:val="28"/>
            <w:szCs w:val="28"/>
          </w:rPr>
          <w:t>https://sites.google.com/site/chinapolicyinfocus/china-s-solar-subsidy-</w:t>
        </w:r>
        <w:r w:rsidRPr="004C017B">
          <w:rPr>
            <w:rStyle w:val="a6"/>
            <w:rFonts w:ascii="Times New Roman" w:hAnsi="Times New Roman" w:cs="Times New Roman"/>
            <w:sz w:val="28"/>
            <w:szCs w:val="28"/>
          </w:rPr>
          <w:lastRenderedPageBreak/>
          <w:t>programs/china-s-solar-industry/china-s-national-solar-subsidy-programs</w:t>
        </w:r>
      </w:hyperlink>
      <w:r w:rsidRPr="004C017B">
        <w:rPr>
          <w:rFonts w:ascii="Times New Roman" w:hAnsi="Times New Roman" w:cs="Times New Roman"/>
          <w:sz w:val="28"/>
          <w:szCs w:val="28"/>
        </w:rPr>
        <w:t xml:space="preserve"> </w:t>
      </w:r>
      <w:r w:rsidR="004C017B" w:rsidRPr="004C017B">
        <w:rPr>
          <w:rFonts w:ascii="Times New Roman" w:hAnsi="Times New Roman" w:cs="Times New Roman"/>
          <w:sz w:val="28"/>
          <w:szCs w:val="28"/>
        </w:rPr>
        <w:t>(дата</w:t>
      </w:r>
      <w:r w:rsidR="004C017B" w:rsidRPr="004C017B">
        <w:rPr>
          <w:rFonts w:ascii="Times New Roman" w:hAnsi="Times New Roman" w:cs="Times New Roman"/>
          <w:spacing w:val="-4"/>
          <w:sz w:val="28"/>
          <w:szCs w:val="28"/>
        </w:rPr>
        <w:t xml:space="preserve"> </w:t>
      </w:r>
      <w:r w:rsidR="004C017B" w:rsidRPr="004C017B">
        <w:rPr>
          <w:rFonts w:ascii="Times New Roman" w:hAnsi="Times New Roman" w:cs="Times New Roman"/>
          <w:sz w:val="28"/>
          <w:szCs w:val="28"/>
        </w:rPr>
        <w:t>обращения: 29.03.2019)</w:t>
      </w:r>
    </w:p>
    <w:p w14:paraId="4A9ECE1F" w14:textId="084D9E2C" w:rsidR="00F443E2" w:rsidRPr="004C017B" w:rsidRDefault="004C017B" w:rsidP="001425FE">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Shadikhodjaev,</w:t>
      </w:r>
      <w:r w:rsidRPr="004C017B">
        <w:rPr>
          <w:rFonts w:ascii="Times New Roman" w:hAnsi="Times New Roman" w:cs="Times New Roman"/>
          <w:spacing w:val="-12"/>
          <w:sz w:val="28"/>
          <w:szCs w:val="28"/>
          <w:lang w:val="en-US"/>
        </w:rPr>
        <w:t xml:space="preserve"> </w:t>
      </w:r>
      <w:r w:rsidRPr="004C017B">
        <w:rPr>
          <w:rFonts w:ascii="Times New Roman" w:hAnsi="Times New Roman" w:cs="Times New Roman"/>
          <w:sz w:val="28"/>
          <w:szCs w:val="28"/>
          <w:lang w:val="en-US"/>
        </w:rPr>
        <w:t>S.</w:t>
      </w:r>
      <w:r w:rsidRPr="004C017B">
        <w:rPr>
          <w:rFonts w:ascii="Times New Roman" w:hAnsi="Times New Roman" w:cs="Times New Roman"/>
          <w:spacing w:val="-14"/>
          <w:sz w:val="28"/>
          <w:szCs w:val="28"/>
          <w:lang w:val="en-US"/>
        </w:rPr>
        <w:t xml:space="preserve"> </w:t>
      </w:r>
      <w:r w:rsidRPr="004C017B">
        <w:rPr>
          <w:rFonts w:ascii="Times New Roman" w:hAnsi="Times New Roman" w:cs="Times New Roman"/>
          <w:sz w:val="28"/>
          <w:szCs w:val="28"/>
          <w:lang w:val="en-US"/>
        </w:rPr>
        <w:t>Renewable</w:t>
      </w:r>
      <w:r w:rsidRPr="004C017B">
        <w:rPr>
          <w:rFonts w:ascii="Times New Roman" w:hAnsi="Times New Roman" w:cs="Times New Roman"/>
          <w:spacing w:val="-16"/>
          <w:sz w:val="28"/>
          <w:szCs w:val="28"/>
          <w:lang w:val="en-US"/>
        </w:rPr>
        <w:t xml:space="preserve"> </w:t>
      </w:r>
      <w:r w:rsidRPr="004C017B">
        <w:rPr>
          <w:rFonts w:ascii="Times New Roman" w:hAnsi="Times New Roman" w:cs="Times New Roman"/>
          <w:sz w:val="28"/>
          <w:szCs w:val="28"/>
          <w:lang w:val="en-US"/>
        </w:rPr>
        <w:t>Energy</w:t>
      </w:r>
      <w:r w:rsidRPr="004C017B">
        <w:rPr>
          <w:rFonts w:ascii="Times New Roman" w:hAnsi="Times New Roman" w:cs="Times New Roman"/>
          <w:spacing w:val="-13"/>
          <w:sz w:val="28"/>
          <w:szCs w:val="28"/>
          <w:lang w:val="en-US"/>
        </w:rPr>
        <w:t xml:space="preserve"> </w:t>
      </w:r>
      <w:r w:rsidRPr="004C017B">
        <w:rPr>
          <w:rFonts w:ascii="Times New Roman" w:hAnsi="Times New Roman" w:cs="Times New Roman"/>
          <w:sz w:val="28"/>
          <w:szCs w:val="28"/>
          <w:lang w:val="en-US"/>
        </w:rPr>
        <w:t>and</w:t>
      </w:r>
      <w:r w:rsidRPr="004C017B">
        <w:rPr>
          <w:rFonts w:ascii="Times New Roman" w:hAnsi="Times New Roman" w:cs="Times New Roman"/>
          <w:spacing w:val="-13"/>
          <w:sz w:val="28"/>
          <w:szCs w:val="28"/>
          <w:lang w:val="en-US"/>
        </w:rPr>
        <w:t xml:space="preserve"> </w:t>
      </w:r>
      <w:r w:rsidRPr="004C017B">
        <w:rPr>
          <w:rFonts w:ascii="Times New Roman" w:hAnsi="Times New Roman" w:cs="Times New Roman"/>
          <w:sz w:val="28"/>
          <w:szCs w:val="28"/>
          <w:lang w:val="en-US"/>
        </w:rPr>
        <w:t>Government</w:t>
      </w:r>
      <w:r w:rsidRPr="004C017B">
        <w:rPr>
          <w:rFonts w:ascii="Times New Roman" w:hAnsi="Times New Roman" w:cs="Times New Roman"/>
          <w:spacing w:val="-13"/>
          <w:sz w:val="28"/>
          <w:szCs w:val="28"/>
          <w:lang w:val="en-US"/>
        </w:rPr>
        <w:t xml:space="preserve"> </w:t>
      </w:r>
      <w:r w:rsidRPr="004C017B">
        <w:rPr>
          <w:rFonts w:ascii="Times New Roman" w:hAnsi="Times New Roman" w:cs="Times New Roman"/>
          <w:sz w:val="28"/>
          <w:szCs w:val="28"/>
          <w:lang w:val="en-US"/>
        </w:rPr>
        <w:t>Support:</w:t>
      </w:r>
      <w:r w:rsidRPr="004C017B">
        <w:rPr>
          <w:rFonts w:ascii="Times New Roman" w:hAnsi="Times New Roman" w:cs="Times New Roman"/>
          <w:spacing w:val="-14"/>
          <w:sz w:val="28"/>
          <w:szCs w:val="28"/>
          <w:lang w:val="en-US"/>
        </w:rPr>
        <w:t xml:space="preserve"> </w:t>
      </w:r>
      <w:r w:rsidRPr="004C017B">
        <w:rPr>
          <w:rFonts w:ascii="Times New Roman" w:hAnsi="Times New Roman" w:cs="Times New Roman"/>
          <w:sz w:val="28"/>
          <w:szCs w:val="28"/>
          <w:lang w:val="en-US"/>
        </w:rPr>
        <w:t>Time</w:t>
      </w:r>
      <w:r w:rsidRPr="004C017B">
        <w:rPr>
          <w:rFonts w:ascii="Times New Roman" w:hAnsi="Times New Roman" w:cs="Times New Roman"/>
          <w:spacing w:val="-13"/>
          <w:sz w:val="28"/>
          <w:szCs w:val="28"/>
          <w:lang w:val="en-US"/>
        </w:rPr>
        <w:t xml:space="preserve"> </w:t>
      </w:r>
      <w:r w:rsidRPr="004C017B">
        <w:rPr>
          <w:rFonts w:ascii="Times New Roman" w:hAnsi="Times New Roman" w:cs="Times New Roman"/>
          <w:sz w:val="28"/>
          <w:szCs w:val="28"/>
          <w:lang w:val="en-US"/>
        </w:rPr>
        <w:t>to</w:t>
      </w:r>
      <w:r w:rsidRPr="004C017B">
        <w:rPr>
          <w:rFonts w:ascii="Times New Roman" w:hAnsi="Times New Roman" w:cs="Times New Roman"/>
          <w:spacing w:val="-67"/>
          <w:sz w:val="28"/>
          <w:szCs w:val="28"/>
          <w:lang w:val="en-US"/>
        </w:rPr>
        <w:t xml:space="preserve"> </w:t>
      </w:r>
      <w:r w:rsidRPr="004C017B">
        <w:rPr>
          <w:rFonts w:ascii="Times New Roman" w:hAnsi="Times New Roman" w:cs="Times New Roman"/>
          <w:sz w:val="28"/>
          <w:szCs w:val="28"/>
          <w:lang w:val="en-US"/>
        </w:rPr>
        <w:t>“Green”</w:t>
      </w:r>
      <w:r w:rsidRPr="004C017B">
        <w:rPr>
          <w:rFonts w:ascii="Times New Roman" w:hAnsi="Times New Roman" w:cs="Times New Roman"/>
          <w:spacing w:val="-7"/>
          <w:sz w:val="28"/>
          <w:szCs w:val="28"/>
          <w:lang w:val="en-US"/>
        </w:rPr>
        <w:t xml:space="preserve"> </w:t>
      </w:r>
      <w:r w:rsidRPr="004C017B">
        <w:rPr>
          <w:rFonts w:ascii="Times New Roman" w:hAnsi="Times New Roman" w:cs="Times New Roman"/>
          <w:sz w:val="28"/>
          <w:szCs w:val="28"/>
          <w:lang w:val="en-US"/>
        </w:rPr>
        <w:t>the</w:t>
      </w:r>
      <w:r w:rsidRPr="004C017B">
        <w:rPr>
          <w:rFonts w:ascii="Times New Roman" w:hAnsi="Times New Roman" w:cs="Times New Roman"/>
          <w:spacing w:val="-6"/>
          <w:sz w:val="28"/>
          <w:szCs w:val="28"/>
          <w:lang w:val="en-US"/>
        </w:rPr>
        <w:t xml:space="preserve"> </w:t>
      </w:r>
      <w:r w:rsidRPr="004C017B">
        <w:rPr>
          <w:rFonts w:ascii="Times New Roman" w:hAnsi="Times New Roman" w:cs="Times New Roman"/>
          <w:sz w:val="28"/>
          <w:szCs w:val="28"/>
          <w:lang w:val="en-US"/>
        </w:rPr>
        <w:t>SCM</w:t>
      </w:r>
      <w:r w:rsidRPr="004C017B">
        <w:rPr>
          <w:rFonts w:ascii="Times New Roman" w:hAnsi="Times New Roman" w:cs="Times New Roman"/>
          <w:spacing w:val="-6"/>
          <w:sz w:val="28"/>
          <w:szCs w:val="28"/>
          <w:lang w:val="en-US"/>
        </w:rPr>
        <w:t xml:space="preserve"> </w:t>
      </w:r>
      <w:r w:rsidRPr="004C017B">
        <w:rPr>
          <w:rFonts w:ascii="Times New Roman" w:hAnsi="Times New Roman" w:cs="Times New Roman"/>
          <w:sz w:val="28"/>
          <w:szCs w:val="28"/>
          <w:lang w:val="en-US"/>
        </w:rPr>
        <w:t>Agreement?</w:t>
      </w:r>
      <w:r w:rsidRPr="004C017B">
        <w:rPr>
          <w:rFonts w:ascii="Times New Roman" w:hAnsi="Times New Roman" w:cs="Times New Roman"/>
          <w:spacing w:val="-7"/>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5"/>
          <w:sz w:val="28"/>
          <w:szCs w:val="28"/>
          <w:lang w:val="en-US"/>
        </w:rPr>
        <w:t xml:space="preserve"> </w:t>
      </w:r>
      <w:r w:rsidRPr="004C017B">
        <w:rPr>
          <w:rFonts w:ascii="Times New Roman" w:hAnsi="Times New Roman" w:cs="Times New Roman"/>
          <w:sz w:val="28"/>
          <w:szCs w:val="28"/>
          <w:lang w:val="en-US"/>
        </w:rPr>
        <w:t>World</w:t>
      </w:r>
      <w:r w:rsidRPr="004C017B">
        <w:rPr>
          <w:rFonts w:ascii="Times New Roman" w:hAnsi="Times New Roman" w:cs="Times New Roman"/>
          <w:spacing w:val="-7"/>
          <w:sz w:val="28"/>
          <w:szCs w:val="28"/>
          <w:lang w:val="en-US"/>
        </w:rPr>
        <w:t xml:space="preserve"> </w:t>
      </w:r>
      <w:r w:rsidRPr="004C017B">
        <w:rPr>
          <w:rFonts w:ascii="Times New Roman" w:hAnsi="Times New Roman" w:cs="Times New Roman"/>
          <w:sz w:val="28"/>
          <w:szCs w:val="28"/>
          <w:lang w:val="en-US"/>
        </w:rPr>
        <w:t>Trade</w:t>
      </w:r>
      <w:r w:rsidRPr="004C017B">
        <w:rPr>
          <w:rFonts w:ascii="Times New Roman" w:hAnsi="Times New Roman" w:cs="Times New Roman"/>
          <w:spacing w:val="-6"/>
          <w:sz w:val="28"/>
          <w:szCs w:val="28"/>
          <w:lang w:val="en-US"/>
        </w:rPr>
        <w:t xml:space="preserve"> </w:t>
      </w:r>
      <w:r w:rsidRPr="004C017B">
        <w:rPr>
          <w:rFonts w:ascii="Times New Roman" w:hAnsi="Times New Roman" w:cs="Times New Roman"/>
          <w:sz w:val="28"/>
          <w:szCs w:val="28"/>
          <w:lang w:val="en-US"/>
        </w:rPr>
        <w:t>Review.</w:t>
      </w:r>
      <w:r w:rsidRPr="004C017B">
        <w:rPr>
          <w:rFonts w:ascii="Times New Roman" w:hAnsi="Times New Roman" w:cs="Times New Roman"/>
          <w:spacing w:val="-6"/>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4"/>
          <w:sz w:val="28"/>
          <w:szCs w:val="28"/>
          <w:lang w:val="en-US"/>
        </w:rPr>
        <w:t xml:space="preserve"> </w:t>
      </w:r>
      <w:r w:rsidRPr="004C017B">
        <w:rPr>
          <w:rFonts w:ascii="Times New Roman" w:hAnsi="Times New Roman" w:cs="Times New Roman"/>
          <w:sz w:val="28"/>
          <w:szCs w:val="28"/>
          <w:lang w:val="en-US"/>
        </w:rPr>
        <w:t>2014.</w:t>
      </w:r>
      <w:r w:rsidRPr="004C017B">
        <w:rPr>
          <w:rFonts w:ascii="Times New Roman" w:hAnsi="Times New Roman" w:cs="Times New Roman"/>
          <w:spacing w:val="-6"/>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8"/>
          <w:sz w:val="28"/>
          <w:szCs w:val="28"/>
          <w:lang w:val="en-US"/>
        </w:rPr>
        <w:t xml:space="preserve"> </w:t>
      </w:r>
      <w:r w:rsidRPr="004C017B">
        <w:rPr>
          <w:rFonts w:ascii="Times New Roman" w:hAnsi="Times New Roman" w:cs="Times New Roman"/>
          <w:sz w:val="28"/>
          <w:szCs w:val="28"/>
          <w:lang w:val="en-US"/>
        </w:rPr>
        <w:t>14(03).</w:t>
      </w:r>
      <w:r w:rsidRPr="004C017B">
        <w:rPr>
          <w:rFonts w:ascii="Times New Roman" w:hAnsi="Times New Roman" w:cs="Times New Roman"/>
          <w:spacing w:val="-6"/>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pacing w:val="-4"/>
          <w:sz w:val="28"/>
          <w:szCs w:val="28"/>
          <w:lang w:val="en-US"/>
        </w:rPr>
        <w:t xml:space="preserve"> </w:t>
      </w:r>
      <w:r w:rsidRPr="004C017B">
        <w:rPr>
          <w:rFonts w:ascii="Times New Roman" w:hAnsi="Times New Roman" w:cs="Times New Roman"/>
          <w:sz w:val="28"/>
          <w:szCs w:val="28"/>
          <w:lang w:val="en-US"/>
        </w:rPr>
        <w:t>Pp.</w:t>
      </w:r>
      <w:r w:rsidRPr="004C017B">
        <w:rPr>
          <w:rFonts w:ascii="Times New Roman" w:hAnsi="Times New Roman" w:cs="Times New Roman"/>
          <w:spacing w:val="-6"/>
          <w:sz w:val="28"/>
          <w:szCs w:val="28"/>
          <w:lang w:val="en-US"/>
        </w:rPr>
        <w:t xml:space="preserve"> </w:t>
      </w:r>
      <w:r w:rsidRPr="004C017B">
        <w:rPr>
          <w:rFonts w:ascii="Times New Roman" w:hAnsi="Times New Roman" w:cs="Times New Roman"/>
          <w:sz w:val="28"/>
          <w:szCs w:val="28"/>
          <w:lang w:val="en-US"/>
        </w:rPr>
        <w:t>479–</w:t>
      </w:r>
      <w:r w:rsidRPr="004C017B">
        <w:rPr>
          <w:rFonts w:ascii="Times New Roman" w:hAnsi="Times New Roman" w:cs="Times New Roman"/>
          <w:spacing w:val="-68"/>
          <w:sz w:val="28"/>
          <w:szCs w:val="28"/>
          <w:lang w:val="en-US"/>
        </w:rPr>
        <w:t xml:space="preserve"> </w:t>
      </w:r>
      <w:r w:rsidRPr="004C017B">
        <w:rPr>
          <w:rFonts w:ascii="Times New Roman" w:hAnsi="Times New Roman" w:cs="Times New Roman"/>
          <w:sz w:val="28"/>
          <w:szCs w:val="28"/>
          <w:lang w:val="en-US"/>
        </w:rPr>
        <w:t>506.</w:t>
      </w:r>
    </w:p>
    <w:p w14:paraId="4956630A" w14:textId="61F519FC" w:rsidR="00F443E2" w:rsidRPr="004C017B" w:rsidRDefault="00F443E2" w:rsidP="00F443E2">
      <w:pPr>
        <w:pStyle w:val="a7"/>
        <w:numPr>
          <w:ilvl w:val="0"/>
          <w:numId w:val="7"/>
        </w:numPr>
        <w:tabs>
          <w:tab w:val="left" w:pos="993"/>
          <w:tab w:val="left" w:pos="1276"/>
        </w:tabs>
        <w:ind w:left="0" w:firstLine="567"/>
        <w:jc w:val="both"/>
        <w:rPr>
          <w:rStyle w:val="a6"/>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United States - Countervailing Duty Measures on Certain Products from China - AB-2014-8 - Report of the Appellate Body, 18 December, 2014 </w:t>
      </w:r>
      <w:r w:rsidR="004C017B" w:rsidRPr="004C017B">
        <w:rPr>
          <w:rFonts w:ascii="Times New Roman" w:hAnsi="Times New Roman" w:cs="Times New Roman"/>
          <w:sz w:val="28"/>
          <w:szCs w:val="28"/>
          <w:lang w:val="en-US"/>
        </w:rPr>
        <w:t>[</w:t>
      </w:r>
      <w:r w:rsidR="004C017B" w:rsidRPr="004C017B">
        <w:rPr>
          <w:rFonts w:ascii="Times New Roman" w:hAnsi="Times New Roman" w:cs="Times New Roman"/>
          <w:sz w:val="28"/>
          <w:szCs w:val="28"/>
        </w:rPr>
        <w:t>Электрон</w:t>
      </w:r>
      <w:r w:rsidR="004C017B" w:rsidRPr="004C017B">
        <w:rPr>
          <w:rFonts w:ascii="Times New Roman" w:hAnsi="Times New Roman" w:cs="Times New Roman"/>
          <w:sz w:val="28"/>
          <w:szCs w:val="28"/>
          <w:lang w:val="en-US"/>
        </w:rPr>
        <w:t>.</w:t>
      </w:r>
      <w:r w:rsidR="004C017B" w:rsidRPr="004C017B">
        <w:rPr>
          <w:rFonts w:ascii="Times New Roman" w:hAnsi="Times New Roman" w:cs="Times New Roman"/>
          <w:sz w:val="28"/>
          <w:szCs w:val="28"/>
        </w:rPr>
        <w:t>ресурс</w:t>
      </w:r>
      <w:r w:rsidR="004C017B" w:rsidRPr="004C017B">
        <w:rPr>
          <w:rFonts w:ascii="Times New Roman" w:hAnsi="Times New Roman" w:cs="Times New Roman"/>
          <w:sz w:val="28"/>
          <w:szCs w:val="28"/>
          <w:lang w:val="en-US"/>
        </w:rPr>
        <w:t>].</w:t>
      </w:r>
      <w:r w:rsidR="004C017B" w:rsidRPr="004C017B">
        <w:rPr>
          <w:rFonts w:ascii="Times New Roman" w:hAnsi="Times New Roman" w:cs="Times New Roman"/>
          <w:sz w:val="28"/>
          <w:szCs w:val="28"/>
          <w:lang w:val="en-US"/>
        </w:rPr>
        <w:tab/>
        <w:t>–</w:t>
      </w:r>
      <w:r w:rsidR="004C017B" w:rsidRPr="004C017B">
        <w:rPr>
          <w:rFonts w:ascii="Times New Roman" w:hAnsi="Times New Roman" w:cs="Times New Roman"/>
          <w:sz w:val="28"/>
          <w:szCs w:val="28"/>
          <w:lang w:val="en-US"/>
        </w:rPr>
        <w:tab/>
        <w:t>2014.</w:t>
      </w:r>
      <w:r w:rsidR="004C017B" w:rsidRPr="004C017B">
        <w:rPr>
          <w:rFonts w:ascii="Times New Roman" w:hAnsi="Times New Roman" w:cs="Times New Roman"/>
          <w:sz w:val="28"/>
          <w:szCs w:val="28"/>
          <w:lang w:val="en-US"/>
        </w:rPr>
        <w:tab/>
        <w:t>–</w:t>
      </w:r>
      <w:r w:rsidR="004C017B" w:rsidRPr="004C017B">
        <w:rPr>
          <w:rFonts w:ascii="Times New Roman" w:hAnsi="Times New Roman" w:cs="Times New Roman"/>
          <w:sz w:val="28"/>
          <w:szCs w:val="28"/>
          <w:lang w:val="en-US"/>
        </w:rPr>
        <w:tab/>
      </w:r>
      <w:r w:rsidR="004C017B" w:rsidRPr="004C017B">
        <w:rPr>
          <w:rFonts w:ascii="Times New Roman" w:hAnsi="Times New Roman" w:cs="Times New Roman"/>
          <w:spacing w:val="-1"/>
          <w:sz w:val="28"/>
          <w:szCs w:val="28"/>
          <w:lang w:val="en-US"/>
        </w:rPr>
        <w:t>URL:</w:t>
      </w:r>
      <w:r w:rsidR="004C017B" w:rsidRPr="004C017B">
        <w:rPr>
          <w:rFonts w:ascii="Times New Roman" w:hAnsi="Times New Roman" w:cs="Times New Roman"/>
          <w:color w:val="0000FF"/>
          <w:spacing w:val="-68"/>
          <w:sz w:val="28"/>
          <w:szCs w:val="28"/>
          <w:lang w:val="en-US"/>
        </w:rPr>
        <w:t xml:space="preserve"> </w:t>
      </w:r>
      <w:hyperlink r:id="rId93" w:history="1">
        <w:r w:rsidRPr="004C017B">
          <w:rPr>
            <w:rStyle w:val="a6"/>
            <w:rFonts w:ascii="Times New Roman" w:hAnsi="Times New Roman" w:cs="Times New Roman"/>
            <w:sz w:val="28"/>
            <w:szCs w:val="28"/>
            <w:lang w:val="en-US"/>
          </w:rPr>
          <w:t>https://docs.wto.org/dol2fe/Pages/FE_Search/FE_S_S006.aspx?Query=(@Symbol=%20wt/ds437/ab/r*%20not%20rw*)&amp;Language=ENGLISH&amp;Context=FomerScriptedSearch&amp;languageUIChanged=true#</w:t>
        </w:r>
      </w:hyperlink>
      <w:r w:rsidR="004C017B" w:rsidRPr="004C017B">
        <w:rPr>
          <w:rStyle w:val="a6"/>
          <w:rFonts w:ascii="Times New Roman" w:hAnsi="Times New Roman" w:cs="Times New Roman"/>
          <w:sz w:val="28"/>
          <w:szCs w:val="28"/>
          <w:lang w:val="en-US"/>
        </w:rPr>
        <w:t xml:space="preserve"> </w:t>
      </w:r>
      <w:r w:rsidR="004C017B" w:rsidRPr="004C017B">
        <w:rPr>
          <w:rFonts w:ascii="Times New Roman" w:hAnsi="Times New Roman" w:cs="Times New Roman"/>
          <w:sz w:val="28"/>
          <w:szCs w:val="28"/>
          <w:lang w:val="en-US"/>
        </w:rPr>
        <w:t>(</w:t>
      </w:r>
      <w:r w:rsidR="004C017B" w:rsidRPr="004C017B">
        <w:rPr>
          <w:rFonts w:ascii="Times New Roman" w:hAnsi="Times New Roman" w:cs="Times New Roman"/>
          <w:sz w:val="28"/>
          <w:szCs w:val="28"/>
        </w:rPr>
        <w:t>дата</w:t>
      </w:r>
      <w:r w:rsidR="004C017B" w:rsidRPr="004C017B">
        <w:rPr>
          <w:rFonts w:ascii="Times New Roman" w:hAnsi="Times New Roman" w:cs="Times New Roman"/>
          <w:spacing w:val="-2"/>
          <w:sz w:val="28"/>
          <w:szCs w:val="28"/>
          <w:lang w:val="en-US"/>
        </w:rPr>
        <w:t xml:space="preserve"> </w:t>
      </w:r>
      <w:r w:rsidR="004C017B" w:rsidRPr="004C017B">
        <w:rPr>
          <w:rFonts w:ascii="Times New Roman" w:hAnsi="Times New Roman" w:cs="Times New Roman"/>
          <w:sz w:val="28"/>
          <w:szCs w:val="28"/>
        </w:rPr>
        <w:t>обращения</w:t>
      </w:r>
      <w:r w:rsidR="004C017B" w:rsidRPr="004C017B">
        <w:rPr>
          <w:rFonts w:ascii="Times New Roman" w:hAnsi="Times New Roman" w:cs="Times New Roman"/>
          <w:spacing w:val="-3"/>
          <w:sz w:val="28"/>
          <w:szCs w:val="28"/>
          <w:lang w:val="en-US"/>
        </w:rPr>
        <w:t xml:space="preserve"> </w:t>
      </w:r>
      <w:r w:rsidR="004C017B" w:rsidRPr="004C017B">
        <w:rPr>
          <w:rFonts w:ascii="Times New Roman" w:hAnsi="Times New Roman" w:cs="Times New Roman"/>
          <w:sz w:val="28"/>
          <w:szCs w:val="28"/>
          <w:lang w:val="en-US"/>
        </w:rPr>
        <w:t>29.03.2019).</w:t>
      </w:r>
    </w:p>
    <w:p w14:paraId="12224011" w14:textId="0EB40404" w:rsidR="00F443E2" w:rsidRPr="004C017B" w:rsidRDefault="00F443E2" w:rsidP="000152B4">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Summary of key Panel/AB findings US </w:t>
      </w:r>
      <w:r w:rsidRPr="004C017B">
        <w:rPr>
          <w:rFonts w:ascii="Times New Roman" w:hAnsi="Times New Roman" w:cs="Times New Roman"/>
          <w:bCs/>
          <w:sz w:val="28"/>
          <w:szCs w:val="28"/>
          <w:lang w:val="en-US"/>
        </w:rPr>
        <w:t>— Countervailing duty measures (</w:t>
      </w:r>
      <w:r w:rsidRPr="004C017B">
        <w:rPr>
          <w:rFonts w:ascii="Times New Roman" w:hAnsi="Times New Roman" w:cs="Times New Roman"/>
          <w:sz w:val="28"/>
          <w:szCs w:val="28"/>
          <w:lang w:val="en-US"/>
        </w:rPr>
        <w:t>DS</w:t>
      </w:r>
      <w:r w:rsidRPr="004C017B">
        <w:rPr>
          <w:rFonts w:ascii="Times New Roman" w:hAnsi="Times New Roman" w:cs="Times New Roman"/>
          <w:bCs/>
          <w:sz w:val="28"/>
          <w:szCs w:val="28"/>
          <w:lang w:val="en-US"/>
        </w:rPr>
        <w:t xml:space="preserve">437) </w:t>
      </w:r>
      <w:r w:rsidR="004C017B" w:rsidRPr="004C017B">
        <w:rPr>
          <w:rFonts w:ascii="Times New Roman" w:hAnsi="Times New Roman" w:cs="Times New Roman"/>
          <w:sz w:val="28"/>
          <w:szCs w:val="28"/>
          <w:lang w:val="en-US"/>
        </w:rPr>
        <w:t>[</w:t>
      </w:r>
      <w:r w:rsidR="004C017B" w:rsidRPr="004C017B">
        <w:rPr>
          <w:rFonts w:ascii="Times New Roman" w:hAnsi="Times New Roman" w:cs="Times New Roman"/>
          <w:sz w:val="28"/>
          <w:szCs w:val="28"/>
        </w:rPr>
        <w:t>Электрон</w:t>
      </w:r>
      <w:r w:rsidR="004C017B" w:rsidRPr="004C017B">
        <w:rPr>
          <w:rFonts w:ascii="Times New Roman" w:hAnsi="Times New Roman" w:cs="Times New Roman"/>
          <w:sz w:val="28"/>
          <w:szCs w:val="28"/>
          <w:lang w:val="en-US"/>
        </w:rPr>
        <w:t>.</w:t>
      </w:r>
      <w:r w:rsidR="004C017B" w:rsidRPr="004C017B">
        <w:rPr>
          <w:rFonts w:ascii="Times New Roman" w:hAnsi="Times New Roman" w:cs="Times New Roman"/>
          <w:sz w:val="28"/>
          <w:szCs w:val="28"/>
        </w:rPr>
        <w:t>ресурс</w:t>
      </w:r>
      <w:r w:rsidR="000152B4">
        <w:rPr>
          <w:rFonts w:ascii="Times New Roman" w:hAnsi="Times New Roman" w:cs="Times New Roman"/>
          <w:sz w:val="28"/>
          <w:szCs w:val="28"/>
          <w:lang w:val="en-US"/>
        </w:rPr>
        <w:t>].</w:t>
      </w:r>
      <w:r w:rsidR="000152B4">
        <w:rPr>
          <w:rFonts w:ascii="Times New Roman" w:hAnsi="Times New Roman" w:cs="Times New Roman"/>
          <w:sz w:val="28"/>
          <w:szCs w:val="28"/>
          <w:lang w:val="en-US"/>
        </w:rPr>
        <w:tab/>
        <w:t xml:space="preserve">– 2014. – </w:t>
      </w:r>
      <w:r w:rsidR="004C017B"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lang w:val="en-US"/>
        </w:rPr>
        <w:t xml:space="preserve"> </w:t>
      </w:r>
      <w:hyperlink r:id="rId94" w:history="1">
        <w:r w:rsidRPr="004C017B">
          <w:rPr>
            <w:rStyle w:val="a6"/>
            <w:rFonts w:ascii="Times New Roman" w:hAnsi="Times New Roman" w:cs="Times New Roman"/>
            <w:sz w:val="28"/>
            <w:szCs w:val="28"/>
            <w:lang w:val="en-US"/>
          </w:rPr>
          <w:t>https://www.wto.org/english/tratop_e/dispu_e/cases_e/1pagesum_e/ds437sum_e.pdf</w:t>
        </w:r>
      </w:hyperlink>
      <w:r w:rsidRPr="004C017B">
        <w:rPr>
          <w:rFonts w:ascii="Times New Roman" w:hAnsi="Times New Roman" w:cs="Times New Roman"/>
          <w:sz w:val="28"/>
          <w:szCs w:val="28"/>
          <w:lang w:val="en-US"/>
        </w:rPr>
        <w:t xml:space="preserve"> </w:t>
      </w:r>
      <w:r w:rsidR="004C017B" w:rsidRPr="004C017B">
        <w:rPr>
          <w:rFonts w:ascii="Times New Roman" w:hAnsi="Times New Roman" w:cs="Times New Roman"/>
          <w:sz w:val="28"/>
          <w:szCs w:val="28"/>
          <w:lang w:val="en-US"/>
        </w:rPr>
        <w:t>(</w:t>
      </w:r>
      <w:r w:rsidR="004C017B" w:rsidRPr="004C017B">
        <w:rPr>
          <w:rFonts w:ascii="Times New Roman" w:hAnsi="Times New Roman" w:cs="Times New Roman"/>
          <w:sz w:val="28"/>
          <w:szCs w:val="28"/>
        </w:rPr>
        <w:t>дата</w:t>
      </w:r>
      <w:r w:rsidR="004C017B" w:rsidRPr="004C017B">
        <w:rPr>
          <w:rFonts w:ascii="Times New Roman" w:hAnsi="Times New Roman" w:cs="Times New Roman"/>
          <w:spacing w:val="-2"/>
          <w:sz w:val="28"/>
          <w:szCs w:val="28"/>
          <w:lang w:val="en-US"/>
        </w:rPr>
        <w:t xml:space="preserve"> </w:t>
      </w:r>
      <w:r w:rsidR="004C017B" w:rsidRPr="004C017B">
        <w:rPr>
          <w:rFonts w:ascii="Times New Roman" w:hAnsi="Times New Roman" w:cs="Times New Roman"/>
          <w:sz w:val="28"/>
          <w:szCs w:val="28"/>
        </w:rPr>
        <w:t>обращения</w:t>
      </w:r>
      <w:r w:rsidR="004C017B" w:rsidRPr="004C017B">
        <w:rPr>
          <w:rFonts w:ascii="Times New Roman" w:hAnsi="Times New Roman" w:cs="Times New Roman"/>
          <w:spacing w:val="-3"/>
          <w:sz w:val="28"/>
          <w:szCs w:val="28"/>
          <w:lang w:val="en-US"/>
        </w:rPr>
        <w:t xml:space="preserve"> </w:t>
      </w:r>
      <w:r w:rsidR="004C017B" w:rsidRPr="004C017B">
        <w:rPr>
          <w:rFonts w:ascii="Times New Roman" w:hAnsi="Times New Roman" w:cs="Times New Roman"/>
          <w:sz w:val="28"/>
          <w:szCs w:val="28"/>
          <w:lang w:val="en-US"/>
        </w:rPr>
        <w:t>29.03.2019).</w:t>
      </w:r>
    </w:p>
    <w:p w14:paraId="47007FF3" w14:textId="3AB5B876"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Jawaharlal Nehru National Solar Mission Towards Building Solar India </w:t>
      </w:r>
      <w:r w:rsidR="0026044D" w:rsidRPr="0026044D">
        <w:rPr>
          <w:rFonts w:ascii="Times New Roman" w:hAnsi="Times New Roman" w:cs="Times New Roman"/>
          <w:sz w:val="28"/>
          <w:szCs w:val="28"/>
          <w:lang w:val="en-US"/>
        </w:rPr>
        <w:t>[</w:t>
      </w:r>
      <w:r w:rsidR="0026044D" w:rsidRPr="004C017B">
        <w:rPr>
          <w:rFonts w:ascii="Times New Roman" w:hAnsi="Times New Roman" w:cs="Times New Roman"/>
          <w:sz w:val="28"/>
          <w:szCs w:val="28"/>
        </w:rPr>
        <w:t>Электрон</w:t>
      </w:r>
      <w:r w:rsidR="0026044D" w:rsidRPr="0026044D">
        <w:rPr>
          <w:rFonts w:ascii="Times New Roman" w:hAnsi="Times New Roman" w:cs="Times New Roman"/>
          <w:sz w:val="28"/>
          <w:szCs w:val="28"/>
          <w:lang w:val="en-US"/>
        </w:rPr>
        <w:t>.</w:t>
      </w:r>
      <w:r w:rsidR="0026044D" w:rsidRPr="004C017B">
        <w:rPr>
          <w:rFonts w:ascii="Times New Roman" w:hAnsi="Times New Roman" w:cs="Times New Roman"/>
          <w:sz w:val="28"/>
          <w:szCs w:val="28"/>
        </w:rPr>
        <w:t>ресурс</w:t>
      </w:r>
      <w:r w:rsidR="0026044D" w:rsidRPr="0026044D">
        <w:rPr>
          <w:rFonts w:ascii="Times New Roman" w:hAnsi="Times New Roman" w:cs="Times New Roman"/>
          <w:sz w:val="28"/>
          <w:szCs w:val="28"/>
          <w:lang w:val="en-US"/>
        </w:rPr>
        <w:t>]. – 201</w:t>
      </w:r>
      <w:r w:rsidR="0026044D">
        <w:rPr>
          <w:rFonts w:ascii="Times New Roman" w:hAnsi="Times New Roman" w:cs="Times New Roman"/>
          <w:sz w:val="28"/>
          <w:szCs w:val="28"/>
          <w:lang w:val="en-US"/>
        </w:rPr>
        <w:t>1</w:t>
      </w:r>
      <w:r w:rsidR="0026044D" w:rsidRPr="0026044D">
        <w:rPr>
          <w:rFonts w:ascii="Times New Roman" w:hAnsi="Times New Roman" w:cs="Times New Roman"/>
          <w:sz w:val="28"/>
          <w:szCs w:val="28"/>
          <w:lang w:val="en-US"/>
        </w:rPr>
        <w:t>. –</w:t>
      </w:r>
      <w:r w:rsidR="0026044D" w:rsidRPr="0026044D">
        <w:rPr>
          <w:rFonts w:ascii="Times New Roman" w:hAnsi="Times New Roman" w:cs="Times New Roman"/>
          <w:bCs/>
          <w:sz w:val="28"/>
          <w:szCs w:val="28"/>
          <w:lang w:val="en-US"/>
        </w:rPr>
        <w:t xml:space="preserve"> </w:t>
      </w:r>
      <w:r w:rsidR="0026044D" w:rsidRPr="004C017B">
        <w:rPr>
          <w:rFonts w:ascii="Times New Roman" w:hAnsi="Times New Roman" w:cs="Times New Roman"/>
          <w:bCs/>
          <w:sz w:val="28"/>
          <w:szCs w:val="28"/>
          <w:lang w:val="en-US"/>
        </w:rPr>
        <w:t>URL</w:t>
      </w:r>
      <w:r w:rsidR="0026044D" w:rsidRPr="0026044D">
        <w:rPr>
          <w:rFonts w:ascii="Times New Roman" w:hAnsi="Times New Roman" w:cs="Times New Roman"/>
          <w:bCs/>
          <w:sz w:val="28"/>
          <w:szCs w:val="28"/>
          <w:lang w:val="en-US"/>
        </w:rPr>
        <w:t xml:space="preserve">: </w:t>
      </w:r>
      <w:r w:rsidRPr="004C017B">
        <w:rPr>
          <w:rFonts w:ascii="Times New Roman" w:hAnsi="Times New Roman" w:cs="Times New Roman"/>
          <w:sz w:val="28"/>
          <w:szCs w:val="28"/>
          <w:lang w:val="en-US"/>
        </w:rPr>
        <w:t xml:space="preserve"> </w:t>
      </w:r>
      <w:hyperlink r:id="rId95" w:history="1">
        <w:r w:rsidRPr="004C017B">
          <w:rPr>
            <w:rStyle w:val="a6"/>
            <w:rFonts w:ascii="Times New Roman" w:hAnsi="Times New Roman" w:cs="Times New Roman"/>
            <w:sz w:val="28"/>
            <w:szCs w:val="28"/>
            <w:lang w:val="en-US"/>
          </w:rPr>
          <w:t>https://mnre.gov.in/sites/default/files/uploads/mission_document_JNNSM.pdf</w:t>
        </w:r>
      </w:hyperlink>
      <w:r w:rsidRPr="004C017B">
        <w:rPr>
          <w:rFonts w:ascii="Times New Roman" w:hAnsi="Times New Roman" w:cs="Times New Roman"/>
          <w:sz w:val="28"/>
          <w:szCs w:val="28"/>
          <w:lang w:val="en-US"/>
        </w:rPr>
        <w:t xml:space="preserve"> </w:t>
      </w:r>
      <w:r w:rsidR="004C017B" w:rsidRPr="004C017B">
        <w:rPr>
          <w:rFonts w:ascii="Times New Roman" w:hAnsi="Times New Roman" w:cs="Times New Roman"/>
          <w:color w:val="0000FF"/>
          <w:sz w:val="28"/>
          <w:szCs w:val="28"/>
          <w:lang w:val="en-US"/>
        </w:rPr>
        <w:t xml:space="preserve"> </w:t>
      </w:r>
      <w:r w:rsidR="004C017B" w:rsidRPr="004C017B">
        <w:rPr>
          <w:rFonts w:ascii="Times New Roman" w:hAnsi="Times New Roman" w:cs="Times New Roman"/>
          <w:sz w:val="28"/>
          <w:szCs w:val="28"/>
          <w:lang w:val="en-US"/>
        </w:rPr>
        <w:t>(</w:t>
      </w:r>
      <w:r w:rsidR="004C017B" w:rsidRPr="004C017B">
        <w:rPr>
          <w:rFonts w:ascii="Times New Roman" w:hAnsi="Times New Roman" w:cs="Times New Roman"/>
          <w:sz w:val="28"/>
          <w:szCs w:val="28"/>
        </w:rPr>
        <w:t>дата</w:t>
      </w:r>
      <w:r w:rsidR="004C017B" w:rsidRPr="004C017B">
        <w:rPr>
          <w:rFonts w:ascii="Times New Roman" w:hAnsi="Times New Roman" w:cs="Times New Roman"/>
          <w:spacing w:val="-4"/>
          <w:sz w:val="28"/>
          <w:szCs w:val="28"/>
          <w:lang w:val="en-US"/>
        </w:rPr>
        <w:t xml:space="preserve"> </w:t>
      </w:r>
      <w:r w:rsidR="004C017B" w:rsidRPr="004C017B">
        <w:rPr>
          <w:rFonts w:ascii="Times New Roman" w:hAnsi="Times New Roman" w:cs="Times New Roman"/>
          <w:sz w:val="28"/>
          <w:szCs w:val="28"/>
        </w:rPr>
        <w:t>обращения</w:t>
      </w:r>
      <w:r w:rsidR="004C017B" w:rsidRPr="004C017B">
        <w:rPr>
          <w:rFonts w:ascii="Times New Roman" w:hAnsi="Times New Roman" w:cs="Times New Roman"/>
          <w:sz w:val="28"/>
          <w:szCs w:val="28"/>
          <w:lang w:val="en-US"/>
        </w:rPr>
        <w:t>: 29.03.2019)</w:t>
      </w:r>
      <w:r w:rsidR="00540F9E" w:rsidRPr="00540F9E">
        <w:rPr>
          <w:rFonts w:ascii="Times New Roman" w:hAnsi="Times New Roman" w:cs="Times New Roman"/>
          <w:sz w:val="28"/>
          <w:szCs w:val="28"/>
          <w:lang w:val="en-US"/>
        </w:rPr>
        <w:t>.</w:t>
      </w:r>
    </w:p>
    <w:p w14:paraId="79397AD2" w14:textId="55B6522E" w:rsidR="00F443E2" w:rsidRPr="00540F9E" w:rsidRDefault="00540F9E"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 xml:space="preserve">Umair </w:t>
      </w:r>
      <w:r>
        <w:rPr>
          <w:rFonts w:ascii="Times New Roman" w:hAnsi="Times New Roman" w:cs="Times New Roman"/>
          <w:sz w:val="28"/>
          <w:szCs w:val="28"/>
          <w:shd w:val="clear" w:color="auto" w:fill="FFFFFF"/>
          <w:lang w:val="en-US"/>
        </w:rPr>
        <w:t>Ghori.</w:t>
      </w:r>
      <w:r w:rsidRPr="00540F9E">
        <w:rPr>
          <w:rFonts w:ascii="Times New Roman" w:hAnsi="Times New Roman" w:cs="Times New Roman"/>
          <w:sz w:val="28"/>
          <w:szCs w:val="28"/>
          <w:shd w:val="clear" w:color="auto" w:fill="FFFFFF"/>
          <w:lang w:val="en-US"/>
        </w:rPr>
        <w:t xml:space="preserve"> </w:t>
      </w:r>
      <w:r w:rsidR="00F443E2" w:rsidRPr="004C017B">
        <w:rPr>
          <w:rFonts w:ascii="Times New Roman" w:hAnsi="Times New Roman" w:cs="Times New Roman"/>
          <w:sz w:val="28"/>
          <w:szCs w:val="28"/>
          <w:shd w:val="clear" w:color="auto" w:fill="FFFFFF"/>
          <w:lang w:val="en-US"/>
        </w:rPr>
        <w:t>‘Reverse Permissibility’ in Renewable Energy Sector: Going beyond the US-India Solar Cells Dispute</w:t>
      </w:r>
      <w:r w:rsidRPr="00540F9E">
        <w:rPr>
          <w:rFonts w:ascii="Times New Roman" w:hAnsi="Times New Roman" w:cs="Times New Roman"/>
          <w:sz w:val="28"/>
          <w:szCs w:val="28"/>
          <w:shd w:val="clear" w:color="auto" w:fill="FFFFFF"/>
          <w:lang w:val="en-US"/>
        </w:rPr>
        <w:t xml:space="preserve"> // </w:t>
      </w:r>
      <w:r w:rsidRPr="004C017B">
        <w:rPr>
          <w:rFonts w:ascii="Times New Roman" w:hAnsi="Times New Roman" w:cs="Times New Roman"/>
          <w:sz w:val="28"/>
          <w:szCs w:val="28"/>
          <w:shd w:val="clear" w:color="auto" w:fill="FFFFFF"/>
          <w:lang w:val="en-US"/>
        </w:rPr>
        <w:t>Asian</w:t>
      </w:r>
      <w:r w:rsidRPr="00540F9E">
        <w:rPr>
          <w:rFonts w:ascii="Times New Roman" w:hAnsi="Times New Roman" w:cs="Times New Roman"/>
          <w:sz w:val="28"/>
          <w:szCs w:val="28"/>
          <w:shd w:val="clear" w:color="auto" w:fill="FFFFFF"/>
          <w:lang w:val="en-US"/>
        </w:rPr>
        <w:t xml:space="preserve"> </w:t>
      </w:r>
      <w:r w:rsidRPr="004C017B">
        <w:rPr>
          <w:rFonts w:ascii="Times New Roman" w:hAnsi="Times New Roman" w:cs="Times New Roman"/>
          <w:sz w:val="28"/>
          <w:szCs w:val="28"/>
          <w:shd w:val="clear" w:color="auto" w:fill="FFFFFF"/>
          <w:lang w:val="en-US"/>
        </w:rPr>
        <w:t>Journal</w:t>
      </w:r>
      <w:r w:rsidRPr="00540F9E">
        <w:rPr>
          <w:rFonts w:ascii="Times New Roman" w:hAnsi="Times New Roman" w:cs="Times New Roman"/>
          <w:sz w:val="28"/>
          <w:szCs w:val="28"/>
          <w:shd w:val="clear" w:color="auto" w:fill="FFFFFF"/>
          <w:lang w:val="en-US"/>
        </w:rPr>
        <w:t xml:space="preserve"> </w:t>
      </w:r>
      <w:r w:rsidRPr="004C017B">
        <w:rPr>
          <w:rFonts w:ascii="Times New Roman" w:hAnsi="Times New Roman" w:cs="Times New Roman"/>
          <w:sz w:val="28"/>
          <w:szCs w:val="28"/>
          <w:shd w:val="clear" w:color="auto" w:fill="FFFFFF"/>
          <w:lang w:val="en-US"/>
        </w:rPr>
        <w:t>of</w:t>
      </w:r>
      <w:r w:rsidRPr="00540F9E">
        <w:rPr>
          <w:rFonts w:ascii="Times New Roman" w:hAnsi="Times New Roman" w:cs="Times New Roman"/>
          <w:sz w:val="28"/>
          <w:szCs w:val="28"/>
          <w:shd w:val="clear" w:color="auto" w:fill="FFFFFF"/>
          <w:lang w:val="en-US"/>
        </w:rPr>
        <w:t xml:space="preserve"> </w:t>
      </w:r>
      <w:r w:rsidRPr="004C017B">
        <w:rPr>
          <w:rFonts w:ascii="Times New Roman" w:hAnsi="Times New Roman" w:cs="Times New Roman"/>
          <w:sz w:val="28"/>
          <w:szCs w:val="28"/>
          <w:shd w:val="clear" w:color="auto" w:fill="FFFFFF"/>
          <w:lang w:val="en-US"/>
        </w:rPr>
        <w:t>International</w:t>
      </w:r>
      <w:r w:rsidRPr="00540F9E">
        <w:rPr>
          <w:rFonts w:ascii="Times New Roman" w:hAnsi="Times New Roman" w:cs="Times New Roman"/>
          <w:sz w:val="28"/>
          <w:szCs w:val="28"/>
          <w:shd w:val="clear" w:color="auto" w:fill="FFFFFF"/>
          <w:lang w:val="en-US"/>
        </w:rPr>
        <w:t xml:space="preserve"> Law.</w:t>
      </w:r>
      <w:r w:rsidR="00F443E2" w:rsidRPr="00540F9E">
        <w:rPr>
          <w:rFonts w:ascii="Times New Roman" w:hAnsi="Times New Roman" w:cs="Times New Roman"/>
          <w:sz w:val="28"/>
          <w:szCs w:val="28"/>
          <w:shd w:val="clear" w:color="auto" w:fill="FFFFFF"/>
          <w:lang w:val="en-US"/>
        </w:rPr>
        <w:t xml:space="preserve"> </w:t>
      </w:r>
      <w:r w:rsidRPr="00540F9E">
        <w:rPr>
          <w:rFonts w:ascii="Times New Roman" w:hAnsi="Times New Roman" w:cs="Times New Roman"/>
          <w:sz w:val="28"/>
          <w:szCs w:val="28"/>
          <w:shd w:val="clear" w:color="auto" w:fill="FFFFFF"/>
          <w:lang w:val="en-US"/>
        </w:rPr>
        <w:t>2016</w:t>
      </w:r>
      <w:r w:rsidR="00F443E2" w:rsidRPr="00540F9E">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 xml:space="preserve">Vol. 8, Issue </w:t>
      </w:r>
      <w:r w:rsidRPr="00540F9E">
        <w:rPr>
          <w:rFonts w:ascii="Times New Roman" w:hAnsi="Times New Roman" w:cs="Times New Roman"/>
          <w:sz w:val="28"/>
          <w:szCs w:val="28"/>
          <w:shd w:val="clear" w:color="auto" w:fill="FFFFFF"/>
          <w:lang w:val="en-US"/>
        </w:rPr>
        <w:t>2</w:t>
      </w:r>
      <w:r>
        <w:rPr>
          <w:rFonts w:ascii="Times New Roman" w:hAnsi="Times New Roman" w:cs="Times New Roman"/>
          <w:sz w:val="28"/>
          <w:szCs w:val="28"/>
          <w:shd w:val="clear" w:color="auto" w:fill="FFFFFF"/>
          <w:lang w:val="en-US"/>
        </w:rPr>
        <w:t>. – Pp</w:t>
      </w:r>
      <w:r w:rsidRPr="00540F9E">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w:t>
      </w:r>
      <w:r w:rsidRPr="00540F9E">
        <w:rPr>
          <w:rFonts w:ascii="Times New Roman" w:hAnsi="Times New Roman" w:cs="Times New Roman"/>
          <w:sz w:val="28"/>
          <w:szCs w:val="28"/>
          <w:shd w:val="clear" w:color="auto" w:fill="FFFFFF"/>
          <w:lang w:val="en-US"/>
        </w:rPr>
        <w:t xml:space="preserve"> 322-349</w:t>
      </w:r>
      <w:r w:rsidR="00820D68">
        <w:rPr>
          <w:rFonts w:ascii="Times New Roman" w:hAnsi="Times New Roman" w:cs="Times New Roman"/>
          <w:sz w:val="28"/>
          <w:szCs w:val="28"/>
          <w:shd w:val="clear" w:color="auto" w:fill="FFFFFF"/>
          <w:lang w:val="en-US"/>
        </w:rPr>
        <w:t>.</w:t>
      </w:r>
    </w:p>
    <w:p w14:paraId="2D29B98F" w14:textId="77777777" w:rsidR="00F443E2" w:rsidRPr="004C017B" w:rsidRDefault="00F443E2" w:rsidP="00F443E2">
      <w:pPr>
        <w:pStyle w:val="a7"/>
        <w:numPr>
          <w:ilvl w:val="0"/>
          <w:numId w:val="7"/>
        </w:numPr>
        <w:tabs>
          <w:tab w:val="left" w:pos="993"/>
          <w:tab w:val="left" w:pos="1276"/>
        </w:tabs>
        <w:ind w:left="0" w:firstLine="567"/>
        <w:jc w:val="both"/>
        <w:rPr>
          <w:rStyle w:val="a6"/>
          <w:rFonts w:ascii="Times New Roman" w:hAnsi="Times New Roman" w:cs="Times New Roman"/>
          <w:sz w:val="28"/>
          <w:szCs w:val="28"/>
        </w:rPr>
      </w:pPr>
      <w:r w:rsidRPr="004C017B">
        <w:rPr>
          <w:rFonts w:ascii="Times New Roman" w:hAnsi="Times New Roman" w:cs="Times New Roman"/>
          <w:sz w:val="28"/>
          <w:szCs w:val="28"/>
        </w:rPr>
        <w:t>Официальный</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сайт</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Министерства</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по</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новым</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и</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возобновляемым</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источникам</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энергии</w:t>
      </w:r>
      <w:r w:rsidRPr="00540F9E">
        <w:rPr>
          <w:rFonts w:ascii="Times New Roman" w:hAnsi="Times New Roman" w:cs="Times New Roman"/>
          <w:sz w:val="28"/>
          <w:szCs w:val="28"/>
        </w:rPr>
        <w:t xml:space="preserve"> </w:t>
      </w:r>
      <w:r w:rsidRPr="004C017B">
        <w:rPr>
          <w:rFonts w:ascii="Times New Roman" w:hAnsi="Times New Roman" w:cs="Times New Roman"/>
          <w:sz w:val="28"/>
          <w:szCs w:val="28"/>
        </w:rPr>
        <w:t>Индии</w:t>
      </w:r>
      <w:r w:rsidRPr="00540F9E">
        <w:rPr>
          <w:rFonts w:ascii="Times New Roman" w:hAnsi="Times New Roman" w:cs="Times New Roman"/>
          <w:sz w:val="28"/>
          <w:szCs w:val="28"/>
        </w:rPr>
        <w:t xml:space="preserve">  </w:t>
      </w:r>
      <w:hyperlink r:id="rId96" w:history="1">
        <w:r w:rsidRPr="00540F9E">
          <w:rPr>
            <w:rStyle w:val="a6"/>
            <w:rFonts w:ascii="Times New Roman" w:hAnsi="Times New Roman" w:cs="Times New Roman"/>
            <w:sz w:val="28"/>
            <w:szCs w:val="28"/>
            <w:lang w:val="en-US"/>
          </w:rPr>
          <w:t>https</w:t>
        </w:r>
        <w:r w:rsidRPr="00540F9E">
          <w:rPr>
            <w:rStyle w:val="a6"/>
            <w:rFonts w:ascii="Times New Roman" w:hAnsi="Times New Roman" w:cs="Times New Roman"/>
            <w:sz w:val="28"/>
            <w:szCs w:val="28"/>
          </w:rPr>
          <w:t>:</w:t>
        </w:r>
        <w:r w:rsidRPr="004C017B">
          <w:rPr>
            <w:rStyle w:val="a6"/>
            <w:rFonts w:ascii="Times New Roman" w:hAnsi="Times New Roman" w:cs="Times New Roman"/>
            <w:sz w:val="28"/>
            <w:szCs w:val="28"/>
          </w:rPr>
          <w:t>//mnre.gov.in/</w:t>
        </w:r>
      </w:hyperlink>
    </w:p>
    <w:p w14:paraId="34C072C0"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kk-KZ"/>
        </w:rPr>
        <w:t xml:space="preserve">Акшалова Р.Д. </w:t>
      </w:r>
      <w:r w:rsidRPr="004C017B">
        <w:rPr>
          <w:rFonts w:ascii="Times New Roman" w:hAnsi="Times New Roman" w:cs="Times New Roman"/>
          <w:sz w:val="28"/>
          <w:szCs w:val="28"/>
        </w:rPr>
        <w:t xml:space="preserve">Дело «Индия - Определенные меры, относящиеся к солнечным элементам и солнечным модулям» // «Избранные кейсы по международному праву»: </w:t>
      </w:r>
      <w:r w:rsidRPr="004C017B">
        <w:rPr>
          <w:rFonts w:ascii="Times New Roman" w:eastAsia="Times New Roman" w:hAnsi="Times New Roman" w:cs="Times New Roman"/>
          <w:bCs/>
          <w:sz w:val="28"/>
          <w:szCs w:val="28"/>
          <w:lang w:val="kk-KZ"/>
        </w:rPr>
        <w:t>учебно-методическое пособие / Под редакцией Ш.В. Тлепиной. – Алматы: ССК, 2019. – С. 25-28</w:t>
      </w:r>
    </w:p>
    <w:p w14:paraId="6F3CCBEE" w14:textId="114C7124" w:rsidR="00C479F3" w:rsidRPr="004C017B" w:rsidRDefault="00F443E2" w:rsidP="00C479F3">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Summary of key Panel/AB findings India – Solar cells</w:t>
      </w:r>
      <w:r w:rsidRPr="004C017B">
        <w:rPr>
          <w:rFonts w:ascii="Times New Roman" w:hAnsi="Times New Roman" w:cs="Times New Roman"/>
          <w:bCs/>
          <w:sz w:val="28"/>
          <w:szCs w:val="28"/>
          <w:lang w:val="en-US"/>
        </w:rPr>
        <w:t xml:space="preserve"> (</w:t>
      </w:r>
      <w:r w:rsidRPr="004C017B">
        <w:rPr>
          <w:rFonts w:ascii="Times New Roman" w:hAnsi="Times New Roman" w:cs="Times New Roman"/>
          <w:sz w:val="28"/>
          <w:szCs w:val="28"/>
          <w:lang w:val="en-US"/>
        </w:rPr>
        <w:t>DS</w:t>
      </w:r>
      <w:r w:rsidRPr="004C017B">
        <w:rPr>
          <w:rFonts w:ascii="Times New Roman" w:hAnsi="Times New Roman" w:cs="Times New Roman"/>
          <w:bCs/>
          <w:sz w:val="28"/>
          <w:szCs w:val="28"/>
          <w:lang w:val="en-US"/>
        </w:rPr>
        <w:t xml:space="preserve">456) </w:t>
      </w:r>
      <w:r w:rsidR="005C50CB" w:rsidRPr="004C017B">
        <w:rPr>
          <w:rFonts w:ascii="Times New Roman" w:hAnsi="Times New Roman" w:cs="Times New Roman"/>
          <w:sz w:val="28"/>
          <w:szCs w:val="28"/>
          <w:lang w:val="en-US"/>
        </w:rPr>
        <w:t>[</w:t>
      </w:r>
      <w:r w:rsidR="005C50CB" w:rsidRPr="004C017B">
        <w:rPr>
          <w:rFonts w:ascii="Times New Roman" w:hAnsi="Times New Roman" w:cs="Times New Roman"/>
          <w:sz w:val="28"/>
          <w:szCs w:val="28"/>
        </w:rPr>
        <w:t>Электрон</w:t>
      </w:r>
      <w:r w:rsidR="005C50CB" w:rsidRPr="004C017B">
        <w:rPr>
          <w:rFonts w:ascii="Times New Roman" w:hAnsi="Times New Roman" w:cs="Times New Roman"/>
          <w:sz w:val="28"/>
          <w:szCs w:val="28"/>
          <w:lang w:val="en-US"/>
        </w:rPr>
        <w:t>.</w:t>
      </w:r>
      <w:r w:rsidR="005C50CB" w:rsidRPr="004C017B">
        <w:rPr>
          <w:rFonts w:ascii="Times New Roman" w:hAnsi="Times New Roman" w:cs="Times New Roman"/>
          <w:sz w:val="28"/>
          <w:szCs w:val="28"/>
        </w:rPr>
        <w:t>ресурс</w:t>
      </w:r>
      <w:r w:rsidR="005C50CB">
        <w:rPr>
          <w:rFonts w:ascii="Times New Roman" w:hAnsi="Times New Roman" w:cs="Times New Roman"/>
          <w:sz w:val="28"/>
          <w:szCs w:val="28"/>
          <w:lang w:val="en-US"/>
        </w:rPr>
        <w:t>].</w:t>
      </w:r>
      <w:r w:rsidR="005C50CB">
        <w:rPr>
          <w:rFonts w:ascii="Times New Roman" w:hAnsi="Times New Roman" w:cs="Times New Roman"/>
          <w:sz w:val="28"/>
          <w:szCs w:val="28"/>
          <w:lang w:val="en-US"/>
        </w:rPr>
        <w:tab/>
        <w:t>– 201</w:t>
      </w:r>
      <w:r w:rsidR="005C50CB">
        <w:rPr>
          <w:rFonts w:ascii="Times New Roman" w:hAnsi="Times New Roman" w:cs="Times New Roman"/>
          <w:sz w:val="28"/>
          <w:szCs w:val="28"/>
          <w:lang w:val="en-US"/>
        </w:rPr>
        <w:t>5</w:t>
      </w:r>
      <w:r w:rsidR="005C50CB">
        <w:rPr>
          <w:rFonts w:ascii="Times New Roman" w:hAnsi="Times New Roman" w:cs="Times New Roman"/>
          <w:sz w:val="28"/>
          <w:szCs w:val="28"/>
          <w:lang w:val="en-US"/>
        </w:rPr>
        <w:t xml:space="preserve">. – </w:t>
      </w:r>
      <w:r w:rsidR="005C50CB"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lang w:val="en-US"/>
        </w:rPr>
        <w:t xml:space="preserve">: </w:t>
      </w:r>
      <w:hyperlink r:id="rId97" w:history="1">
        <w:r w:rsidRPr="004C017B">
          <w:rPr>
            <w:rStyle w:val="a6"/>
            <w:rFonts w:ascii="Times New Roman" w:hAnsi="Times New Roman" w:cs="Times New Roman"/>
            <w:sz w:val="28"/>
            <w:szCs w:val="28"/>
            <w:lang w:val="en-US"/>
          </w:rPr>
          <w:t>https://www.wto.org/english/tratop_e/dispu_e/cases_e/1pagesum_e/ds456sum_e.pdf</w:t>
        </w:r>
      </w:hyperlink>
      <w:r w:rsidRPr="004C017B">
        <w:rPr>
          <w:rFonts w:ascii="Times New Roman" w:hAnsi="Times New Roman" w:cs="Times New Roman"/>
          <w:sz w:val="28"/>
          <w:szCs w:val="28"/>
          <w:lang w:val="en-US"/>
        </w:rPr>
        <w:t xml:space="preserve"> </w:t>
      </w:r>
      <w:r w:rsidR="00C479F3" w:rsidRPr="004C017B">
        <w:rPr>
          <w:rFonts w:ascii="Times New Roman" w:hAnsi="Times New Roman" w:cs="Times New Roman"/>
          <w:sz w:val="28"/>
          <w:szCs w:val="28"/>
          <w:lang w:val="en-US"/>
        </w:rPr>
        <w:t>(</w:t>
      </w:r>
      <w:r w:rsidR="00C479F3" w:rsidRPr="004C017B">
        <w:rPr>
          <w:rFonts w:ascii="Times New Roman" w:hAnsi="Times New Roman" w:cs="Times New Roman"/>
          <w:sz w:val="28"/>
          <w:szCs w:val="28"/>
        </w:rPr>
        <w:t>дата</w:t>
      </w:r>
      <w:r w:rsidR="00C479F3" w:rsidRPr="004C017B">
        <w:rPr>
          <w:rFonts w:ascii="Times New Roman" w:hAnsi="Times New Roman" w:cs="Times New Roman"/>
          <w:spacing w:val="-4"/>
          <w:sz w:val="28"/>
          <w:szCs w:val="28"/>
          <w:lang w:val="en-US"/>
        </w:rPr>
        <w:t xml:space="preserve"> </w:t>
      </w:r>
      <w:r w:rsidR="00C479F3" w:rsidRPr="004C017B">
        <w:rPr>
          <w:rFonts w:ascii="Times New Roman" w:hAnsi="Times New Roman" w:cs="Times New Roman"/>
          <w:sz w:val="28"/>
          <w:szCs w:val="28"/>
        </w:rPr>
        <w:t>обращения</w:t>
      </w:r>
      <w:r w:rsidR="00C479F3" w:rsidRPr="004C017B">
        <w:rPr>
          <w:rFonts w:ascii="Times New Roman" w:hAnsi="Times New Roman" w:cs="Times New Roman"/>
          <w:sz w:val="28"/>
          <w:szCs w:val="28"/>
          <w:lang w:val="en-US"/>
        </w:rPr>
        <w:t xml:space="preserve"> </w:t>
      </w:r>
      <w:r w:rsidR="00C479F3">
        <w:rPr>
          <w:rFonts w:ascii="Times New Roman" w:hAnsi="Times New Roman" w:cs="Times New Roman"/>
          <w:sz w:val="28"/>
          <w:szCs w:val="28"/>
          <w:lang w:val="en-US"/>
        </w:rPr>
        <w:t>14</w:t>
      </w:r>
      <w:r w:rsidR="00C479F3" w:rsidRPr="004C017B">
        <w:rPr>
          <w:rFonts w:ascii="Times New Roman" w:hAnsi="Times New Roman" w:cs="Times New Roman"/>
          <w:sz w:val="28"/>
          <w:szCs w:val="28"/>
          <w:lang w:val="en-US"/>
        </w:rPr>
        <w:t>.0</w:t>
      </w:r>
      <w:r w:rsidR="00C479F3">
        <w:rPr>
          <w:rFonts w:ascii="Times New Roman" w:hAnsi="Times New Roman" w:cs="Times New Roman"/>
          <w:sz w:val="28"/>
          <w:szCs w:val="28"/>
          <w:lang w:val="en-US"/>
        </w:rPr>
        <w:t>4</w:t>
      </w:r>
      <w:r w:rsidR="00C479F3" w:rsidRPr="004C017B">
        <w:rPr>
          <w:rFonts w:ascii="Times New Roman" w:hAnsi="Times New Roman" w:cs="Times New Roman"/>
          <w:sz w:val="28"/>
          <w:szCs w:val="28"/>
          <w:lang w:val="en-US"/>
        </w:rPr>
        <w:t>.2019)</w:t>
      </w:r>
      <w:r w:rsidR="00C479F3" w:rsidRPr="00540F9E">
        <w:rPr>
          <w:rFonts w:ascii="Times New Roman" w:hAnsi="Times New Roman" w:cs="Times New Roman"/>
          <w:sz w:val="28"/>
          <w:szCs w:val="28"/>
          <w:lang w:val="en-US"/>
        </w:rPr>
        <w:t>.</w:t>
      </w:r>
    </w:p>
    <w:p w14:paraId="30F23C21"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Appellate Body report and Panel report India - Certain Measures Relating to Solar Cells and Solar Modules. Action by the Dispute Settlement Body. WT/DS456/13</w:t>
      </w:r>
    </w:p>
    <w:p w14:paraId="57F98060" w14:textId="0EA71AC9"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 xml:space="preserve">Akshalova, R. D., </w:t>
      </w:r>
      <w:r w:rsidRPr="004C017B">
        <w:rPr>
          <w:rFonts w:ascii="Times New Roman" w:hAnsi="Times New Roman" w:cs="Times New Roman"/>
          <w:sz w:val="28"/>
          <w:szCs w:val="28"/>
          <w:lang w:val="en-US"/>
        </w:rPr>
        <w:t>Solntsev A.M., Abdraiym B.Zh., Tlepina Sh.V., Iskakova Zh.T.</w:t>
      </w:r>
      <w:r w:rsidRPr="004C017B">
        <w:rPr>
          <w:rFonts w:ascii="Times New Roman" w:hAnsi="Times New Roman" w:cs="Times New Roman"/>
          <w:sz w:val="28"/>
          <w:szCs w:val="28"/>
          <w:shd w:val="clear" w:color="auto" w:fill="FFFFFF"/>
          <w:lang w:val="en-US"/>
        </w:rPr>
        <w:t>. World Trade Organization and the Renewable Energy Sources Cases: How to Achieve the SDG7? // </w:t>
      </w:r>
      <w:r w:rsidRPr="004C017B">
        <w:rPr>
          <w:rStyle w:val="a5"/>
          <w:rFonts w:ascii="Times New Roman" w:hAnsi="Times New Roman" w:cs="Times New Roman"/>
          <w:b w:val="0"/>
          <w:sz w:val="28"/>
          <w:szCs w:val="28"/>
          <w:shd w:val="clear" w:color="auto" w:fill="FFFFFF"/>
          <w:lang w:val="en-US"/>
        </w:rPr>
        <w:t>Journal of Advanced Research in Law and Economics</w:t>
      </w:r>
      <w:r w:rsidR="004053D9">
        <w:rPr>
          <w:rFonts w:ascii="Times New Roman" w:hAnsi="Times New Roman" w:cs="Times New Roman"/>
          <w:sz w:val="28"/>
          <w:szCs w:val="28"/>
          <w:shd w:val="clear" w:color="auto" w:fill="FFFFFF"/>
          <w:lang w:val="en-US"/>
        </w:rPr>
        <w:t xml:space="preserve">. – </w:t>
      </w:r>
      <w:r w:rsidR="004053D9" w:rsidRPr="004C017B">
        <w:rPr>
          <w:rFonts w:ascii="Times New Roman" w:hAnsi="Times New Roman" w:cs="Times New Roman"/>
          <w:sz w:val="28"/>
          <w:szCs w:val="28"/>
          <w:shd w:val="clear" w:color="auto" w:fill="FFFFFF"/>
          <w:lang w:val="en-US"/>
        </w:rPr>
        <w:t>2020</w:t>
      </w:r>
      <w:r w:rsidR="004053D9">
        <w:rPr>
          <w:rFonts w:ascii="Times New Roman" w:hAnsi="Times New Roman" w:cs="Times New Roman"/>
          <w:sz w:val="28"/>
          <w:szCs w:val="28"/>
          <w:shd w:val="clear" w:color="auto" w:fill="FFFFFF"/>
          <w:lang w:val="en-US"/>
        </w:rPr>
        <w:t>, Summer 1.</w:t>
      </w:r>
      <w:r w:rsidRPr="004C017B">
        <w:rPr>
          <w:rFonts w:ascii="Times New Roman" w:hAnsi="Times New Roman" w:cs="Times New Roman"/>
          <w:sz w:val="28"/>
          <w:szCs w:val="28"/>
          <w:shd w:val="clear" w:color="auto" w:fill="FFFFFF"/>
          <w:lang w:val="en-US"/>
        </w:rPr>
        <w:t xml:space="preserve"> </w:t>
      </w:r>
      <w:r w:rsidR="004053D9">
        <w:rPr>
          <w:rFonts w:ascii="Times New Roman" w:hAnsi="Times New Roman" w:cs="Times New Roman"/>
          <w:sz w:val="28"/>
          <w:szCs w:val="28"/>
          <w:shd w:val="clear" w:color="auto" w:fill="FFFFFF"/>
          <w:lang w:val="en-US"/>
        </w:rPr>
        <w:t>- Vol</w:t>
      </w:r>
      <w:r w:rsidRPr="004C017B">
        <w:rPr>
          <w:rFonts w:ascii="Times New Roman" w:hAnsi="Times New Roman" w:cs="Times New Roman"/>
          <w:sz w:val="28"/>
          <w:szCs w:val="28"/>
          <w:shd w:val="clear" w:color="auto" w:fill="FFFFFF"/>
          <w:lang w:val="en-US"/>
        </w:rPr>
        <w:t xml:space="preserve">. 11, </w:t>
      </w:r>
      <w:r w:rsidR="004053D9">
        <w:rPr>
          <w:rFonts w:ascii="Times New Roman" w:hAnsi="Times New Roman" w:cs="Times New Roman"/>
          <w:sz w:val="28"/>
          <w:szCs w:val="28"/>
          <w:shd w:val="clear" w:color="auto" w:fill="FFFFFF"/>
          <w:lang w:val="en-US"/>
        </w:rPr>
        <w:t>No</w:t>
      </w:r>
      <w:r w:rsidR="00527D29">
        <w:rPr>
          <w:rFonts w:ascii="Times New Roman" w:hAnsi="Times New Roman" w:cs="Times New Roman"/>
          <w:sz w:val="28"/>
          <w:szCs w:val="28"/>
          <w:shd w:val="clear" w:color="auto" w:fill="FFFFFF"/>
          <w:lang w:val="en-US"/>
        </w:rPr>
        <w:t xml:space="preserve">. 4. - </w:t>
      </w:r>
      <w:r w:rsidRPr="004C017B">
        <w:rPr>
          <w:rFonts w:ascii="Times New Roman" w:hAnsi="Times New Roman" w:cs="Times New Roman"/>
          <w:sz w:val="28"/>
          <w:szCs w:val="28"/>
          <w:shd w:val="clear" w:color="auto" w:fill="FFFFFF"/>
          <w:lang w:val="en-US"/>
        </w:rPr>
        <w:t xml:space="preserve"> </w:t>
      </w:r>
      <w:r w:rsidR="00527D29">
        <w:rPr>
          <w:rFonts w:ascii="Times New Roman" w:hAnsi="Times New Roman" w:cs="Times New Roman"/>
          <w:sz w:val="28"/>
          <w:szCs w:val="28"/>
          <w:shd w:val="clear" w:color="auto" w:fill="FFFFFF"/>
          <w:lang w:val="en-US"/>
        </w:rPr>
        <w:t>Pp. 1087-1094.</w:t>
      </w:r>
    </w:p>
    <w:p w14:paraId="19BEBA2B" w14:textId="77777777" w:rsidR="00F443E2" w:rsidRPr="004C017B" w:rsidRDefault="001425FE"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hyperlink r:id="rId98" w:history="1">
        <w:r w:rsidR="00F443E2" w:rsidRPr="004C017B">
          <w:rPr>
            <w:rFonts w:ascii="Times New Roman" w:eastAsia="Times New Roman" w:hAnsi="Times New Roman" w:cs="Times New Roman"/>
            <w:sz w:val="28"/>
            <w:szCs w:val="28"/>
            <w:bdr w:val="none" w:sz="0" w:space="0" w:color="auto" w:frame="1"/>
            <w:lang w:val="en-US"/>
          </w:rPr>
          <w:t>Gracia Marín Durán</w:t>
        </w:r>
      </w:hyperlink>
      <w:r w:rsidR="00F443E2" w:rsidRPr="004C017B">
        <w:rPr>
          <w:rFonts w:ascii="Times New Roman" w:eastAsia="Times New Roman" w:hAnsi="Times New Roman" w:cs="Times New Roman"/>
          <w:sz w:val="28"/>
          <w:szCs w:val="28"/>
          <w:bdr w:val="none" w:sz="0" w:space="0" w:color="auto" w:frame="1"/>
          <w:lang w:val="en-US"/>
        </w:rPr>
        <w:t xml:space="preserve">. </w:t>
      </w:r>
      <w:r w:rsidR="00F443E2" w:rsidRPr="004C017B">
        <w:rPr>
          <w:rFonts w:ascii="Times New Roman" w:eastAsia="Times New Roman" w:hAnsi="Times New Roman" w:cs="Times New Roman"/>
          <w:bCs/>
          <w:kern w:val="36"/>
          <w:sz w:val="28"/>
          <w:szCs w:val="28"/>
          <w:lang w:val="en-US"/>
        </w:rPr>
        <w:t xml:space="preserve">Sheltering government support to ‘green’ electricity: </w:t>
      </w:r>
      <w:proofErr w:type="gramStart"/>
      <w:r w:rsidR="00F443E2" w:rsidRPr="004C017B">
        <w:rPr>
          <w:rFonts w:ascii="Times New Roman" w:eastAsia="Times New Roman" w:hAnsi="Times New Roman" w:cs="Times New Roman"/>
          <w:bCs/>
          <w:kern w:val="36"/>
          <w:sz w:val="28"/>
          <w:szCs w:val="28"/>
          <w:lang w:val="en-US"/>
        </w:rPr>
        <w:t>the</w:t>
      </w:r>
      <w:proofErr w:type="gramEnd"/>
      <w:r w:rsidR="00F443E2" w:rsidRPr="004C017B">
        <w:rPr>
          <w:rFonts w:ascii="Times New Roman" w:eastAsia="Times New Roman" w:hAnsi="Times New Roman" w:cs="Times New Roman"/>
          <w:bCs/>
          <w:kern w:val="36"/>
          <w:sz w:val="28"/>
          <w:szCs w:val="28"/>
          <w:lang w:val="en-US"/>
        </w:rPr>
        <w:t xml:space="preserve"> European Union and the World Trade Organization.</w:t>
      </w:r>
      <w:r w:rsidR="00F443E2" w:rsidRPr="004C017B">
        <w:rPr>
          <w:rFonts w:ascii="Times New Roman" w:eastAsia="Times New Roman" w:hAnsi="Times New Roman" w:cs="Times New Roman"/>
          <w:b/>
          <w:bCs/>
          <w:kern w:val="36"/>
          <w:sz w:val="28"/>
          <w:szCs w:val="28"/>
          <w:lang w:val="en-US"/>
        </w:rPr>
        <w:t xml:space="preserve"> </w:t>
      </w:r>
      <w:r w:rsidR="00F443E2" w:rsidRPr="004C017B">
        <w:rPr>
          <w:rFonts w:ascii="Times New Roman" w:hAnsi="Times New Roman" w:cs="Times New Roman"/>
          <w:sz w:val="28"/>
          <w:szCs w:val="28"/>
          <w:lang w:val="en-US"/>
        </w:rPr>
        <w:t xml:space="preserve">International &amp; Comparative Law Quarterly. </w:t>
      </w:r>
      <w:hyperlink r:id="rId99" w:tooltip="Volume 67 " w:history="1">
        <w:r w:rsidR="00F443E2" w:rsidRPr="004C017B">
          <w:rPr>
            <w:rFonts w:ascii="Times New Roman" w:eastAsia="Times New Roman" w:hAnsi="Times New Roman" w:cs="Times New Roman"/>
            <w:bCs/>
            <w:sz w:val="28"/>
            <w:szCs w:val="28"/>
            <w:bdr w:val="none" w:sz="0" w:space="0" w:color="auto" w:frame="1"/>
            <w:lang w:val="en-US"/>
          </w:rPr>
          <w:t>Volume 67</w:t>
        </w:r>
      </w:hyperlink>
      <w:r w:rsidR="00F443E2" w:rsidRPr="004C017B">
        <w:rPr>
          <w:rFonts w:ascii="Times New Roman" w:eastAsia="Times New Roman" w:hAnsi="Times New Roman" w:cs="Times New Roman"/>
          <w:bCs/>
          <w:sz w:val="28"/>
          <w:szCs w:val="28"/>
          <w:lang w:val="en-US"/>
        </w:rPr>
        <w:t>, </w:t>
      </w:r>
      <w:hyperlink r:id="rId100" w:tooltip="Issue 1 " w:history="1">
        <w:r w:rsidR="00F443E2" w:rsidRPr="004C017B">
          <w:rPr>
            <w:rFonts w:ascii="Times New Roman" w:eastAsia="Times New Roman" w:hAnsi="Times New Roman" w:cs="Times New Roman"/>
            <w:bCs/>
            <w:sz w:val="28"/>
            <w:szCs w:val="28"/>
            <w:bdr w:val="none" w:sz="0" w:space="0" w:color="auto" w:frame="1"/>
            <w:lang w:val="en-US"/>
          </w:rPr>
          <w:t>Issue 1</w:t>
        </w:r>
      </w:hyperlink>
      <w:r w:rsidR="00F443E2" w:rsidRPr="004C017B">
        <w:rPr>
          <w:rFonts w:ascii="Times New Roman" w:eastAsia="Times New Roman" w:hAnsi="Times New Roman" w:cs="Times New Roman"/>
          <w:b/>
          <w:bCs/>
          <w:sz w:val="28"/>
          <w:szCs w:val="28"/>
          <w:lang w:val="en-US"/>
        </w:rPr>
        <w:t xml:space="preserve">. </w:t>
      </w:r>
      <w:r w:rsidR="00F443E2" w:rsidRPr="004C017B">
        <w:rPr>
          <w:rFonts w:ascii="Times New Roman" w:eastAsia="Times New Roman" w:hAnsi="Times New Roman" w:cs="Times New Roman"/>
          <w:sz w:val="28"/>
          <w:szCs w:val="28"/>
          <w:bdr w:val="none" w:sz="0" w:space="0" w:color="auto" w:frame="1"/>
          <w:lang w:val="en-US"/>
        </w:rPr>
        <w:t>January 2018</w:t>
      </w:r>
      <w:r w:rsidR="00F443E2" w:rsidRPr="004C017B">
        <w:rPr>
          <w:rFonts w:ascii="Times New Roman" w:eastAsia="Times New Roman" w:hAnsi="Times New Roman" w:cs="Times New Roman"/>
          <w:sz w:val="28"/>
          <w:szCs w:val="28"/>
          <w:lang w:val="en-US"/>
        </w:rPr>
        <w:t> </w:t>
      </w:r>
      <w:r w:rsidR="00F443E2" w:rsidRPr="004C017B">
        <w:rPr>
          <w:rFonts w:ascii="Times New Roman" w:eastAsia="Times New Roman" w:hAnsi="Times New Roman" w:cs="Times New Roman"/>
          <w:sz w:val="28"/>
          <w:szCs w:val="28"/>
          <w:bdr w:val="none" w:sz="0" w:space="0" w:color="auto" w:frame="1"/>
          <w:lang w:val="en-US"/>
        </w:rPr>
        <w:t>, pp. 129-165</w:t>
      </w:r>
      <w:r w:rsidR="00F443E2" w:rsidRPr="004C017B">
        <w:rPr>
          <w:rFonts w:ascii="Times New Roman" w:eastAsia="Times New Roman" w:hAnsi="Times New Roman" w:cs="Times New Roman"/>
          <w:b/>
          <w:bCs/>
          <w:sz w:val="28"/>
          <w:szCs w:val="28"/>
          <w:lang w:val="en-US"/>
        </w:rPr>
        <w:t xml:space="preserve"> </w:t>
      </w:r>
      <w:hyperlink r:id="rId101" w:tgtFrame="_blank" w:history="1">
        <w:r w:rsidR="00F443E2" w:rsidRPr="004C017B">
          <w:rPr>
            <w:rFonts w:ascii="Times New Roman" w:eastAsia="Times New Roman" w:hAnsi="Times New Roman" w:cs="Times New Roman"/>
            <w:sz w:val="28"/>
            <w:szCs w:val="28"/>
            <w:u w:val="single"/>
            <w:bdr w:val="none" w:sz="0" w:space="0" w:color="auto" w:frame="1"/>
            <w:lang w:val="en-US"/>
          </w:rPr>
          <w:t>https://doi.org/10.1017/S0020589317000537</w:t>
        </w:r>
      </w:hyperlink>
    </w:p>
    <w:p w14:paraId="44F8CE8D" w14:textId="6C9483B3" w:rsidR="00F443E2" w:rsidRPr="0026044D" w:rsidRDefault="00F443E2" w:rsidP="00F443E2">
      <w:pPr>
        <w:pStyle w:val="a7"/>
        <w:numPr>
          <w:ilvl w:val="0"/>
          <w:numId w:val="7"/>
        </w:numPr>
        <w:tabs>
          <w:tab w:val="left" w:pos="993"/>
          <w:tab w:val="left" w:pos="1276"/>
        </w:tabs>
        <w:ind w:left="0" w:firstLine="567"/>
        <w:jc w:val="both"/>
        <w:rPr>
          <w:rStyle w:val="a6"/>
          <w:rFonts w:ascii="Times New Roman" w:hAnsi="Times New Roman" w:cs="Times New Roman"/>
          <w:color w:val="auto"/>
          <w:sz w:val="28"/>
          <w:szCs w:val="28"/>
          <w:u w:val="none"/>
          <w:lang w:val="en-US"/>
        </w:rPr>
      </w:pPr>
      <w:r w:rsidRPr="004C017B">
        <w:rPr>
          <w:rFonts w:ascii="Times New Roman" w:hAnsi="Times New Roman" w:cs="Times New Roman"/>
          <w:iCs/>
          <w:sz w:val="28"/>
          <w:szCs w:val="28"/>
          <w:lang w:val="en-US"/>
        </w:rPr>
        <w:lastRenderedPageBreak/>
        <w:t>Amelia Porges, Thomas Brewer</w:t>
      </w:r>
      <w:r w:rsidRPr="004C017B">
        <w:rPr>
          <w:rFonts w:ascii="Times New Roman" w:hAnsi="Times New Roman" w:cs="Times New Roman"/>
          <w:bCs/>
          <w:sz w:val="28"/>
          <w:szCs w:val="28"/>
          <w:lang w:val="en-US"/>
        </w:rPr>
        <w:t>. Climate Change and a Renewable Energy Scale-Up: Responding to Challenges Posed to the WTO. Clean Energy Technologies and the Trade System.</w:t>
      </w:r>
      <w:r w:rsidRPr="004C017B">
        <w:rPr>
          <w:rFonts w:ascii="Times New Roman" w:hAnsi="Times New Roman" w:cs="Times New Roman"/>
          <w:b/>
          <w:bCs/>
          <w:sz w:val="28"/>
          <w:szCs w:val="28"/>
          <w:lang w:val="en-US"/>
        </w:rPr>
        <w:t xml:space="preserve"> </w:t>
      </w:r>
      <w:r w:rsidRPr="004C017B">
        <w:rPr>
          <w:rFonts w:ascii="Times New Roman" w:eastAsia="BlissPro-Light" w:hAnsi="Times New Roman" w:cs="Times New Roman"/>
          <w:sz w:val="28"/>
          <w:szCs w:val="28"/>
          <w:lang w:val="en-US"/>
        </w:rPr>
        <w:t xml:space="preserve">Proposals and Analysis  / E15 Expert Group on Clean Energy Technologies and the Trade System; </w:t>
      </w:r>
      <w:hyperlink r:id="rId102" w:history="1">
        <w:r w:rsidRPr="001425FE">
          <w:rPr>
            <w:rStyle w:val="a6"/>
            <w:rFonts w:ascii="Times New Roman" w:hAnsi="Times New Roman" w:cs="Times New Roman"/>
            <w:color w:val="auto"/>
            <w:sz w:val="28"/>
            <w:szCs w:val="28"/>
            <w:u w:val="none"/>
            <w:bdr w:val="none" w:sz="0" w:space="0" w:color="auto" w:frame="1"/>
            <w:lang w:val="en-US"/>
          </w:rPr>
          <w:t>Thijs Van de Graaf</w:t>
        </w:r>
      </w:hyperlink>
      <w:r w:rsidRPr="001425FE">
        <w:rPr>
          <w:rFonts w:ascii="Times New Roman" w:hAnsi="Times New Roman" w:cs="Times New Roman"/>
          <w:sz w:val="28"/>
          <w:szCs w:val="28"/>
          <w:lang w:val="en-US"/>
        </w:rPr>
        <w:t xml:space="preserve">, </w:t>
      </w:r>
      <w:hyperlink r:id="rId103" w:history="1">
        <w:r w:rsidRPr="001425FE">
          <w:rPr>
            <w:rStyle w:val="a6"/>
            <w:rFonts w:ascii="Times New Roman" w:hAnsi="Times New Roman" w:cs="Times New Roman"/>
            <w:color w:val="auto"/>
            <w:sz w:val="28"/>
            <w:szCs w:val="28"/>
            <w:u w:val="none"/>
            <w:bdr w:val="none" w:sz="0" w:space="0" w:color="auto" w:frame="1"/>
            <w:lang w:val="en-US"/>
          </w:rPr>
          <w:t>Harro van Asselt</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shd w:val="clear" w:color="auto" w:fill="FFFFFF"/>
          <w:lang w:val="en-US"/>
        </w:rPr>
        <w:t xml:space="preserve">Introduction to the special issue: energy subsidies at the intersection of climate, energy, and trade governance // </w:t>
      </w:r>
      <w:r w:rsidRPr="004C017B">
        <w:rPr>
          <w:rFonts w:ascii="Times New Roman" w:eastAsia="Times New Roman" w:hAnsi="Times New Roman" w:cs="Times New Roman"/>
          <w:sz w:val="28"/>
          <w:szCs w:val="28"/>
          <w:lang w:val="en-US"/>
        </w:rPr>
        <w:t>International Environmental Agreements 17(1), pp. 313- 326</w:t>
      </w:r>
      <w:r w:rsidRPr="004C017B">
        <w:rPr>
          <w:rFonts w:ascii="Times New Roman" w:hAnsi="Times New Roman" w:cs="Times New Roman"/>
          <w:sz w:val="28"/>
          <w:szCs w:val="28"/>
          <w:lang w:val="en-US"/>
        </w:rPr>
        <w:t xml:space="preserve"> </w:t>
      </w:r>
      <w:r w:rsidRPr="004C017B">
        <w:rPr>
          <w:rFonts w:ascii="Times New Roman" w:eastAsia="Times New Roman" w:hAnsi="Times New Roman" w:cs="Times New Roman"/>
          <w:sz w:val="28"/>
          <w:szCs w:val="28"/>
          <w:lang w:val="en-US"/>
        </w:rPr>
        <w:t xml:space="preserve">DOI: 10.1007/s10784-017-9359-8; </w:t>
      </w:r>
      <w:r w:rsidRPr="004C017B">
        <w:rPr>
          <w:rFonts w:ascii="Times New Roman" w:hAnsi="Times New Roman" w:cs="Times New Roman"/>
          <w:sz w:val="28"/>
          <w:szCs w:val="28"/>
          <w:shd w:val="clear" w:color="auto" w:fill="FFFFFF"/>
          <w:lang w:val="en-US"/>
        </w:rPr>
        <w:t xml:space="preserve">Kulovesi, K. (2014). International Trade Disputes on Renewable Energy: Testing Ground for the Mutual Supportiveness of WTO Law and Climate Change Law. Review of European, Comparative &amp; International Environmental Law, 23(3), 342–353. doi:10.1111/reel.12092; </w:t>
      </w:r>
      <w:hyperlink r:id="rId104" w:history="1">
        <w:r w:rsidRPr="004C017B">
          <w:rPr>
            <w:rFonts w:ascii="Times New Roman" w:eastAsia="Times New Roman" w:hAnsi="Times New Roman" w:cs="Times New Roman"/>
            <w:sz w:val="28"/>
            <w:szCs w:val="28"/>
            <w:bdr w:val="none" w:sz="0" w:space="0" w:color="auto" w:frame="1"/>
            <w:lang w:val="en-US"/>
          </w:rPr>
          <w:t>Gracia Marín Durán</w:t>
        </w:r>
      </w:hyperlink>
      <w:r w:rsidRPr="004C017B">
        <w:rPr>
          <w:rFonts w:ascii="Times New Roman" w:eastAsia="Times New Roman" w:hAnsi="Times New Roman" w:cs="Times New Roman"/>
          <w:sz w:val="28"/>
          <w:szCs w:val="28"/>
          <w:bdr w:val="none" w:sz="0" w:space="0" w:color="auto" w:frame="1"/>
          <w:lang w:val="en-US"/>
        </w:rPr>
        <w:t xml:space="preserve">. </w:t>
      </w:r>
      <w:r w:rsidRPr="004C017B">
        <w:rPr>
          <w:rFonts w:ascii="Times New Roman" w:eastAsia="Times New Roman" w:hAnsi="Times New Roman" w:cs="Times New Roman"/>
          <w:bCs/>
          <w:kern w:val="36"/>
          <w:sz w:val="28"/>
          <w:szCs w:val="28"/>
          <w:lang w:val="en-US"/>
        </w:rPr>
        <w:t xml:space="preserve">Sheltering government support to ‘green’ electricity: </w:t>
      </w:r>
      <w:proofErr w:type="gramStart"/>
      <w:r w:rsidRPr="004C017B">
        <w:rPr>
          <w:rFonts w:ascii="Times New Roman" w:eastAsia="Times New Roman" w:hAnsi="Times New Roman" w:cs="Times New Roman"/>
          <w:bCs/>
          <w:kern w:val="36"/>
          <w:sz w:val="28"/>
          <w:szCs w:val="28"/>
          <w:lang w:val="en-US"/>
        </w:rPr>
        <w:t>the</w:t>
      </w:r>
      <w:proofErr w:type="gramEnd"/>
      <w:r w:rsidRPr="004C017B">
        <w:rPr>
          <w:rFonts w:ascii="Times New Roman" w:eastAsia="Times New Roman" w:hAnsi="Times New Roman" w:cs="Times New Roman"/>
          <w:bCs/>
          <w:kern w:val="36"/>
          <w:sz w:val="28"/>
          <w:szCs w:val="28"/>
          <w:lang w:val="en-US"/>
        </w:rPr>
        <w:t xml:space="preserve"> European Union and the World Trade Organization.</w:t>
      </w:r>
      <w:r w:rsidRPr="004C017B">
        <w:rPr>
          <w:rFonts w:ascii="Times New Roman" w:eastAsia="Times New Roman" w:hAnsi="Times New Roman" w:cs="Times New Roman"/>
          <w:b/>
          <w:bCs/>
          <w:kern w:val="36"/>
          <w:sz w:val="28"/>
          <w:szCs w:val="28"/>
          <w:lang w:val="en-US"/>
        </w:rPr>
        <w:t xml:space="preserve"> </w:t>
      </w:r>
      <w:r w:rsidRPr="004C017B">
        <w:rPr>
          <w:rFonts w:ascii="Times New Roman" w:hAnsi="Times New Roman" w:cs="Times New Roman"/>
          <w:sz w:val="28"/>
          <w:szCs w:val="28"/>
          <w:lang w:val="en-US"/>
        </w:rPr>
        <w:t xml:space="preserve">International &amp; Comparative Law Quarterly. </w:t>
      </w:r>
      <w:hyperlink r:id="rId105" w:tooltip="Volume 67 " w:history="1">
        <w:r w:rsidRPr="004C017B">
          <w:rPr>
            <w:rFonts w:ascii="Times New Roman" w:eastAsia="Times New Roman" w:hAnsi="Times New Roman" w:cs="Times New Roman"/>
            <w:bCs/>
            <w:sz w:val="28"/>
            <w:szCs w:val="28"/>
            <w:bdr w:val="none" w:sz="0" w:space="0" w:color="auto" w:frame="1"/>
            <w:lang w:val="en-US"/>
          </w:rPr>
          <w:t>Volume 67</w:t>
        </w:r>
      </w:hyperlink>
      <w:r w:rsidRPr="004C017B">
        <w:rPr>
          <w:rFonts w:ascii="Times New Roman" w:eastAsia="Times New Roman" w:hAnsi="Times New Roman" w:cs="Times New Roman"/>
          <w:bCs/>
          <w:sz w:val="28"/>
          <w:szCs w:val="28"/>
          <w:lang w:val="en-US"/>
        </w:rPr>
        <w:t>, </w:t>
      </w:r>
      <w:hyperlink r:id="rId106" w:tooltip="Issue 1 " w:history="1">
        <w:r w:rsidRPr="004C017B">
          <w:rPr>
            <w:rFonts w:ascii="Times New Roman" w:eastAsia="Times New Roman" w:hAnsi="Times New Roman" w:cs="Times New Roman"/>
            <w:bCs/>
            <w:sz w:val="28"/>
            <w:szCs w:val="28"/>
            <w:bdr w:val="none" w:sz="0" w:space="0" w:color="auto" w:frame="1"/>
            <w:lang w:val="en-US"/>
          </w:rPr>
          <w:t>Issue 1</w:t>
        </w:r>
      </w:hyperlink>
      <w:r w:rsidRPr="004C017B">
        <w:rPr>
          <w:rFonts w:ascii="Times New Roman" w:eastAsia="Times New Roman" w:hAnsi="Times New Roman" w:cs="Times New Roman"/>
          <w:b/>
          <w:bCs/>
          <w:sz w:val="28"/>
          <w:szCs w:val="28"/>
          <w:lang w:val="en-US"/>
        </w:rPr>
        <w:t xml:space="preserve">. </w:t>
      </w:r>
      <w:r w:rsidRPr="004C017B">
        <w:rPr>
          <w:rFonts w:ascii="Times New Roman" w:eastAsia="Times New Roman" w:hAnsi="Times New Roman" w:cs="Times New Roman"/>
          <w:sz w:val="28"/>
          <w:szCs w:val="28"/>
          <w:bdr w:val="none" w:sz="0" w:space="0" w:color="auto" w:frame="1"/>
          <w:lang w:val="en-US"/>
        </w:rPr>
        <w:t>January 2018</w:t>
      </w:r>
      <w:r w:rsidRPr="004C017B">
        <w:rPr>
          <w:rFonts w:ascii="Times New Roman" w:eastAsia="Times New Roman" w:hAnsi="Times New Roman" w:cs="Times New Roman"/>
          <w:sz w:val="28"/>
          <w:szCs w:val="28"/>
          <w:lang w:val="en-US"/>
        </w:rPr>
        <w:t> </w:t>
      </w:r>
      <w:r w:rsidRPr="004C017B">
        <w:rPr>
          <w:rFonts w:ascii="Times New Roman" w:eastAsia="Times New Roman" w:hAnsi="Times New Roman" w:cs="Times New Roman"/>
          <w:sz w:val="28"/>
          <w:szCs w:val="28"/>
          <w:bdr w:val="none" w:sz="0" w:space="0" w:color="auto" w:frame="1"/>
          <w:lang w:val="en-US"/>
        </w:rPr>
        <w:t>, pp. 129-165</w:t>
      </w:r>
      <w:r w:rsidRPr="004C017B">
        <w:rPr>
          <w:rFonts w:ascii="Times New Roman" w:eastAsia="Times New Roman" w:hAnsi="Times New Roman" w:cs="Times New Roman"/>
          <w:b/>
          <w:bCs/>
          <w:sz w:val="28"/>
          <w:szCs w:val="28"/>
          <w:lang w:val="en-US"/>
        </w:rPr>
        <w:t xml:space="preserve"> </w:t>
      </w:r>
      <w:hyperlink r:id="rId107" w:tgtFrame="_blank" w:history="1">
        <w:r w:rsidRPr="004C017B">
          <w:rPr>
            <w:rFonts w:ascii="Times New Roman" w:eastAsia="Times New Roman" w:hAnsi="Times New Roman" w:cs="Times New Roman"/>
            <w:sz w:val="28"/>
            <w:szCs w:val="28"/>
            <w:u w:val="single"/>
            <w:bdr w:val="none" w:sz="0" w:space="0" w:color="auto" w:frame="1"/>
            <w:lang w:val="en-US"/>
          </w:rPr>
          <w:t>https://doi.org/10.1017/S0020589317000537</w:t>
        </w:r>
      </w:hyperlink>
      <w:r w:rsidRPr="004C017B">
        <w:rPr>
          <w:rFonts w:ascii="Times New Roman" w:eastAsia="Times New Roman" w:hAnsi="Times New Roman" w:cs="Times New Roman"/>
          <w:sz w:val="28"/>
          <w:szCs w:val="28"/>
          <w:bdr w:val="none" w:sz="0" w:space="0" w:color="auto" w:frame="1"/>
          <w:lang w:val="en-US"/>
        </w:rPr>
        <w:t xml:space="preserve">; Patrice Bougette, Christophe Charlier. Renewable energy, subsidies, and the WTO: Where has the “green” gone? </w:t>
      </w:r>
      <w:hyperlink r:id="rId108" w:anchor="#" w:history="1">
        <w:r w:rsidR="0026044D">
          <w:rPr>
            <w:rStyle w:val="a6"/>
            <w:rFonts w:ascii="Times New Roman" w:hAnsi="Times New Roman" w:cs="Times New Roman"/>
            <w:iCs/>
            <w:color w:val="auto"/>
            <w:sz w:val="28"/>
            <w:szCs w:val="28"/>
            <w:u w:val="none"/>
            <w:shd w:val="clear" w:color="auto" w:fill="FFFFFF"/>
            <w:lang w:val="en-US"/>
          </w:rPr>
          <w:t>Energy Economics. 2015. - Vol. 51. Pp. 407-416</w:t>
        </w:r>
        <w:r w:rsidRPr="0026044D">
          <w:rPr>
            <w:rStyle w:val="a6"/>
            <w:rFonts w:ascii="Times New Roman" w:hAnsi="Times New Roman" w:cs="Times New Roman"/>
            <w:iCs/>
            <w:color w:val="auto"/>
            <w:sz w:val="28"/>
            <w:szCs w:val="28"/>
            <w:u w:val="none"/>
            <w:shd w:val="clear" w:color="auto" w:fill="FFFFFF"/>
            <w:lang w:val="en-US"/>
          </w:rPr>
          <w:t>.</w:t>
        </w:r>
      </w:hyperlink>
    </w:p>
    <w:p w14:paraId="1818C347" w14:textId="5A19C07E"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Aaron Cosbey. </w:t>
      </w:r>
      <w:r w:rsidRPr="004C017B">
        <w:rPr>
          <w:rFonts w:ascii="Times New Roman" w:eastAsia="Times New Roman" w:hAnsi="Times New Roman" w:cs="Times New Roman"/>
          <w:bCs/>
          <w:sz w:val="28"/>
          <w:szCs w:val="28"/>
          <w:lang w:val="en-US"/>
        </w:rPr>
        <w:t xml:space="preserve">Renewable energy subsidies and the WTO: The wrong law and the wrong venue </w:t>
      </w:r>
      <w:r w:rsidR="005C50CB" w:rsidRPr="004C017B">
        <w:rPr>
          <w:rFonts w:ascii="Times New Roman" w:hAnsi="Times New Roman" w:cs="Times New Roman"/>
          <w:sz w:val="28"/>
          <w:szCs w:val="28"/>
          <w:lang w:val="en-US"/>
        </w:rPr>
        <w:t>[</w:t>
      </w:r>
      <w:r w:rsidR="005C50CB" w:rsidRPr="004C017B">
        <w:rPr>
          <w:rFonts w:ascii="Times New Roman" w:hAnsi="Times New Roman" w:cs="Times New Roman"/>
          <w:sz w:val="28"/>
          <w:szCs w:val="28"/>
        </w:rPr>
        <w:t>Электрон</w:t>
      </w:r>
      <w:r w:rsidR="005C50CB" w:rsidRPr="004C017B">
        <w:rPr>
          <w:rFonts w:ascii="Times New Roman" w:hAnsi="Times New Roman" w:cs="Times New Roman"/>
          <w:sz w:val="28"/>
          <w:szCs w:val="28"/>
          <w:lang w:val="en-US"/>
        </w:rPr>
        <w:t>.</w:t>
      </w:r>
      <w:r w:rsidR="005C50CB" w:rsidRPr="004C017B">
        <w:rPr>
          <w:rFonts w:ascii="Times New Roman" w:hAnsi="Times New Roman" w:cs="Times New Roman"/>
          <w:sz w:val="28"/>
          <w:szCs w:val="28"/>
        </w:rPr>
        <w:t>ресурс</w:t>
      </w:r>
      <w:r w:rsidR="005C50CB">
        <w:rPr>
          <w:rFonts w:ascii="Times New Roman" w:hAnsi="Times New Roman" w:cs="Times New Roman"/>
          <w:sz w:val="28"/>
          <w:szCs w:val="28"/>
          <w:lang w:val="en-US"/>
        </w:rPr>
        <w:t>].</w:t>
      </w:r>
      <w:r w:rsidR="005C50CB">
        <w:rPr>
          <w:rFonts w:ascii="Times New Roman" w:hAnsi="Times New Roman" w:cs="Times New Roman"/>
          <w:sz w:val="28"/>
          <w:szCs w:val="28"/>
          <w:lang w:val="en-US"/>
        </w:rPr>
        <w:tab/>
        <w:t>– 201</w:t>
      </w:r>
      <w:r w:rsidR="005C50CB">
        <w:rPr>
          <w:rFonts w:ascii="Times New Roman" w:hAnsi="Times New Roman" w:cs="Times New Roman"/>
          <w:sz w:val="28"/>
          <w:szCs w:val="28"/>
          <w:lang w:val="en-US"/>
        </w:rPr>
        <w:t>7</w:t>
      </w:r>
      <w:r w:rsidR="005C50CB">
        <w:rPr>
          <w:rFonts w:ascii="Times New Roman" w:hAnsi="Times New Roman" w:cs="Times New Roman"/>
          <w:sz w:val="28"/>
          <w:szCs w:val="28"/>
          <w:lang w:val="en-US"/>
        </w:rPr>
        <w:t xml:space="preserve">. – </w:t>
      </w:r>
      <w:r w:rsidR="005C50CB" w:rsidRPr="004C017B">
        <w:rPr>
          <w:rFonts w:ascii="Times New Roman" w:hAnsi="Times New Roman" w:cs="Times New Roman"/>
          <w:spacing w:val="-1"/>
          <w:sz w:val="28"/>
          <w:szCs w:val="28"/>
          <w:lang w:val="en-US"/>
        </w:rPr>
        <w:t>URL</w:t>
      </w:r>
      <w:r w:rsidRPr="004C017B">
        <w:rPr>
          <w:rFonts w:ascii="Times New Roman" w:eastAsia="Times New Roman" w:hAnsi="Times New Roman" w:cs="Times New Roman"/>
          <w:bCs/>
          <w:sz w:val="28"/>
          <w:szCs w:val="28"/>
          <w:lang w:val="en-US"/>
        </w:rPr>
        <w:t xml:space="preserve">: </w:t>
      </w:r>
      <w:hyperlink r:id="rId109" w:history="1">
        <w:r w:rsidRPr="004C017B">
          <w:rPr>
            <w:rStyle w:val="a6"/>
            <w:rFonts w:ascii="Times New Roman" w:eastAsia="Times New Roman" w:hAnsi="Times New Roman" w:cs="Times New Roman"/>
            <w:bCs/>
            <w:sz w:val="28"/>
            <w:szCs w:val="28"/>
            <w:lang w:val="en-US"/>
          </w:rPr>
          <w:t>https://www.iisd.org/gsi/subsidy-watch-blog/renewable-energy-subsidies-and-wto-wrong-law-and-wrong-venue</w:t>
        </w:r>
      </w:hyperlink>
      <w:r w:rsidRPr="004C017B">
        <w:rPr>
          <w:rFonts w:ascii="Times New Roman" w:eastAsia="Times New Roman" w:hAnsi="Times New Roman" w:cs="Times New Roman"/>
          <w:bCs/>
          <w:sz w:val="28"/>
          <w:szCs w:val="28"/>
          <w:lang w:val="en-US"/>
        </w:rPr>
        <w:t xml:space="preserve"> (</w:t>
      </w:r>
      <w:r w:rsidR="00C479F3" w:rsidRPr="004C017B">
        <w:rPr>
          <w:rFonts w:ascii="Times New Roman" w:hAnsi="Times New Roman" w:cs="Times New Roman"/>
          <w:sz w:val="28"/>
          <w:szCs w:val="28"/>
        </w:rPr>
        <w:t>дата</w:t>
      </w:r>
      <w:r w:rsidR="00C479F3" w:rsidRPr="004C017B">
        <w:rPr>
          <w:rFonts w:ascii="Times New Roman" w:hAnsi="Times New Roman" w:cs="Times New Roman"/>
          <w:spacing w:val="-4"/>
          <w:sz w:val="28"/>
          <w:szCs w:val="28"/>
          <w:lang w:val="en-US"/>
        </w:rPr>
        <w:t xml:space="preserve"> </w:t>
      </w:r>
      <w:r w:rsidR="00C479F3" w:rsidRPr="004C017B">
        <w:rPr>
          <w:rFonts w:ascii="Times New Roman" w:hAnsi="Times New Roman" w:cs="Times New Roman"/>
          <w:sz w:val="28"/>
          <w:szCs w:val="28"/>
        </w:rPr>
        <w:t>обращения</w:t>
      </w:r>
      <w:r w:rsidR="00C479F3" w:rsidRPr="004C017B">
        <w:rPr>
          <w:rFonts w:ascii="Times New Roman" w:hAnsi="Times New Roman" w:cs="Times New Roman"/>
          <w:sz w:val="28"/>
          <w:szCs w:val="28"/>
          <w:lang w:val="en-US"/>
        </w:rPr>
        <w:t xml:space="preserve"> </w:t>
      </w:r>
      <w:r w:rsidR="00C479F3" w:rsidRPr="004C017B">
        <w:rPr>
          <w:rFonts w:ascii="Times New Roman" w:eastAsia="Times New Roman" w:hAnsi="Times New Roman" w:cs="Times New Roman"/>
          <w:bCs/>
          <w:sz w:val="28"/>
          <w:szCs w:val="28"/>
          <w:lang w:val="en-US"/>
        </w:rPr>
        <w:t>04.11.2018</w:t>
      </w:r>
      <w:r w:rsidR="00C479F3" w:rsidRPr="004C017B">
        <w:rPr>
          <w:rFonts w:ascii="Times New Roman" w:hAnsi="Times New Roman" w:cs="Times New Roman"/>
          <w:sz w:val="28"/>
          <w:szCs w:val="28"/>
          <w:lang w:val="en-US"/>
        </w:rPr>
        <w:t>)</w:t>
      </w:r>
      <w:r w:rsidR="00C479F3">
        <w:rPr>
          <w:rFonts w:ascii="Times New Roman" w:hAnsi="Times New Roman" w:cs="Times New Roman"/>
          <w:sz w:val="28"/>
          <w:szCs w:val="28"/>
          <w:lang w:val="en-US"/>
        </w:rPr>
        <w:t>.</w:t>
      </w:r>
    </w:p>
    <w:p w14:paraId="09083C49" w14:textId="604024B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Joanna I. Lewis. Emerging conflicts in renewable energy policy and International trade law. World Renewable Energy Forum 2012, Denver, CO, May 13-17, 2012 </w:t>
      </w:r>
      <w:r w:rsidR="005C50CB" w:rsidRPr="004C017B">
        <w:rPr>
          <w:rFonts w:ascii="Times New Roman" w:hAnsi="Times New Roman" w:cs="Times New Roman"/>
          <w:sz w:val="28"/>
          <w:szCs w:val="28"/>
          <w:lang w:val="en-US"/>
        </w:rPr>
        <w:t>[</w:t>
      </w:r>
      <w:r w:rsidR="005C50CB" w:rsidRPr="004C017B">
        <w:rPr>
          <w:rFonts w:ascii="Times New Roman" w:hAnsi="Times New Roman" w:cs="Times New Roman"/>
          <w:sz w:val="28"/>
          <w:szCs w:val="28"/>
        </w:rPr>
        <w:t>Электрон</w:t>
      </w:r>
      <w:r w:rsidR="005C50CB" w:rsidRPr="004C017B">
        <w:rPr>
          <w:rFonts w:ascii="Times New Roman" w:hAnsi="Times New Roman" w:cs="Times New Roman"/>
          <w:sz w:val="28"/>
          <w:szCs w:val="28"/>
          <w:lang w:val="en-US"/>
        </w:rPr>
        <w:t>.</w:t>
      </w:r>
      <w:r w:rsidR="005C50CB" w:rsidRPr="004C017B">
        <w:rPr>
          <w:rFonts w:ascii="Times New Roman" w:hAnsi="Times New Roman" w:cs="Times New Roman"/>
          <w:sz w:val="28"/>
          <w:szCs w:val="28"/>
        </w:rPr>
        <w:t>ресурс</w:t>
      </w:r>
      <w:r w:rsidR="005C50CB">
        <w:rPr>
          <w:rFonts w:ascii="Times New Roman" w:hAnsi="Times New Roman" w:cs="Times New Roman"/>
          <w:sz w:val="28"/>
          <w:szCs w:val="28"/>
          <w:lang w:val="en-US"/>
        </w:rPr>
        <w:t>].</w:t>
      </w:r>
      <w:r w:rsidR="005C50CB">
        <w:rPr>
          <w:rFonts w:ascii="Times New Roman" w:hAnsi="Times New Roman" w:cs="Times New Roman"/>
          <w:sz w:val="28"/>
          <w:szCs w:val="28"/>
          <w:lang w:val="en-US"/>
        </w:rPr>
        <w:tab/>
        <w:t>– 201</w:t>
      </w:r>
      <w:r w:rsidR="005C50CB">
        <w:rPr>
          <w:rFonts w:ascii="Times New Roman" w:hAnsi="Times New Roman" w:cs="Times New Roman"/>
          <w:sz w:val="28"/>
          <w:szCs w:val="28"/>
          <w:lang w:val="en-US"/>
        </w:rPr>
        <w:t>2</w:t>
      </w:r>
      <w:r w:rsidR="005C50CB">
        <w:rPr>
          <w:rFonts w:ascii="Times New Roman" w:hAnsi="Times New Roman" w:cs="Times New Roman"/>
          <w:sz w:val="28"/>
          <w:szCs w:val="28"/>
          <w:lang w:val="en-US"/>
        </w:rPr>
        <w:t xml:space="preserve">. – </w:t>
      </w:r>
      <w:r w:rsidR="005C50CB"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lang w:val="en-US"/>
        </w:rPr>
        <w:t xml:space="preserve">: </w:t>
      </w:r>
      <w:hyperlink r:id="rId110" w:history="1">
        <w:r w:rsidRPr="004C017B">
          <w:rPr>
            <w:rStyle w:val="a6"/>
            <w:rFonts w:ascii="Times New Roman" w:hAnsi="Times New Roman" w:cs="Times New Roman"/>
            <w:sz w:val="28"/>
            <w:szCs w:val="28"/>
            <w:lang w:val="en-US"/>
          </w:rPr>
          <w:t>https://ases.conference-services.net/resources/252/2859/pdf/SOLAR2012_0724_full%20paper.pdf</w:t>
        </w:r>
      </w:hyperlink>
      <w:r w:rsidRPr="004C017B">
        <w:rPr>
          <w:rFonts w:ascii="Times New Roman" w:hAnsi="Times New Roman" w:cs="Times New Roman"/>
          <w:sz w:val="28"/>
          <w:szCs w:val="28"/>
          <w:lang w:val="en-US"/>
        </w:rPr>
        <w:t xml:space="preserve"> </w:t>
      </w:r>
      <w:r w:rsidR="00C479F3" w:rsidRPr="004C017B">
        <w:rPr>
          <w:rFonts w:ascii="Times New Roman" w:eastAsia="Times New Roman" w:hAnsi="Times New Roman" w:cs="Times New Roman"/>
          <w:bCs/>
          <w:sz w:val="28"/>
          <w:szCs w:val="28"/>
          <w:lang w:val="en-US"/>
        </w:rPr>
        <w:t>(</w:t>
      </w:r>
      <w:r w:rsidR="00C479F3" w:rsidRPr="004C017B">
        <w:rPr>
          <w:rFonts w:ascii="Times New Roman" w:hAnsi="Times New Roman" w:cs="Times New Roman"/>
          <w:sz w:val="28"/>
          <w:szCs w:val="28"/>
        </w:rPr>
        <w:t>дата</w:t>
      </w:r>
      <w:r w:rsidR="00C479F3" w:rsidRPr="004C017B">
        <w:rPr>
          <w:rFonts w:ascii="Times New Roman" w:hAnsi="Times New Roman" w:cs="Times New Roman"/>
          <w:spacing w:val="-4"/>
          <w:sz w:val="28"/>
          <w:szCs w:val="28"/>
          <w:lang w:val="en-US"/>
        </w:rPr>
        <w:t xml:space="preserve"> </w:t>
      </w:r>
      <w:r w:rsidR="00C479F3" w:rsidRPr="004C017B">
        <w:rPr>
          <w:rFonts w:ascii="Times New Roman" w:hAnsi="Times New Roman" w:cs="Times New Roman"/>
          <w:sz w:val="28"/>
          <w:szCs w:val="28"/>
        </w:rPr>
        <w:t>обращения</w:t>
      </w:r>
      <w:r w:rsidR="00C479F3" w:rsidRPr="004C017B">
        <w:rPr>
          <w:rFonts w:ascii="Times New Roman" w:hAnsi="Times New Roman" w:cs="Times New Roman"/>
          <w:sz w:val="28"/>
          <w:szCs w:val="28"/>
          <w:lang w:val="en-US"/>
        </w:rPr>
        <w:t xml:space="preserve"> </w:t>
      </w:r>
      <w:r w:rsidR="00C479F3" w:rsidRPr="004C017B">
        <w:rPr>
          <w:rFonts w:ascii="Times New Roman" w:eastAsia="Times New Roman" w:hAnsi="Times New Roman" w:cs="Times New Roman"/>
          <w:bCs/>
          <w:sz w:val="28"/>
          <w:szCs w:val="28"/>
          <w:lang w:val="en-US"/>
        </w:rPr>
        <w:t>04.11.2018</w:t>
      </w:r>
      <w:r w:rsidR="00C479F3" w:rsidRPr="004C017B">
        <w:rPr>
          <w:rFonts w:ascii="Times New Roman" w:hAnsi="Times New Roman" w:cs="Times New Roman"/>
          <w:sz w:val="28"/>
          <w:szCs w:val="28"/>
          <w:lang w:val="en-US"/>
        </w:rPr>
        <w:t>)</w:t>
      </w:r>
      <w:r w:rsidR="00C479F3">
        <w:rPr>
          <w:rFonts w:ascii="Times New Roman" w:hAnsi="Times New Roman" w:cs="Times New Roman"/>
          <w:sz w:val="28"/>
          <w:szCs w:val="28"/>
          <w:lang w:val="en-US"/>
        </w:rPr>
        <w:t>.</w:t>
      </w:r>
    </w:p>
    <w:p w14:paraId="1BFD668F" w14:textId="3A453C36"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International Energy Agency World Energy Investment 2018. Executive summary </w:t>
      </w:r>
      <w:r w:rsidR="00970729" w:rsidRPr="004C017B">
        <w:rPr>
          <w:rFonts w:ascii="Times New Roman" w:hAnsi="Times New Roman" w:cs="Times New Roman"/>
          <w:sz w:val="28"/>
          <w:szCs w:val="28"/>
          <w:lang w:val="en-US"/>
        </w:rPr>
        <w:t>[</w:t>
      </w:r>
      <w:r w:rsidR="00970729" w:rsidRPr="004C017B">
        <w:rPr>
          <w:rFonts w:ascii="Times New Roman" w:hAnsi="Times New Roman" w:cs="Times New Roman"/>
          <w:sz w:val="28"/>
          <w:szCs w:val="28"/>
        </w:rPr>
        <w:t>Электрон</w:t>
      </w:r>
      <w:r w:rsidR="00970729" w:rsidRPr="004C017B">
        <w:rPr>
          <w:rFonts w:ascii="Times New Roman" w:hAnsi="Times New Roman" w:cs="Times New Roman"/>
          <w:sz w:val="28"/>
          <w:szCs w:val="28"/>
          <w:lang w:val="en-US"/>
        </w:rPr>
        <w:t>.</w:t>
      </w:r>
      <w:r w:rsidR="00970729" w:rsidRPr="004C017B">
        <w:rPr>
          <w:rFonts w:ascii="Times New Roman" w:hAnsi="Times New Roman" w:cs="Times New Roman"/>
          <w:sz w:val="28"/>
          <w:szCs w:val="28"/>
        </w:rPr>
        <w:t>ресурс</w:t>
      </w:r>
      <w:r w:rsidR="00970729">
        <w:rPr>
          <w:rFonts w:ascii="Times New Roman" w:hAnsi="Times New Roman" w:cs="Times New Roman"/>
          <w:sz w:val="28"/>
          <w:szCs w:val="28"/>
          <w:lang w:val="en-US"/>
        </w:rPr>
        <w:t>].</w:t>
      </w:r>
      <w:r w:rsidR="00970729">
        <w:rPr>
          <w:rFonts w:ascii="Times New Roman" w:hAnsi="Times New Roman" w:cs="Times New Roman"/>
          <w:sz w:val="28"/>
          <w:szCs w:val="28"/>
          <w:lang w:val="en-US"/>
        </w:rPr>
        <w:tab/>
        <w:t>– 201</w:t>
      </w:r>
      <w:r w:rsidR="00970729">
        <w:rPr>
          <w:rFonts w:ascii="Times New Roman" w:hAnsi="Times New Roman" w:cs="Times New Roman"/>
          <w:sz w:val="28"/>
          <w:szCs w:val="28"/>
          <w:lang w:val="en-US"/>
        </w:rPr>
        <w:t>8</w:t>
      </w:r>
      <w:r w:rsidR="00970729">
        <w:rPr>
          <w:rFonts w:ascii="Times New Roman" w:hAnsi="Times New Roman" w:cs="Times New Roman"/>
          <w:sz w:val="28"/>
          <w:szCs w:val="28"/>
          <w:lang w:val="en-US"/>
        </w:rPr>
        <w:t xml:space="preserve">. – </w:t>
      </w:r>
      <w:r w:rsidR="00970729" w:rsidRPr="004C017B">
        <w:rPr>
          <w:rFonts w:ascii="Times New Roman" w:hAnsi="Times New Roman" w:cs="Times New Roman"/>
          <w:spacing w:val="-1"/>
          <w:sz w:val="28"/>
          <w:szCs w:val="28"/>
          <w:lang w:val="en-US"/>
        </w:rPr>
        <w:t>URL</w:t>
      </w:r>
      <w:r w:rsidRPr="004C017B">
        <w:rPr>
          <w:rFonts w:ascii="Times New Roman" w:eastAsia="Times New Roman" w:hAnsi="Times New Roman" w:cs="Times New Roman"/>
          <w:bCs/>
          <w:sz w:val="28"/>
          <w:szCs w:val="28"/>
          <w:lang w:val="en-US"/>
        </w:rPr>
        <w:t xml:space="preserve">: </w:t>
      </w:r>
      <w:hyperlink r:id="rId111" w:history="1">
        <w:r w:rsidRPr="004C017B">
          <w:rPr>
            <w:rStyle w:val="a6"/>
            <w:rFonts w:ascii="Times New Roman" w:hAnsi="Times New Roman" w:cs="Times New Roman"/>
            <w:sz w:val="28"/>
            <w:szCs w:val="28"/>
            <w:lang w:val="en-US"/>
          </w:rPr>
          <w:t>https://webstore.iea.org/download/summary/1242?fileName=English-WEI-2018-ES.pdf</w:t>
        </w:r>
      </w:hyperlink>
      <w:r w:rsidRPr="004C017B">
        <w:rPr>
          <w:rFonts w:ascii="Times New Roman" w:hAnsi="Times New Roman" w:cs="Times New Roman"/>
          <w:sz w:val="28"/>
          <w:szCs w:val="28"/>
          <w:lang w:val="en-US"/>
        </w:rPr>
        <w:t xml:space="preserve"> </w:t>
      </w:r>
      <w:r w:rsidR="00E54704" w:rsidRPr="004C017B">
        <w:rPr>
          <w:rFonts w:ascii="Times New Roman" w:eastAsia="Times New Roman" w:hAnsi="Times New Roman" w:cs="Times New Roman"/>
          <w:bCs/>
          <w:sz w:val="28"/>
          <w:szCs w:val="28"/>
          <w:lang w:val="en-US"/>
        </w:rPr>
        <w:t>(</w:t>
      </w:r>
      <w:r w:rsidR="00E54704" w:rsidRPr="004C017B">
        <w:rPr>
          <w:rFonts w:ascii="Times New Roman" w:hAnsi="Times New Roman" w:cs="Times New Roman"/>
          <w:sz w:val="28"/>
          <w:szCs w:val="28"/>
        </w:rPr>
        <w:t>дата</w:t>
      </w:r>
      <w:r w:rsidR="00E54704" w:rsidRPr="004C017B">
        <w:rPr>
          <w:rFonts w:ascii="Times New Roman" w:hAnsi="Times New Roman" w:cs="Times New Roman"/>
          <w:spacing w:val="-4"/>
          <w:sz w:val="28"/>
          <w:szCs w:val="28"/>
          <w:lang w:val="en-US"/>
        </w:rPr>
        <w:t xml:space="preserve"> </w:t>
      </w:r>
      <w:r w:rsidR="00E54704" w:rsidRPr="004C017B">
        <w:rPr>
          <w:rFonts w:ascii="Times New Roman" w:hAnsi="Times New Roman" w:cs="Times New Roman"/>
          <w:sz w:val="28"/>
          <w:szCs w:val="28"/>
        </w:rPr>
        <w:t>обращения</w:t>
      </w:r>
      <w:r w:rsidR="00E54704" w:rsidRPr="004C017B">
        <w:rPr>
          <w:rFonts w:ascii="Times New Roman" w:hAnsi="Times New Roman" w:cs="Times New Roman"/>
          <w:sz w:val="28"/>
          <w:szCs w:val="28"/>
          <w:lang w:val="en-US"/>
        </w:rPr>
        <w:t xml:space="preserve"> </w:t>
      </w:r>
      <w:r w:rsidR="00E54704" w:rsidRPr="004C017B">
        <w:rPr>
          <w:rFonts w:ascii="Times New Roman" w:eastAsia="Times New Roman" w:hAnsi="Times New Roman" w:cs="Times New Roman"/>
          <w:bCs/>
          <w:sz w:val="28"/>
          <w:szCs w:val="28"/>
          <w:lang w:val="en-US"/>
        </w:rPr>
        <w:t>04.11.2018</w:t>
      </w:r>
      <w:r w:rsidR="00E54704" w:rsidRPr="004C017B">
        <w:rPr>
          <w:rFonts w:ascii="Times New Roman" w:hAnsi="Times New Roman" w:cs="Times New Roman"/>
          <w:sz w:val="28"/>
          <w:szCs w:val="28"/>
          <w:lang w:val="en-US"/>
        </w:rPr>
        <w:t>)</w:t>
      </w:r>
      <w:r w:rsidR="00E54704">
        <w:rPr>
          <w:rFonts w:ascii="Times New Roman" w:hAnsi="Times New Roman" w:cs="Times New Roman"/>
          <w:sz w:val="28"/>
          <w:szCs w:val="28"/>
          <w:lang w:val="en-US"/>
        </w:rPr>
        <w:t>.</w:t>
      </w:r>
    </w:p>
    <w:p w14:paraId="63542B9A" w14:textId="350A10DA"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Henok Birhanu Asmelash. </w:t>
      </w:r>
      <w:r w:rsidRPr="004C017B">
        <w:rPr>
          <w:rFonts w:ascii="Times New Roman" w:hAnsi="Times New Roman" w:cs="Times New Roman"/>
          <w:i/>
          <w:iCs/>
          <w:sz w:val="28"/>
          <w:szCs w:val="28"/>
          <w:lang w:val="en-US"/>
        </w:rPr>
        <w:t xml:space="preserve"> </w:t>
      </w:r>
      <w:r w:rsidRPr="004C017B">
        <w:rPr>
          <w:rFonts w:ascii="Times New Roman" w:hAnsi="Times New Roman" w:cs="Times New Roman"/>
          <w:sz w:val="28"/>
          <w:szCs w:val="28"/>
          <w:lang w:val="en-US"/>
        </w:rPr>
        <w:t>Energy Subsidies and WTO Dispute Settlement: Why Only Renewable Energy Subsidies Are Challenged. Journal of International Economic Law</w:t>
      </w:r>
      <w:r w:rsidR="00D31669">
        <w:rPr>
          <w:rFonts w:ascii="Times New Roman" w:hAnsi="Times New Roman" w:cs="Times New Roman"/>
          <w:sz w:val="28"/>
          <w:szCs w:val="28"/>
          <w:lang w:val="en-US"/>
        </w:rPr>
        <w:t xml:space="preserve">. – 2015. – Vol. 18, Issue 2. – Pp. 261-285. </w:t>
      </w:r>
    </w:p>
    <w:p w14:paraId="2F19A0DE" w14:textId="6BA1BD29" w:rsidR="00F443E2" w:rsidRPr="004C017B" w:rsidRDefault="00F443E2" w:rsidP="00AA2DDB">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eastAsia="Times New Roman" w:hAnsi="Times New Roman" w:cs="Times New Roman"/>
          <w:bCs/>
          <w:sz w:val="28"/>
          <w:szCs w:val="28"/>
        </w:rPr>
        <w:t xml:space="preserve">Торговля в эпоху 2030 года: субсидии на ископаемое топливо и ВТО </w:t>
      </w:r>
      <w:r w:rsidR="00C6046F" w:rsidRPr="00C6046F">
        <w:rPr>
          <w:rFonts w:ascii="Times New Roman" w:hAnsi="Times New Roman" w:cs="Times New Roman"/>
          <w:sz w:val="28"/>
          <w:szCs w:val="28"/>
        </w:rPr>
        <w:t>[</w:t>
      </w:r>
      <w:r w:rsidR="00C6046F" w:rsidRPr="004C017B">
        <w:rPr>
          <w:rFonts w:ascii="Times New Roman" w:hAnsi="Times New Roman" w:cs="Times New Roman"/>
          <w:sz w:val="28"/>
          <w:szCs w:val="28"/>
        </w:rPr>
        <w:t>Электрон</w:t>
      </w:r>
      <w:r w:rsidR="00C6046F" w:rsidRPr="00C6046F">
        <w:rPr>
          <w:rFonts w:ascii="Times New Roman" w:hAnsi="Times New Roman" w:cs="Times New Roman"/>
          <w:sz w:val="28"/>
          <w:szCs w:val="28"/>
        </w:rPr>
        <w:t>.</w:t>
      </w:r>
      <w:r w:rsidR="00C6046F" w:rsidRPr="004C017B">
        <w:rPr>
          <w:rFonts w:ascii="Times New Roman" w:hAnsi="Times New Roman" w:cs="Times New Roman"/>
          <w:sz w:val="28"/>
          <w:szCs w:val="28"/>
        </w:rPr>
        <w:t>ресурс</w:t>
      </w:r>
      <w:r w:rsidR="00C6046F">
        <w:rPr>
          <w:rFonts w:ascii="Times New Roman" w:hAnsi="Times New Roman" w:cs="Times New Roman"/>
          <w:sz w:val="28"/>
          <w:szCs w:val="28"/>
        </w:rPr>
        <w:t>].</w:t>
      </w:r>
      <w:r w:rsidR="00C6046F" w:rsidRPr="00C6046F">
        <w:rPr>
          <w:rFonts w:ascii="Times New Roman" w:hAnsi="Times New Roman" w:cs="Times New Roman"/>
          <w:sz w:val="28"/>
          <w:szCs w:val="28"/>
        </w:rPr>
        <w:t xml:space="preserve"> </w:t>
      </w:r>
      <w:r w:rsidR="00C6046F" w:rsidRPr="00C6046F">
        <w:rPr>
          <w:rFonts w:ascii="Times New Roman" w:hAnsi="Times New Roman" w:cs="Times New Roman"/>
          <w:sz w:val="28"/>
          <w:szCs w:val="28"/>
        </w:rPr>
        <w:t>– 20</w:t>
      </w:r>
      <w:r w:rsidR="00C6046F" w:rsidRPr="00D31669">
        <w:rPr>
          <w:rFonts w:ascii="Times New Roman" w:hAnsi="Times New Roman" w:cs="Times New Roman"/>
          <w:sz w:val="28"/>
          <w:szCs w:val="28"/>
        </w:rPr>
        <w:t>20</w:t>
      </w:r>
      <w:r w:rsidR="00C6046F" w:rsidRPr="00C6046F">
        <w:rPr>
          <w:rFonts w:ascii="Times New Roman" w:hAnsi="Times New Roman" w:cs="Times New Roman"/>
          <w:sz w:val="28"/>
          <w:szCs w:val="28"/>
        </w:rPr>
        <w:t xml:space="preserve">. – </w:t>
      </w:r>
      <w:r w:rsidR="00C6046F" w:rsidRPr="004C017B">
        <w:rPr>
          <w:rFonts w:ascii="Times New Roman" w:hAnsi="Times New Roman" w:cs="Times New Roman"/>
          <w:spacing w:val="-1"/>
          <w:sz w:val="28"/>
          <w:szCs w:val="28"/>
          <w:lang w:val="en-US"/>
        </w:rPr>
        <w:t>URL</w:t>
      </w:r>
      <w:r w:rsidR="006765B7" w:rsidRPr="006765B7">
        <w:rPr>
          <w:rFonts w:ascii="Times New Roman" w:hAnsi="Times New Roman" w:cs="Times New Roman"/>
          <w:spacing w:val="-1"/>
          <w:sz w:val="28"/>
          <w:szCs w:val="28"/>
        </w:rPr>
        <w:t>:</w:t>
      </w:r>
      <w:r w:rsidRPr="004C017B">
        <w:rPr>
          <w:rFonts w:ascii="Times New Roman" w:eastAsia="Times New Roman" w:hAnsi="Times New Roman" w:cs="Times New Roman"/>
          <w:bCs/>
          <w:sz w:val="28"/>
          <w:szCs w:val="28"/>
        </w:rPr>
        <w:t xml:space="preserve"> </w:t>
      </w:r>
      <w:hyperlink r:id="rId112" w:history="1">
        <w:r w:rsidRPr="004C017B">
          <w:rPr>
            <w:rStyle w:val="a6"/>
            <w:rFonts w:ascii="Times New Roman" w:eastAsia="Times New Roman" w:hAnsi="Times New Roman" w:cs="Times New Roman"/>
            <w:bCs/>
            <w:sz w:val="28"/>
            <w:szCs w:val="28"/>
            <w:lang w:val="en-US"/>
          </w:rPr>
          <w:t>URL</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https</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www</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ictsd</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org</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bridges</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news</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bridges</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africa</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news</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trade</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in</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a</w:t>
        </w:r>
        <w:r w:rsidRPr="004C017B">
          <w:rPr>
            <w:rStyle w:val="a6"/>
            <w:rFonts w:ascii="Times New Roman" w:eastAsia="Times New Roman" w:hAnsi="Times New Roman" w:cs="Times New Roman"/>
            <w:bCs/>
            <w:sz w:val="28"/>
            <w:szCs w:val="28"/>
          </w:rPr>
          <w:t>-2030-</w:t>
        </w:r>
        <w:r w:rsidRPr="004C017B">
          <w:rPr>
            <w:rStyle w:val="a6"/>
            <w:rFonts w:ascii="Times New Roman" w:eastAsia="Times New Roman" w:hAnsi="Times New Roman" w:cs="Times New Roman"/>
            <w:bCs/>
            <w:sz w:val="28"/>
            <w:szCs w:val="28"/>
            <w:lang w:val="en-US"/>
          </w:rPr>
          <w:t>agenda</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era</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fossil</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fuel</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subsidies</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and</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the</w:t>
        </w:r>
        <w:r w:rsidRPr="004C017B">
          <w:rPr>
            <w:rStyle w:val="a6"/>
            <w:rFonts w:ascii="Times New Roman" w:eastAsia="Times New Roman" w:hAnsi="Times New Roman" w:cs="Times New Roman"/>
            <w:bCs/>
            <w:sz w:val="28"/>
            <w:szCs w:val="28"/>
          </w:rPr>
          <w:t>-</w:t>
        </w:r>
        <w:r w:rsidRPr="004C017B">
          <w:rPr>
            <w:rStyle w:val="a6"/>
            <w:rFonts w:ascii="Times New Roman" w:eastAsia="Times New Roman" w:hAnsi="Times New Roman" w:cs="Times New Roman"/>
            <w:bCs/>
            <w:sz w:val="28"/>
            <w:szCs w:val="28"/>
            <w:lang w:val="en-US"/>
          </w:rPr>
          <w:t>wto</w:t>
        </w:r>
      </w:hyperlink>
      <w:r w:rsidRPr="004C017B">
        <w:rPr>
          <w:rFonts w:ascii="Times New Roman" w:eastAsia="Times New Roman" w:hAnsi="Times New Roman" w:cs="Times New Roman"/>
          <w:b/>
          <w:bCs/>
          <w:sz w:val="28"/>
          <w:szCs w:val="28"/>
        </w:rPr>
        <w:t xml:space="preserve"> </w:t>
      </w:r>
      <w:r w:rsidR="00E54704" w:rsidRPr="00E54704">
        <w:rPr>
          <w:rFonts w:ascii="Times New Roman" w:eastAsia="Times New Roman" w:hAnsi="Times New Roman" w:cs="Times New Roman"/>
          <w:bCs/>
          <w:sz w:val="28"/>
          <w:szCs w:val="28"/>
        </w:rPr>
        <w:t>(</w:t>
      </w:r>
      <w:r w:rsidR="00E54704" w:rsidRPr="004C017B">
        <w:rPr>
          <w:rFonts w:ascii="Times New Roman" w:hAnsi="Times New Roman" w:cs="Times New Roman"/>
          <w:sz w:val="28"/>
          <w:szCs w:val="28"/>
        </w:rPr>
        <w:t>дата</w:t>
      </w:r>
      <w:r w:rsidR="00E54704" w:rsidRPr="00E54704">
        <w:rPr>
          <w:rFonts w:ascii="Times New Roman" w:hAnsi="Times New Roman" w:cs="Times New Roman"/>
          <w:spacing w:val="-4"/>
          <w:sz w:val="28"/>
          <w:szCs w:val="28"/>
        </w:rPr>
        <w:t xml:space="preserve"> </w:t>
      </w:r>
      <w:r w:rsidR="00E54704" w:rsidRPr="004C017B">
        <w:rPr>
          <w:rFonts w:ascii="Times New Roman" w:hAnsi="Times New Roman" w:cs="Times New Roman"/>
          <w:sz w:val="28"/>
          <w:szCs w:val="28"/>
        </w:rPr>
        <w:t>обращения</w:t>
      </w:r>
      <w:r w:rsidR="00E54704" w:rsidRPr="00E54704">
        <w:rPr>
          <w:rFonts w:ascii="Times New Roman" w:hAnsi="Times New Roman" w:cs="Times New Roman"/>
          <w:sz w:val="28"/>
          <w:szCs w:val="28"/>
        </w:rPr>
        <w:t xml:space="preserve"> </w:t>
      </w:r>
      <w:r w:rsidR="00E54704" w:rsidRPr="00E54704">
        <w:rPr>
          <w:rFonts w:ascii="Times New Roman" w:eastAsia="Times New Roman" w:hAnsi="Times New Roman" w:cs="Times New Roman"/>
          <w:bCs/>
          <w:sz w:val="28"/>
          <w:szCs w:val="28"/>
        </w:rPr>
        <w:t>19</w:t>
      </w:r>
      <w:r w:rsidR="00E54704" w:rsidRPr="00E54704">
        <w:rPr>
          <w:rFonts w:ascii="Times New Roman" w:eastAsia="Times New Roman" w:hAnsi="Times New Roman" w:cs="Times New Roman"/>
          <w:bCs/>
          <w:sz w:val="28"/>
          <w:szCs w:val="28"/>
        </w:rPr>
        <w:t>.1</w:t>
      </w:r>
      <w:r w:rsidR="00E54704" w:rsidRPr="00E54704">
        <w:rPr>
          <w:rFonts w:ascii="Times New Roman" w:eastAsia="Times New Roman" w:hAnsi="Times New Roman" w:cs="Times New Roman"/>
          <w:bCs/>
          <w:sz w:val="28"/>
          <w:szCs w:val="28"/>
        </w:rPr>
        <w:t>2</w:t>
      </w:r>
      <w:r w:rsidR="00E54704" w:rsidRPr="00E54704">
        <w:rPr>
          <w:rFonts w:ascii="Times New Roman" w:eastAsia="Times New Roman" w:hAnsi="Times New Roman" w:cs="Times New Roman"/>
          <w:bCs/>
          <w:sz w:val="28"/>
          <w:szCs w:val="28"/>
        </w:rPr>
        <w:t>.20</w:t>
      </w:r>
      <w:r w:rsidR="00C6046F" w:rsidRPr="00C6046F">
        <w:rPr>
          <w:rFonts w:ascii="Times New Roman" w:eastAsia="Times New Roman" w:hAnsi="Times New Roman" w:cs="Times New Roman"/>
          <w:bCs/>
          <w:sz w:val="28"/>
          <w:szCs w:val="28"/>
        </w:rPr>
        <w:t>20</w:t>
      </w:r>
      <w:r w:rsidR="00E54704" w:rsidRPr="00E54704">
        <w:rPr>
          <w:rFonts w:ascii="Times New Roman" w:hAnsi="Times New Roman" w:cs="Times New Roman"/>
          <w:sz w:val="28"/>
          <w:szCs w:val="28"/>
        </w:rPr>
        <w:t>)</w:t>
      </w:r>
      <w:r w:rsidR="00BF10DD" w:rsidRPr="00BF10DD">
        <w:rPr>
          <w:rFonts w:ascii="Times New Roman" w:hAnsi="Times New Roman" w:cs="Times New Roman"/>
          <w:sz w:val="28"/>
          <w:szCs w:val="28"/>
        </w:rPr>
        <w:t>.</w:t>
      </w:r>
    </w:p>
    <w:p w14:paraId="053D2A09" w14:textId="5058468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Марракешское соглашение о созд</w:t>
      </w:r>
      <w:r w:rsidR="006765B7">
        <w:rPr>
          <w:rFonts w:ascii="Times New Roman" w:hAnsi="Times New Roman" w:cs="Times New Roman"/>
          <w:sz w:val="28"/>
          <w:szCs w:val="28"/>
        </w:rPr>
        <w:t>ании ВТО от 15 апреля 1994 года</w:t>
      </w:r>
      <w:r w:rsidR="006765B7" w:rsidRPr="00C6046F">
        <w:rPr>
          <w:rFonts w:ascii="Times New Roman" w:hAnsi="Times New Roman" w:cs="Times New Roman"/>
          <w:sz w:val="28"/>
          <w:szCs w:val="28"/>
        </w:rPr>
        <w:t xml:space="preserve">. – </w:t>
      </w:r>
      <w:r w:rsidR="006765B7" w:rsidRPr="004C017B">
        <w:rPr>
          <w:rFonts w:ascii="Times New Roman" w:hAnsi="Times New Roman" w:cs="Times New Roman"/>
          <w:spacing w:val="-1"/>
          <w:sz w:val="28"/>
          <w:szCs w:val="28"/>
          <w:lang w:val="en-US"/>
        </w:rPr>
        <w:t>URL</w:t>
      </w:r>
      <w:r w:rsidR="006765B7" w:rsidRPr="006765B7">
        <w:rPr>
          <w:rFonts w:ascii="Times New Roman" w:hAnsi="Times New Roman" w:cs="Times New Roman"/>
          <w:spacing w:val="-1"/>
          <w:sz w:val="28"/>
          <w:szCs w:val="28"/>
        </w:rPr>
        <w:t>:</w:t>
      </w:r>
      <w:r w:rsidR="006765B7" w:rsidRPr="004C017B">
        <w:rPr>
          <w:rFonts w:ascii="Times New Roman" w:eastAsia="Times New Roman" w:hAnsi="Times New Roman" w:cs="Times New Roman"/>
          <w:bCs/>
          <w:sz w:val="28"/>
          <w:szCs w:val="28"/>
        </w:rPr>
        <w:t xml:space="preserve"> </w:t>
      </w:r>
      <w:hyperlink r:id="rId113" w:history="1">
        <w:r w:rsidRPr="004C017B">
          <w:rPr>
            <w:rStyle w:val="a6"/>
            <w:rFonts w:ascii="Times New Roman" w:hAnsi="Times New Roman" w:cs="Times New Roman"/>
            <w:sz w:val="28"/>
            <w:szCs w:val="28"/>
          </w:rPr>
          <w:t>https://online.zakon.kz/Document/?doc_id=1017734</w:t>
        </w:r>
      </w:hyperlink>
      <w:r w:rsidRPr="004C017B">
        <w:rPr>
          <w:rFonts w:ascii="Times New Roman" w:hAnsi="Times New Roman" w:cs="Times New Roman"/>
          <w:sz w:val="28"/>
          <w:szCs w:val="28"/>
        </w:rPr>
        <w:t xml:space="preserve"> (</w:t>
      </w:r>
      <w:r w:rsidR="00631409" w:rsidRPr="004C017B">
        <w:rPr>
          <w:rFonts w:ascii="Times New Roman" w:hAnsi="Times New Roman" w:cs="Times New Roman"/>
          <w:sz w:val="28"/>
          <w:szCs w:val="28"/>
        </w:rPr>
        <w:t>дата</w:t>
      </w:r>
      <w:r w:rsidR="00631409" w:rsidRPr="005C50CB">
        <w:rPr>
          <w:rFonts w:ascii="Times New Roman" w:hAnsi="Times New Roman" w:cs="Times New Roman"/>
          <w:spacing w:val="-4"/>
          <w:sz w:val="28"/>
          <w:szCs w:val="28"/>
        </w:rPr>
        <w:t xml:space="preserve"> </w:t>
      </w:r>
      <w:r w:rsidR="00631409" w:rsidRPr="004C017B">
        <w:rPr>
          <w:rFonts w:ascii="Times New Roman" w:hAnsi="Times New Roman" w:cs="Times New Roman"/>
          <w:sz w:val="28"/>
          <w:szCs w:val="28"/>
        </w:rPr>
        <w:t>обращения</w:t>
      </w:r>
      <w:r w:rsidR="00631409" w:rsidRPr="005C50CB">
        <w:rPr>
          <w:rFonts w:ascii="Times New Roman" w:hAnsi="Times New Roman" w:cs="Times New Roman"/>
          <w:sz w:val="28"/>
          <w:szCs w:val="28"/>
        </w:rPr>
        <w:t>:</w:t>
      </w:r>
      <w:r w:rsidR="00631409" w:rsidRPr="005C50CB">
        <w:rPr>
          <w:rFonts w:ascii="Times New Roman" w:hAnsi="Times New Roman" w:cs="Times New Roman"/>
          <w:sz w:val="28"/>
          <w:szCs w:val="28"/>
        </w:rPr>
        <w:t xml:space="preserve"> </w:t>
      </w:r>
      <w:r w:rsidRPr="004C017B">
        <w:rPr>
          <w:rFonts w:ascii="Times New Roman" w:hAnsi="Times New Roman" w:cs="Times New Roman"/>
          <w:sz w:val="28"/>
          <w:szCs w:val="28"/>
        </w:rPr>
        <w:t>23.10.2018)</w:t>
      </w:r>
      <w:r w:rsidR="006765B7" w:rsidRPr="006765B7">
        <w:rPr>
          <w:rFonts w:ascii="Times New Roman" w:hAnsi="Times New Roman" w:cs="Times New Roman"/>
          <w:sz w:val="28"/>
          <w:szCs w:val="28"/>
        </w:rPr>
        <w:t>.</w:t>
      </w:r>
    </w:p>
    <w:p w14:paraId="16825664" w14:textId="21074D5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Mainstreaming trade to attain Sustainable Development </w:t>
      </w:r>
      <w:r w:rsidR="006765B7">
        <w:rPr>
          <w:rFonts w:ascii="Times New Roman" w:hAnsi="Times New Roman" w:cs="Times New Roman"/>
          <w:sz w:val="28"/>
          <w:szCs w:val="28"/>
          <w:lang w:val="en-US"/>
        </w:rPr>
        <w:t>Goals. World Trade Organization</w:t>
      </w:r>
      <w:r w:rsidR="006765B7" w:rsidRPr="006765B7">
        <w:rPr>
          <w:rFonts w:ascii="Times New Roman" w:hAnsi="Times New Roman" w:cs="Times New Roman"/>
          <w:sz w:val="28"/>
          <w:szCs w:val="28"/>
          <w:lang w:val="en-US"/>
        </w:rPr>
        <w:t xml:space="preserve">. – </w:t>
      </w:r>
      <w:r w:rsidR="006765B7" w:rsidRPr="004C017B">
        <w:rPr>
          <w:rFonts w:ascii="Times New Roman" w:hAnsi="Times New Roman" w:cs="Times New Roman"/>
          <w:spacing w:val="-1"/>
          <w:sz w:val="28"/>
          <w:szCs w:val="28"/>
          <w:lang w:val="en-US"/>
        </w:rPr>
        <w:t>URL</w:t>
      </w:r>
      <w:r w:rsidR="006765B7" w:rsidRPr="006765B7">
        <w:rPr>
          <w:rFonts w:ascii="Times New Roman" w:hAnsi="Times New Roman" w:cs="Times New Roman"/>
          <w:spacing w:val="-1"/>
          <w:sz w:val="28"/>
          <w:szCs w:val="28"/>
          <w:lang w:val="en-US"/>
        </w:rPr>
        <w:t>:</w:t>
      </w:r>
      <w:r w:rsidRPr="004C017B">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w:t>
      </w:r>
      <w:hyperlink r:id="rId114" w:history="1">
        <w:r w:rsidRPr="004C017B">
          <w:rPr>
            <w:rStyle w:val="a6"/>
            <w:rFonts w:ascii="Times New Roman" w:hAnsi="Times New Roman" w:cs="Times New Roman"/>
            <w:sz w:val="28"/>
            <w:szCs w:val="28"/>
            <w:lang w:val="en-US"/>
          </w:rPr>
          <w:t>https://www.wto.org/english/res_e/booksp_e/sdg_e.pdf</w:t>
        </w:r>
      </w:hyperlink>
      <w:r w:rsidRPr="004C017B">
        <w:rPr>
          <w:rFonts w:ascii="Times New Roman" w:hAnsi="Times New Roman" w:cs="Times New Roman"/>
          <w:sz w:val="28"/>
          <w:szCs w:val="28"/>
          <w:lang w:val="en-US"/>
        </w:rPr>
        <w:t xml:space="preserve"> </w:t>
      </w:r>
      <w:r w:rsidR="006765B7" w:rsidRPr="006765B7">
        <w:rPr>
          <w:rFonts w:ascii="Times New Roman" w:hAnsi="Times New Roman" w:cs="Times New Roman"/>
          <w:sz w:val="28"/>
          <w:szCs w:val="28"/>
          <w:lang w:val="en-US"/>
        </w:rPr>
        <w:t>(</w:t>
      </w:r>
      <w:r w:rsidR="006765B7" w:rsidRPr="004C017B">
        <w:rPr>
          <w:rFonts w:ascii="Times New Roman" w:hAnsi="Times New Roman" w:cs="Times New Roman"/>
          <w:sz w:val="28"/>
          <w:szCs w:val="28"/>
        </w:rPr>
        <w:t>дата</w:t>
      </w:r>
      <w:r w:rsidR="006765B7" w:rsidRPr="006765B7">
        <w:rPr>
          <w:rFonts w:ascii="Times New Roman" w:hAnsi="Times New Roman" w:cs="Times New Roman"/>
          <w:spacing w:val="-4"/>
          <w:sz w:val="28"/>
          <w:szCs w:val="28"/>
          <w:lang w:val="en-US"/>
        </w:rPr>
        <w:t xml:space="preserve"> </w:t>
      </w:r>
      <w:r w:rsidR="006765B7" w:rsidRPr="004C017B">
        <w:rPr>
          <w:rFonts w:ascii="Times New Roman" w:hAnsi="Times New Roman" w:cs="Times New Roman"/>
          <w:sz w:val="28"/>
          <w:szCs w:val="28"/>
        </w:rPr>
        <w:t>обращения</w:t>
      </w:r>
      <w:r w:rsidR="006765B7" w:rsidRPr="006765B7">
        <w:rPr>
          <w:rFonts w:ascii="Times New Roman" w:hAnsi="Times New Roman" w:cs="Times New Roman"/>
          <w:sz w:val="28"/>
          <w:szCs w:val="28"/>
          <w:lang w:val="en-US"/>
        </w:rPr>
        <w:t xml:space="preserve">: </w:t>
      </w:r>
      <w:r w:rsidR="006765B7">
        <w:rPr>
          <w:rFonts w:ascii="Times New Roman" w:hAnsi="Times New Roman" w:cs="Times New Roman"/>
          <w:sz w:val="28"/>
          <w:szCs w:val="28"/>
          <w:lang w:val="en-US"/>
        </w:rPr>
        <w:t>15</w:t>
      </w:r>
      <w:r w:rsidR="006765B7" w:rsidRPr="006765B7">
        <w:rPr>
          <w:rFonts w:ascii="Times New Roman" w:hAnsi="Times New Roman" w:cs="Times New Roman"/>
          <w:sz w:val="28"/>
          <w:szCs w:val="28"/>
          <w:lang w:val="en-US"/>
        </w:rPr>
        <w:t>.1</w:t>
      </w:r>
      <w:r w:rsidR="006765B7">
        <w:rPr>
          <w:rFonts w:ascii="Times New Roman" w:hAnsi="Times New Roman" w:cs="Times New Roman"/>
          <w:sz w:val="28"/>
          <w:szCs w:val="28"/>
          <w:lang w:val="en-US"/>
        </w:rPr>
        <w:t>1</w:t>
      </w:r>
      <w:r w:rsidR="006765B7" w:rsidRPr="006765B7">
        <w:rPr>
          <w:rFonts w:ascii="Times New Roman" w:hAnsi="Times New Roman" w:cs="Times New Roman"/>
          <w:sz w:val="28"/>
          <w:szCs w:val="28"/>
          <w:lang w:val="en-US"/>
        </w:rPr>
        <w:t>.2018)</w:t>
      </w:r>
      <w:r w:rsidR="006516F2">
        <w:rPr>
          <w:rFonts w:ascii="Times New Roman" w:hAnsi="Times New Roman" w:cs="Times New Roman"/>
          <w:sz w:val="28"/>
          <w:szCs w:val="28"/>
          <w:lang w:val="en-US"/>
        </w:rPr>
        <w:t>.</w:t>
      </w:r>
    </w:p>
    <w:p w14:paraId="2138F9DF"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eastAsia="Times New Roman" w:hAnsi="Times New Roman" w:cs="Times New Roman"/>
          <w:bCs/>
          <w:sz w:val="28"/>
          <w:szCs w:val="28"/>
        </w:rPr>
        <w:lastRenderedPageBreak/>
        <w:t xml:space="preserve">ВТО: торговля играет решающую роль в достижении Целей устойчивого развития // </w:t>
      </w:r>
      <w:r w:rsidRPr="004C017B">
        <w:rPr>
          <w:rFonts w:ascii="Times New Roman" w:eastAsia="Times New Roman" w:hAnsi="Times New Roman" w:cs="Times New Roman"/>
          <w:bCs/>
          <w:sz w:val="28"/>
          <w:szCs w:val="28"/>
          <w:lang w:val="en-US"/>
        </w:rPr>
        <w:t>URL</w:t>
      </w:r>
      <w:r w:rsidRPr="004C017B">
        <w:rPr>
          <w:rFonts w:ascii="Times New Roman" w:eastAsia="Times New Roman" w:hAnsi="Times New Roman" w:cs="Times New Roman"/>
          <w:bCs/>
          <w:sz w:val="28"/>
          <w:szCs w:val="28"/>
        </w:rPr>
        <w:t xml:space="preserve">: </w:t>
      </w:r>
      <w:r w:rsidRPr="004C017B">
        <w:rPr>
          <w:rFonts w:ascii="Times New Roman" w:hAnsi="Times New Roman" w:cs="Times New Roman"/>
          <w:sz w:val="28"/>
          <w:szCs w:val="28"/>
        </w:rPr>
        <w:t>https://www.ictsd.org/bridges-news/</w:t>
      </w:r>
      <w:r w:rsidRPr="004C017B">
        <w:rPr>
          <w:rFonts w:ascii="Times New Roman" w:eastAsia="Times New Roman" w:hAnsi="Times New Roman" w:cs="Times New Roman"/>
          <w:bCs/>
          <w:sz w:val="28"/>
          <w:szCs w:val="28"/>
        </w:rPr>
        <w:t xml:space="preserve"> (05.11.2018)</w:t>
      </w:r>
    </w:p>
    <w:p w14:paraId="21D694B0" w14:textId="2AC7B341"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Environmental Goods Agreement (EGA) </w:t>
      </w:r>
      <w:r w:rsidR="00751441" w:rsidRPr="00751441">
        <w:rPr>
          <w:rFonts w:ascii="Times New Roman" w:hAnsi="Times New Roman" w:cs="Times New Roman"/>
          <w:sz w:val="28"/>
          <w:szCs w:val="28"/>
          <w:lang w:val="en-US"/>
        </w:rPr>
        <w:t>[</w:t>
      </w:r>
      <w:r w:rsidR="00751441" w:rsidRPr="004C017B">
        <w:rPr>
          <w:rFonts w:ascii="Times New Roman" w:hAnsi="Times New Roman" w:cs="Times New Roman"/>
          <w:sz w:val="28"/>
          <w:szCs w:val="28"/>
        </w:rPr>
        <w:t>Электрон</w:t>
      </w:r>
      <w:r w:rsidR="00751441" w:rsidRPr="00751441">
        <w:rPr>
          <w:rFonts w:ascii="Times New Roman" w:hAnsi="Times New Roman" w:cs="Times New Roman"/>
          <w:sz w:val="28"/>
          <w:szCs w:val="28"/>
          <w:lang w:val="en-US"/>
        </w:rPr>
        <w:t>.</w:t>
      </w:r>
      <w:r w:rsidR="00751441" w:rsidRPr="004C017B">
        <w:rPr>
          <w:rFonts w:ascii="Times New Roman" w:hAnsi="Times New Roman" w:cs="Times New Roman"/>
          <w:sz w:val="28"/>
          <w:szCs w:val="28"/>
        </w:rPr>
        <w:t>ресурс</w:t>
      </w:r>
      <w:r w:rsidR="00751441" w:rsidRPr="00751441">
        <w:rPr>
          <w:rFonts w:ascii="Times New Roman" w:hAnsi="Times New Roman" w:cs="Times New Roman"/>
          <w:sz w:val="28"/>
          <w:szCs w:val="28"/>
          <w:lang w:val="en-US"/>
        </w:rPr>
        <w:t>]. – 20</w:t>
      </w:r>
      <w:r w:rsidR="00751441">
        <w:rPr>
          <w:rFonts w:ascii="Times New Roman" w:hAnsi="Times New Roman" w:cs="Times New Roman"/>
          <w:sz w:val="28"/>
          <w:szCs w:val="28"/>
          <w:lang w:val="en-US"/>
        </w:rPr>
        <w:t>16</w:t>
      </w:r>
      <w:r w:rsidR="00751441" w:rsidRPr="00751441">
        <w:rPr>
          <w:rFonts w:ascii="Times New Roman" w:hAnsi="Times New Roman" w:cs="Times New Roman"/>
          <w:sz w:val="28"/>
          <w:szCs w:val="28"/>
          <w:lang w:val="en-US"/>
        </w:rPr>
        <w:t xml:space="preserve">. – </w:t>
      </w:r>
      <w:r w:rsidR="00751441"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lang w:val="en-US"/>
        </w:rPr>
        <w:t xml:space="preserve">: </w:t>
      </w:r>
      <w:hyperlink r:id="rId115" w:history="1">
        <w:r w:rsidRPr="004C017B">
          <w:rPr>
            <w:rStyle w:val="a6"/>
            <w:rFonts w:ascii="Times New Roman" w:hAnsi="Times New Roman" w:cs="Times New Roman"/>
            <w:sz w:val="28"/>
            <w:szCs w:val="28"/>
            <w:lang w:val="en-US"/>
          </w:rPr>
          <w:t>https://www.wto.org/english/tratop_e/envir_e/ega_e.htm</w:t>
        </w:r>
      </w:hyperlink>
      <w:r w:rsidRPr="004C017B">
        <w:rPr>
          <w:rFonts w:ascii="Times New Roman" w:hAnsi="Times New Roman" w:cs="Times New Roman"/>
          <w:sz w:val="28"/>
          <w:szCs w:val="28"/>
          <w:lang w:val="en-US"/>
        </w:rPr>
        <w:t xml:space="preserve"> </w:t>
      </w:r>
      <w:r w:rsidR="00093C77" w:rsidRPr="00093C77">
        <w:rPr>
          <w:rFonts w:ascii="Times New Roman" w:hAnsi="Times New Roman" w:cs="Times New Roman"/>
          <w:sz w:val="28"/>
          <w:szCs w:val="28"/>
          <w:lang w:val="en-US"/>
        </w:rPr>
        <w:t>(</w:t>
      </w:r>
      <w:r w:rsidR="00093C77" w:rsidRPr="004C017B">
        <w:rPr>
          <w:rFonts w:ascii="Times New Roman" w:hAnsi="Times New Roman" w:cs="Times New Roman"/>
          <w:sz w:val="28"/>
          <w:szCs w:val="28"/>
        </w:rPr>
        <w:t>дата</w:t>
      </w:r>
      <w:r w:rsidR="00093C77" w:rsidRPr="00093C77">
        <w:rPr>
          <w:rFonts w:ascii="Times New Roman" w:hAnsi="Times New Roman" w:cs="Times New Roman"/>
          <w:spacing w:val="-4"/>
          <w:sz w:val="28"/>
          <w:szCs w:val="28"/>
          <w:lang w:val="en-US"/>
        </w:rPr>
        <w:t xml:space="preserve"> </w:t>
      </w:r>
      <w:r w:rsidR="00093C77" w:rsidRPr="004C017B">
        <w:rPr>
          <w:rFonts w:ascii="Times New Roman" w:hAnsi="Times New Roman" w:cs="Times New Roman"/>
          <w:sz w:val="28"/>
          <w:szCs w:val="28"/>
        </w:rPr>
        <w:t>обращения</w:t>
      </w:r>
      <w:r w:rsidR="00093C77" w:rsidRPr="00093C77">
        <w:rPr>
          <w:rFonts w:ascii="Times New Roman" w:hAnsi="Times New Roman" w:cs="Times New Roman"/>
          <w:sz w:val="28"/>
          <w:szCs w:val="28"/>
          <w:lang w:val="en-US"/>
        </w:rPr>
        <w:t>: 2</w:t>
      </w:r>
      <w:r w:rsidR="00093C77">
        <w:rPr>
          <w:rFonts w:ascii="Times New Roman" w:hAnsi="Times New Roman" w:cs="Times New Roman"/>
          <w:sz w:val="28"/>
          <w:szCs w:val="28"/>
          <w:lang w:val="en-US"/>
        </w:rPr>
        <w:t>7.</w:t>
      </w:r>
      <w:r w:rsidR="00093C77" w:rsidRPr="00093C77">
        <w:rPr>
          <w:rFonts w:ascii="Times New Roman" w:hAnsi="Times New Roman" w:cs="Times New Roman"/>
          <w:sz w:val="28"/>
          <w:szCs w:val="28"/>
          <w:lang w:val="en-US"/>
        </w:rPr>
        <w:t>0</w:t>
      </w:r>
      <w:r w:rsidR="00093C77">
        <w:rPr>
          <w:rFonts w:ascii="Times New Roman" w:hAnsi="Times New Roman" w:cs="Times New Roman"/>
          <w:sz w:val="28"/>
          <w:szCs w:val="28"/>
          <w:lang w:val="en-US"/>
        </w:rPr>
        <w:t>2.2019</w:t>
      </w:r>
      <w:r w:rsidR="00093C77" w:rsidRPr="00093C77">
        <w:rPr>
          <w:rFonts w:ascii="Times New Roman" w:hAnsi="Times New Roman" w:cs="Times New Roman"/>
          <w:sz w:val="28"/>
          <w:szCs w:val="28"/>
          <w:lang w:val="en-US"/>
        </w:rPr>
        <w:t>)</w:t>
      </w:r>
      <w:r w:rsidR="00751441">
        <w:rPr>
          <w:rFonts w:ascii="Times New Roman" w:hAnsi="Times New Roman" w:cs="Times New Roman"/>
          <w:sz w:val="28"/>
          <w:szCs w:val="28"/>
          <w:lang w:val="en-US"/>
        </w:rPr>
        <w:t>.</w:t>
      </w:r>
    </w:p>
    <w:p w14:paraId="4012F203" w14:textId="26EEB7CC"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William A. Reinsch, E</w:t>
      </w:r>
      <w:r w:rsidR="009A4778">
        <w:rPr>
          <w:rFonts w:ascii="Times New Roman" w:hAnsi="Times New Roman" w:cs="Times New Roman"/>
          <w:sz w:val="28"/>
          <w:szCs w:val="28"/>
          <w:lang w:val="en-US"/>
        </w:rPr>
        <w:t>mily Benson, and Catherine Puga.</w:t>
      </w:r>
      <w:r w:rsidRPr="004C017B">
        <w:rPr>
          <w:rFonts w:ascii="Times New Roman" w:hAnsi="Times New Roman" w:cs="Times New Roman"/>
          <w:sz w:val="28"/>
          <w:szCs w:val="28"/>
          <w:lang w:val="en-US"/>
        </w:rPr>
        <w:t xml:space="preserve"> Environmental Goods Agreement </w:t>
      </w:r>
      <w:proofErr w:type="gramStart"/>
      <w:r w:rsidRPr="004C017B">
        <w:rPr>
          <w:rFonts w:ascii="Times New Roman" w:hAnsi="Times New Roman" w:cs="Times New Roman"/>
          <w:sz w:val="28"/>
          <w:szCs w:val="28"/>
          <w:lang w:val="en-US"/>
        </w:rPr>
        <w:t>A</w:t>
      </w:r>
      <w:proofErr w:type="gramEnd"/>
      <w:r w:rsidRPr="004C017B">
        <w:rPr>
          <w:rFonts w:ascii="Times New Roman" w:hAnsi="Times New Roman" w:cs="Times New Roman"/>
          <w:sz w:val="28"/>
          <w:szCs w:val="28"/>
          <w:lang w:val="en-US"/>
        </w:rPr>
        <w:t xml:space="preserve"> New Frontier or an Old Stalemate? Report of Center for Strategic and international studies </w:t>
      </w:r>
      <w:r w:rsidR="009A4778" w:rsidRPr="00751441">
        <w:rPr>
          <w:rFonts w:ascii="Times New Roman" w:hAnsi="Times New Roman" w:cs="Times New Roman"/>
          <w:sz w:val="28"/>
          <w:szCs w:val="28"/>
          <w:lang w:val="en-US"/>
        </w:rPr>
        <w:t>[</w:t>
      </w:r>
      <w:r w:rsidR="009A4778" w:rsidRPr="004C017B">
        <w:rPr>
          <w:rFonts w:ascii="Times New Roman" w:hAnsi="Times New Roman" w:cs="Times New Roman"/>
          <w:sz w:val="28"/>
          <w:szCs w:val="28"/>
        </w:rPr>
        <w:t>Электрон</w:t>
      </w:r>
      <w:r w:rsidR="009A4778" w:rsidRPr="00751441">
        <w:rPr>
          <w:rFonts w:ascii="Times New Roman" w:hAnsi="Times New Roman" w:cs="Times New Roman"/>
          <w:sz w:val="28"/>
          <w:szCs w:val="28"/>
          <w:lang w:val="en-US"/>
        </w:rPr>
        <w:t>.</w:t>
      </w:r>
      <w:r w:rsidR="009A4778" w:rsidRPr="004C017B">
        <w:rPr>
          <w:rFonts w:ascii="Times New Roman" w:hAnsi="Times New Roman" w:cs="Times New Roman"/>
          <w:sz w:val="28"/>
          <w:szCs w:val="28"/>
        </w:rPr>
        <w:t>ресурс</w:t>
      </w:r>
      <w:r w:rsidR="009A4778" w:rsidRPr="00751441">
        <w:rPr>
          <w:rFonts w:ascii="Times New Roman" w:hAnsi="Times New Roman" w:cs="Times New Roman"/>
          <w:sz w:val="28"/>
          <w:szCs w:val="28"/>
          <w:lang w:val="en-US"/>
        </w:rPr>
        <w:t>]. – 20</w:t>
      </w:r>
      <w:r w:rsidR="007460F1">
        <w:rPr>
          <w:rFonts w:ascii="Times New Roman" w:hAnsi="Times New Roman" w:cs="Times New Roman"/>
          <w:sz w:val="28"/>
          <w:szCs w:val="28"/>
          <w:lang w:val="en-US"/>
        </w:rPr>
        <w:t>21</w:t>
      </w:r>
      <w:r w:rsidR="009A4778" w:rsidRPr="00751441">
        <w:rPr>
          <w:rFonts w:ascii="Times New Roman" w:hAnsi="Times New Roman" w:cs="Times New Roman"/>
          <w:sz w:val="28"/>
          <w:szCs w:val="28"/>
          <w:lang w:val="en-US"/>
        </w:rPr>
        <w:t xml:space="preserve">. – </w:t>
      </w:r>
      <w:r w:rsidR="009A4778" w:rsidRPr="004C017B">
        <w:rPr>
          <w:rFonts w:ascii="Times New Roman" w:hAnsi="Times New Roman" w:cs="Times New Roman"/>
          <w:spacing w:val="-1"/>
          <w:sz w:val="28"/>
          <w:szCs w:val="28"/>
          <w:lang w:val="en-US"/>
        </w:rPr>
        <w:t>URL</w:t>
      </w:r>
      <w:r w:rsidR="009A4778" w:rsidRPr="004C017B">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w:t>
      </w:r>
      <w:hyperlink r:id="rId116" w:history="1">
        <w:r w:rsidRPr="004C017B">
          <w:rPr>
            <w:rStyle w:val="a6"/>
            <w:rFonts w:ascii="Times New Roman" w:hAnsi="Times New Roman" w:cs="Times New Roman"/>
            <w:sz w:val="28"/>
            <w:szCs w:val="28"/>
            <w:lang w:val="en-US"/>
          </w:rPr>
          <w:t>https://www.csis.org/analysis/environmental-goods-agreement-new-frontier-or-old-stalemate</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20.11.2021)</w:t>
      </w:r>
    </w:p>
    <w:p w14:paraId="31DB4145"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Кафаи фар Мохаммад Али «Мирное использование атомной энергии и защита окружающей среды: международно-правовой анализ</w:t>
      </w:r>
      <w:proofErr w:type="gramStart"/>
      <w:r w:rsidRPr="004C017B">
        <w:rPr>
          <w:rFonts w:ascii="Times New Roman" w:hAnsi="Times New Roman" w:cs="Times New Roman"/>
          <w:sz w:val="28"/>
          <w:szCs w:val="28"/>
        </w:rPr>
        <w:t>»:  Автореферат</w:t>
      </w:r>
      <w:proofErr w:type="gramEnd"/>
      <w:r w:rsidRPr="004C017B">
        <w:rPr>
          <w:rFonts w:ascii="Times New Roman" w:hAnsi="Times New Roman" w:cs="Times New Roman"/>
          <w:sz w:val="28"/>
          <w:szCs w:val="28"/>
        </w:rPr>
        <w:t xml:space="preserve"> диссертации на соискание ученой степени кандидата</w:t>
      </w:r>
      <w:r w:rsidRPr="004C017B">
        <w:rPr>
          <w:rFonts w:ascii="Times New Roman" w:hAnsi="Times New Roman" w:cs="Times New Roman"/>
          <w:sz w:val="28"/>
          <w:szCs w:val="28"/>
          <w:shd w:val="clear" w:color="auto" w:fill="FFFFFF"/>
        </w:rPr>
        <w:t xml:space="preserve"> юридических наук</w:t>
      </w:r>
      <w:r w:rsidRPr="004C017B">
        <w:rPr>
          <w:rFonts w:ascii="Times New Roman" w:hAnsi="Times New Roman" w:cs="Times New Roman"/>
          <w:sz w:val="28"/>
          <w:szCs w:val="28"/>
        </w:rPr>
        <w:t xml:space="preserve">. – Москва, 2014. – 24 с. </w:t>
      </w:r>
    </w:p>
    <w:p w14:paraId="4363C849"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Лизикова М.С. Международные эколого-правовые аспекты ядерной безопасности и Энергетическая хартия: Автореферат диссертации на соискание ученой степени кандидата</w:t>
      </w:r>
      <w:r w:rsidRPr="004C017B">
        <w:rPr>
          <w:rFonts w:ascii="Times New Roman" w:hAnsi="Times New Roman" w:cs="Times New Roman"/>
          <w:sz w:val="28"/>
          <w:szCs w:val="28"/>
          <w:shd w:val="clear" w:color="auto" w:fill="FFFFFF"/>
        </w:rPr>
        <w:t xml:space="preserve"> юридических наук</w:t>
      </w:r>
      <w:r w:rsidRPr="004C017B">
        <w:rPr>
          <w:rFonts w:ascii="Times New Roman" w:hAnsi="Times New Roman" w:cs="Times New Roman"/>
          <w:sz w:val="28"/>
          <w:szCs w:val="28"/>
        </w:rPr>
        <w:t>. – Москва, 2005. – 28 с.</w:t>
      </w:r>
    </w:p>
    <w:p w14:paraId="660778A7"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 xml:space="preserve">Молодцова Е.С. Мирное использование ядерной энергии и охрана окружающей среды: Международно-правовые проблемы. </w:t>
      </w:r>
      <w:r w:rsidRPr="004C017B">
        <w:rPr>
          <w:rFonts w:ascii="Times New Roman" w:hAnsi="Times New Roman" w:cs="Times New Roman"/>
          <w:sz w:val="28"/>
          <w:szCs w:val="28"/>
        </w:rPr>
        <w:t>Автореферат диссертации на соискание ученой степени</w:t>
      </w:r>
      <w:r w:rsidRPr="004C017B">
        <w:rPr>
          <w:rFonts w:ascii="Times New Roman" w:hAnsi="Times New Roman" w:cs="Times New Roman"/>
          <w:sz w:val="28"/>
          <w:szCs w:val="28"/>
          <w:shd w:val="clear" w:color="auto" w:fill="FFFFFF"/>
        </w:rPr>
        <w:t xml:space="preserve"> доктора юридических наук. – Москва, 2002.  – 24 с.</w:t>
      </w:r>
    </w:p>
    <w:p w14:paraId="47AC7A3B"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Style w:val="nowrap"/>
          <w:rFonts w:ascii="Times New Roman" w:hAnsi="Times New Roman" w:cs="Times New Roman"/>
          <w:sz w:val="28"/>
          <w:szCs w:val="28"/>
          <w:shd w:val="clear" w:color="auto" w:fill="FFFFFF"/>
        </w:rPr>
        <w:t>Боклан Д. С.</w:t>
      </w:r>
      <w:r w:rsidRPr="004C017B">
        <w:rPr>
          <w:rFonts w:ascii="Times New Roman" w:hAnsi="Times New Roman" w:cs="Times New Roman"/>
          <w:sz w:val="28"/>
          <w:szCs w:val="28"/>
          <w:shd w:val="clear" w:color="auto" w:fill="FFFFFF"/>
        </w:rPr>
        <w:t> </w:t>
      </w:r>
      <w:hyperlink r:id="rId117" w:tgtFrame="_blank" w:history="1">
        <w:r w:rsidRPr="004C017B">
          <w:rPr>
            <w:rStyle w:val="a6"/>
            <w:rFonts w:ascii="Times New Roman" w:hAnsi="Times New Roman" w:cs="Times New Roman"/>
            <w:color w:val="auto"/>
            <w:sz w:val="28"/>
            <w:szCs w:val="28"/>
            <w:u w:val="none"/>
            <w:shd w:val="clear" w:color="auto" w:fill="FFFFFF"/>
          </w:rPr>
          <w:t>«Экологизация» международных экономических отношений в контексте эволюции концепции устойчивого развития</w:t>
        </w:r>
      </w:hyperlink>
      <w:r w:rsidRPr="004C017B">
        <w:rPr>
          <w:rFonts w:ascii="Times New Roman" w:hAnsi="Times New Roman" w:cs="Times New Roman"/>
          <w:sz w:val="28"/>
          <w:szCs w:val="28"/>
          <w:shd w:val="clear" w:color="auto" w:fill="FFFFFF"/>
        </w:rPr>
        <w:t xml:space="preserve"> // Московский журнал международного права. 2015. </w:t>
      </w:r>
      <w:r w:rsidRPr="004C017B">
        <w:rPr>
          <w:rFonts w:ascii="Times New Roman" w:hAnsi="Times New Roman" w:cs="Times New Roman"/>
          <w:sz w:val="28"/>
          <w:szCs w:val="28"/>
          <w:shd w:val="clear" w:color="auto" w:fill="FFFFFF"/>
          <w:lang w:val="en-US"/>
        </w:rPr>
        <w:t xml:space="preserve">№ 1 (97). </w:t>
      </w:r>
      <w:r w:rsidRPr="004C017B">
        <w:rPr>
          <w:rFonts w:ascii="Times New Roman" w:hAnsi="Times New Roman" w:cs="Times New Roman"/>
          <w:sz w:val="28"/>
          <w:szCs w:val="28"/>
          <w:shd w:val="clear" w:color="auto" w:fill="FFFFFF"/>
        </w:rPr>
        <w:t>С</w:t>
      </w:r>
      <w:r w:rsidRPr="004C017B">
        <w:rPr>
          <w:rFonts w:ascii="Times New Roman" w:hAnsi="Times New Roman" w:cs="Times New Roman"/>
          <w:sz w:val="28"/>
          <w:szCs w:val="28"/>
          <w:shd w:val="clear" w:color="auto" w:fill="FFFFFF"/>
          <w:lang w:val="en-US"/>
        </w:rPr>
        <w:t>. 117-134.</w:t>
      </w:r>
    </w:p>
    <w:p w14:paraId="3EDA01ED"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Копылов М.Н. Право на развитие и экологическая безопасность развивающихся государств: международно-правовые вопросы: Диссертация на соискание ученой степени</w:t>
      </w:r>
      <w:r w:rsidRPr="004C017B">
        <w:rPr>
          <w:rFonts w:ascii="Times New Roman" w:hAnsi="Times New Roman" w:cs="Times New Roman"/>
          <w:sz w:val="28"/>
          <w:szCs w:val="28"/>
          <w:shd w:val="clear" w:color="auto" w:fill="FFFFFF"/>
        </w:rPr>
        <w:t xml:space="preserve"> доктора юридических наук. – Москва, 2001.  – </w:t>
      </w:r>
      <w:r w:rsidRPr="004C017B">
        <w:rPr>
          <w:rFonts w:ascii="Times New Roman" w:hAnsi="Times New Roman" w:cs="Times New Roman"/>
          <w:sz w:val="28"/>
          <w:szCs w:val="28"/>
        </w:rPr>
        <w:t xml:space="preserve"> 395 с.</w:t>
      </w:r>
    </w:p>
    <w:p w14:paraId="4C88A86E"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Ли Сын Мин. Экологическая составляющая концепции устойчивого развития: Автореферат диссертации на соискание ученой степени кандидата</w:t>
      </w:r>
      <w:r w:rsidRPr="004C017B">
        <w:rPr>
          <w:rFonts w:ascii="Times New Roman" w:hAnsi="Times New Roman" w:cs="Times New Roman"/>
          <w:sz w:val="28"/>
          <w:szCs w:val="28"/>
          <w:shd w:val="clear" w:color="auto" w:fill="FFFFFF"/>
        </w:rPr>
        <w:t xml:space="preserve"> юридических наук</w:t>
      </w:r>
      <w:r w:rsidRPr="004C017B">
        <w:rPr>
          <w:rFonts w:ascii="Times New Roman" w:hAnsi="Times New Roman" w:cs="Times New Roman"/>
          <w:sz w:val="28"/>
          <w:szCs w:val="28"/>
        </w:rPr>
        <w:t>. – Москва, 2004. – 24 с.</w:t>
      </w:r>
    </w:p>
    <w:p w14:paraId="31B25ACE"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Пушкарева Э.Ф. Международный экологический правопорядок и экологические права человека: Автореферат диссертации на соискание ученой степени</w:t>
      </w:r>
      <w:r w:rsidRPr="004C017B">
        <w:rPr>
          <w:rFonts w:ascii="Times New Roman" w:hAnsi="Times New Roman" w:cs="Times New Roman"/>
          <w:sz w:val="28"/>
          <w:szCs w:val="28"/>
          <w:shd w:val="clear" w:color="auto" w:fill="FFFFFF"/>
        </w:rPr>
        <w:t xml:space="preserve"> доктора юридических наук. – Москва,</w:t>
      </w:r>
      <w:r w:rsidRPr="004C017B">
        <w:rPr>
          <w:rFonts w:ascii="Times New Roman" w:hAnsi="Times New Roman" w:cs="Times New Roman"/>
          <w:sz w:val="28"/>
          <w:szCs w:val="28"/>
        </w:rPr>
        <w:t xml:space="preserve"> 2008. – 59 с.</w:t>
      </w:r>
    </w:p>
    <w:p w14:paraId="22525852"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Соколова Н.А. Международно-правовые аспекты управления в сфере охраны окружающей среды: Автореферат диссертации на соискание ученой степени</w:t>
      </w:r>
      <w:r w:rsidRPr="004C017B">
        <w:rPr>
          <w:rFonts w:ascii="Times New Roman" w:hAnsi="Times New Roman" w:cs="Times New Roman"/>
          <w:sz w:val="28"/>
          <w:szCs w:val="28"/>
          <w:shd w:val="clear" w:color="auto" w:fill="FFFFFF"/>
        </w:rPr>
        <w:t xml:space="preserve"> доктора юридических наук. – Москва,</w:t>
      </w:r>
      <w:r w:rsidRPr="004C017B">
        <w:rPr>
          <w:rFonts w:ascii="Times New Roman" w:hAnsi="Times New Roman" w:cs="Times New Roman"/>
          <w:sz w:val="28"/>
          <w:szCs w:val="28"/>
        </w:rPr>
        <w:t xml:space="preserve"> 2010. – 47 с.</w:t>
      </w:r>
    </w:p>
    <w:p w14:paraId="4C130034"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Боклан Д.С. Взаимодействие международного экологического и международного экономического права: Автореферат диссертации на соискание ученой степени</w:t>
      </w:r>
      <w:r w:rsidRPr="004C017B">
        <w:rPr>
          <w:rFonts w:ascii="Times New Roman" w:hAnsi="Times New Roman" w:cs="Times New Roman"/>
          <w:sz w:val="28"/>
          <w:szCs w:val="28"/>
          <w:shd w:val="clear" w:color="auto" w:fill="FFFFFF"/>
        </w:rPr>
        <w:t xml:space="preserve"> доктора юридических наук. – Москва,</w:t>
      </w:r>
      <w:r w:rsidRPr="004C017B">
        <w:rPr>
          <w:rFonts w:ascii="Times New Roman" w:hAnsi="Times New Roman" w:cs="Times New Roman"/>
          <w:sz w:val="28"/>
          <w:szCs w:val="28"/>
        </w:rPr>
        <w:t xml:space="preserve"> 2016. – 53 с.</w:t>
      </w:r>
    </w:p>
    <w:p w14:paraId="0FFBB07F"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Симонян А.С. Проблемы обеспечения международной энергетической безопасности в контексте устойчивого развития // Актуальные проблемы современного международного права: Материалы ежегодной </w:t>
      </w:r>
      <w:r w:rsidRPr="004C017B">
        <w:rPr>
          <w:rFonts w:ascii="Times New Roman" w:hAnsi="Times New Roman" w:cs="Times New Roman"/>
          <w:sz w:val="28"/>
          <w:szCs w:val="28"/>
        </w:rPr>
        <w:lastRenderedPageBreak/>
        <w:t xml:space="preserve">межвузовской научно-практической конференции. Москва, 9-10 апреля 2010 г. Часть </w:t>
      </w:r>
      <w:r w:rsidRPr="004C017B">
        <w:rPr>
          <w:rFonts w:ascii="Times New Roman" w:hAnsi="Times New Roman" w:cs="Times New Roman"/>
          <w:sz w:val="28"/>
          <w:szCs w:val="28"/>
          <w:lang w:val="en-US"/>
        </w:rPr>
        <w:t>II</w:t>
      </w:r>
      <w:r w:rsidRPr="004C017B">
        <w:rPr>
          <w:rFonts w:ascii="Times New Roman" w:hAnsi="Times New Roman" w:cs="Times New Roman"/>
          <w:sz w:val="28"/>
          <w:szCs w:val="28"/>
        </w:rPr>
        <w:t>. - М: РУДН, 2011. - С. 195-200.</w:t>
      </w:r>
    </w:p>
    <w:p w14:paraId="45AEB74D"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 xml:space="preserve">Акшалова Р.Д. Обеспечение международной экологической безопасности посредством достижения Целей в области устойчивого развития // Актуальные проблемы современного международного права: Материалы </w:t>
      </w:r>
      <w:r w:rsidRPr="004C017B">
        <w:rPr>
          <w:rFonts w:ascii="Times New Roman" w:hAnsi="Times New Roman" w:cs="Times New Roman"/>
          <w:sz w:val="28"/>
          <w:szCs w:val="28"/>
          <w:lang w:val="en-US"/>
        </w:rPr>
        <w:t>XIV</w:t>
      </w:r>
      <w:r w:rsidRPr="004C017B">
        <w:rPr>
          <w:rFonts w:ascii="Times New Roman" w:hAnsi="Times New Roman" w:cs="Times New Roman"/>
          <w:sz w:val="28"/>
          <w:szCs w:val="28"/>
        </w:rPr>
        <w:t xml:space="preserve"> Международного конгресса «Блищенковские чтения»: в 2 ч. / Отв. ред. </w:t>
      </w:r>
      <w:r w:rsidRPr="004C017B">
        <w:rPr>
          <w:rFonts w:ascii="Times New Roman" w:hAnsi="Times New Roman" w:cs="Times New Roman"/>
          <w:sz w:val="28"/>
          <w:szCs w:val="28"/>
          <w:lang w:val="en-US"/>
        </w:rPr>
        <w:t>А.Х. Абашидзе. Москва, 16 апреля 2016 года. – Москва, РУДН, 2016. – С. 216-220.</w:t>
      </w:r>
    </w:p>
    <w:p w14:paraId="5ABAE388" w14:textId="7777777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Rakhyun E. Kim. The Nexus between International Law and the Sustainable Development Goals. Review of European Community and International Environmental Law, RECIEL 25 (1), 2016. DOI: 10.1111/reel.12148.</w:t>
      </w:r>
    </w:p>
    <w:p w14:paraId="4EB7BB16" w14:textId="5EB7C357" w:rsidR="00F443E2" w:rsidRPr="004C017B" w:rsidRDefault="00F443E2" w:rsidP="00F443E2">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Главы государств и правительств пообещали вывести мир на траекторию устойчивого развития </w:t>
      </w:r>
      <w:r w:rsidR="00FD7BC1" w:rsidRPr="00FD7BC1">
        <w:rPr>
          <w:rFonts w:ascii="Times New Roman" w:hAnsi="Times New Roman" w:cs="Times New Roman"/>
          <w:sz w:val="28"/>
          <w:szCs w:val="28"/>
        </w:rPr>
        <w:t>[</w:t>
      </w:r>
      <w:r w:rsidR="00FD7BC1" w:rsidRPr="004C017B">
        <w:rPr>
          <w:rFonts w:ascii="Times New Roman" w:hAnsi="Times New Roman" w:cs="Times New Roman"/>
          <w:sz w:val="28"/>
          <w:szCs w:val="28"/>
        </w:rPr>
        <w:t>Электрон</w:t>
      </w:r>
      <w:r w:rsidR="00FD7BC1" w:rsidRPr="00FD7BC1">
        <w:rPr>
          <w:rFonts w:ascii="Times New Roman" w:hAnsi="Times New Roman" w:cs="Times New Roman"/>
          <w:sz w:val="28"/>
          <w:szCs w:val="28"/>
        </w:rPr>
        <w:t>.</w:t>
      </w:r>
      <w:r w:rsidR="00FD7BC1" w:rsidRPr="004C017B">
        <w:rPr>
          <w:rFonts w:ascii="Times New Roman" w:hAnsi="Times New Roman" w:cs="Times New Roman"/>
          <w:sz w:val="28"/>
          <w:szCs w:val="28"/>
        </w:rPr>
        <w:t>ресурс</w:t>
      </w:r>
      <w:r w:rsidR="00FD7BC1" w:rsidRPr="00FD7BC1">
        <w:rPr>
          <w:rFonts w:ascii="Times New Roman" w:hAnsi="Times New Roman" w:cs="Times New Roman"/>
          <w:sz w:val="28"/>
          <w:szCs w:val="28"/>
        </w:rPr>
        <w:t>]. – 20</w:t>
      </w:r>
      <w:r w:rsidR="00FD7BC1" w:rsidRPr="00C93DE9">
        <w:rPr>
          <w:rFonts w:ascii="Times New Roman" w:hAnsi="Times New Roman" w:cs="Times New Roman"/>
          <w:sz w:val="28"/>
          <w:szCs w:val="28"/>
        </w:rPr>
        <w:t>15</w:t>
      </w:r>
      <w:r w:rsidR="00FD7BC1" w:rsidRPr="00FD7BC1">
        <w:rPr>
          <w:rFonts w:ascii="Times New Roman" w:hAnsi="Times New Roman" w:cs="Times New Roman"/>
          <w:sz w:val="28"/>
          <w:szCs w:val="28"/>
        </w:rPr>
        <w:t xml:space="preserve">. – </w:t>
      </w:r>
      <w:r w:rsidR="00FD7BC1"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rPr>
        <w:t xml:space="preserve">: </w:t>
      </w:r>
      <w:hyperlink r:id="rId118" w:history="1">
        <w:r w:rsidRPr="004C017B">
          <w:rPr>
            <w:rStyle w:val="a6"/>
            <w:rFonts w:ascii="Times New Roman" w:hAnsi="Times New Roman" w:cs="Times New Roman"/>
            <w:sz w:val="28"/>
            <w:szCs w:val="28"/>
            <w:lang w:val="en-US"/>
          </w:rPr>
          <w:t>http</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sustainabledevelopment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/2015/09/</w:t>
        </w:r>
      </w:hyperlink>
      <w:r w:rsidR="00C93DE9">
        <w:rPr>
          <w:rFonts w:ascii="Times New Roman" w:hAnsi="Times New Roman" w:cs="Times New Roman"/>
          <w:sz w:val="28"/>
          <w:szCs w:val="28"/>
        </w:rPr>
        <w:t xml:space="preserve"> </w:t>
      </w:r>
      <w:r w:rsidR="00C93DE9" w:rsidRPr="004C017B">
        <w:rPr>
          <w:rFonts w:ascii="Times New Roman" w:hAnsi="Times New Roman" w:cs="Times New Roman"/>
          <w:sz w:val="28"/>
          <w:szCs w:val="28"/>
        </w:rPr>
        <w:t>(дата обращения 14.09.2019).</w:t>
      </w:r>
    </w:p>
    <w:bookmarkEnd w:id="8"/>
    <w:p w14:paraId="5B17C183" w14:textId="21B8714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Абашидзе А.Х., Ильяшевич М.В. Односторонние акты государств: вопросы теории и практики. Монография - Воронеж: Наука-Юнипресс, 2013.</w:t>
      </w:r>
      <w:r w:rsidR="00C409EC">
        <w:rPr>
          <w:rFonts w:ascii="Times New Roman" w:hAnsi="Times New Roman" w:cs="Times New Roman"/>
          <w:sz w:val="28"/>
          <w:szCs w:val="28"/>
          <w:lang w:val="en-US"/>
        </w:rPr>
        <w:t xml:space="preserve"> – 193 c.</w:t>
      </w:r>
    </w:p>
    <w:p w14:paraId="3967B700" w14:textId="47A6D0F2"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Доклад Комиссии международного права Генеральной Ассамблеи ООН о работе ее пятьдесят восьмой сессии (1 мая – 9 июня и 3 июля – 11 августа 2006 года) </w:t>
      </w:r>
      <w:r w:rsidR="00AB687D" w:rsidRPr="00FD7BC1">
        <w:rPr>
          <w:rFonts w:ascii="Times New Roman" w:hAnsi="Times New Roman" w:cs="Times New Roman"/>
          <w:sz w:val="28"/>
          <w:szCs w:val="28"/>
        </w:rPr>
        <w:t>[</w:t>
      </w:r>
      <w:r w:rsidR="00AB687D" w:rsidRPr="004C017B">
        <w:rPr>
          <w:rFonts w:ascii="Times New Roman" w:hAnsi="Times New Roman" w:cs="Times New Roman"/>
          <w:sz w:val="28"/>
          <w:szCs w:val="28"/>
        </w:rPr>
        <w:t>Электрон</w:t>
      </w:r>
      <w:r w:rsidR="00AB687D" w:rsidRPr="00FD7BC1">
        <w:rPr>
          <w:rFonts w:ascii="Times New Roman" w:hAnsi="Times New Roman" w:cs="Times New Roman"/>
          <w:sz w:val="28"/>
          <w:szCs w:val="28"/>
        </w:rPr>
        <w:t>.</w:t>
      </w:r>
      <w:r w:rsidR="00AB687D" w:rsidRPr="004C017B">
        <w:rPr>
          <w:rFonts w:ascii="Times New Roman" w:hAnsi="Times New Roman" w:cs="Times New Roman"/>
          <w:sz w:val="28"/>
          <w:szCs w:val="28"/>
        </w:rPr>
        <w:t>ресурс</w:t>
      </w:r>
      <w:r w:rsidR="00AB687D" w:rsidRPr="00FD7BC1">
        <w:rPr>
          <w:rFonts w:ascii="Times New Roman" w:hAnsi="Times New Roman" w:cs="Times New Roman"/>
          <w:sz w:val="28"/>
          <w:szCs w:val="28"/>
        </w:rPr>
        <w:t>]. – 20</w:t>
      </w:r>
      <w:r w:rsidR="00AB687D" w:rsidRPr="006A21FB">
        <w:rPr>
          <w:rFonts w:ascii="Times New Roman" w:hAnsi="Times New Roman" w:cs="Times New Roman"/>
          <w:sz w:val="28"/>
          <w:szCs w:val="28"/>
        </w:rPr>
        <w:t>06</w:t>
      </w:r>
      <w:r w:rsidR="00AB687D" w:rsidRPr="00FD7BC1">
        <w:rPr>
          <w:rFonts w:ascii="Times New Roman" w:hAnsi="Times New Roman" w:cs="Times New Roman"/>
          <w:sz w:val="28"/>
          <w:szCs w:val="28"/>
        </w:rPr>
        <w:t xml:space="preserve">. – </w:t>
      </w:r>
      <w:r w:rsidR="00AB687D"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rPr>
        <w:t xml:space="preserve">: </w:t>
      </w:r>
      <w:hyperlink r:id="rId119" w:history="1">
        <w:r w:rsidRPr="004C017B">
          <w:rPr>
            <w:rStyle w:val="a6"/>
            <w:rFonts w:ascii="Times New Roman" w:hAnsi="Times New Roman" w:cs="Times New Roman"/>
            <w:sz w:val="28"/>
            <w:szCs w:val="28"/>
          </w:rPr>
          <w:t>http://legal.un.org/ilc/reports/2006/russian/chp9.pdf</w:t>
        </w:r>
      </w:hyperlink>
      <w:r w:rsidRPr="004C017B">
        <w:rPr>
          <w:rFonts w:ascii="Times New Roman" w:hAnsi="Times New Roman" w:cs="Times New Roman"/>
          <w:sz w:val="28"/>
          <w:szCs w:val="28"/>
        </w:rPr>
        <w:t xml:space="preserve"> (дата обращения 14.09.2019).</w:t>
      </w:r>
    </w:p>
    <w:p w14:paraId="5AE450DE" w14:textId="1DFC6EFD"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Акшалова Р.Д. Место Целей в области устойчивого развития 2015 года в современном международном праве /</w:t>
      </w:r>
      <w:proofErr w:type="gramStart"/>
      <w:r w:rsidRPr="004C017B">
        <w:rPr>
          <w:rFonts w:ascii="Times New Roman" w:hAnsi="Times New Roman" w:cs="Times New Roman"/>
          <w:sz w:val="28"/>
          <w:szCs w:val="28"/>
        </w:rPr>
        <w:t>/  Х</w:t>
      </w:r>
      <w:proofErr w:type="gramEnd"/>
      <w:r w:rsidRPr="004C017B">
        <w:rPr>
          <w:rFonts w:ascii="Times New Roman" w:hAnsi="Times New Roman" w:cs="Times New Roman"/>
          <w:sz w:val="28"/>
          <w:szCs w:val="28"/>
        </w:rPr>
        <w:t>IV Международная научная конференция студентов и молодых уч</w:t>
      </w:r>
      <w:r w:rsidR="006A21FB">
        <w:rPr>
          <w:rFonts w:ascii="Times New Roman" w:hAnsi="Times New Roman" w:cs="Times New Roman"/>
          <w:sz w:val="28"/>
          <w:szCs w:val="28"/>
        </w:rPr>
        <w:t>еных «ǴYLYM JÁNE BILIM – 2019»</w:t>
      </w:r>
      <w:r w:rsidR="00D47093">
        <w:rPr>
          <w:rFonts w:ascii="Times New Roman" w:hAnsi="Times New Roman" w:cs="Times New Roman"/>
          <w:sz w:val="28"/>
          <w:szCs w:val="28"/>
        </w:rPr>
        <w:t>. – Нұр-Сұлтан, 2019</w:t>
      </w:r>
      <w:r w:rsidRPr="004C017B">
        <w:rPr>
          <w:rFonts w:ascii="Times New Roman" w:hAnsi="Times New Roman" w:cs="Times New Roman"/>
          <w:sz w:val="28"/>
          <w:szCs w:val="28"/>
        </w:rPr>
        <w:t xml:space="preserve"> – С. 4880-4886.</w:t>
      </w:r>
    </w:p>
    <w:p w14:paraId="03FF34A3"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Международное право: Общая часть / Отв. ред. А.Х. Абашидзе, Е.М. Абайдельдинов. – Воронеж: Наука-Юнипресс, 2013.</w:t>
      </w:r>
    </w:p>
    <w:p w14:paraId="7092F87A" w14:textId="6DD05048"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Статут Международног</w:t>
      </w:r>
      <w:r w:rsidR="00275FE2">
        <w:rPr>
          <w:rFonts w:ascii="Times New Roman" w:hAnsi="Times New Roman" w:cs="Times New Roman"/>
          <w:sz w:val="28"/>
          <w:szCs w:val="28"/>
        </w:rPr>
        <w:t>о суда ООН от 26 июня 1945 года.</w:t>
      </w:r>
      <w:r w:rsidR="00275FE2" w:rsidRPr="00275FE2">
        <w:rPr>
          <w:rFonts w:ascii="Times New Roman" w:hAnsi="Times New Roman" w:cs="Times New Roman"/>
          <w:sz w:val="28"/>
          <w:szCs w:val="28"/>
        </w:rPr>
        <w:t xml:space="preserve"> </w:t>
      </w:r>
      <w:r w:rsidR="00275FE2">
        <w:rPr>
          <w:rFonts w:ascii="Times New Roman" w:hAnsi="Times New Roman" w:cs="Times New Roman"/>
          <w:sz w:val="28"/>
          <w:szCs w:val="28"/>
        </w:rPr>
        <w:t>–</w:t>
      </w:r>
      <w:r w:rsidRPr="004C017B">
        <w:rPr>
          <w:rFonts w:ascii="Times New Roman" w:hAnsi="Times New Roman" w:cs="Times New Roman"/>
          <w:sz w:val="28"/>
          <w:szCs w:val="28"/>
        </w:rPr>
        <w:t xml:space="preserve"> URL: </w:t>
      </w:r>
      <w:hyperlink r:id="rId120" w:history="1">
        <w:r w:rsidRPr="004C017B">
          <w:rPr>
            <w:rStyle w:val="a6"/>
            <w:rFonts w:ascii="Times New Roman" w:hAnsi="Times New Roman" w:cs="Times New Roman"/>
            <w:sz w:val="28"/>
            <w:szCs w:val="28"/>
          </w:rPr>
          <w:t>https://www.icj-cij.org/files/statute-of-the-court/statute-of-the-court-ru.pdf</w:t>
        </w:r>
      </w:hyperlink>
      <w:r w:rsidRPr="004C017B">
        <w:rPr>
          <w:rFonts w:ascii="Times New Roman" w:hAnsi="Times New Roman" w:cs="Times New Roman"/>
          <w:sz w:val="28"/>
          <w:szCs w:val="28"/>
        </w:rPr>
        <w:t xml:space="preserve"> (дата обращения 14.09.2019).</w:t>
      </w:r>
    </w:p>
    <w:p w14:paraId="5153410D" w14:textId="76B8B570"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Дело о военной и военизированной деятельности в Никарагуа и против Никарагуа (Никарагуа против Соединенных Штатов Америки). Решение от 27.07.1986 года // Краткое изложение решений, консультативных заключений и постановлений Международного суда ООН. 1948-1991. Организация Объединенных Наций, Нью-Йорк, 1991.</w:t>
      </w:r>
      <w:r w:rsidR="00777E05">
        <w:rPr>
          <w:rFonts w:ascii="Times New Roman" w:hAnsi="Times New Roman" w:cs="Times New Roman"/>
          <w:sz w:val="28"/>
          <w:szCs w:val="28"/>
          <w:lang w:val="en-US"/>
        </w:rPr>
        <w:t xml:space="preserve"> - 293 c.</w:t>
      </w:r>
    </w:p>
    <w:p w14:paraId="01F37CBF"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Акшалова Р.Д. Источники международного права: учебно-методическое пособие. – Астана, ЕНУ им. Л.Н. Гумилева, 2016. – 423 с.</w:t>
      </w:r>
    </w:p>
    <w:p w14:paraId="750569E0" w14:textId="04CF73B6"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Pierre-Marie Dupuy, Ginevr</w:t>
      </w:r>
      <w:r w:rsidR="0090792F">
        <w:rPr>
          <w:rFonts w:ascii="Times New Roman" w:hAnsi="Times New Roman" w:cs="Times New Roman"/>
          <w:sz w:val="28"/>
          <w:szCs w:val="28"/>
          <w:lang w:val="en-US"/>
        </w:rPr>
        <w:t>a Le Moli and Jorge E. Viñuales.</w:t>
      </w:r>
      <w:r w:rsidRPr="004C017B">
        <w:rPr>
          <w:rFonts w:ascii="Times New Roman" w:hAnsi="Times New Roman" w:cs="Times New Roman"/>
          <w:sz w:val="28"/>
          <w:szCs w:val="28"/>
          <w:lang w:val="en-US"/>
        </w:rPr>
        <w:t xml:space="preserve"> Customary International law and the Environment, C-EENRG Working Paper, December 2018, Center for Environment, Energy and Natural Resource Governance, University of Cambridge </w:t>
      </w:r>
      <w:r w:rsidR="00E525BF" w:rsidRPr="00E525BF">
        <w:rPr>
          <w:rFonts w:ascii="Times New Roman" w:hAnsi="Times New Roman" w:cs="Times New Roman"/>
          <w:sz w:val="28"/>
          <w:szCs w:val="28"/>
          <w:lang w:val="en-US"/>
        </w:rPr>
        <w:t>[</w:t>
      </w:r>
      <w:r w:rsidR="00E525BF" w:rsidRPr="004C017B">
        <w:rPr>
          <w:rFonts w:ascii="Times New Roman" w:hAnsi="Times New Roman" w:cs="Times New Roman"/>
          <w:sz w:val="28"/>
          <w:szCs w:val="28"/>
        </w:rPr>
        <w:t>Электрон</w:t>
      </w:r>
      <w:r w:rsidR="00E525BF" w:rsidRPr="00E525BF">
        <w:rPr>
          <w:rFonts w:ascii="Times New Roman" w:hAnsi="Times New Roman" w:cs="Times New Roman"/>
          <w:sz w:val="28"/>
          <w:szCs w:val="28"/>
          <w:lang w:val="en-US"/>
        </w:rPr>
        <w:t>.</w:t>
      </w:r>
      <w:r w:rsidR="00E525BF" w:rsidRPr="004C017B">
        <w:rPr>
          <w:rFonts w:ascii="Times New Roman" w:hAnsi="Times New Roman" w:cs="Times New Roman"/>
          <w:sz w:val="28"/>
          <w:szCs w:val="28"/>
        </w:rPr>
        <w:t>ресурс</w:t>
      </w:r>
      <w:r w:rsidR="00E525BF" w:rsidRPr="00E525BF">
        <w:rPr>
          <w:rFonts w:ascii="Times New Roman" w:hAnsi="Times New Roman" w:cs="Times New Roman"/>
          <w:sz w:val="28"/>
          <w:szCs w:val="28"/>
          <w:lang w:val="en-US"/>
        </w:rPr>
        <w:t>]. – 201</w:t>
      </w:r>
      <w:r w:rsidR="00E525BF">
        <w:rPr>
          <w:rFonts w:ascii="Times New Roman" w:hAnsi="Times New Roman" w:cs="Times New Roman"/>
          <w:sz w:val="28"/>
          <w:szCs w:val="28"/>
          <w:lang w:val="en-US"/>
        </w:rPr>
        <w:t>8</w:t>
      </w:r>
      <w:r w:rsidR="00E525BF" w:rsidRPr="00E525BF">
        <w:rPr>
          <w:rFonts w:ascii="Times New Roman" w:hAnsi="Times New Roman" w:cs="Times New Roman"/>
          <w:sz w:val="28"/>
          <w:szCs w:val="28"/>
          <w:lang w:val="en-US"/>
        </w:rPr>
        <w:t xml:space="preserve">. – </w:t>
      </w:r>
      <w:r w:rsidR="00E525BF"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lang w:val="en-US"/>
        </w:rPr>
        <w:t xml:space="preserve">: </w:t>
      </w:r>
      <w:hyperlink r:id="rId121" w:history="1">
        <w:r w:rsidRPr="004C017B">
          <w:rPr>
            <w:rStyle w:val="a6"/>
            <w:rFonts w:ascii="Times New Roman" w:hAnsi="Times New Roman" w:cs="Times New Roman"/>
            <w:sz w:val="28"/>
            <w:szCs w:val="28"/>
            <w:lang w:val="en-US"/>
          </w:rPr>
          <w:t>https://www.ceenrg.landecon.cam.ac.uk/working-paper-</w:t>
        </w:r>
        <w:r w:rsidRPr="004C017B">
          <w:rPr>
            <w:rStyle w:val="a6"/>
            <w:rFonts w:ascii="Times New Roman" w:hAnsi="Times New Roman" w:cs="Times New Roman"/>
            <w:sz w:val="28"/>
            <w:szCs w:val="28"/>
            <w:lang w:val="en-US"/>
          </w:rPr>
          <w:lastRenderedPageBreak/>
          <w:t>files/CEENRG_WP_19_CustomaryInternationalLawandtheEnvironment.pdf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14.09.2019).</w:t>
      </w:r>
    </w:p>
    <w:p w14:paraId="6BBBA2F2" w14:textId="676E43BC"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Jürgen Friedrich, International Environmental “Soft Law”: The Functions and Limits of Nonbinding Instruments in International E</w:t>
      </w:r>
      <w:r w:rsidR="0090792F">
        <w:rPr>
          <w:rFonts w:ascii="Times New Roman" w:hAnsi="Times New Roman" w:cs="Times New Roman"/>
          <w:sz w:val="28"/>
          <w:szCs w:val="28"/>
          <w:lang w:val="en-US"/>
        </w:rPr>
        <w:t xml:space="preserve">nvironmental Governance and Law. </w:t>
      </w:r>
      <w:r w:rsidRPr="004C017B">
        <w:rPr>
          <w:rFonts w:ascii="Times New Roman" w:hAnsi="Times New Roman" w:cs="Times New Roman"/>
          <w:sz w:val="28"/>
          <w:szCs w:val="28"/>
          <w:lang w:val="en-US"/>
        </w:rPr>
        <w:t xml:space="preserve"> Max-Planck-Institut für ausländisches öffentliches Recht </w:t>
      </w:r>
      <w:r w:rsidR="0090792F">
        <w:rPr>
          <w:rFonts w:ascii="Times New Roman" w:hAnsi="Times New Roman" w:cs="Times New Roman"/>
          <w:sz w:val="28"/>
          <w:szCs w:val="28"/>
          <w:lang w:val="en-US"/>
        </w:rPr>
        <w:t xml:space="preserve">und Völkerrecht, Springer, 2013. - </w:t>
      </w:r>
      <w:r w:rsidRPr="004C017B">
        <w:rPr>
          <w:rFonts w:ascii="Times New Roman" w:hAnsi="Times New Roman" w:cs="Times New Roman"/>
          <w:sz w:val="28"/>
          <w:szCs w:val="28"/>
          <w:lang w:val="en-US"/>
        </w:rPr>
        <w:t>503 p.</w:t>
      </w:r>
    </w:p>
    <w:p w14:paraId="18671654" w14:textId="0DB9DDE4"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Принципы</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касающиеся</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дистанционного</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зондирования</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Земли</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из</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космоса</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приняты</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резолюцией</w:t>
      </w:r>
      <w:r w:rsidRPr="00972F5E">
        <w:rPr>
          <w:rFonts w:ascii="Times New Roman" w:hAnsi="Times New Roman" w:cs="Times New Roman"/>
          <w:sz w:val="28"/>
          <w:szCs w:val="28"/>
        </w:rPr>
        <w:t xml:space="preserve"> 41/65 </w:t>
      </w:r>
      <w:r w:rsidRPr="004C017B">
        <w:rPr>
          <w:rFonts w:ascii="Times New Roman" w:hAnsi="Times New Roman" w:cs="Times New Roman"/>
          <w:sz w:val="28"/>
          <w:szCs w:val="28"/>
        </w:rPr>
        <w:t>Генеральной</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Ассамблеи</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ООН</w:t>
      </w:r>
      <w:r w:rsidRPr="00972F5E">
        <w:rPr>
          <w:rFonts w:ascii="Times New Roman" w:hAnsi="Times New Roman" w:cs="Times New Roman"/>
          <w:sz w:val="28"/>
          <w:szCs w:val="28"/>
        </w:rPr>
        <w:t xml:space="preserve"> </w:t>
      </w:r>
      <w:r w:rsidRPr="004C017B">
        <w:rPr>
          <w:rFonts w:ascii="Times New Roman" w:hAnsi="Times New Roman" w:cs="Times New Roman"/>
          <w:sz w:val="28"/>
          <w:szCs w:val="28"/>
        </w:rPr>
        <w:t>от</w:t>
      </w:r>
      <w:r w:rsidRPr="00972F5E">
        <w:rPr>
          <w:rFonts w:ascii="Times New Roman" w:hAnsi="Times New Roman" w:cs="Times New Roman"/>
          <w:sz w:val="28"/>
          <w:szCs w:val="28"/>
        </w:rPr>
        <w:t xml:space="preserve"> 3 </w:t>
      </w:r>
      <w:r w:rsidRPr="004C017B">
        <w:rPr>
          <w:rFonts w:ascii="Times New Roman" w:hAnsi="Times New Roman" w:cs="Times New Roman"/>
          <w:sz w:val="28"/>
          <w:szCs w:val="28"/>
        </w:rPr>
        <w:t xml:space="preserve">декабря 1986 года.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22"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documents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decl</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conv</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conventions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earth</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remote</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sensing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shtml</w:t>
        </w:r>
      </w:hyperlink>
      <w:r w:rsidRPr="004C017B">
        <w:rPr>
          <w:rFonts w:ascii="Times New Roman" w:hAnsi="Times New Roman" w:cs="Times New Roman"/>
          <w:sz w:val="28"/>
          <w:szCs w:val="28"/>
        </w:rPr>
        <w:t xml:space="preserve"> (дата обращения</w:t>
      </w:r>
      <w:r w:rsidR="00972F5E" w:rsidRPr="00972F5E">
        <w:rPr>
          <w:rFonts w:ascii="Times New Roman" w:hAnsi="Times New Roman" w:cs="Times New Roman"/>
          <w:sz w:val="28"/>
          <w:szCs w:val="28"/>
        </w:rPr>
        <w:t>:</w:t>
      </w:r>
      <w:r w:rsidRPr="004C017B">
        <w:rPr>
          <w:rFonts w:ascii="Times New Roman" w:hAnsi="Times New Roman" w:cs="Times New Roman"/>
          <w:sz w:val="28"/>
          <w:szCs w:val="28"/>
        </w:rPr>
        <w:t xml:space="preserve"> 14.09.2019).</w:t>
      </w:r>
    </w:p>
    <w:p w14:paraId="45D04418"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Хартия экономических прав и обязанностей государств от 12 декабря 1974 года, принята резолюцией 3281 (XXIX) Генеральной Ассамблеи ООН от 12 декабря 1974 года / Хрестоматия по международному публичному праву / Ответственные редакторы Тлепина Ш. В., Акшалова Р.Д. – </w:t>
      </w:r>
      <w:r w:rsidRPr="004C017B">
        <w:rPr>
          <w:rFonts w:ascii="Times New Roman" w:eastAsia="Times New Roman" w:hAnsi="Times New Roman" w:cs="Times New Roman"/>
          <w:bCs/>
          <w:sz w:val="28"/>
          <w:szCs w:val="28"/>
          <w:lang w:val="kk-KZ"/>
        </w:rPr>
        <w:t>Алматы: CyberSmith, 2019.</w:t>
      </w:r>
      <w:r w:rsidRPr="004C017B">
        <w:rPr>
          <w:rFonts w:ascii="Times New Roman" w:hAnsi="Times New Roman" w:cs="Times New Roman"/>
          <w:sz w:val="28"/>
          <w:szCs w:val="28"/>
        </w:rPr>
        <w:t xml:space="preserve"> – С. 282-297.</w:t>
      </w:r>
    </w:p>
    <w:p w14:paraId="61D133AB"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Манильская декларация о мирном разрешении международных споров от 15 ноября 1982 года, принята резолюцией 37/10 Генеральной Ассамблеи ООН от 15 ноября 1982 года / Хрестоматия по международному публичному праву / Ответственные редакторы Тлепина Ш. В., Акшалова Р.Д. – Астана, ЕНУ им. Л. Н. Гумилева, 2016. – С. 86-94</w:t>
      </w:r>
      <w:r w:rsidRPr="004C017B">
        <w:rPr>
          <w:rFonts w:ascii="Times New Roman" w:hAnsi="Times New Roman" w:cs="Times New Roman"/>
          <w:sz w:val="28"/>
          <w:szCs w:val="28"/>
          <w:lang w:val="en-US"/>
        </w:rPr>
        <w:t>.</w:t>
      </w:r>
    </w:p>
    <w:p w14:paraId="31B816FD" w14:textId="6FE56D12"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Декларация о предоставлении независимости колониальным странам и народам, принятая резолюцией 1514 (XV) Генеральной Ассамблеи ООН от 14 декабря 1960 года.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23" w:history="1">
        <w:r w:rsidRPr="004C017B">
          <w:rPr>
            <w:rStyle w:val="a6"/>
            <w:rFonts w:ascii="Times New Roman" w:hAnsi="Times New Roman" w:cs="Times New Roman"/>
            <w:sz w:val="28"/>
            <w:szCs w:val="28"/>
          </w:rPr>
          <w:t>https://www.un.org/ru/documents/decl_conv/declarations/colonial.shtml</w:t>
        </w:r>
      </w:hyperlink>
      <w:r w:rsidRPr="004C017B">
        <w:rPr>
          <w:rFonts w:ascii="Times New Roman" w:hAnsi="Times New Roman" w:cs="Times New Roman"/>
          <w:sz w:val="28"/>
          <w:szCs w:val="28"/>
        </w:rPr>
        <w:t xml:space="preserve"> (дата обращения</w:t>
      </w:r>
      <w:r w:rsidR="0091016A" w:rsidRPr="0091016A">
        <w:rPr>
          <w:rFonts w:ascii="Times New Roman" w:hAnsi="Times New Roman" w:cs="Times New Roman"/>
          <w:sz w:val="28"/>
          <w:szCs w:val="28"/>
        </w:rPr>
        <w:t>:</w:t>
      </w:r>
      <w:r w:rsidRPr="004C017B">
        <w:rPr>
          <w:rFonts w:ascii="Times New Roman" w:hAnsi="Times New Roman" w:cs="Times New Roman"/>
          <w:sz w:val="28"/>
          <w:szCs w:val="28"/>
        </w:rPr>
        <w:t xml:space="preserve"> 14.09.2019).</w:t>
      </w:r>
    </w:p>
    <w:p w14:paraId="7E56C904" w14:textId="706F205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принята резолюцией 2625 (XXV) Генеральной Ассамблеи ООН от 24 октября 1970 года.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24" w:history="1">
        <w:r w:rsidRPr="004C017B">
          <w:rPr>
            <w:rStyle w:val="a6"/>
            <w:rFonts w:ascii="Times New Roman" w:hAnsi="Times New Roman" w:cs="Times New Roman"/>
            <w:sz w:val="28"/>
            <w:szCs w:val="28"/>
          </w:rPr>
          <w:t>https://www.un.org/ru/documents/decl_conv/declarations/intlaw_principles.shtml</w:t>
        </w:r>
      </w:hyperlink>
      <w:r w:rsidRPr="004C017B">
        <w:rPr>
          <w:rFonts w:ascii="Times New Roman" w:hAnsi="Times New Roman" w:cs="Times New Roman"/>
          <w:sz w:val="28"/>
          <w:szCs w:val="28"/>
        </w:rPr>
        <w:t xml:space="preserve"> (дата обращения</w:t>
      </w:r>
      <w:r w:rsidR="0091016A" w:rsidRPr="0091016A">
        <w:rPr>
          <w:rFonts w:ascii="Times New Roman" w:hAnsi="Times New Roman" w:cs="Times New Roman"/>
          <w:sz w:val="28"/>
          <w:szCs w:val="28"/>
        </w:rPr>
        <w:t>:</w:t>
      </w:r>
      <w:r w:rsidRPr="004C017B">
        <w:rPr>
          <w:rFonts w:ascii="Times New Roman" w:hAnsi="Times New Roman" w:cs="Times New Roman"/>
          <w:sz w:val="28"/>
          <w:szCs w:val="28"/>
        </w:rPr>
        <w:t xml:space="preserve"> 14.09.2019).</w:t>
      </w:r>
    </w:p>
    <w:p w14:paraId="626A87E0" w14:textId="1FE49754"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ILA New Delhi Declaration of Principles of International Law Relating to Sustainable Development, 2 April 2002 (UN Doc. A/CONF.199/ 8, 9 August 2002) // URL: </w:t>
      </w:r>
      <w:hyperlink r:id="rId125" w:history="1">
        <w:r w:rsidRPr="004C017B">
          <w:rPr>
            <w:rStyle w:val="a6"/>
            <w:rFonts w:ascii="Times New Roman" w:hAnsi="Times New Roman" w:cs="Times New Roman"/>
            <w:sz w:val="28"/>
            <w:szCs w:val="28"/>
            <w:lang w:val="en-US"/>
          </w:rPr>
          <w:t>http://cisdl.org/public/docs/new_delhi_declaration.pdf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91016A">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14.09.2019).</w:t>
      </w:r>
    </w:p>
    <w:p w14:paraId="2BEB8C18" w14:textId="26F155A2"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Virginie Barral.  Sustainable Development in International law: Nature and Opera</w:t>
      </w:r>
      <w:r w:rsidR="0091016A">
        <w:rPr>
          <w:rFonts w:ascii="Times New Roman" w:hAnsi="Times New Roman" w:cs="Times New Roman"/>
          <w:sz w:val="28"/>
          <w:szCs w:val="28"/>
          <w:lang w:val="en-US"/>
        </w:rPr>
        <w:t>tion of an Evolutive Legal Norm //</w:t>
      </w:r>
      <w:r w:rsidRPr="004C017B">
        <w:rPr>
          <w:rFonts w:ascii="Times New Roman" w:hAnsi="Times New Roman" w:cs="Times New Roman"/>
          <w:sz w:val="28"/>
          <w:szCs w:val="28"/>
          <w:lang w:val="en-US"/>
        </w:rPr>
        <w:t xml:space="preserve"> The European Journal </w:t>
      </w:r>
      <w:r w:rsidR="0091016A">
        <w:rPr>
          <w:rFonts w:ascii="Times New Roman" w:hAnsi="Times New Roman" w:cs="Times New Roman"/>
          <w:sz w:val="28"/>
          <w:szCs w:val="28"/>
          <w:lang w:val="en-US"/>
        </w:rPr>
        <w:t>of International Law. -</w:t>
      </w:r>
      <w:r w:rsidRPr="004C017B">
        <w:rPr>
          <w:rFonts w:ascii="Times New Roman" w:hAnsi="Times New Roman" w:cs="Times New Roman"/>
          <w:sz w:val="28"/>
          <w:szCs w:val="28"/>
          <w:lang w:val="en-US"/>
        </w:rPr>
        <w:t xml:space="preserve"> Vol. 23</w:t>
      </w:r>
      <w:r w:rsidR="0091016A">
        <w:rPr>
          <w:rFonts w:ascii="Times New Roman" w:hAnsi="Times New Roman" w:cs="Times New Roman"/>
          <w:sz w:val="28"/>
          <w:szCs w:val="28"/>
          <w:lang w:val="en-US"/>
        </w:rPr>
        <w:t xml:space="preserve">. - </w:t>
      </w:r>
      <w:r w:rsidRPr="004C017B">
        <w:rPr>
          <w:rFonts w:ascii="Times New Roman" w:hAnsi="Times New Roman" w:cs="Times New Roman"/>
          <w:sz w:val="28"/>
          <w:szCs w:val="28"/>
          <w:lang w:val="en-US"/>
        </w:rPr>
        <w:t xml:space="preserve"> No. 2.</w:t>
      </w:r>
      <w:r w:rsidR="0091016A">
        <w:rPr>
          <w:rFonts w:ascii="Times New Roman" w:hAnsi="Times New Roman" w:cs="Times New Roman"/>
          <w:sz w:val="28"/>
          <w:szCs w:val="28"/>
          <w:lang w:val="en-US"/>
        </w:rPr>
        <w:t xml:space="preserve"> – Pp.</w:t>
      </w:r>
      <w:r w:rsidRPr="004C017B">
        <w:rPr>
          <w:rFonts w:ascii="Times New Roman" w:hAnsi="Times New Roman" w:cs="Times New Roman"/>
          <w:sz w:val="28"/>
          <w:szCs w:val="28"/>
          <w:lang w:val="en-US"/>
        </w:rPr>
        <w:t xml:space="preserve"> 377-400. </w:t>
      </w:r>
    </w:p>
    <w:p w14:paraId="066A47E5" w14:textId="77777777" w:rsidR="007E1525" w:rsidRPr="0091016A"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Дело, касающееся проекта Габчиково-Надьмарош (Венгрия против Словакии), решение от 25 сентября 1997 года // Краткое изложение решений, консультативных заключений и постановлений Международного суда ООН. 1997-2002. </w:t>
      </w:r>
      <w:r w:rsidRPr="0091016A">
        <w:rPr>
          <w:rFonts w:ascii="Times New Roman" w:hAnsi="Times New Roman" w:cs="Times New Roman"/>
          <w:sz w:val="28"/>
          <w:szCs w:val="28"/>
        </w:rPr>
        <w:t>Организация Объединенных Наций, Нью-Йорк, 2006. – С.  1-16.</w:t>
      </w:r>
    </w:p>
    <w:p w14:paraId="3654C122" w14:textId="7B034998" w:rsidR="007E1525" w:rsidRPr="004D6548" w:rsidRDefault="004D6548"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w:t>
      </w:r>
      <w:r w:rsidRPr="004D6548">
        <w:rPr>
          <w:rFonts w:ascii="Times New Roman" w:hAnsi="Times New Roman" w:cs="Times New Roman"/>
          <w:sz w:val="28"/>
          <w:szCs w:val="28"/>
        </w:rPr>
        <w:t xml:space="preserve">. </w:t>
      </w:r>
      <w:r>
        <w:rPr>
          <w:rFonts w:ascii="Times New Roman" w:hAnsi="Times New Roman" w:cs="Times New Roman"/>
          <w:sz w:val="28"/>
          <w:szCs w:val="28"/>
          <w:lang w:val="en-US"/>
        </w:rPr>
        <w:t>Voigt</w:t>
      </w:r>
      <w:r w:rsidRPr="004D6548">
        <w:rPr>
          <w:rFonts w:ascii="Times New Roman" w:hAnsi="Times New Roman" w:cs="Times New Roman"/>
          <w:sz w:val="28"/>
          <w:szCs w:val="28"/>
        </w:rPr>
        <w:t xml:space="preserve">. </w:t>
      </w:r>
      <w:r w:rsidR="007E1525" w:rsidRPr="004C017B">
        <w:rPr>
          <w:rFonts w:ascii="Times New Roman" w:hAnsi="Times New Roman" w:cs="Times New Roman"/>
          <w:sz w:val="28"/>
          <w:szCs w:val="28"/>
          <w:lang w:val="en-US"/>
        </w:rPr>
        <w:t>Sustainable</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Development</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as</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a</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Principle</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of</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International</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Law</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Resolving</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Conflicts</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between</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Climate</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Measures</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and</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WTO</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Law</w:t>
      </w:r>
      <w:r w:rsidRPr="004D6548">
        <w:rPr>
          <w:rFonts w:ascii="Times New Roman" w:hAnsi="Times New Roman" w:cs="Times New Roman"/>
          <w:sz w:val="28"/>
          <w:szCs w:val="28"/>
          <w:lang w:val="en-US"/>
        </w:rPr>
        <w:t>.</w:t>
      </w:r>
      <w:r>
        <w:rPr>
          <w:rFonts w:ascii="Times New Roman" w:hAnsi="Times New Roman" w:cs="Times New Roman"/>
          <w:sz w:val="28"/>
          <w:szCs w:val="28"/>
          <w:lang w:val="en-US"/>
        </w:rPr>
        <w:t xml:space="preserve"> - </w:t>
      </w:r>
      <w:r w:rsidR="007E1525" w:rsidRPr="004C017B">
        <w:rPr>
          <w:rFonts w:ascii="Times New Roman" w:hAnsi="Times New Roman" w:cs="Times New Roman"/>
          <w:sz w:val="28"/>
          <w:szCs w:val="28"/>
          <w:lang w:val="en-US"/>
        </w:rPr>
        <w:t>Leiden</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Netherlands</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Boston</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Martinus</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Nijhoff</w:t>
      </w:r>
      <w:r w:rsidR="007E1525" w:rsidRPr="004D6548">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Publishers</w:t>
      </w:r>
      <w:r>
        <w:rPr>
          <w:rFonts w:ascii="Times New Roman" w:hAnsi="Times New Roman" w:cs="Times New Roman"/>
          <w:sz w:val="28"/>
          <w:szCs w:val="28"/>
          <w:lang w:val="en-US"/>
        </w:rPr>
        <w:t>, 2009</w:t>
      </w:r>
      <w:r w:rsidR="007E1525" w:rsidRPr="004D6548">
        <w:rPr>
          <w:rFonts w:ascii="Times New Roman" w:hAnsi="Times New Roman" w:cs="Times New Roman"/>
          <w:sz w:val="28"/>
          <w:szCs w:val="28"/>
          <w:lang w:val="en-US"/>
        </w:rPr>
        <w:t>.</w:t>
      </w:r>
      <w:r>
        <w:rPr>
          <w:rFonts w:ascii="Times New Roman" w:hAnsi="Times New Roman" w:cs="Times New Roman"/>
          <w:sz w:val="28"/>
          <w:szCs w:val="28"/>
          <w:lang w:val="en-US"/>
        </w:rPr>
        <w:t xml:space="preserve"> – 428 p.</w:t>
      </w:r>
    </w:p>
    <w:p w14:paraId="6C81FDE1"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rPr>
        <w:t>Дело</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касающееся</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целлюлозных</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заводов</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на</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реке</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Уругвай</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Аргентина</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против</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Уругвая</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решение</w:t>
      </w:r>
      <w:r w:rsidRPr="004D6548">
        <w:rPr>
          <w:rFonts w:ascii="Times New Roman" w:hAnsi="Times New Roman" w:cs="Times New Roman"/>
          <w:sz w:val="28"/>
          <w:szCs w:val="28"/>
        </w:rPr>
        <w:t xml:space="preserve"> </w:t>
      </w:r>
      <w:r w:rsidRPr="004C017B">
        <w:rPr>
          <w:rFonts w:ascii="Times New Roman" w:hAnsi="Times New Roman" w:cs="Times New Roman"/>
          <w:sz w:val="28"/>
          <w:szCs w:val="28"/>
        </w:rPr>
        <w:t>от</w:t>
      </w:r>
      <w:r w:rsidRPr="004D6548">
        <w:rPr>
          <w:rFonts w:ascii="Times New Roman" w:hAnsi="Times New Roman" w:cs="Times New Roman"/>
          <w:sz w:val="28"/>
          <w:szCs w:val="28"/>
        </w:rPr>
        <w:t xml:space="preserve"> 20 </w:t>
      </w:r>
      <w:r w:rsidRPr="004C017B">
        <w:rPr>
          <w:rFonts w:ascii="Times New Roman" w:hAnsi="Times New Roman" w:cs="Times New Roman"/>
          <w:sz w:val="28"/>
          <w:szCs w:val="28"/>
        </w:rPr>
        <w:t>апреля</w:t>
      </w:r>
      <w:r w:rsidRPr="004D6548">
        <w:rPr>
          <w:rFonts w:ascii="Times New Roman" w:hAnsi="Times New Roman" w:cs="Times New Roman"/>
          <w:sz w:val="28"/>
          <w:szCs w:val="28"/>
        </w:rPr>
        <w:t xml:space="preserve"> 2010 </w:t>
      </w:r>
      <w:r w:rsidRPr="004C017B">
        <w:rPr>
          <w:rFonts w:ascii="Times New Roman" w:hAnsi="Times New Roman" w:cs="Times New Roman"/>
          <w:sz w:val="28"/>
          <w:szCs w:val="28"/>
        </w:rPr>
        <w:t>года</w:t>
      </w:r>
      <w:r w:rsidRPr="004D6548">
        <w:rPr>
          <w:rFonts w:ascii="Times New Roman" w:hAnsi="Times New Roman" w:cs="Times New Roman"/>
          <w:sz w:val="28"/>
          <w:szCs w:val="28"/>
        </w:rPr>
        <w:t xml:space="preserve"> // </w:t>
      </w:r>
      <w:r w:rsidRPr="004C017B">
        <w:rPr>
          <w:rFonts w:ascii="Times New Roman" w:hAnsi="Times New Roman" w:cs="Times New Roman"/>
          <w:sz w:val="28"/>
          <w:szCs w:val="28"/>
        </w:rPr>
        <w:t xml:space="preserve">Краткое изложение решений, консультативных заключений и постановлений Международного суда ООН. 2008-2012. </w:t>
      </w:r>
      <w:r w:rsidRPr="004C017B">
        <w:rPr>
          <w:rFonts w:ascii="Times New Roman" w:hAnsi="Times New Roman" w:cs="Times New Roman"/>
          <w:sz w:val="28"/>
          <w:szCs w:val="28"/>
          <w:lang w:val="en-US"/>
        </w:rPr>
        <w:t>Организация Объединенных Наций, Нью-Йорк, 2014. – С. 118-150.</w:t>
      </w:r>
    </w:p>
    <w:p w14:paraId="51F59A59" w14:textId="7C16AA06" w:rsidR="007E1525" w:rsidRPr="00157EB2"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Award in the Arbitration regarding the Iron Rhine (“Ijzeren Rijn”) Railway between the Kingdom of Belgium and the Kingdom of the Netherlands, decision of 24 May 2005. Volume XXVII pp.35-125. United</w:t>
      </w:r>
      <w:r w:rsidRPr="00157EB2">
        <w:rPr>
          <w:rFonts w:ascii="Times New Roman" w:hAnsi="Times New Roman" w:cs="Times New Roman"/>
          <w:sz w:val="28"/>
          <w:szCs w:val="28"/>
        </w:rPr>
        <w:t xml:space="preserve"> </w:t>
      </w:r>
      <w:r w:rsidRPr="004C017B">
        <w:rPr>
          <w:rFonts w:ascii="Times New Roman" w:hAnsi="Times New Roman" w:cs="Times New Roman"/>
          <w:sz w:val="28"/>
          <w:szCs w:val="28"/>
          <w:lang w:val="en-US"/>
        </w:rPr>
        <w:t>Nations</w:t>
      </w:r>
      <w:r w:rsidRPr="00157EB2">
        <w:rPr>
          <w:rFonts w:ascii="Times New Roman" w:hAnsi="Times New Roman" w:cs="Times New Roman"/>
          <w:sz w:val="28"/>
          <w:szCs w:val="28"/>
        </w:rPr>
        <w:t xml:space="preserve">, 2008 </w:t>
      </w:r>
      <w:r w:rsidR="00157EB2" w:rsidRPr="00157EB2">
        <w:rPr>
          <w:rFonts w:ascii="Times New Roman" w:hAnsi="Times New Roman" w:cs="Times New Roman"/>
          <w:sz w:val="28"/>
          <w:szCs w:val="28"/>
        </w:rPr>
        <w:t>[</w:t>
      </w:r>
      <w:r w:rsidR="00157EB2" w:rsidRPr="004C017B">
        <w:rPr>
          <w:rFonts w:ascii="Times New Roman" w:hAnsi="Times New Roman" w:cs="Times New Roman"/>
          <w:sz w:val="28"/>
          <w:szCs w:val="28"/>
        </w:rPr>
        <w:t>Электрон</w:t>
      </w:r>
      <w:r w:rsidR="00157EB2" w:rsidRPr="00157EB2">
        <w:rPr>
          <w:rFonts w:ascii="Times New Roman" w:hAnsi="Times New Roman" w:cs="Times New Roman"/>
          <w:sz w:val="28"/>
          <w:szCs w:val="28"/>
        </w:rPr>
        <w:t>.</w:t>
      </w:r>
      <w:r w:rsidR="00157EB2" w:rsidRPr="004C017B">
        <w:rPr>
          <w:rFonts w:ascii="Times New Roman" w:hAnsi="Times New Roman" w:cs="Times New Roman"/>
          <w:sz w:val="28"/>
          <w:szCs w:val="28"/>
        </w:rPr>
        <w:t>ресурс</w:t>
      </w:r>
      <w:r w:rsidR="00157EB2" w:rsidRPr="00157EB2">
        <w:rPr>
          <w:rFonts w:ascii="Times New Roman" w:hAnsi="Times New Roman" w:cs="Times New Roman"/>
          <w:sz w:val="28"/>
          <w:szCs w:val="28"/>
        </w:rPr>
        <w:t>]. – 20</w:t>
      </w:r>
      <w:r w:rsidR="00157EB2" w:rsidRPr="00157EB2">
        <w:rPr>
          <w:rFonts w:ascii="Times New Roman" w:hAnsi="Times New Roman" w:cs="Times New Roman"/>
          <w:sz w:val="28"/>
          <w:szCs w:val="28"/>
        </w:rPr>
        <w:t>0</w:t>
      </w:r>
      <w:r w:rsidR="00157EB2" w:rsidRPr="00157EB2">
        <w:rPr>
          <w:rFonts w:ascii="Times New Roman" w:hAnsi="Times New Roman" w:cs="Times New Roman"/>
          <w:sz w:val="28"/>
          <w:szCs w:val="28"/>
        </w:rPr>
        <w:t xml:space="preserve">8. – </w:t>
      </w:r>
      <w:r w:rsidR="00157EB2" w:rsidRPr="004C017B">
        <w:rPr>
          <w:rFonts w:ascii="Times New Roman" w:hAnsi="Times New Roman" w:cs="Times New Roman"/>
          <w:spacing w:val="-1"/>
          <w:sz w:val="28"/>
          <w:szCs w:val="28"/>
          <w:lang w:val="en-US"/>
        </w:rPr>
        <w:t>URL</w:t>
      </w:r>
      <w:r w:rsidRPr="00157EB2">
        <w:rPr>
          <w:rFonts w:ascii="Times New Roman" w:hAnsi="Times New Roman" w:cs="Times New Roman"/>
          <w:sz w:val="28"/>
          <w:szCs w:val="28"/>
        </w:rPr>
        <w:t xml:space="preserve">: </w:t>
      </w:r>
      <w:hyperlink r:id="rId126" w:history="1">
        <w:r w:rsidRPr="004C017B">
          <w:rPr>
            <w:rStyle w:val="a6"/>
            <w:rFonts w:ascii="Times New Roman" w:hAnsi="Times New Roman" w:cs="Times New Roman"/>
            <w:sz w:val="28"/>
            <w:szCs w:val="28"/>
            <w:lang w:val="en-US"/>
          </w:rPr>
          <w:t>http</w:t>
        </w:r>
        <w:r w:rsidRPr="00157EB2">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legal</w:t>
        </w:r>
        <w:r w:rsidRPr="00157EB2">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157EB2">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157EB2">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riaa</w:t>
        </w:r>
        <w:r w:rsidRPr="00157EB2">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cases</w:t>
        </w:r>
        <w:r w:rsidRPr="00157EB2">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vol</w:t>
        </w:r>
        <w:r w:rsidRPr="00157EB2">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XXVII</w:t>
        </w:r>
        <w:r w:rsidRPr="00157EB2">
          <w:rPr>
            <w:rStyle w:val="a6"/>
            <w:rFonts w:ascii="Times New Roman" w:hAnsi="Times New Roman" w:cs="Times New Roman"/>
            <w:sz w:val="28"/>
            <w:szCs w:val="28"/>
          </w:rPr>
          <w:t>/35-125.</w:t>
        </w:r>
        <w:r w:rsidRPr="004C017B">
          <w:rPr>
            <w:rStyle w:val="a6"/>
            <w:rFonts w:ascii="Times New Roman" w:hAnsi="Times New Roman" w:cs="Times New Roman"/>
            <w:sz w:val="28"/>
            <w:szCs w:val="28"/>
            <w:lang w:val="en-US"/>
          </w:rPr>
          <w:t>pdf</w:t>
        </w:r>
      </w:hyperlink>
      <w:r w:rsidRPr="00157EB2">
        <w:rPr>
          <w:rFonts w:ascii="Times New Roman" w:hAnsi="Times New Roman" w:cs="Times New Roman"/>
          <w:sz w:val="28"/>
          <w:szCs w:val="28"/>
        </w:rPr>
        <w:t xml:space="preserve"> (</w:t>
      </w:r>
      <w:r w:rsidRPr="004C017B">
        <w:rPr>
          <w:rFonts w:ascii="Times New Roman" w:hAnsi="Times New Roman" w:cs="Times New Roman"/>
          <w:sz w:val="28"/>
          <w:szCs w:val="28"/>
        </w:rPr>
        <w:t>дата</w:t>
      </w:r>
      <w:r w:rsidRPr="00157EB2">
        <w:rPr>
          <w:rFonts w:ascii="Times New Roman" w:hAnsi="Times New Roman" w:cs="Times New Roman"/>
          <w:sz w:val="28"/>
          <w:szCs w:val="28"/>
        </w:rPr>
        <w:t xml:space="preserve"> </w:t>
      </w:r>
      <w:r w:rsidRPr="004C017B">
        <w:rPr>
          <w:rFonts w:ascii="Times New Roman" w:hAnsi="Times New Roman" w:cs="Times New Roman"/>
          <w:sz w:val="28"/>
          <w:szCs w:val="28"/>
        </w:rPr>
        <w:t>обращения</w:t>
      </w:r>
      <w:r w:rsidRPr="00157EB2">
        <w:rPr>
          <w:rFonts w:ascii="Times New Roman" w:hAnsi="Times New Roman" w:cs="Times New Roman"/>
          <w:sz w:val="28"/>
          <w:szCs w:val="28"/>
        </w:rPr>
        <w:t xml:space="preserve"> 14.09.2019).</w:t>
      </w:r>
    </w:p>
    <w:p w14:paraId="562F1AA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Philippe Sands, Jacqueline Peel, Adriana Fabra, Ruth MacKenzie. Principles of International Environmental Law. Third Edition. Cambridge University Press. 2012.</w:t>
      </w:r>
    </w:p>
    <w:p w14:paraId="681F5096" w14:textId="2373E404"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Аддис-Абебская программа действий третьей Международной конференции по финансированию развития, принятая резолюцией Генеральной Ассамблеи ООН </w:t>
      </w:r>
      <w:r w:rsidRPr="004C017B">
        <w:rPr>
          <w:rFonts w:ascii="Times New Roman" w:hAnsi="Times New Roman" w:cs="Times New Roman"/>
          <w:sz w:val="28"/>
          <w:szCs w:val="28"/>
          <w:lang w:val="en-US"/>
        </w:rPr>
        <w:t>A</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RES</w:t>
      </w:r>
      <w:r w:rsidRPr="004C017B">
        <w:rPr>
          <w:rFonts w:ascii="Times New Roman" w:hAnsi="Times New Roman" w:cs="Times New Roman"/>
          <w:sz w:val="28"/>
          <w:szCs w:val="28"/>
        </w:rPr>
        <w:t xml:space="preserve">/69/313 от 27 июля 2015 года </w:t>
      </w:r>
      <w:r w:rsidR="00157EB2" w:rsidRPr="00157EB2">
        <w:rPr>
          <w:rFonts w:ascii="Times New Roman" w:hAnsi="Times New Roman" w:cs="Times New Roman"/>
          <w:sz w:val="28"/>
          <w:szCs w:val="28"/>
        </w:rPr>
        <w:t>[</w:t>
      </w:r>
      <w:r w:rsidR="00157EB2" w:rsidRPr="004C017B">
        <w:rPr>
          <w:rFonts w:ascii="Times New Roman" w:hAnsi="Times New Roman" w:cs="Times New Roman"/>
          <w:sz w:val="28"/>
          <w:szCs w:val="28"/>
        </w:rPr>
        <w:t>Электрон</w:t>
      </w:r>
      <w:r w:rsidR="00157EB2" w:rsidRPr="00157EB2">
        <w:rPr>
          <w:rFonts w:ascii="Times New Roman" w:hAnsi="Times New Roman" w:cs="Times New Roman"/>
          <w:sz w:val="28"/>
          <w:szCs w:val="28"/>
        </w:rPr>
        <w:t>.</w:t>
      </w:r>
      <w:r w:rsidR="00157EB2" w:rsidRPr="004C017B">
        <w:rPr>
          <w:rFonts w:ascii="Times New Roman" w:hAnsi="Times New Roman" w:cs="Times New Roman"/>
          <w:sz w:val="28"/>
          <w:szCs w:val="28"/>
        </w:rPr>
        <w:t>ресурс</w:t>
      </w:r>
      <w:r w:rsidR="00157EB2" w:rsidRPr="00157EB2">
        <w:rPr>
          <w:rFonts w:ascii="Times New Roman" w:hAnsi="Times New Roman" w:cs="Times New Roman"/>
          <w:sz w:val="28"/>
          <w:szCs w:val="28"/>
        </w:rPr>
        <w:t>]. – 201</w:t>
      </w:r>
      <w:r w:rsidR="00157EB2" w:rsidRPr="008169EF">
        <w:rPr>
          <w:rFonts w:ascii="Times New Roman" w:hAnsi="Times New Roman" w:cs="Times New Roman"/>
          <w:sz w:val="28"/>
          <w:szCs w:val="28"/>
        </w:rPr>
        <w:t>5</w:t>
      </w:r>
      <w:r w:rsidR="00157EB2" w:rsidRPr="00157EB2">
        <w:rPr>
          <w:rFonts w:ascii="Times New Roman" w:hAnsi="Times New Roman" w:cs="Times New Roman"/>
          <w:sz w:val="28"/>
          <w:szCs w:val="28"/>
        </w:rPr>
        <w:t xml:space="preserve">. – </w:t>
      </w:r>
      <w:r w:rsidR="00157EB2"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rPr>
        <w:t xml:space="preserve">: </w:t>
      </w:r>
      <w:hyperlink r:id="rId127" w:history="1">
        <w:r w:rsidRPr="004C017B">
          <w:rPr>
            <w:rStyle w:val="a6"/>
            <w:rFonts w:ascii="Times New Roman" w:hAnsi="Times New Roman" w:cs="Times New Roman"/>
            <w:sz w:val="28"/>
            <w:szCs w:val="28"/>
          </w:rPr>
          <w:t>https://undocs.org/ru/A/RES/69/313</w:t>
        </w:r>
      </w:hyperlink>
      <w:r w:rsidRPr="004C017B">
        <w:rPr>
          <w:rFonts w:ascii="Times New Roman" w:hAnsi="Times New Roman" w:cs="Times New Roman"/>
          <w:sz w:val="28"/>
          <w:szCs w:val="28"/>
        </w:rPr>
        <w:t xml:space="preserve"> (дата обращения 13.10.2019).</w:t>
      </w:r>
    </w:p>
    <w:p w14:paraId="1463805B" w14:textId="06452A5F"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Работа Статистической комиссии, связанная с деятельностью по осуществлению Повестки дня в области устойчивого развития на период до 2030 года, принятая резолюцией </w:t>
      </w:r>
      <w:r w:rsidRPr="004C017B">
        <w:rPr>
          <w:rFonts w:ascii="Times New Roman" w:hAnsi="Times New Roman" w:cs="Times New Roman"/>
          <w:sz w:val="28"/>
          <w:szCs w:val="28"/>
          <w:lang w:val="en-US"/>
        </w:rPr>
        <w:t>A</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RES</w:t>
      </w:r>
      <w:r w:rsidRPr="004C017B">
        <w:rPr>
          <w:rFonts w:ascii="Times New Roman" w:hAnsi="Times New Roman" w:cs="Times New Roman"/>
          <w:sz w:val="28"/>
          <w:szCs w:val="28"/>
        </w:rPr>
        <w:t>/71/313 Генеральной Ас</w:t>
      </w:r>
      <w:r w:rsidR="008169EF">
        <w:rPr>
          <w:rFonts w:ascii="Times New Roman" w:hAnsi="Times New Roman" w:cs="Times New Roman"/>
          <w:sz w:val="28"/>
          <w:szCs w:val="28"/>
        </w:rPr>
        <w:t>самблеи ООН от 6 июля 2017 года</w:t>
      </w:r>
      <w:r w:rsidR="008169EF" w:rsidRPr="008169EF">
        <w:rPr>
          <w:rFonts w:ascii="Times New Roman" w:hAnsi="Times New Roman" w:cs="Times New Roman"/>
          <w:sz w:val="28"/>
          <w:szCs w:val="28"/>
        </w:rPr>
        <w:t xml:space="preserve">. – </w:t>
      </w:r>
      <w:r w:rsidR="008169EF"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rPr>
        <w:t xml:space="preserve">: </w:t>
      </w:r>
      <w:hyperlink r:id="rId128"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undocs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RES</w:t>
        </w:r>
        <w:r w:rsidRPr="004C017B">
          <w:rPr>
            <w:rStyle w:val="a6"/>
            <w:rFonts w:ascii="Times New Roman" w:hAnsi="Times New Roman" w:cs="Times New Roman"/>
            <w:sz w:val="28"/>
            <w:szCs w:val="28"/>
          </w:rPr>
          <w:t>/71/313</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w:t>
      </w:r>
      <w:r w:rsidR="008169EF" w:rsidRPr="008169EF">
        <w:rPr>
          <w:rFonts w:ascii="Times New Roman" w:hAnsi="Times New Roman" w:cs="Times New Roman"/>
          <w:sz w:val="28"/>
          <w:szCs w:val="28"/>
        </w:rPr>
        <w:t>:</w:t>
      </w:r>
      <w:r w:rsidRPr="004C017B">
        <w:rPr>
          <w:rFonts w:ascii="Times New Roman" w:hAnsi="Times New Roman" w:cs="Times New Roman"/>
          <w:sz w:val="28"/>
          <w:szCs w:val="28"/>
        </w:rPr>
        <w:t xml:space="preserve"> 13.10.2019).</w:t>
      </w:r>
    </w:p>
    <w:p w14:paraId="483FF22F" w14:textId="11A7A6E1"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UNDP support to the implementation of sustainable development Goal 7: Affordable and clean energy. – New York, UNDP, 2016 </w:t>
      </w:r>
      <w:r w:rsidR="00163335" w:rsidRPr="00E525BF">
        <w:rPr>
          <w:rFonts w:ascii="Times New Roman" w:hAnsi="Times New Roman" w:cs="Times New Roman"/>
          <w:sz w:val="28"/>
          <w:szCs w:val="28"/>
          <w:lang w:val="en-US"/>
        </w:rPr>
        <w:t>[</w:t>
      </w:r>
      <w:r w:rsidR="00163335" w:rsidRPr="004C017B">
        <w:rPr>
          <w:rFonts w:ascii="Times New Roman" w:hAnsi="Times New Roman" w:cs="Times New Roman"/>
          <w:sz w:val="28"/>
          <w:szCs w:val="28"/>
        </w:rPr>
        <w:t>Электрон</w:t>
      </w:r>
      <w:r w:rsidR="00163335" w:rsidRPr="00E525BF">
        <w:rPr>
          <w:rFonts w:ascii="Times New Roman" w:hAnsi="Times New Roman" w:cs="Times New Roman"/>
          <w:sz w:val="28"/>
          <w:szCs w:val="28"/>
          <w:lang w:val="en-US"/>
        </w:rPr>
        <w:t>.</w:t>
      </w:r>
      <w:r w:rsidR="00163335" w:rsidRPr="004C017B">
        <w:rPr>
          <w:rFonts w:ascii="Times New Roman" w:hAnsi="Times New Roman" w:cs="Times New Roman"/>
          <w:sz w:val="28"/>
          <w:szCs w:val="28"/>
        </w:rPr>
        <w:t>ресурс</w:t>
      </w:r>
      <w:r w:rsidR="00163335" w:rsidRPr="00E525BF">
        <w:rPr>
          <w:rFonts w:ascii="Times New Roman" w:hAnsi="Times New Roman" w:cs="Times New Roman"/>
          <w:sz w:val="28"/>
          <w:szCs w:val="28"/>
          <w:lang w:val="en-US"/>
        </w:rPr>
        <w:t>]. – 201</w:t>
      </w:r>
      <w:r w:rsidR="00163335">
        <w:rPr>
          <w:rFonts w:ascii="Times New Roman" w:hAnsi="Times New Roman" w:cs="Times New Roman"/>
          <w:sz w:val="28"/>
          <w:szCs w:val="28"/>
          <w:lang w:val="en-US"/>
        </w:rPr>
        <w:t>6</w:t>
      </w:r>
      <w:r w:rsidR="00163335" w:rsidRPr="00E525BF">
        <w:rPr>
          <w:rFonts w:ascii="Times New Roman" w:hAnsi="Times New Roman" w:cs="Times New Roman"/>
          <w:sz w:val="28"/>
          <w:szCs w:val="28"/>
          <w:lang w:val="en-US"/>
        </w:rPr>
        <w:t>. –</w:t>
      </w:r>
      <w:r w:rsidR="00686AEF">
        <w:rPr>
          <w:rFonts w:ascii="Times New Roman" w:hAnsi="Times New Roman" w:cs="Times New Roman"/>
          <w:spacing w:val="-1"/>
          <w:sz w:val="28"/>
          <w:szCs w:val="28"/>
          <w:lang w:val="en-US"/>
        </w:rPr>
        <w:t xml:space="preserve"> </w:t>
      </w:r>
      <w:r w:rsidRPr="004C017B">
        <w:rPr>
          <w:rFonts w:ascii="Times New Roman" w:hAnsi="Times New Roman" w:cs="Times New Roman"/>
          <w:sz w:val="28"/>
          <w:szCs w:val="28"/>
          <w:lang w:val="en-US"/>
        </w:rPr>
        <w:t xml:space="preserve">URL: </w:t>
      </w:r>
      <w:hyperlink r:id="rId129" w:history="1">
        <w:r w:rsidRPr="004C017B">
          <w:rPr>
            <w:rStyle w:val="a6"/>
            <w:rFonts w:ascii="Times New Roman" w:hAnsi="Times New Roman" w:cs="Times New Roman"/>
            <w:sz w:val="28"/>
            <w:szCs w:val="28"/>
            <w:lang w:val="en-US"/>
          </w:rPr>
          <w:t>http://www.undp.org/content/undp/en/home/librarypage/sustainable-development-goals/undp-support-to-the-implementation-of-the-2030-agenda.html</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13.10.2019).</w:t>
      </w:r>
    </w:p>
    <w:p w14:paraId="583AC7B8" w14:textId="0EA73C6B"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UN Secretary-General’s Advisory Group on Energy and Climate Change (AGECC), Energy for a Sustainable Future: Summary Report and Recommendations (AGECC 2010) </w:t>
      </w:r>
      <w:r w:rsidR="00686AEF" w:rsidRPr="00E525BF">
        <w:rPr>
          <w:rFonts w:ascii="Times New Roman" w:hAnsi="Times New Roman" w:cs="Times New Roman"/>
          <w:sz w:val="28"/>
          <w:szCs w:val="28"/>
          <w:lang w:val="en-US"/>
        </w:rPr>
        <w:t>[</w:t>
      </w:r>
      <w:r w:rsidR="00686AEF" w:rsidRPr="004C017B">
        <w:rPr>
          <w:rFonts w:ascii="Times New Roman" w:hAnsi="Times New Roman" w:cs="Times New Roman"/>
          <w:sz w:val="28"/>
          <w:szCs w:val="28"/>
        </w:rPr>
        <w:t>Электрон</w:t>
      </w:r>
      <w:r w:rsidR="00686AEF" w:rsidRPr="00E525BF">
        <w:rPr>
          <w:rFonts w:ascii="Times New Roman" w:hAnsi="Times New Roman" w:cs="Times New Roman"/>
          <w:sz w:val="28"/>
          <w:szCs w:val="28"/>
          <w:lang w:val="en-US"/>
        </w:rPr>
        <w:t>.</w:t>
      </w:r>
      <w:r w:rsidR="00686AEF" w:rsidRPr="004C017B">
        <w:rPr>
          <w:rFonts w:ascii="Times New Roman" w:hAnsi="Times New Roman" w:cs="Times New Roman"/>
          <w:sz w:val="28"/>
          <w:szCs w:val="28"/>
        </w:rPr>
        <w:t>ресурс</w:t>
      </w:r>
      <w:r w:rsidR="00686AEF" w:rsidRPr="00E525BF">
        <w:rPr>
          <w:rFonts w:ascii="Times New Roman" w:hAnsi="Times New Roman" w:cs="Times New Roman"/>
          <w:sz w:val="28"/>
          <w:szCs w:val="28"/>
          <w:lang w:val="en-US"/>
        </w:rPr>
        <w:t>]. – 201</w:t>
      </w:r>
      <w:r w:rsidR="00686AEF">
        <w:rPr>
          <w:rFonts w:ascii="Times New Roman" w:hAnsi="Times New Roman" w:cs="Times New Roman"/>
          <w:sz w:val="28"/>
          <w:szCs w:val="28"/>
          <w:lang w:val="en-US"/>
        </w:rPr>
        <w:t>0</w:t>
      </w:r>
      <w:r w:rsidR="00686AEF" w:rsidRPr="00E525BF">
        <w:rPr>
          <w:rFonts w:ascii="Times New Roman" w:hAnsi="Times New Roman" w:cs="Times New Roman"/>
          <w:sz w:val="28"/>
          <w:szCs w:val="28"/>
          <w:lang w:val="en-US"/>
        </w:rPr>
        <w:t xml:space="preserve">. – </w:t>
      </w:r>
      <w:r w:rsidR="00686AEF"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lang w:val="en-US"/>
        </w:rPr>
        <w:t xml:space="preserve">: </w:t>
      </w:r>
      <w:hyperlink r:id="rId130" w:history="1">
        <w:r w:rsidRPr="004C017B">
          <w:rPr>
            <w:rStyle w:val="a6"/>
            <w:rFonts w:ascii="Times New Roman" w:hAnsi="Times New Roman" w:cs="Times New Roman"/>
            <w:sz w:val="28"/>
            <w:szCs w:val="28"/>
            <w:lang w:val="en-US"/>
          </w:rPr>
          <w:t>http://www.un.org/millenniumgoals/pdf/AGECCsummaryreport[1].pdf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13.10.2019).</w:t>
      </w:r>
    </w:p>
    <w:p w14:paraId="620CC518" w14:textId="6096E6AA"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Beyond Connections: Energy Access Redefined, Conceptualization Report. Technical Report 008/15. Energy Sector Management Assistance Program (ESMAP), Sustainable Energy for All, July 2015, Washington, USA </w:t>
      </w:r>
      <w:r w:rsidR="00686AEF" w:rsidRPr="00E525BF">
        <w:rPr>
          <w:rFonts w:ascii="Times New Roman" w:hAnsi="Times New Roman" w:cs="Times New Roman"/>
          <w:sz w:val="28"/>
          <w:szCs w:val="28"/>
          <w:lang w:val="en-US"/>
        </w:rPr>
        <w:t>[</w:t>
      </w:r>
      <w:r w:rsidR="00686AEF" w:rsidRPr="004C017B">
        <w:rPr>
          <w:rFonts w:ascii="Times New Roman" w:hAnsi="Times New Roman" w:cs="Times New Roman"/>
          <w:sz w:val="28"/>
          <w:szCs w:val="28"/>
        </w:rPr>
        <w:t>Электрон</w:t>
      </w:r>
      <w:r w:rsidR="00686AEF" w:rsidRPr="00E525BF">
        <w:rPr>
          <w:rFonts w:ascii="Times New Roman" w:hAnsi="Times New Roman" w:cs="Times New Roman"/>
          <w:sz w:val="28"/>
          <w:szCs w:val="28"/>
          <w:lang w:val="en-US"/>
        </w:rPr>
        <w:t>.</w:t>
      </w:r>
      <w:r w:rsidR="00686AEF" w:rsidRPr="004C017B">
        <w:rPr>
          <w:rFonts w:ascii="Times New Roman" w:hAnsi="Times New Roman" w:cs="Times New Roman"/>
          <w:sz w:val="28"/>
          <w:szCs w:val="28"/>
        </w:rPr>
        <w:t>ресурс</w:t>
      </w:r>
      <w:r w:rsidR="00686AEF" w:rsidRPr="00E525BF">
        <w:rPr>
          <w:rFonts w:ascii="Times New Roman" w:hAnsi="Times New Roman" w:cs="Times New Roman"/>
          <w:sz w:val="28"/>
          <w:szCs w:val="28"/>
          <w:lang w:val="en-US"/>
        </w:rPr>
        <w:t>]. – 201</w:t>
      </w:r>
      <w:r w:rsidR="00686AEF">
        <w:rPr>
          <w:rFonts w:ascii="Times New Roman" w:hAnsi="Times New Roman" w:cs="Times New Roman"/>
          <w:sz w:val="28"/>
          <w:szCs w:val="28"/>
          <w:lang w:val="en-US"/>
        </w:rPr>
        <w:t>5</w:t>
      </w:r>
      <w:r w:rsidR="00686AEF" w:rsidRPr="00E525BF">
        <w:rPr>
          <w:rFonts w:ascii="Times New Roman" w:hAnsi="Times New Roman" w:cs="Times New Roman"/>
          <w:sz w:val="28"/>
          <w:szCs w:val="28"/>
          <w:lang w:val="en-US"/>
        </w:rPr>
        <w:t xml:space="preserve">. – </w:t>
      </w:r>
      <w:r w:rsidR="00686AEF"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lang w:val="en-US"/>
        </w:rPr>
        <w:t xml:space="preserve">: </w:t>
      </w:r>
      <w:hyperlink r:id="rId131" w:history="1">
        <w:r w:rsidRPr="004C017B">
          <w:rPr>
            <w:rStyle w:val="a6"/>
            <w:rFonts w:ascii="Times New Roman" w:hAnsi="Times New Roman" w:cs="Times New Roman"/>
            <w:sz w:val="28"/>
            <w:szCs w:val="28"/>
            <w:lang w:val="en-US"/>
          </w:rPr>
          <w:t>https://www.seforall.org/sites/default/files/Beyondconnect.pdf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13.10.2019).</w:t>
      </w:r>
    </w:p>
    <w:p w14:paraId="1EF20F19" w14:textId="5C6AD93D"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Источники недорогой и чистой энергии: почему это важно? </w:t>
      </w:r>
      <w:r w:rsidR="00686AEF" w:rsidRPr="00686AEF">
        <w:rPr>
          <w:rFonts w:ascii="Times New Roman" w:hAnsi="Times New Roman" w:cs="Times New Roman"/>
          <w:sz w:val="28"/>
          <w:szCs w:val="28"/>
        </w:rPr>
        <w:t>[</w:t>
      </w:r>
      <w:r w:rsidR="00686AEF" w:rsidRPr="004C017B">
        <w:rPr>
          <w:rFonts w:ascii="Times New Roman" w:hAnsi="Times New Roman" w:cs="Times New Roman"/>
          <w:sz w:val="28"/>
          <w:szCs w:val="28"/>
        </w:rPr>
        <w:t>Электрон</w:t>
      </w:r>
      <w:r w:rsidR="00686AEF" w:rsidRPr="00686AEF">
        <w:rPr>
          <w:rFonts w:ascii="Times New Roman" w:hAnsi="Times New Roman" w:cs="Times New Roman"/>
          <w:sz w:val="28"/>
          <w:szCs w:val="28"/>
        </w:rPr>
        <w:t>.</w:t>
      </w:r>
      <w:r w:rsidR="00686AEF" w:rsidRPr="004C017B">
        <w:rPr>
          <w:rFonts w:ascii="Times New Roman" w:hAnsi="Times New Roman" w:cs="Times New Roman"/>
          <w:sz w:val="28"/>
          <w:szCs w:val="28"/>
        </w:rPr>
        <w:t>ресурс</w:t>
      </w:r>
      <w:r w:rsidR="00686AEF" w:rsidRPr="00686AEF">
        <w:rPr>
          <w:rFonts w:ascii="Times New Roman" w:hAnsi="Times New Roman" w:cs="Times New Roman"/>
          <w:sz w:val="28"/>
          <w:szCs w:val="28"/>
        </w:rPr>
        <w:t>]. – 201</w:t>
      </w:r>
      <w:r w:rsidR="00686AEF" w:rsidRPr="00686AEF">
        <w:rPr>
          <w:rFonts w:ascii="Times New Roman" w:hAnsi="Times New Roman" w:cs="Times New Roman"/>
          <w:sz w:val="28"/>
          <w:szCs w:val="28"/>
        </w:rPr>
        <w:t>6</w:t>
      </w:r>
      <w:r w:rsidR="00686AEF" w:rsidRPr="00686AEF">
        <w:rPr>
          <w:rFonts w:ascii="Times New Roman" w:hAnsi="Times New Roman" w:cs="Times New Roman"/>
          <w:sz w:val="28"/>
          <w:szCs w:val="28"/>
        </w:rPr>
        <w:t xml:space="preserve">. – </w:t>
      </w:r>
      <w:r w:rsidR="00686AEF"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rPr>
        <w:t xml:space="preserve">: </w:t>
      </w:r>
      <w:hyperlink r:id="rId132" w:history="1">
        <w:r w:rsidRPr="004C017B">
          <w:rPr>
            <w:rStyle w:val="a6"/>
            <w:rFonts w:ascii="Times New Roman" w:hAnsi="Times New Roman" w:cs="Times New Roman"/>
            <w:sz w:val="28"/>
            <w:szCs w:val="28"/>
            <w:lang w:val="en-US"/>
          </w:rPr>
          <w:t>http</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development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devagenda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Russian</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Why</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it</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matters</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Goal</w:t>
        </w:r>
        <w:r w:rsidRPr="004C017B">
          <w:rPr>
            <w:rStyle w:val="a6"/>
            <w:rFonts w:ascii="Times New Roman" w:hAnsi="Times New Roman" w:cs="Times New Roman"/>
            <w:sz w:val="28"/>
            <w:szCs w:val="28"/>
          </w:rPr>
          <w:t>_7_</w:t>
        </w:r>
        <w:r w:rsidRPr="004C017B">
          <w:rPr>
            <w:rStyle w:val="a6"/>
            <w:rFonts w:ascii="Times New Roman" w:hAnsi="Times New Roman" w:cs="Times New Roman"/>
            <w:sz w:val="28"/>
            <w:szCs w:val="28"/>
            <w:lang w:val="en-US"/>
          </w:rPr>
          <w:t>Clean</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Energy</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(дата обращения: 14.10.2019).</w:t>
      </w:r>
    </w:p>
    <w:p w14:paraId="375EA8EB" w14:textId="69F6FF0A" w:rsidR="00686AEF" w:rsidRPr="00686AEF"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Paolo Villavicencio Calzadilla and Romain Mauger. The UN’s new sustainable development agenda and renewable energy: the challenge to reach SDG7 while achieving energy justice. </w:t>
      </w:r>
      <w:r w:rsidRPr="00686AEF">
        <w:rPr>
          <w:rFonts w:ascii="Times New Roman" w:hAnsi="Times New Roman" w:cs="Times New Roman"/>
          <w:sz w:val="28"/>
          <w:szCs w:val="28"/>
          <w:lang w:val="en-US"/>
        </w:rPr>
        <w:t>Journal of Energ</w:t>
      </w:r>
      <w:r w:rsidR="00686AEF" w:rsidRPr="00686AEF">
        <w:rPr>
          <w:rFonts w:ascii="Times New Roman" w:hAnsi="Times New Roman" w:cs="Times New Roman"/>
          <w:sz w:val="28"/>
          <w:szCs w:val="28"/>
          <w:lang w:val="en-US"/>
        </w:rPr>
        <w:t>y &amp; Natural Resources Law.</w:t>
      </w:r>
      <w:r w:rsidR="00686AEF">
        <w:rPr>
          <w:rFonts w:ascii="Times New Roman" w:hAnsi="Times New Roman" w:cs="Times New Roman"/>
          <w:sz w:val="28"/>
          <w:szCs w:val="28"/>
          <w:lang w:val="en-US"/>
        </w:rPr>
        <w:t xml:space="preserve"> -</w:t>
      </w:r>
      <w:r w:rsidRPr="00686AEF">
        <w:rPr>
          <w:rFonts w:ascii="Times New Roman" w:hAnsi="Times New Roman" w:cs="Times New Roman"/>
          <w:sz w:val="28"/>
          <w:szCs w:val="28"/>
          <w:lang w:val="en-US"/>
        </w:rPr>
        <w:t xml:space="preserve"> 2017.</w:t>
      </w:r>
      <w:r w:rsidR="00686AEF">
        <w:rPr>
          <w:rFonts w:ascii="Times New Roman" w:hAnsi="Times New Roman" w:cs="Times New Roman"/>
          <w:sz w:val="28"/>
          <w:szCs w:val="28"/>
          <w:lang w:val="en-US"/>
        </w:rPr>
        <w:t xml:space="preserve"> – Vol. 26, Issue 2. – Pp. 233-254.</w:t>
      </w:r>
    </w:p>
    <w:p w14:paraId="17869E51" w14:textId="23F3C114" w:rsidR="007E1525" w:rsidRPr="00E93FF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Tracking SDG7: The energy progress report 2018. Executive Summary. International Bank for Reconstruction and Development / The World Bank. Washington</w:t>
      </w:r>
      <w:r w:rsidRPr="00E93FFB">
        <w:rPr>
          <w:rFonts w:ascii="Times New Roman" w:hAnsi="Times New Roman" w:cs="Times New Roman"/>
          <w:sz w:val="28"/>
          <w:szCs w:val="28"/>
        </w:rPr>
        <w:t xml:space="preserve"> </w:t>
      </w:r>
      <w:r w:rsidR="00E93FFB" w:rsidRPr="00686AEF">
        <w:rPr>
          <w:rFonts w:ascii="Times New Roman" w:hAnsi="Times New Roman" w:cs="Times New Roman"/>
          <w:sz w:val="28"/>
          <w:szCs w:val="28"/>
        </w:rPr>
        <w:t>[</w:t>
      </w:r>
      <w:r w:rsidR="00E93FFB" w:rsidRPr="004C017B">
        <w:rPr>
          <w:rFonts w:ascii="Times New Roman" w:hAnsi="Times New Roman" w:cs="Times New Roman"/>
          <w:sz w:val="28"/>
          <w:szCs w:val="28"/>
        </w:rPr>
        <w:t>Электрон</w:t>
      </w:r>
      <w:r w:rsidR="00E93FFB" w:rsidRPr="00686AEF">
        <w:rPr>
          <w:rFonts w:ascii="Times New Roman" w:hAnsi="Times New Roman" w:cs="Times New Roman"/>
          <w:sz w:val="28"/>
          <w:szCs w:val="28"/>
        </w:rPr>
        <w:t>.</w:t>
      </w:r>
      <w:r w:rsidR="00E93FFB" w:rsidRPr="004C017B">
        <w:rPr>
          <w:rFonts w:ascii="Times New Roman" w:hAnsi="Times New Roman" w:cs="Times New Roman"/>
          <w:sz w:val="28"/>
          <w:szCs w:val="28"/>
        </w:rPr>
        <w:t>ресурс</w:t>
      </w:r>
      <w:r w:rsidR="00E93FFB" w:rsidRPr="00686AEF">
        <w:rPr>
          <w:rFonts w:ascii="Times New Roman" w:hAnsi="Times New Roman" w:cs="Times New Roman"/>
          <w:sz w:val="28"/>
          <w:szCs w:val="28"/>
        </w:rPr>
        <w:t>]. – 201</w:t>
      </w:r>
      <w:r w:rsidR="00E93FFB" w:rsidRPr="00B23889">
        <w:rPr>
          <w:rFonts w:ascii="Times New Roman" w:hAnsi="Times New Roman" w:cs="Times New Roman"/>
          <w:sz w:val="28"/>
          <w:szCs w:val="28"/>
        </w:rPr>
        <w:t>8</w:t>
      </w:r>
      <w:r w:rsidR="00E93FFB" w:rsidRPr="00686AEF">
        <w:rPr>
          <w:rFonts w:ascii="Times New Roman" w:hAnsi="Times New Roman" w:cs="Times New Roman"/>
          <w:sz w:val="28"/>
          <w:szCs w:val="28"/>
        </w:rPr>
        <w:t xml:space="preserve">. – </w:t>
      </w:r>
      <w:r w:rsidR="00E93FFB" w:rsidRPr="004C017B">
        <w:rPr>
          <w:rFonts w:ascii="Times New Roman" w:hAnsi="Times New Roman" w:cs="Times New Roman"/>
          <w:spacing w:val="-1"/>
          <w:sz w:val="28"/>
          <w:szCs w:val="28"/>
          <w:lang w:val="en-US"/>
        </w:rPr>
        <w:t>URL</w:t>
      </w:r>
      <w:r w:rsidRPr="00E93FFB">
        <w:rPr>
          <w:rFonts w:ascii="Times New Roman" w:hAnsi="Times New Roman" w:cs="Times New Roman"/>
          <w:sz w:val="28"/>
          <w:szCs w:val="28"/>
        </w:rPr>
        <w:t xml:space="preserve">: </w:t>
      </w:r>
      <w:hyperlink r:id="rId133" w:history="1">
        <w:r w:rsidRPr="004C017B">
          <w:rPr>
            <w:rStyle w:val="a6"/>
            <w:rFonts w:ascii="Times New Roman" w:hAnsi="Times New Roman" w:cs="Times New Roman"/>
            <w:sz w:val="28"/>
            <w:szCs w:val="28"/>
            <w:lang w:val="en-US"/>
          </w:rPr>
          <w:t>https</w:t>
        </w:r>
        <w:r w:rsidRPr="00E93FF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trackingsdg</w:t>
        </w:r>
        <w:r w:rsidRPr="00E93FFB">
          <w:rPr>
            <w:rStyle w:val="a6"/>
            <w:rFonts w:ascii="Times New Roman" w:hAnsi="Times New Roman" w:cs="Times New Roman"/>
            <w:sz w:val="28"/>
            <w:szCs w:val="28"/>
          </w:rPr>
          <w:t>7.</w:t>
        </w:r>
        <w:r w:rsidRPr="004C017B">
          <w:rPr>
            <w:rStyle w:val="a6"/>
            <w:rFonts w:ascii="Times New Roman" w:hAnsi="Times New Roman" w:cs="Times New Roman"/>
            <w:sz w:val="28"/>
            <w:szCs w:val="28"/>
            <w:lang w:val="en-US"/>
          </w:rPr>
          <w:t>esmap</w:t>
        </w:r>
        <w:r w:rsidRPr="00E93FF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E93FF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data</w:t>
        </w:r>
        <w:r w:rsidRPr="00E93FF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files</w:t>
        </w:r>
        <w:r w:rsidRPr="00E93FF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download</w:t>
        </w:r>
        <w:r w:rsidRPr="00E93FF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documents</w:t>
        </w:r>
        <w:r w:rsidRPr="00E93FF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executive</w:t>
        </w:r>
        <w:r w:rsidRPr="00E93FF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summary</w:t>
        </w:r>
        <w:r w:rsidRPr="00E93FF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E93FFB">
        <w:rPr>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 14.10.2019).</w:t>
      </w:r>
    </w:p>
    <w:p w14:paraId="2274449F" w14:textId="3B1A49D7" w:rsidR="007E1525" w:rsidRPr="00B23889"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The Sustainable Energy for All Initiative. The Vision Statement by Ban Ki-moon Secretary-General of the United Nations. p. 4. </w:t>
      </w:r>
      <w:r w:rsidR="00B23889" w:rsidRPr="00686AEF">
        <w:rPr>
          <w:rFonts w:ascii="Times New Roman" w:hAnsi="Times New Roman" w:cs="Times New Roman"/>
          <w:sz w:val="28"/>
          <w:szCs w:val="28"/>
        </w:rPr>
        <w:t>[</w:t>
      </w:r>
      <w:r w:rsidR="00B23889" w:rsidRPr="004C017B">
        <w:rPr>
          <w:rFonts w:ascii="Times New Roman" w:hAnsi="Times New Roman" w:cs="Times New Roman"/>
          <w:sz w:val="28"/>
          <w:szCs w:val="28"/>
        </w:rPr>
        <w:t>Электрон</w:t>
      </w:r>
      <w:r w:rsidR="00B23889" w:rsidRPr="00686AEF">
        <w:rPr>
          <w:rFonts w:ascii="Times New Roman" w:hAnsi="Times New Roman" w:cs="Times New Roman"/>
          <w:sz w:val="28"/>
          <w:szCs w:val="28"/>
        </w:rPr>
        <w:t>.</w:t>
      </w:r>
      <w:r w:rsidR="00B23889" w:rsidRPr="004C017B">
        <w:rPr>
          <w:rFonts w:ascii="Times New Roman" w:hAnsi="Times New Roman" w:cs="Times New Roman"/>
          <w:sz w:val="28"/>
          <w:szCs w:val="28"/>
        </w:rPr>
        <w:t>ресурс</w:t>
      </w:r>
      <w:r w:rsidR="00B23889" w:rsidRPr="00686AEF">
        <w:rPr>
          <w:rFonts w:ascii="Times New Roman" w:hAnsi="Times New Roman" w:cs="Times New Roman"/>
          <w:sz w:val="28"/>
          <w:szCs w:val="28"/>
        </w:rPr>
        <w:t>]. – 201</w:t>
      </w:r>
      <w:r w:rsidR="00B23889" w:rsidRPr="00B23889">
        <w:rPr>
          <w:rFonts w:ascii="Times New Roman" w:hAnsi="Times New Roman" w:cs="Times New Roman"/>
          <w:sz w:val="28"/>
          <w:szCs w:val="28"/>
        </w:rPr>
        <w:t>1</w:t>
      </w:r>
      <w:r w:rsidR="00B23889" w:rsidRPr="00686AEF">
        <w:rPr>
          <w:rFonts w:ascii="Times New Roman" w:hAnsi="Times New Roman" w:cs="Times New Roman"/>
          <w:sz w:val="28"/>
          <w:szCs w:val="28"/>
        </w:rPr>
        <w:t xml:space="preserve">. – </w:t>
      </w:r>
      <w:r w:rsidR="00B23889" w:rsidRPr="004C017B">
        <w:rPr>
          <w:rFonts w:ascii="Times New Roman" w:hAnsi="Times New Roman" w:cs="Times New Roman"/>
          <w:spacing w:val="-1"/>
          <w:sz w:val="28"/>
          <w:szCs w:val="28"/>
          <w:lang w:val="en-US"/>
        </w:rPr>
        <w:t>URL</w:t>
      </w:r>
      <w:r w:rsidR="00B23889" w:rsidRPr="004C017B">
        <w:rPr>
          <w:rFonts w:ascii="Times New Roman" w:hAnsi="Times New Roman" w:cs="Times New Roman"/>
          <w:sz w:val="28"/>
          <w:szCs w:val="28"/>
        </w:rPr>
        <w:t>:</w:t>
      </w:r>
      <w:r w:rsidRPr="00B23889">
        <w:rPr>
          <w:rFonts w:ascii="Times New Roman" w:hAnsi="Times New Roman" w:cs="Times New Roman"/>
          <w:sz w:val="28"/>
          <w:szCs w:val="28"/>
        </w:rPr>
        <w:t xml:space="preserve"> </w:t>
      </w:r>
      <w:hyperlink r:id="rId134" w:history="1">
        <w:r w:rsidRPr="004C017B">
          <w:rPr>
            <w:rStyle w:val="a6"/>
            <w:rFonts w:ascii="Times New Roman" w:hAnsi="Times New Roman" w:cs="Times New Roman"/>
            <w:sz w:val="28"/>
            <w:szCs w:val="28"/>
            <w:lang w:val="en-US"/>
          </w:rPr>
          <w:t>https</w:t>
        </w:r>
        <w:r w:rsidRPr="00B23889">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B23889">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seforall</w:t>
        </w:r>
        <w:r w:rsidRPr="00B23889">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B23889">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sites</w:t>
        </w:r>
        <w:r w:rsidRPr="00B23889">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default</w:t>
        </w:r>
        <w:r w:rsidRPr="00B23889">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files</w:t>
        </w:r>
        <w:r w:rsidRPr="00B23889">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SG</w:t>
        </w:r>
        <w:r w:rsidRPr="00B23889">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Sustainable</w:t>
        </w:r>
        <w:r w:rsidRPr="00B23889">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Energy</w:t>
        </w:r>
        <w:r w:rsidRPr="00B23889">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for</w:t>
        </w:r>
        <w:r w:rsidRPr="00B23889">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All</w:t>
        </w:r>
        <w:r w:rsidRPr="00B23889">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vision</w:t>
        </w:r>
        <w:r w:rsidRPr="00B23889">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B23889">
        <w:rPr>
          <w:rFonts w:ascii="Times New Roman" w:hAnsi="Times New Roman" w:cs="Times New Roman"/>
          <w:sz w:val="28"/>
          <w:szCs w:val="28"/>
        </w:rPr>
        <w:t xml:space="preserve"> (</w:t>
      </w:r>
      <w:r w:rsidRPr="004C017B">
        <w:rPr>
          <w:rFonts w:ascii="Times New Roman" w:hAnsi="Times New Roman" w:cs="Times New Roman"/>
          <w:sz w:val="28"/>
          <w:szCs w:val="28"/>
        </w:rPr>
        <w:t>дата</w:t>
      </w:r>
      <w:r w:rsidRPr="00B23889">
        <w:rPr>
          <w:rFonts w:ascii="Times New Roman" w:hAnsi="Times New Roman" w:cs="Times New Roman"/>
          <w:sz w:val="28"/>
          <w:szCs w:val="28"/>
        </w:rPr>
        <w:t xml:space="preserve"> </w:t>
      </w:r>
      <w:r w:rsidRPr="004C017B">
        <w:rPr>
          <w:rFonts w:ascii="Times New Roman" w:hAnsi="Times New Roman" w:cs="Times New Roman"/>
          <w:sz w:val="28"/>
          <w:szCs w:val="28"/>
        </w:rPr>
        <w:t>обращения</w:t>
      </w:r>
      <w:r w:rsidRPr="00B23889">
        <w:rPr>
          <w:rFonts w:ascii="Times New Roman" w:hAnsi="Times New Roman" w:cs="Times New Roman"/>
          <w:sz w:val="28"/>
          <w:szCs w:val="28"/>
        </w:rPr>
        <w:t xml:space="preserve"> 14.10.2019).</w:t>
      </w:r>
    </w:p>
    <w:p w14:paraId="61794E44" w14:textId="70E24DDD"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B23889">
        <w:rPr>
          <w:rFonts w:ascii="Times New Roman" w:hAnsi="Times New Roman" w:cs="Times New Roman"/>
          <w:sz w:val="28"/>
          <w:szCs w:val="28"/>
        </w:rPr>
        <w:t xml:space="preserve">   </w:t>
      </w:r>
      <w:r w:rsidRPr="004C017B">
        <w:rPr>
          <w:rFonts w:ascii="Times New Roman" w:hAnsi="Times New Roman" w:cs="Times New Roman"/>
          <w:sz w:val="28"/>
          <w:szCs w:val="28"/>
          <w:lang w:val="en-US"/>
        </w:rPr>
        <w:t xml:space="preserve">Pathways to Sustainable Energy. Accelerating Energy Transition in the UNECE Region, ECE Energy Series No. 67, United Nations Economic Commission for Europe, United Nations, Geneva, 2020 </w:t>
      </w:r>
      <w:r w:rsidR="00D152C5" w:rsidRPr="00D152C5">
        <w:rPr>
          <w:rFonts w:ascii="Times New Roman" w:hAnsi="Times New Roman" w:cs="Times New Roman"/>
          <w:sz w:val="28"/>
          <w:szCs w:val="28"/>
          <w:lang w:val="en-US"/>
        </w:rPr>
        <w:t>[</w:t>
      </w:r>
      <w:r w:rsidR="00D152C5" w:rsidRPr="004C017B">
        <w:rPr>
          <w:rFonts w:ascii="Times New Roman" w:hAnsi="Times New Roman" w:cs="Times New Roman"/>
          <w:sz w:val="28"/>
          <w:szCs w:val="28"/>
        </w:rPr>
        <w:t>Электрон</w:t>
      </w:r>
      <w:r w:rsidR="00D152C5" w:rsidRPr="00D152C5">
        <w:rPr>
          <w:rFonts w:ascii="Times New Roman" w:hAnsi="Times New Roman" w:cs="Times New Roman"/>
          <w:sz w:val="28"/>
          <w:szCs w:val="28"/>
          <w:lang w:val="en-US"/>
        </w:rPr>
        <w:t>.</w:t>
      </w:r>
      <w:r w:rsidR="00D152C5" w:rsidRPr="004C017B">
        <w:rPr>
          <w:rFonts w:ascii="Times New Roman" w:hAnsi="Times New Roman" w:cs="Times New Roman"/>
          <w:sz w:val="28"/>
          <w:szCs w:val="28"/>
        </w:rPr>
        <w:t>ресурс</w:t>
      </w:r>
      <w:r w:rsidR="00D152C5" w:rsidRPr="00D152C5">
        <w:rPr>
          <w:rFonts w:ascii="Times New Roman" w:hAnsi="Times New Roman" w:cs="Times New Roman"/>
          <w:sz w:val="28"/>
          <w:szCs w:val="28"/>
          <w:lang w:val="en-US"/>
        </w:rPr>
        <w:t>]. – 20</w:t>
      </w:r>
      <w:r w:rsidR="00D152C5">
        <w:rPr>
          <w:rFonts w:ascii="Times New Roman" w:hAnsi="Times New Roman" w:cs="Times New Roman"/>
          <w:sz w:val="28"/>
          <w:szCs w:val="28"/>
          <w:lang w:val="en-US"/>
        </w:rPr>
        <w:t>20</w:t>
      </w:r>
      <w:r w:rsidR="00D152C5" w:rsidRPr="00D152C5">
        <w:rPr>
          <w:rFonts w:ascii="Times New Roman" w:hAnsi="Times New Roman" w:cs="Times New Roman"/>
          <w:sz w:val="28"/>
          <w:szCs w:val="28"/>
          <w:lang w:val="en-US"/>
        </w:rPr>
        <w:t xml:space="preserve">. – </w:t>
      </w:r>
      <w:r w:rsidR="00D152C5" w:rsidRPr="004C017B">
        <w:rPr>
          <w:rFonts w:ascii="Times New Roman" w:hAnsi="Times New Roman" w:cs="Times New Roman"/>
          <w:spacing w:val="-1"/>
          <w:sz w:val="28"/>
          <w:szCs w:val="28"/>
          <w:lang w:val="en-US"/>
        </w:rPr>
        <w:t>URL</w:t>
      </w:r>
      <w:r w:rsidRPr="004C017B">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w:t>
      </w:r>
      <w:hyperlink r:id="rId135" w:history="1">
        <w:r w:rsidRPr="004C017B">
          <w:rPr>
            <w:rStyle w:val="a6"/>
            <w:rFonts w:ascii="Times New Roman" w:hAnsi="Times New Roman" w:cs="Times New Roman"/>
            <w:sz w:val="28"/>
            <w:szCs w:val="28"/>
            <w:lang w:val="en-US"/>
          </w:rPr>
          <w:t>http://www.unece.org/fileadmin/DAM/energy/images/PATHWAYS/Home/FINAL_Report_-_Pathways_to_Sustainable_Energy_-_RUSSIAN.pdf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14.10.2019).</w:t>
      </w:r>
    </w:p>
    <w:p w14:paraId="05BC83FD" w14:textId="2BC50724"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Генеральный секретарь ООН: «Устойчивая энергетика – это та красная нить, которая соединяет все Цели устойчивого развития» </w:t>
      </w:r>
      <w:r w:rsidR="00EA6709" w:rsidRPr="00686AEF">
        <w:rPr>
          <w:rFonts w:ascii="Times New Roman" w:hAnsi="Times New Roman" w:cs="Times New Roman"/>
          <w:sz w:val="28"/>
          <w:szCs w:val="28"/>
        </w:rPr>
        <w:t>[</w:t>
      </w:r>
      <w:r w:rsidR="00EA6709" w:rsidRPr="004C017B">
        <w:rPr>
          <w:rFonts w:ascii="Times New Roman" w:hAnsi="Times New Roman" w:cs="Times New Roman"/>
          <w:sz w:val="28"/>
          <w:szCs w:val="28"/>
        </w:rPr>
        <w:t>Электрон</w:t>
      </w:r>
      <w:r w:rsidR="00EA6709" w:rsidRPr="00686AEF">
        <w:rPr>
          <w:rFonts w:ascii="Times New Roman" w:hAnsi="Times New Roman" w:cs="Times New Roman"/>
          <w:sz w:val="28"/>
          <w:szCs w:val="28"/>
        </w:rPr>
        <w:t>.</w:t>
      </w:r>
      <w:r w:rsidR="00EA6709" w:rsidRPr="004C017B">
        <w:rPr>
          <w:rFonts w:ascii="Times New Roman" w:hAnsi="Times New Roman" w:cs="Times New Roman"/>
          <w:sz w:val="28"/>
          <w:szCs w:val="28"/>
        </w:rPr>
        <w:t>ресурс</w:t>
      </w:r>
      <w:r w:rsidR="00EA6709" w:rsidRPr="00686AEF">
        <w:rPr>
          <w:rFonts w:ascii="Times New Roman" w:hAnsi="Times New Roman" w:cs="Times New Roman"/>
          <w:sz w:val="28"/>
          <w:szCs w:val="28"/>
        </w:rPr>
        <w:t>]. – 201</w:t>
      </w:r>
      <w:r w:rsidR="00EA6709" w:rsidRPr="00EA6709">
        <w:rPr>
          <w:rFonts w:ascii="Times New Roman" w:hAnsi="Times New Roman" w:cs="Times New Roman"/>
          <w:sz w:val="28"/>
          <w:szCs w:val="28"/>
        </w:rPr>
        <w:t>7</w:t>
      </w:r>
      <w:r w:rsidR="00EA6709" w:rsidRPr="00686AEF">
        <w:rPr>
          <w:rFonts w:ascii="Times New Roman" w:hAnsi="Times New Roman" w:cs="Times New Roman"/>
          <w:sz w:val="28"/>
          <w:szCs w:val="28"/>
        </w:rPr>
        <w:t xml:space="preserve">. – </w:t>
      </w:r>
      <w:r w:rsidR="00EA6709" w:rsidRPr="004C017B">
        <w:rPr>
          <w:rFonts w:ascii="Times New Roman" w:hAnsi="Times New Roman" w:cs="Times New Roman"/>
          <w:spacing w:val="-1"/>
          <w:sz w:val="28"/>
          <w:szCs w:val="28"/>
          <w:lang w:val="en-US"/>
        </w:rPr>
        <w:t>URL</w:t>
      </w:r>
      <w:r w:rsidR="00EA6709"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hyperlink r:id="rId136" w:history="1">
        <w:r w:rsidRPr="004C017B">
          <w:rPr>
            <w:rStyle w:val="a6"/>
            <w:rFonts w:ascii="Times New Roman" w:hAnsi="Times New Roman" w:cs="Times New Roman"/>
            <w:sz w:val="28"/>
            <w:szCs w:val="28"/>
          </w:rPr>
          <w:t>https://tinyurl.com/y8cnlaom</w:t>
        </w:r>
      </w:hyperlink>
      <w:r w:rsidRPr="004C017B">
        <w:rPr>
          <w:rFonts w:ascii="Times New Roman" w:hAnsi="Times New Roman" w:cs="Times New Roman"/>
          <w:sz w:val="28"/>
          <w:szCs w:val="28"/>
        </w:rPr>
        <w:t xml:space="preserve"> (дата обращения 14.10.2019).</w:t>
      </w:r>
    </w:p>
    <w:p w14:paraId="2C202900" w14:textId="6727036D" w:rsidR="007E1525" w:rsidRPr="004C017B" w:rsidRDefault="00E21CE6"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UNIDO, UN-WOMEN</w:t>
      </w:r>
      <w:r w:rsidR="007E1525" w:rsidRPr="004C017B">
        <w:rPr>
          <w:rFonts w:ascii="Times New Roman" w:hAnsi="Times New Roman" w:cs="Times New Roman"/>
          <w:sz w:val="28"/>
          <w:szCs w:val="28"/>
          <w:lang w:val="en-US"/>
        </w:rPr>
        <w:t xml:space="preserve">. Sustainable Energy for All: the gender dimensions </w:t>
      </w:r>
      <w:r w:rsidRPr="00E21CE6">
        <w:rPr>
          <w:rFonts w:ascii="Times New Roman" w:hAnsi="Times New Roman" w:cs="Times New Roman"/>
          <w:sz w:val="28"/>
          <w:szCs w:val="28"/>
          <w:lang w:val="en-US"/>
        </w:rPr>
        <w:t>[</w:t>
      </w:r>
      <w:r w:rsidRPr="004C017B">
        <w:rPr>
          <w:rFonts w:ascii="Times New Roman" w:hAnsi="Times New Roman" w:cs="Times New Roman"/>
          <w:sz w:val="28"/>
          <w:szCs w:val="28"/>
        </w:rPr>
        <w:t>Электрон</w:t>
      </w:r>
      <w:r w:rsidRPr="00E21CE6">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E21CE6">
        <w:rPr>
          <w:rFonts w:ascii="Times New Roman" w:hAnsi="Times New Roman" w:cs="Times New Roman"/>
          <w:sz w:val="28"/>
          <w:szCs w:val="28"/>
          <w:lang w:val="en-US"/>
        </w:rPr>
        <w:t>]. – 201</w:t>
      </w:r>
      <w:r>
        <w:rPr>
          <w:rFonts w:ascii="Times New Roman" w:hAnsi="Times New Roman" w:cs="Times New Roman"/>
          <w:sz w:val="28"/>
          <w:szCs w:val="28"/>
          <w:lang w:val="en-US"/>
        </w:rPr>
        <w:t>3</w:t>
      </w:r>
      <w:r w:rsidRPr="00E21CE6">
        <w:rPr>
          <w:rFonts w:ascii="Times New Roman" w:hAnsi="Times New Roman" w:cs="Times New Roman"/>
          <w:sz w:val="28"/>
          <w:szCs w:val="28"/>
          <w:lang w:val="en-US"/>
        </w:rPr>
        <w:t xml:space="preserve">. – </w:t>
      </w:r>
      <w:r w:rsidRPr="004C017B">
        <w:rPr>
          <w:rFonts w:ascii="Times New Roman" w:hAnsi="Times New Roman" w:cs="Times New Roman"/>
          <w:spacing w:val="-1"/>
          <w:sz w:val="28"/>
          <w:szCs w:val="28"/>
          <w:lang w:val="en-US"/>
        </w:rPr>
        <w:t>URL</w:t>
      </w:r>
      <w:r w:rsidRPr="00E21CE6">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 xml:space="preserve"> </w:t>
      </w:r>
      <w:hyperlink r:id="rId137" w:history="1">
        <w:r w:rsidR="007E1525" w:rsidRPr="004C017B">
          <w:rPr>
            <w:rStyle w:val="a6"/>
            <w:rFonts w:ascii="Times New Roman" w:hAnsi="Times New Roman" w:cs="Times New Roman"/>
            <w:sz w:val="28"/>
            <w:szCs w:val="28"/>
            <w:lang w:val="en-US"/>
          </w:rPr>
          <w:t>https://www.unido.org/sites/default/files/2014-02/GUIDANCENOTE_FINAL_WEB_s_0.pdf</w:t>
        </w:r>
      </w:hyperlink>
      <w:r w:rsidR="007E1525" w:rsidRPr="004C017B">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rPr>
        <w:t>дата</w:t>
      </w:r>
      <w:r w:rsidR="007E1525" w:rsidRPr="004C017B">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rPr>
        <w:t>обращения</w:t>
      </w:r>
      <w:r w:rsidR="007E1525" w:rsidRPr="004C017B">
        <w:rPr>
          <w:rFonts w:ascii="Times New Roman" w:hAnsi="Times New Roman" w:cs="Times New Roman"/>
          <w:sz w:val="28"/>
          <w:szCs w:val="28"/>
          <w:lang w:val="en-US"/>
        </w:rPr>
        <w:t xml:space="preserve"> 15.10.2019).</w:t>
      </w:r>
    </w:p>
    <w:p w14:paraId="68D19F4B" w14:textId="1F7C08E1"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IRENA Renewable energy and jobs. Annual review 2019. Intern</w:t>
      </w:r>
      <w:r w:rsidR="00CC2F52">
        <w:rPr>
          <w:rFonts w:ascii="Times New Roman" w:hAnsi="Times New Roman" w:cs="Times New Roman"/>
          <w:sz w:val="28"/>
          <w:szCs w:val="28"/>
          <w:lang w:val="en-US"/>
        </w:rPr>
        <w:t>ational Renewable Energy Agency</w:t>
      </w:r>
      <w:r w:rsidRPr="004C017B">
        <w:rPr>
          <w:rFonts w:ascii="Times New Roman" w:hAnsi="Times New Roman" w:cs="Times New Roman"/>
          <w:sz w:val="28"/>
          <w:szCs w:val="28"/>
          <w:lang w:val="en-US"/>
        </w:rPr>
        <w:t xml:space="preserve"> </w:t>
      </w:r>
      <w:r w:rsidR="00CC2F52" w:rsidRPr="00CC2F52">
        <w:rPr>
          <w:rFonts w:ascii="Times New Roman" w:hAnsi="Times New Roman" w:cs="Times New Roman"/>
          <w:sz w:val="28"/>
          <w:szCs w:val="28"/>
          <w:lang w:val="en-US"/>
        </w:rPr>
        <w:t>[</w:t>
      </w:r>
      <w:r w:rsidR="00CC2F52" w:rsidRPr="004C017B">
        <w:rPr>
          <w:rFonts w:ascii="Times New Roman" w:hAnsi="Times New Roman" w:cs="Times New Roman"/>
          <w:sz w:val="28"/>
          <w:szCs w:val="28"/>
        </w:rPr>
        <w:t>Электрон</w:t>
      </w:r>
      <w:r w:rsidR="00CC2F52" w:rsidRPr="00CC2F52">
        <w:rPr>
          <w:rFonts w:ascii="Times New Roman" w:hAnsi="Times New Roman" w:cs="Times New Roman"/>
          <w:sz w:val="28"/>
          <w:szCs w:val="28"/>
          <w:lang w:val="en-US"/>
        </w:rPr>
        <w:t>.</w:t>
      </w:r>
      <w:r w:rsidR="00CC2F52" w:rsidRPr="004C017B">
        <w:rPr>
          <w:rFonts w:ascii="Times New Roman" w:hAnsi="Times New Roman" w:cs="Times New Roman"/>
          <w:sz w:val="28"/>
          <w:szCs w:val="28"/>
        </w:rPr>
        <w:t>ресурс</w:t>
      </w:r>
      <w:r w:rsidR="00CC2F52" w:rsidRPr="00CC2F52">
        <w:rPr>
          <w:rFonts w:ascii="Times New Roman" w:hAnsi="Times New Roman" w:cs="Times New Roman"/>
          <w:sz w:val="28"/>
          <w:szCs w:val="28"/>
          <w:lang w:val="en-US"/>
        </w:rPr>
        <w:t>]. – 201</w:t>
      </w:r>
      <w:r w:rsidR="00CC2F52">
        <w:rPr>
          <w:rFonts w:ascii="Times New Roman" w:hAnsi="Times New Roman" w:cs="Times New Roman"/>
          <w:sz w:val="28"/>
          <w:szCs w:val="28"/>
          <w:lang w:val="en-US"/>
        </w:rPr>
        <w:t>9</w:t>
      </w:r>
      <w:r w:rsidR="00CC2F52" w:rsidRPr="00CC2F52">
        <w:rPr>
          <w:rFonts w:ascii="Times New Roman" w:hAnsi="Times New Roman" w:cs="Times New Roman"/>
          <w:sz w:val="28"/>
          <w:szCs w:val="28"/>
          <w:lang w:val="en-US"/>
        </w:rPr>
        <w:t xml:space="preserve">. – </w:t>
      </w:r>
      <w:r w:rsidR="00CC2F52" w:rsidRPr="004C017B">
        <w:rPr>
          <w:rFonts w:ascii="Times New Roman" w:hAnsi="Times New Roman" w:cs="Times New Roman"/>
          <w:spacing w:val="-1"/>
          <w:sz w:val="28"/>
          <w:szCs w:val="28"/>
          <w:lang w:val="en-US"/>
        </w:rPr>
        <w:t>URL</w:t>
      </w:r>
      <w:r w:rsidR="00CC2F52" w:rsidRPr="00CC2F52">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xml:space="preserve"> </w:t>
      </w:r>
      <w:hyperlink r:id="rId138" w:history="1">
        <w:r w:rsidRPr="004C017B">
          <w:rPr>
            <w:rStyle w:val="a6"/>
            <w:rFonts w:ascii="Times New Roman" w:hAnsi="Times New Roman" w:cs="Times New Roman"/>
            <w:sz w:val="28"/>
            <w:szCs w:val="28"/>
            <w:lang w:val="en-US"/>
          </w:rPr>
          <w:t>https://www.irena.org/-/media/Files/IRENA/Agency/Publication/2019/Jun/IRENA_RE_Jobs_2019-report.pdf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15.1</w:t>
      </w:r>
      <w:r w:rsidR="00445FEA">
        <w:rPr>
          <w:rFonts w:ascii="Times New Roman" w:hAnsi="Times New Roman" w:cs="Times New Roman"/>
          <w:sz w:val="28"/>
          <w:szCs w:val="28"/>
          <w:lang w:val="en-US"/>
        </w:rPr>
        <w:t>2</w:t>
      </w:r>
      <w:r w:rsidRPr="004C017B">
        <w:rPr>
          <w:rFonts w:ascii="Times New Roman" w:hAnsi="Times New Roman" w:cs="Times New Roman"/>
          <w:sz w:val="28"/>
          <w:szCs w:val="28"/>
          <w:lang w:val="en-US"/>
        </w:rPr>
        <w:t>.2019).</w:t>
      </w:r>
    </w:p>
    <w:p w14:paraId="4CD8E639" w14:textId="626B9AFB"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UNIDO and renewable energy: Greening the Industrial Agenda, UNIDO, Vienna, 2009, Austria </w:t>
      </w:r>
      <w:r w:rsidR="00F00E74" w:rsidRPr="00F00E74">
        <w:rPr>
          <w:rFonts w:ascii="Times New Roman" w:hAnsi="Times New Roman" w:cs="Times New Roman"/>
          <w:sz w:val="28"/>
          <w:szCs w:val="28"/>
          <w:lang w:val="en-US"/>
        </w:rPr>
        <w:t>[</w:t>
      </w:r>
      <w:r w:rsidR="00F00E74" w:rsidRPr="004C017B">
        <w:rPr>
          <w:rFonts w:ascii="Times New Roman" w:hAnsi="Times New Roman" w:cs="Times New Roman"/>
          <w:sz w:val="28"/>
          <w:szCs w:val="28"/>
        </w:rPr>
        <w:t>Электрон</w:t>
      </w:r>
      <w:r w:rsidR="00F00E74" w:rsidRPr="00F00E74">
        <w:rPr>
          <w:rFonts w:ascii="Times New Roman" w:hAnsi="Times New Roman" w:cs="Times New Roman"/>
          <w:sz w:val="28"/>
          <w:szCs w:val="28"/>
          <w:lang w:val="en-US"/>
        </w:rPr>
        <w:t>.</w:t>
      </w:r>
      <w:r w:rsidR="00F00E74" w:rsidRPr="004C017B">
        <w:rPr>
          <w:rFonts w:ascii="Times New Roman" w:hAnsi="Times New Roman" w:cs="Times New Roman"/>
          <w:sz w:val="28"/>
          <w:szCs w:val="28"/>
        </w:rPr>
        <w:t>ресурс</w:t>
      </w:r>
      <w:r w:rsidR="00F00E74" w:rsidRPr="00F00E74">
        <w:rPr>
          <w:rFonts w:ascii="Times New Roman" w:hAnsi="Times New Roman" w:cs="Times New Roman"/>
          <w:sz w:val="28"/>
          <w:szCs w:val="28"/>
          <w:lang w:val="en-US"/>
        </w:rPr>
        <w:t>]. – 20</w:t>
      </w:r>
      <w:r w:rsidR="00F00E74">
        <w:rPr>
          <w:rFonts w:ascii="Times New Roman" w:hAnsi="Times New Roman" w:cs="Times New Roman"/>
          <w:sz w:val="28"/>
          <w:szCs w:val="28"/>
          <w:lang w:val="en-US"/>
        </w:rPr>
        <w:t>09</w:t>
      </w:r>
      <w:r w:rsidR="00F00E74" w:rsidRPr="00F00E74">
        <w:rPr>
          <w:rFonts w:ascii="Times New Roman" w:hAnsi="Times New Roman" w:cs="Times New Roman"/>
          <w:sz w:val="28"/>
          <w:szCs w:val="28"/>
          <w:lang w:val="en-US"/>
        </w:rPr>
        <w:t xml:space="preserve">. – </w:t>
      </w:r>
      <w:r w:rsidR="00F00E74" w:rsidRPr="004C017B">
        <w:rPr>
          <w:rFonts w:ascii="Times New Roman" w:hAnsi="Times New Roman" w:cs="Times New Roman"/>
          <w:spacing w:val="-1"/>
          <w:sz w:val="28"/>
          <w:szCs w:val="28"/>
          <w:lang w:val="en-US"/>
        </w:rPr>
        <w:t>URL</w:t>
      </w:r>
      <w:r w:rsidR="00F00E74" w:rsidRPr="00F00E74">
        <w:rPr>
          <w:rFonts w:ascii="Times New Roman" w:hAnsi="Times New Roman" w:cs="Times New Roman"/>
          <w:sz w:val="28"/>
          <w:szCs w:val="28"/>
          <w:lang w:val="en-US"/>
        </w:rPr>
        <w:t xml:space="preserve">: </w:t>
      </w:r>
      <w:hyperlink r:id="rId139" w:history="1">
        <w:r w:rsidRPr="004C017B">
          <w:rPr>
            <w:rStyle w:val="a6"/>
            <w:rFonts w:ascii="Times New Roman" w:hAnsi="Times New Roman" w:cs="Times New Roman"/>
            <w:sz w:val="28"/>
            <w:szCs w:val="28"/>
            <w:lang w:val="en-US"/>
          </w:rPr>
          <w:t>https://www.unido.org/sites/default/files/2009-04/UNIDO_and_renewable_ energy_0.pdf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15.10.2019).</w:t>
      </w:r>
    </w:p>
    <w:p w14:paraId="3804FAB7" w14:textId="3BB4357E" w:rsidR="007E1525" w:rsidRPr="00493FB1"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IEA World Energy Outlook Special Report. Energy and Climate Change. International Energy Agency. Paris, 2015, France. </w:t>
      </w:r>
      <w:r w:rsidR="00493FB1" w:rsidRPr="00686AEF">
        <w:rPr>
          <w:rFonts w:ascii="Times New Roman" w:hAnsi="Times New Roman" w:cs="Times New Roman"/>
          <w:sz w:val="28"/>
          <w:szCs w:val="28"/>
        </w:rPr>
        <w:t>[</w:t>
      </w:r>
      <w:r w:rsidR="00493FB1" w:rsidRPr="004C017B">
        <w:rPr>
          <w:rFonts w:ascii="Times New Roman" w:hAnsi="Times New Roman" w:cs="Times New Roman"/>
          <w:sz w:val="28"/>
          <w:szCs w:val="28"/>
        </w:rPr>
        <w:t>Электрон</w:t>
      </w:r>
      <w:r w:rsidR="00493FB1" w:rsidRPr="00686AEF">
        <w:rPr>
          <w:rFonts w:ascii="Times New Roman" w:hAnsi="Times New Roman" w:cs="Times New Roman"/>
          <w:sz w:val="28"/>
          <w:szCs w:val="28"/>
        </w:rPr>
        <w:t>.</w:t>
      </w:r>
      <w:r w:rsidR="00493FB1" w:rsidRPr="004C017B">
        <w:rPr>
          <w:rFonts w:ascii="Times New Roman" w:hAnsi="Times New Roman" w:cs="Times New Roman"/>
          <w:sz w:val="28"/>
          <w:szCs w:val="28"/>
        </w:rPr>
        <w:t>ресурс</w:t>
      </w:r>
      <w:r w:rsidR="00493FB1" w:rsidRPr="00686AEF">
        <w:rPr>
          <w:rFonts w:ascii="Times New Roman" w:hAnsi="Times New Roman" w:cs="Times New Roman"/>
          <w:sz w:val="28"/>
          <w:szCs w:val="28"/>
        </w:rPr>
        <w:t>]. – 201</w:t>
      </w:r>
      <w:r w:rsidR="00493FB1" w:rsidRPr="00493FB1">
        <w:rPr>
          <w:rFonts w:ascii="Times New Roman" w:hAnsi="Times New Roman" w:cs="Times New Roman"/>
          <w:sz w:val="28"/>
          <w:szCs w:val="28"/>
        </w:rPr>
        <w:t>5</w:t>
      </w:r>
      <w:r w:rsidR="00493FB1" w:rsidRPr="00686AEF">
        <w:rPr>
          <w:rFonts w:ascii="Times New Roman" w:hAnsi="Times New Roman" w:cs="Times New Roman"/>
          <w:sz w:val="28"/>
          <w:szCs w:val="28"/>
        </w:rPr>
        <w:t xml:space="preserve">. – </w:t>
      </w:r>
      <w:r w:rsidR="00493FB1" w:rsidRPr="004C017B">
        <w:rPr>
          <w:rFonts w:ascii="Times New Roman" w:hAnsi="Times New Roman" w:cs="Times New Roman"/>
          <w:spacing w:val="-1"/>
          <w:sz w:val="28"/>
          <w:szCs w:val="28"/>
          <w:lang w:val="en-US"/>
        </w:rPr>
        <w:t>URL</w:t>
      </w:r>
      <w:r w:rsidR="00493FB1" w:rsidRPr="004C017B">
        <w:rPr>
          <w:rFonts w:ascii="Times New Roman" w:hAnsi="Times New Roman" w:cs="Times New Roman"/>
          <w:sz w:val="28"/>
          <w:szCs w:val="28"/>
        </w:rPr>
        <w:t>:</w:t>
      </w:r>
      <w:r w:rsidR="00493FB1" w:rsidRPr="00B23889">
        <w:rPr>
          <w:rFonts w:ascii="Times New Roman" w:hAnsi="Times New Roman" w:cs="Times New Roman"/>
          <w:sz w:val="28"/>
          <w:szCs w:val="28"/>
        </w:rPr>
        <w:t xml:space="preserve"> </w:t>
      </w:r>
      <w:hyperlink r:id="rId140" w:history="1">
        <w:r w:rsidRPr="004C017B">
          <w:rPr>
            <w:rStyle w:val="a6"/>
            <w:rFonts w:ascii="Times New Roman" w:hAnsi="Times New Roman" w:cs="Times New Roman"/>
            <w:sz w:val="28"/>
            <w:szCs w:val="28"/>
            <w:lang w:val="en-US"/>
          </w:rPr>
          <w:t>https</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connaissancedesenergies</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sites</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default</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files</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actualites</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weo</w:t>
        </w:r>
        <w:r w:rsidRPr="00493FB1">
          <w:rPr>
            <w:rStyle w:val="a6"/>
            <w:rFonts w:ascii="Times New Roman" w:hAnsi="Times New Roman" w:cs="Times New Roman"/>
            <w:sz w:val="28"/>
            <w:szCs w:val="28"/>
          </w:rPr>
          <w:t>_2015_</w:t>
        </w:r>
        <w:r w:rsidRPr="004C017B">
          <w:rPr>
            <w:rStyle w:val="a6"/>
            <w:rFonts w:ascii="Times New Roman" w:hAnsi="Times New Roman" w:cs="Times New Roman"/>
            <w:sz w:val="28"/>
            <w:szCs w:val="28"/>
            <w:lang w:val="en-US"/>
          </w:rPr>
          <w:t>special</w:t>
        </w:r>
        <w:r w:rsidRPr="00493FB1">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report</w:t>
        </w:r>
        <w:r w:rsidRPr="00493FB1">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on</w:t>
        </w:r>
        <w:r w:rsidRPr="00493FB1">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energy</w:t>
        </w:r>
        <w:r w:rsidRPr="00493FB1">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and</w:t>
        </w:r>
        <w:r w:rsidRPr="00493FB1">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climate</w:t>
        </w:r>
        <w:r w:rsidRPr="00493FB1">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change</w:t>
        </w:r>
        <w:r w:rsidRPr="00493FB1">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493FB1">
        <w:rPr>
          <w:rFonts w:ascii="Times New Roman" w:hAnsi="Times New Roman" w:cs="Times New Roman"/>
          <w:sz w:val="28"/>
          <w:szCs w:val="28"/>
        </w:rPr>
        <w:t xml:space="preserve"> (</w:t>
      </w:r>
      <w:r w:rsidRPr="004C017B">
        <w:rPr>
          <w:rFonts w:ascii="Times New Roman" w:hAnsi="Times New Roman" w:cs="Times New Roman"/>
          <w:sz w:val="28"/>
          <w:szCs w:val="28"/>
        </w:rPr>
        <w:t>дата</w:t>
      </w:r>
      <w:r w:rsidRPr="00493FB1">
        <w:rPr>
          <w:rFonts w:ascii="Times New Roman" w:hAnsi="Times New Roman" w:cs="Times New Roman"/>
          <w:sz w:val="28"/>
          <w:szCs w:val="28"/>
        </w:rPr>
        <w:t xml:space="preserve"> </w:t>
      </w:r>
      <w:r w:rsidRPr="004C017B">
        <w:rPr>
          <w:rFonts w:ascii="Times New Roman" w:hAnsi="Times New Roman" w:cs="Times New Roman"/>
          <w:sz w:val="28"/>
          <w:szCs w:val="28"/>
        </w:rPr>
        <w:t>обращения</w:t>
      </w:r>
      <w:r w:rsidRPr="00493FB1">
        <w:rPr>
          <w:rFonts w:ascii="Times New Roman" w:hAnsi="Times New Roman" w:cs="Times New Roman"/>
          <w:sz w:val="28"/>
          <w:szCs w:val="28"/>
        </w:rPr>
        <w:t xml:space="preserve"> 15.10.2019).</w:t>
      </w:r>
    </w:p>
    <w:p w14:paraId="32130870" w14:textId="4EB9BEAF" w:rsidR="007E1525" w:rsidRPr="004C017B" w:rsidRDefault="00C6668B"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IRENA</w:t>
      </w:r>
      <w:r w:rsidR="007E1525" w:rsidRPr="004C017B">
        <w:rPr>
          <w:rFonts w:ascii="Times New Roman" w:hAnsi="Times New Roman" w:cs="Times New Roman"/>
          <w:sz w:val="28"/>
          <w:szCs w:val="28"/>
          <w:lang w:val="en-US"/>
        </w:rPr>
        <w:t xml:space="preserve"> “Rethinking energy: Renewable energy and climate change” </w:t>
      </w:r>
      <w:r w:rsidR="00DA6C22" w:rsidRPr="00DA6C22">
        <w:rPr>
          <w:rFonts w:ascii="Times New Roman" w:hAnsi="Times New Roman" w:cs="Times New Roman"/>
          <w:sz w:val="28"/>
          <w:szCs w:val="28"/>
          <w:lang w:val="en-US"/>
        </w:rPr>
        <w:t>[</w:t>
      </w:r>
      <w:r w:rsidR="00DA6C22" w:rsidRPr="004C017B">
        <w:rPr>
          <w:rFonts w:ascii="Times New Roman" w:hAnsi="Times New Roman" w:cs="Times New Roman"/>
          <w:sz w:val="28"/>
          <w:szCs w:val="28"/>
        </w:rPr>
        <w:t>Электрон</w:t>
      </w:r>
      <w:r w:rsidR="00DA6C22" w:rsidRPr="00DA6C22">
        <w:rPr>
          <w:rFonts w:ascii="Times New Roman" w:hAnsi="Times New Roman" w:cs="Times New Roman"/>
          <w:sz w:val="28"/>
          <w:szCs w:val="28"/>
          <w:lang w:val="en-US"/>
        </w:rPr>
        <w:t>.</w:t>
      </w:r>
      <w:r w:rsidR="00DA6C22" w:rsidRPr="004C017B">
        <w:rPr>
          <w:rFonts w:ascii="Times New Roman" w:hAnsi="Times New Roman" w:cs="Times New Roman"/>
          <w:sz w:val="28"/>
          <w:szCs w:val="28"/>
        </w:rPr>
        <w:t>ресурс</w:t>
      </w:r>
      <w:r w:rsidR="00DA6C22" w:rsidRPr="00DA6C22">
        <w:rPr>
          <w:rFonts w:ascii="Times New Roman" w:hAnsi="Times New Roman" w:cs="Times New Roman"/>
          <w:sz w:val="28"/>
          <w:szCs w:val="28"/>
          <w:lang w:val="en-US"/>
        </w:rPr>
        <w:t>]. – 201</w:t>
      </w:r>
      <w:r w:rsidR="00DA6C22">
        <w:rPr>
          <w:rFonts w:ascii="Times New Roman" w:hAnsi="Times New Roman" w:cs="Times New Roman"/>
          <w:sz w:val="28"/>
          <w:szCs w:val="28"/>
          <w:lang w:val="en-US"/>
        </w:rPr>
        <w:t>5</w:t>
      </w:r>
      <w:r w:rsidR="00DA6C22" w:rsidRPr="00DA6C22">
        <w:rPr>
          <w:rFonts w:ascii="Times New Roman" w:hAnsi="Times New Roman" w:cs="Times New Roman"/>
          <w:sz w:val="28"/>
          <w:szCs w:val="28"/>
          <w:lang w:val="en-US"/>
        </w:rPr>
        <w:t xml:space="preserve">. – </w:t>
      </w:r>
      <w:r w:rsidR="00DA6C22" w:rsidRPr="004C017B">
        <w:rPr>
          <w:rFonts w:ascii="Times New Roman" w:hAnsi="Times New Roman" w:cs="Times New Roman"/>
          <w:spacing w:val="-1"/>
          <w:sz w:val="28"/>
          <w:szCs w:val="28"/>
          <w:lang w:val="en-US"/>
        </w:rPr>
        <w:t>URL</w:t>
      </w:r>
      <w:r w:rsidR="00DA6C22" w:rsidRPr="00DA6C22">
        <w:rPr>
          <w:rFonts w:ascii="Times New Roman" w:hAnsi="Times New Roman" w:cs="Times New Roman"/>
          <w:sz w:val="28"/>
          <w:szCs w:val="28"/>
          <w:lang w:val="en-US"/>
        </w:rPr>
        <w:t xml:space="preserve">: </w:t>
      </w:r>
      <w:hyperlink r:id="rId141" w:history="1">
        <w:r w:rsidR="007E1525" w:rsidRPr="004C017B">
          <w:rPr>
            <w:rStyle w:val="a6"/>
            <w:rFonts w:ascii="Times New Roman" w:hAnsi="Times New Roman" w:cs="Times New Roman"/>
            <w:sz w:val="28"/>
            <w:szCs w:val="28"/>
            <w:lang w:val="en-US"/>
          </w:rPr>
          <w:t>https://www.irena.org/-/media/Files/IRENA/Agency/Publication/2015/IRENA-_REthinking_Energy_ 2nd_report_2015.pdf</w:t>
        </w:r>
      </w:hyperlink>
      <w:r w:rsidR="007E1525" w:rsidRPr="004C017B">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rPr>
        <w:t>дата</w:t>
      </w:r>
      <w:r w:rsidR="007E1525" w:rsidRPr="004C017B">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rPr>
        <w:t>обращения</w:t>
      </w:r>
      <w:r w:rsidR="007E1525" w:rsidRPr="004C017B">
        <w:rPr>
          <w:rFonts w:ascii="Times New Roman" w:hAnsi="Times New Roman" w:cs="Times New Roman"/>
          <w:sz w:val="28"/>
          <w:szCs w:val="28"/>
          <w:lang w:val="en-US"/>
        </w:rPr>
        <w:t xml:space="preserve"> 15.10.2019).</w:t>
      </w:r>
    </w:p>
    <w:p w14:paraId="1F376EE1" w14:textId="1848E3A0"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SE4All Highlights Plans for Implementing SDG 7 </w:t>
      </w:r>
      <w:r w:rsidR="00C6668B" w:rsidRPr="00C6668B">
        <w:rPr>
          <w:rFonts w:ascii="Times New Roman" w:hAnsi="Times New Roman" w:cs="Times New Roman"/>
          <w:sz w:val="28"/>
          <w:szCs w:val="28"/>
          <w:lang w:val="en-US"/>
        </w:rPr>
        <w:t>[</w:t>
      </w:r>
      <w:r w:rsidR="00C6668B" w:rsidRPr="004C017B">
        <w:rPr>
          <w:rFonts w:ascii="Times New Roman" w:hAnsi="Times New Roman" w:cs="Times New Roman"/>
          <w:sz w:val="28"/>
          <w:szCs w:val="28"/>
        </w:rPr>
        <w:t>Электрон</w:t>
      </w:r>
      <w:r w:rsidR="00C6668B" w:rsidRPr="00C6668B">
        <w:rPr>
          <w:rFonts w:ascii="Times New Roman" w:hAnsi="Times New Roman" w:cs="Times New Roman"/>
          <w:sz w:val="28"/>
          <w:szCs w:val="28"/>
          <w:lang w:val="en-US"/>
        </w:rPr>
        <w:t>.</w:t>
      </w:r>
      <w:r w:rsidR="00C6668B" w:rsidRPr="004C017B">
        <w:rPr>
          <w:rFonts w:ascii="Times New Roman" w:hAnsi="Times New Roman" w:cs="Times New Roman"/>
          <w:sz w:val="28"/>
          <w:szCs w:val="28"/>
        </w:rPr>
        <w:t>ресурс</w:t>
      </w:r>
      <w:r w:rsidR="00C6668B" w:rsidRPr="00C6668B">
        <w:rPr>
          <w:rFonts w:ascii="Times New Roman" w:hAnsi="Times New Roman" w:cs="Times New Roman"/>
          <w:sz w:val="28"/>
          <w:szCs w:val="28"/>
          <w:lang w:val="en-US"/>
        </w:rPr>
        <w:t>]. – 201</w:t>
      </w:r>
      <w:r w:rsidR="00C6668B">
        <w:rPr>
          <w:rFonts w:ascii="Times New Roman" w:hAnsi="Times New Roman" w:cs="Times New Roman"/>
          <w:sz w:val="28"/>
          <w:szCs w:val="28"/>
          <w:lang w:val="en-US"/>
        </w:rPr>
        <w:t>6</w:t>
      </w:r>
      <w:r w:rsidR="00C6668B" w:rsidRPr="00C6668B">
        <w:rPr>
          <w:rFonts w:ascii="Times New Roman" w:hAnsi="Times New Roman" w:cs="Times New Roman"/>
          <w:sz w:val="28"/>
          <w:szCs w:val="28"/>
          <w:lang w:val="en-US"/>
        </w:rPr>
        <w:t xml:space="preserve">. – </w:t>
      </w:r>
      <w:r w:rsidR="00C6668B" w:rsidRPr="004C017B">
        <w:rPr>
          <w:rFonts w:ascii="Times New Roman" w:hAnsi="Times New Roman" w:cs="Times New Roman"/>
          <w:spacing w:val="-1"/>
          <w:sz w:val="28"/>
          <w:szCs w:val="28"/>
          <w:lang w:val="en-US"/>
        </w:rPr>
        <w:t>URL</w:t>
      </w:r>
      <w:r w:rsidR="00C6668B" w:rsidRPr="00C6668B">
        <w:rPr>
          <w:rFonts w:ascii="Times New Roman" w:hAnsi="Times New Roman" w:cs="Times New Roman"/>
          <w:sz w:val="28"/>
          <w:szCs w:val="28"/>
          <w:lang w:val="en-US"/>
        </w:rPr>
        <w:t xml:space="preserve">: </w:t>
      </w:r>
      <w:hyperlink r:id="rId142" w:history="1">
        <w:r w:rsidRPr="004C017B">
          <w:rPr>
            <w:rStyle w:val="a6"/>
            <w:rFonts w:ascii="Times New Roman" w:hAnsi="Times New Roman" w:cs="Times New Roman"/>
            <w:sz w:val="28"/>
            <w:szCs w:val="28"/>
            <w:lang w:val="en-US"/>
          </w:rPr>
          <w:t>http://sdg.iisd.org/news/se4all-highlights-plans-for-implementing-sdg-7/</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17.10.2019).</w:t>
      </w:r>
    </w:p>
    <w:p w14:paraId="2CA57E70" w14:textId="37CB82FD"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Резолюция Экономического и Социального Совета ООН Е/2016/75 от 3 июня 2016 года. Доклад Генерального Секретаря ООН «Ход достижения Целей </w:t>
      </w:r>
      <w:r w:rsidR="00BD7BA6">
        <w:rPr>
          <w:rFonts w:ascii="Times New Roman" w:hAnsi="Times New Roman" w:cs="Times New Roman"/>
          <w:sz w:val="28"/>
          <w:szCs w:val="28"/>
        </w:rPr>
        <w:t>в области устойчивого развития»</w:t>
      </w:r>
      <w:r w:rsidR="00BD7BA6" w:rsidRPr="00686AEF">
        <w:rPr>
          <w:rFonts w:ascii="Times New Roman" w:hAnsi="Times New Roman" w:cs="Times New Roman"/>
          <w:sz w:val="28"/>
          <w:szCs w:val="28"/>
        </w:rPr>
        <w:t xml:space="preserve">. – </w:t>
      </w:r>
      <w:r w:rsidR="00BD7BA6" w:rsidRPr="004C017B">
        <w:rPr>
          <w:rFonts w:ascii="Times New Roman" w:hAnsi="Times New Roman" w:cs="Times New Roman"/>
          <w:spacing w:val="-1"/>
          <w:sz w:val="28"/>
          <w:szCs w:val="28"/>
          <w:lang w:val="en-US"/>
        </w:rPr>
        <w:t>URL</w:t>
      </w:r>
      <w:r w:rsidR="00BD7BA6"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hyperlink r:id="rId143"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documents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dds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ny</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UNDOC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GEN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w:t>
        </w:r>
        <w:r w:rsidRPr="004C017B">
          <w:rPr>
            <w:rStyle w:val="a6"/>
            <w:rFonts w:ascii="Times New Roman" w:hAnsi="Times New Roman" w:cs="Times New Roman"/>
            <w:sz w:val="28"/>
            <w:szCs w:val="28"/>
          </w:rPr>
          <w:t>16/159/64/</w:t>
        </w:r>
        <w:r w:rsidRPr="004C017B">
          <w:rPr>
            <w:rStyle w:val="a6"/>
            <w:rFonts w:ascii="Times New Roman" w:hAnsi="Times New Roman" w:cs="Times New Roman"/>
            <w:sz w:val="28"/>
            <w:szCs w:val="28"/>
            <w:lang w:val="en-US"/>
          </w:rPr>
          <w:t>PDF</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w:t>
        </w:r>
        <w:r w:rsidRPr="004C017B">
          <w:rPr>
            <w:rStyle w:val="a6"/>
            <w:rFonts w:ascii="Times New Roman" w:hAnsi="Times New Roman" w:cs="Times New Roman"/>
            <w:sz w:val="28"/>
            <w:szCs w:val="28"/>
          </w:rPr>
          <w:t>1615964.</w:t>
        </w:r>
        <w:r w:rsidRPr="004C017B">
          <w:rPr>
            <w:rStyle w:val="a6"/>
            <w:rFonts w:ascii="Times New Roman" w:hAnsi="Times New Roman" w:cs="Times New Roman"/>
            <w:sz w:val="28"/>
            <w:szCs w:val="28"/>
            <w:lang w:val="en-US"/>
          </w:rPr>
          <w:t>pdf</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OpenElement</w:t>
        </w:r>
      </w:hyperlink>
      <w:r w:rsidRPr="004C017B">
        <w:rPr>
          <w:rFonts w:ascii="Times New Roman" w:hAnsi="Times New Roman" w:cs="Times New Roman"/>
          <w:sz w:val="28"/>
          <w:szCs w:val="28"/>
        </w:rPr>
        <w:t xml:space="preserve"> (дата обращения: 17.10.2019).</w:t>
      </w:r>
    </w:p>
    <w:p w14:paraId="63F05A37" w14:textId="228055DE"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Доклад о Целях в области устойчивого развития 2020 года. Организация Объединенных Наций, 2020 </w:t>
      </w:r>
      <w:r w:rsidR="007F4211" w:rsidRPr="00686AEF">
        <w:rPr>
          <w:rFonts w:ascii="Times New Roman" w:hAnsi="Times New Roman" w:cs="Times New Roman"/>
          <w:sz w:val="28"/>
          <w:szCs w:val="28"/>
        </w:rPr>
        <w:t>[</w:t>
      </w:r>
      <w:r w:rsidR="007F4211" w:rsidRPr="004C017B">
        <w:rPr>
          <w:rFonts w:ascii="Times New Roman" w:hAnsi="Times New Roman" w:cs="Times New Roman"/>
          <w:sz w:val="28"/>
          <w:szCs w:val="28"/>
        </w:rPr>
        <w:t>Электрон</w:t>
      </w:r>
      <w:r w:rsidR="007F4211" w:rsidRPr="00686AEF">
        <w:rPr>
          <w:rFonts w:ascii="Times New Roman" w:hAnsi="Times New Roman" w:cs="Times New Roman"/>
          <w:sz w:val="28"/>
          <w:szCs w:val="28"/>
        </w:rPr>
        <w:t>.</w:t>
      </w:r>
      <w:r w:rsidR="007F4211" w:rsidRPr="004C017B">
        <w:rPr>
          <w:rFonts w:ascii="Times New Roman" w:hAnsi="Times New Roman" w:cs="Times New Roman"/>
          <w:sz w:val="28"/>
          <w:szCs w:val="28"/>
        </w:rPr>
        <w:t>ресурс</w:t>
      </w:r>
      <w:r w:rsidR="007F4211" w:rsidRPr="00686AEF">
        <w:rPr>
          <w:rFonts w:ascii="Times New Roman" w:hAnsi="Times New Roman" w:cs="Times New Roman"/>
          <w:sz w:val="28"/>
          <w:szCs w:val="28"/>
        </w:rPr>
        <w:t>]. – 20</w:t>
      </w:r>
      <w:r w:rsidR="007F4211" w:rsidRPr="009065F6">
        <w:rPr>
          <w:rFonts w:ascii="Times New Roman" w:hAnsi="Times New Roman" w:cs="Times New Roman"/>
          <w:sz w:val="28"/>
          <w:szCs w:val="28"/>
        </w:rPr>
        <w:t>20</w:t>
      </w:r>
      <w:r w:rsidR="007F4211" w:rsidRPr="00686AEF">
        <w:rPr>
          <w:rFonts w:ascii="Times New Roman" w:hAnsi="Times New Roman" w:cs="Times New Roman"/>
          <w:sz w:val="28"/>
          <w:szCs w:val="28"/>
        </w:rPr>
        <w:t xml:space="preserve">. – </w:t>
      </w:r>
      <w:r w:rsidR="007F4211" w:rsidRPr="004C017B">
        <w:rPr>
          <w:rFonts w:ascii="Times New Roman" w:hAnsi="Times New Roman" w:cs="Times New Roman"/>
          <w:spacing w:val="-1"/>
          <w:sz w:val="28"/>
          <w:szCs w:val="28"/>
          <w:lang w:val="en-US"/>
        </w:rPr>
        <w:t>URL</w:t>
      </w:r>
      <w:r w:rsidR="007F4211" w:rsidRPr="004C017B">
        <w:rPr>
          <w:rFonts w:ascii="Times New Roman" w:hAnsi="Times New Roman" w:cs="Times New Roman"/>
          <w:sz w:val="28"/>
          <w:szCs w:val="28"/>
        </w:rPr>
        <w:t>:</w:t>
      </w:r>
      <w:r w:rsidR="007F4211" w:rsidRPr="00B23889">
        <w:rPr>
          <w:rFonts w:ascii="Times New Roman" w:hAnsi="Times New Roman" w:cs="Times New Roman"/>
          <w:sz w:val="28"/>
          <w:szCs w:val="28"/>
        </w:rPr>
        <w:t xml:space="preserve"> </w:t>
      </w:r>
      <w:r w:rsidRPr="004C017B">
        <w:rPr>
          <w:rFonts w:ascii="Times New Roman" w:hAnsi="Times New Roman" w:cs="Times New Roman"/>
          <w:sz w:val="28"/>
          <w:szCs w:val="28"/>
        </w:rPr>
        <w:t xml:space="preserve"> </w:t>
      </w:r>
      <w:hyperlink r:id="rId144"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unstats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sdgs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report</w:t>
        </w:r>
        <w:r w:rsidRPr="004C017B">
          <w:rPr>
            <w:rStyle w:val="a6"/>
            <w:rFonts w:ascii="Times New Roman" w:hAnsi="Times New Roman" w:cs="Times New Roman"/>
            <w:sz w:val="28"/>
            <w:szCs w:val="28"/>
          </w:rPr>
          <w:t>/2020/</w:t>
        </w:r>
        <w:r w:rsidRPr="004C017B">
          <w:rPr>
            <w:rStyle w:val="a6"/>
            <w:rFonts w:ascii="Times New Roman" w:hAnsi="Times New Roman" w:cs="Times New Roman"/>
            <w:sz w:val="28"/>
            <w:szCs w:val="28"/>
            <w:lang w:val="en-US"/>
          </w:rPr>
          <w:t>The</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Sustainable</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Development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Goals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Report</w:t>
        </w:r>
        <w:r w:rsidRPr="004C017B">
          <w:rPr>
            <w:rStyle w:val="a6"/>
            <w:rFonts w:ascii="Times New Roman" w:hAnsi="Times New Roman" w:cs="Times New Roman"/>
            <w:sz w:val="28"/>
            <w:szCs w:val="28"/>
          </w:rPr>
          <w:t>-2020_</w:t>
        </w:r>
        <w:r w:rsidRPr="004C017B">
          <w:rPr>
            <w:rStyle w:val="a6"/>
            <w:rFonts w:ascii="Times New Roman" w:hAnsi="Times New Roman" w:cs="Times New Roman"/>
            <w:sz w:val="28"/>
            <w:szCs w:val="28"/>
            <w:lang w:val="en-US"/>
          </w:rPr>
          <w:t>Russian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(дата обращения: 17.1</w:t>
      </w:r>
      <w:r w:rsidR="009065F6" w:rsidRPr="009065F6">
        <w:rPr>
          <w:rFonts w:ascii="Times New Roman" w:hAnsi="Times New Roman" w:cs="Times New Roman"/>
          <w:sz w:val="28"/>
          <w:szCs w:val="28"/>
        </w:rPr>
        <w:t>2</w:t>
      </w:r>
      <w:r w:rsidRPr="004C017B">
        <w:rPr>
          <w:rFonts w:ascii="Times New Roman" w:hAnsi="Times New Roman" w:cs="Times New Roman"/>
          <w:sz w:val="28"/>
          <w:szCs w:val="28"/>
        </w:rPr>
        <w:t>.20</w:t>
      </w:r>
      <w:r w:rsidR="009065F6" w:rsidRPr="009065F6">
        <w:rPr>
          <w:rFonts w:ascii="Times New Roman" w:hAnsi="Times New Roman" w:cs="Times New Roman"/>
          <w:sz w:val="28"/>
          <w:szCs w:val="28"/>
        </w:rPr>
        <w:t>20</w:t>
      </w:r>
      <w:r w:rsidRPr="004C017B">
        <w:rPr>
          <w:rFonts w:ascii="Times New Roman" w:hAnsi="Times New Roman" w:cs="Times New Roman"/>
          <w:sz w:val="28"/>
          <w:szCs w:val="28"/>
        </w:rPr>
        <w:t>).</w:t>
      </w:r>
    </w:p>
    <w:p w14:paraId="16C1CD6B" w14:textId="407DC0F3" w:rsidR="007E1525" w:rsidRPr="00B01D8E"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Сайт</w:t>
      </w:r>
      <w:r w:rsidRPr="00B01D8E">
        <w:rPr>
          <w:rFonts w:ascii="Times New Roman" w:hAnsi="Times New Roman" w:cs="Times New Roman"/>
          <w:sz w:val="28"/>
          <w:szCs w:val="28"/>
        </w:rPr>
        <w:t xml:space="preserve"> </w:t>
      </w:r>
      <w:r w:rsidRPr="004C017B">
        <w:rPr>
          <w:rFonts w:ascii="Times New Roman" w:hAnsi="Times New Roman" w:cs="Times New Roman"/>
          <w:sz w:val="28"/>
          <w:szCs w:val="28"/>
          <w:lang w:val="en-US"/>
        </w:rPr>
        <w:t>Global</w:t>
      </w:r>
      <w:r w:rsidRPr="00B01D8E">
        <w:rPr>
          <w:rFonts w:ascii="Times New Roman" w:hAnsi="Times New Roman" w:cs="Times New Roman"/>
          <w:sz w:val="28"/>
          <w:szCs w:val="28"/>
        </w:rPr>
        <w:t xml:space="preserve"> </w:t>
      </w:r>
      <w:r w:rsidRPr="004C017B">
        <w:rPr>
          <w:rFonts w:ascii="Times New Roman" w:hAnsi="Times New Roman" w:cs="Times New Roman"/>
          <w:sz w:val="28"/>
          <w:szCs w:val="28"/>
          <w:lang w:val="en-US"/>
        </w:rPr>
        <w:t>Tracking</w:t>
      </w:r>
      <w:r w:rsidRPr="00B01D8E">
        <w:rPr>
          <w:rFonts w:ascii="Times New Roman" w:hAnsi="Times New Roman" w:cs="Times New Roman"/>
          <w:sz w:val="28"/>
          <w:szCs w:val="28"/>
        </w:rPr>
        <w:t xml:space="preserve"> </w:t>
      </w:r>
      <w:r w:rsidRPr="004C017B">
        <w:rPr>
          <w:rFonts w:ascii="Times New Roman" w:hAnsi="Times New Roman" w:cs="Times New Roman"/>
          <w:sz w:val="28"/>
          <w:szCs w:val="28"/>
          <w:lang w:val="en-US"/>
        </w:rPr>
        <w:t>Framework</w:t>
      </w:r>
      <w:r w:rsidRPr="00B01D8E">
        <w:rPr>
          <w:rFonts w:ascii="Times New Roman" w:hAnsi="Times New Roman" w:cs="Times New Roman"/>
          <w:sz w:val="28"/>
          <w:szCs w:val="28"/>
        </w:rPr>
        <w:t xml:space="preserve"> </w:t>
      </w:r>
      <w:r w:rsidR="00B01D8E" w:rsidRPr="00686AEF">
        <w:rPr>
          <w:rFonts w:ascii="Times New Roman" w:hAnsi="Times New Roman" w:cs="Times New Roman"/>
          <w:sz w:val="28"/>
          <w:szCs w:val="28"/>
        </w:rPr>
        <w:t>[</w:t>
      </w:r>
      <w:r w:rsidR="00B01D8E" w:rsidRPr="004C017B">
        <w:rPr>
          <w:rFonts w:ascii="Times New Roman" w:hAnsi="Times New Roman" w:cs="Times New Roman"/>
          <w:sz w:val="28"/>
          <w:szCs w:val="28"/>
        </w:rPr>
        <w:t>Электрон</w:t>
      </w:r>
      <w:r w:rsidR="00B01D8E" w:rsidRPr="00686AEF">
        <w:rPr>
          <w:rFonts w:ascii="Times New Roman" w:hAnsi="Times New Roman" w:cs="Times New Roman"/>
          <w:sz w:val="28"/>
          <w:szCs w:val="28"/>
        </w:rPr>
        <w:t>.</w:t>
      </w:r>
      <w:r w:rsidR="00B01D8E" w:rsidRPr="004C017B">
        <w:rPr>
          <w:rFonts w:ascii="Times New Roman" w:hAnsi="Times New Roman" w:cs="Times New Roman"/>
          <w:sz w:val="28"/>
          <w:szCs w:val="28"/>
        </w:rPr>
        <w:t>ресурс</w:t>
      </w:r>
      <w:r w:rsidR="00B01D8E" w:rsidRPr="00686AEF">
        <w:rPr>
          <w:rFonts w:ascii="Times New Roman" w:hAnsi="Times New Roman" w:cs="Times New Roman"/>
          <w:sz w:val="28"/>
          <w:szCs w:val="28"/>
        </w:rPr>
        <w:t xml:space="preserve">]. – </w:t>
      </w:r>
      <w:r w:rsidR="00B01D8E" w:rsidRPr="004C017B">
        <w:rPr>
          <w:rFonts w:ascii="Times New Roman" w:hAnsi="Times New Roman" w:cs="Times New Roman"/>
          <w:spacing w:val="-1"/>
          <w:sz w:val="28"/>
          <w:szCs w:val="28"/>
          <w:lang w:val="en-US"/>
        </w:rPr>
        <w:t>URL</w:t>
      </w:r>
      <w:r w:rsidR="00B01D8E" w:rsidRPr="004C017B">
        <w:rPr>
          <w:rFonts w:ascii="Times New Roman" w:hAnsi="Times New Roman" w:cs="Times New Roman"/>
          <w:sz w:val="28"/>
          <w:szCs w:val="28"/>
        </w:rPr>
        <w:t>:</w:t>
      </w:r>
      <w:r w:rsidR="00B01D8E" w:rsidRPr="00B23889">
        <w:rPr>
          <w:rFonts w:ascii="Times New Roman" w:hAnsi="Times New Roman" w:cs="Times New Roman"/>
          <w:sz w:val="28"/>
          <w:szCs w:val="28"/>
        </w:rPr>
        <w:t xml:space="preserve"> </w:t>
      </w:r>
      <w:r w:rsidRPr="00B01D8E">
        <w:rPr>
          <w:rFonts w:ascii="Times New Roman" w:hAnsi="Times New Roman" w:cs="Times New Roman"/>
          <w:sz w:val="28"/>
          <w:szCs w:val="28"/>
        </w:rPr>
        <w:t xml:space="preserve"> </w:t>
      </w:r>
      <w:hyperlink r:id="rId145" w:history="1">
        <w:r w:rsidRPr="004C017B">
          <w:rPr>
            <w:rStyle w:val="a6"/>
            <w:rFonts w:ascii="Times New Roman" w:hAnsi="Times New Roman" w:cs="Times New Roman"/>
            <w:sz w:val="28"/>
            <w:szCs w:val="28"/>
            <w:lang w:val="en-US"/>
          </w:rPr>
          <w:t>http</w:t>
        </w:r>
        <w:r w:rsidRPr="00B01D8E">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gtf</w:t>
        </w:r>
        <w:r w:rsidRPr="00B01D8E">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esmap</w:t>
        </w:r>
        <w:r w:rsidRPr="00B01D8E">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B01D8E">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about</w:t>
        </w:r>
        <w:r w:rsidRPr="00B01D8E">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us</w:t>
        </w:r>
      </w:hyperlink>
      <w:r w:rsidRPr="00B01D8E">
        <w:rPr>
          <w:rFonts w:ascii="Times New Roman" w:hAnsi="Times New Roman" w:cs="Times New Roman"/>
          <w:sz w:val="28"/>
          <w:szCs w:val="28"/>
        </w:rPr>
        <w:t xml:space="preserve"> (</w:t>
      </w:r>
      <w:r w:rsidRPr="004C017B">
        <w:rPr>
          <w:rFonts w:ascii="Times New Roman" w:hAnsi="Times New Roman" w:cs="Times New Roman"/>
          <w:sz w:val="28"/>
          <w:szCs w:val="28"/>
        </w:rPr>
        <w:t>дата</w:t>
      </w:r>
      <w:r w:rsidRPr="00B01D8E">
        <w:rPr>
          <w:rFonts w:ascii="Times New Roman" w:hAnsi="Times New Roman" w:cs="Times New Roman"/>
          <w:sz w:val="28"/>
          <w:szCs w:val="28"/>
        </w:rPr>
        <w:t xml:space="preserve"> </w:t>
      </w:r>
      <w:r w:rsidRPr="004C017B">
        <w:rPr>
          <w:rFonts w:ascii="Times New Roman" w:hAnsi="Times New Roman" w:cs="Times New Roman"/>
          <w:sz w:val="28"/>
          <w:szCs w:val="28"/>
        </w:rPr>
        <w:t>обращения</w:t>
      </w:r>
      <w:r w:rsidRPr="00B01D8E">
        <w:rPr>
          <w:rFonts w:ascii="Times New Roman" w:hAnsi="Times New Roman" w:cs="Times New Roman"/>
          <w:sz w:val="28"/>
          <w:szCs w:val="28"/>
        </w:rPr>
        <w:t xml:space="preserve"> 17.10.2019).</w:t>
      </w:r>
    </w:p>
    <w:p w14:paraId="23F248C1" w14:textId="531C7AE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High-Level Symposium - Global Energy Interconnection: Advancing the Sustainable Development Goals </w:t>
      </w:r>
      <w:r w:rsidR="00B01D8E" w:rsidRPr="00B01D8E">
        <w:rPr>
          <w:rFonts w:ascii="Times New Roman" w:hAnsi="Times New Roman" w:cs="Times New Roman"/>
          <w:sz w:val="28"/>
          <w:szCs w:val="28"/>
          <w:lang w:val="en-US"/>
        </w:rPr>
        <w:t>[</w:t>
      </w:r>
      <w:r w:rsidR="00B01D8E" w:rsidRPr="004C017B">
        <w:rPr>
          <w:rFonts w:ascii="Times New Roman" w:hAnsi="Times New Roman" w:cs="Times New Roman"/>
          <w:sz w:val="28"/>
          <w:szCs w:val="28"/>
        </w:rPr>
        <w:t>Электрон</w:t>
      </w:r>
      <w:r w:rsidR="00B01D8E" w:rsidRPr="00B01D8E">
        <w:rPr>
          <w:rFonts w:ascii="Times New Roman" w:hAnsi="Times New Roman" w:cs="Times New Roman"/>
          <w:sz w:val="28"/>
          <w:szCs w:val="28"/>
          <w:lang w:val="en-US"/>
        </w:rPr>
        <w:t>.</w:t>
      </w:r>
      <w:r w:rsidR="00B01D8E" w:rsidRPr="004C017B">
        <w:rPr>
          <w:rFonts w:ascii="Times New Roman" w:hAnsi="Times New Roman" w:cs="Times New Roman"/>
          <w:sz w:val="28"/>
          <w:szCs w:val="28"/>
        </w:rPr>
        <w:t>ресурс</w:t>
      </w:r>
      <w:r w:rsidR="00B01D8E" w:rsidRPr="00B01D8E">
        <w:rPr>
          <w:rFonts w:ascii="Times New Roman" w:hAnsi="Times New Roman" w:cs="Times New Roman"/>
          <w:sz w:val="28"/>
          <w:szCs w:val="28"/>
          <w:lang w:val="en-US"/>
        </w:rPr>
        <w:t>]. – 201</w:t>
      </w:r>
      <w:r w:rsidR="00B01D8E">
        <w:rPr>
          <w:rFonts w:ascii="Times New Roman" w:hAnsi="Times New Roman" w:cs="Times New Roman"/>
          <w:sz w:val="28"/>
          <w:szCs w:val="28"/>
          <w:lang w:val="en-US"/>
        </w:rPr>
        <w:t>7</w:t>
      </w:r>
      <w:r w:rsidR="00B01D8E" w:rsidRPr="00B01D8E">
        <w:rPr>
          <w:rFonts w:ascii="Times New Roman" w:hAnsi="Times New Roman" w:cs="Times New Roman"/>
          <w:sz w:val="28"/>
          <w:szCs w:val="28"/>
          <w:lang w:val="en-US"/>
        </w:rPr>
        <w:t xml:space="preserve">. – </w:t>
      </w:r>
      <w:r w:rsidR="00B01D8E" w:rsidRPr="004C017B">
        <w:rPr>
          <w:rFonts w:ascii="Times New Roman" w:hAnsi="Times New Roman" w:cs="Times New Roman"/>
          <w:spacing w:val="-1"/>
          <w:sz w:val="28"/>
          <w:szCs w:val="28"/>
          <w:lang w:val="en-US"/>
        </w:rPr>
        <w:t>URL</w:t>
      </w:r>
      <w:r w:rsidR="00B01D8E" w:rsidRPr="00B01D8E">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w:t>
      </w:r>
      <w:hyperlink r:id="rId146" w:history="1">
        <w:r w:rsidRPr="004C017B">
          <w:rPr>
            <w:rStyle w:val="a6"/>
            <w:rFonts w:ascii="Times New Roman" w:hAnsi="Times New Roman" w:cs="Times New Roman"/>
            <w:sz w:val="28"/>
            <w:szCs w:val="28"/>
            <w:lang w:val="en-US"/>
          </w:rPr>
          <w:t>https://sustainabledevelopment.un.org/index.php?page=view&amp;type=13&amp;nr=2541&amp;menu=1634</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18.10.2019).</w:t>
      </w:r>
    </w:p>
    <w:p w14:paraId="20DDE783" w14:textId="456CD020"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Global Energy Interconnection: Action Plan to Promote the 2030 Agenda for Sustainable Development. Global Energy Interconnection Development and Cooperation Organization, 2017 </w:t>
      </w:r>
      <w:r w:rsidR="00B01D8E" w:rsidRPr="00B01D8E">
        <w:rPr>
          <w:rFonts w:ascii="Times New Roman" w:hAnsi="Times New Roman" w:cs="Times New Roman"/>
          <w:sz w:val="28"/>
          <w:szCs w:val="28"/>
          <w:lang w:val="en-US"/>
        </w:rPr>
        <w:t>[</w:t>
      </w:r>
      <w:r w:rsidR="00B01D8E" w:rsidRPr="004C017B">
        <w:rPr>
          <w:rFonts w:ascii="Times New Roman" w:hAnsi="Times New Roman" w:cs="Times New Roman"/>
          <w:sz w:val="28"/>
          <w:szCs w:val="28"/>
        </w:rPr>
        <w:t>Электрон</w:t>
      </w:r>
      <w:r w:rsidR="00B01D8E" w:rsidRPr="00B01D8E">
        <w:rPr>
          <w:rFonts w:ascii="Times New Roman" w:hAnsi="Times New Roman" w:cs="Times New Roman"/>
          <w:sz w:val="28"/>
          <w:szCs w:val="28"/>
          <w:lang w:val="en-US"/>
        </w:rPr>
        <w:t>.</w:t>
      </w:r>
      <w:r w:rsidR="00B01D8E" w:rsidRPr="004C017B">
        <w:rPr>
          <w:rFonts w:ascii="Times New Roman" w:hAnsi="Times New Roman" w:cs="Times New Roman"/>
          <w:sz w:val="28"/>
          <w:szCs w:val="28"/>
        </w:rPr>
        <w:t>ресурс</w:t>
      </w:r>
      <w:r w:rsidR="00B01D8E" w:rsidRPr="00B01D8E">
        <w:rPr>
          <w:rFonts w:ascii="Times New Roman" w:hAnsi="Times New Roman" w:cs="Times New Roman"/>
          <w:sz w:val="28"/>
          <w:szCs w:val="28"/>
          <w:lang w:val="en-US"/>
        </w:rPr>
        <w:t>]. – 201</w:t>
      </w:r>
      <w:r w:rsidR="00B01D8E">
        <w:rPr>
          <w:rFonts w:ascii="Times New Roman" w:hAnsi="Times New Roman" w:cs="Times New Roman"/>
          <w:sz w:val="28"/>
          <w:szCs w:val="28"/>
          <w:lang w:val="en-US"/>
        </w:rPr>
        <w:t>7</w:t>
      </w:r>
      <w:r w:rsidR="00B01D8E" w:rsidRPr="00B01D8E">
        <w:rPr>
          <w:rFonts w:ascii="Times New Roman" w:hAnsi="Times New Roman" w:cs="Times New Roman"/>
          <w:sz w:val="28"/>
          <w:szCs w:val="28"/>
          <w:lang w:val="en-US"/>
        </w:rPr>
        <w:t xml:space="preserve">. – </w:t>
      </w:r>
      <w:r w:rsidR="00B01D8E" w:rsidRPr="004C017B">
        <w:rPr>
          <w:rFonts w:ascii="Times New Roman" w:hAnsi="Times New Roman" w:cs="Times New Roman"/>
          <w:spacing w:val="-1"/>
          <w:sz w:val="28"/>
          <w:szCs w:val="28"/>
          <w:lang w:val="en-US"/>
        </w:rPr>
        <w:t>URL</w:t>
      </w:r>
      <w:r w:rsidR="00B01D8E" w:rsidRPr="00B01D8E">
        <w:rPr>
          <w:rFonts w:ascii="Times New Roman" w:hAnsi="Times New Roman" w:cs="Times New Roman"/>
          <w:sz w:val="28"/>
          <w:szCs w:val="28"/>
          <w:lang w:val="en-US"/>
        </w:rPr>
        <w:t>:</w:t>
      </w:r>
      <w:r w:rsidR="00B01D8E" w:rsidRPr="004C017B">
        <w:rPr>
          <w:rFonts w:ascii="Times New Roman" w:hAnsi="Times New Roman" w:cs="Times New Roman"/>
          <w:sz w:val="28"/>
          <w:szCs w:val="28"/>
          <w:lang w:val="en-US"/>
        </w:rPr>
        <w:t xml:space="preserve"> </w:t>
      </w:r>
      <w:hyperlink r:id="rId147" w:history="1">
        <w:r w:rsidRPr="004C017B">
          <w:rPr>
            <w:rStyle w:val="a6"/>
            <w:rFonts w:ascii="Times New Roman" w:hAnsi="Times New Roman" w:cs="Times New Roman"/>
            <w:sz w:val="28"/>
            <w:szCs w:val="28"/>
            <w:lang w:val="en-US"/>
          </w:rPr>
          <w:t>http://biblioteca.olade.org/opac-tmpl/Documentos/cg00634.pdf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18.10.2019).</w:t>
      </w:r>
    </w:p>
    <w:p w14:paraId="7C07466E" w14:textId="60E9A1FA"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Atlas of Sustainable Development Goals 2017. 7 - Ensure access to affordable, reliable, sustainable, and modern energy for all // URL: </w:t>
      </w:r>
      <w:hyperlink r:id="rId148" w:history="1">
        <w:r w:rsidRPr="004C017B">
          <w:rPr>
            <w:rStyle w:val="a6"/>
            <w:rFonts w:ascii="Times New Roman" w:hAnsi="Times New Roman" w:cs="Times New Roman"/>
            <w:sz w:val="28"/>
            <w:szCs w:val="28"/>
            <w:lang w:val="en-US"/>
          </w:rPr>
          <w:t>http://datatopics.worldbank.org/sdgatlas/SDG-07-affordable-and-clean-energy.html</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18.10.2019).</w:t>
      </w:r>
    </w:p>
    <w:p w14:paraId="3E25F2DB"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Клишас А.А., Солнцев А.М. Кодификация и прогрессивное развитие международного права в сфере охраны атмосферы // Вестник Российского университета дружбы народов. Серия: Юридические науки. - 2012. - </w:t>
      </w:r>
      <w:r w:rsidRPr="004C017B">
        <w:rPr>
          <w:rFonts w:ascii="Times New Roman" w:hAnsi="Times New Roman" w:cs="Times New Roman"/>
          <w:sz w:val="28"/>
          <w:szCs w:val="28"/>
          <w:lang w:val="en-US"/>
        </w:rPr>
        <w:t>N</w:t>
      </w:r>
      <w:r w:rsidRPr="004C017B">
        <w:rPr>
          <w:rFonts w:ascii="Times New Roman" w:hAnsi="Times New Roman" w:cs="Times New Roman"/>
          <w:sz w:val="28"/>
          <w:szCs w:val="28"/>
        </w:rPr>
        <w:t xml:space="preserve"> 5. - С. 161-167.</w:t>
      </w:r>
    </w:p>
    <w:p w14:paraId="50E29001"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Досаев Н.Т. Киотский протокол как фактор стабилизации экологической ситуации в энергетике // Российское предпринимательство. – 2012. — № 14 (212). — с. 127-132.</w:t>
      </w:r>
    </w:p>
    <w:p w14:paraId="1EBB450A" w14:textId="4703FD1A"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Key World Energy Statistics. International Energy Agency, 2017.  </w:t>
      </w:r>
      <w:r w:rsidRPr="004C017B">
        <w:rPr>
          <w:rFonts w:ascii="Times New Roman" w:hAnsi="Times New Roman" w:cs="Times New Roman"/>
          <w:sz w:val="28"/>
          <w:szCs w:val="28"/>
        </w:rPr>
        <w:t xml:space="preserve">[Электрон.ресурс]. – 2017. – URL: http:// </w:t>
      </w:r>
      <w:hyperlink r:id="rId149" w:history="1">
        <w:r w:rsidRPr="004C017B">
          <w:rPr>
            <w:rStyle w:val="a6"/>
            <w:rFonts w:ascii="Times New Roman" w:hAnsi="Times New Roman" w:cs="Times New Roman"/>
            <w:sz w:val="28"/>
            <w:szCs w:val="28"/>
          </w:rPr>
          <w:t>https://www.iea.org/publications/freepublications/publication/KeyWorld2017.pdf</w:t>
        </w:r>
      </w:hyperlink>
      <w:r w:rsidR="0050330F">
        <w:rPr>
          <w:rFonts w:ascii="Times New Roman" w:hAnsi="Times New Roman" w:cs="Times New Roman"/>
          <w:sz w:val="28"/>
          <w:szCs w:val="28"/>
        </w:rPr>
        <w:t xml:space="preserve"> (дата обращения</w:t>
      </w:r>
      <w:r w:rsidRPr="004C017B">
        <w:rPr>
          <w:rFonts w:ascii="Times New Roman" w:hAnsi="Times New Roman" w:cs="Times New Roman"/>
          <w:sz w:val="28"/>
          <w:szCs w:val="28"/>
        </w:rPr>
        <w:t xml:space="preserve"> 08.05.2020).</w:t>
      </w:r>
    </w:p>
    <w:p w14:paraId="11545FD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Международное экологическое право: Учебник / Отв. ред. Р.М. Валеев. – М.: Статут, 2012. – 639 с.</w:t>
      </w:r>
    </w:p>
    <w:p w14:paraId="6CED47FE"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Конвенция о трансграничном загрязнении воздуха на большие расстояния, принятая 13 ноября 1979 года. [Электрон.ресурс].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50" w:history="1">
        <w:r w:rsidRPr="004C017B">
          <w:rPr>
            <w:rStyle w:val="a6"/>
            <w:rFonts w:ascii="Times New Roman" w:hAnsi="Times New Roman" w:cs="Times New Roman"/>
            <w:sz w:val="28"/>
            <w:szCs w:val="28"/>
          </w:rPr>
          <w:t>http://www.un.org/ru/documents/decl_conv/conventions/transboundary.shtml</w:t>
        </w:r>
      </w:hyperlink>
      <w:r w:rsidRPr="004C017B">
        <w:rPr>
          <w:rFonts w:ascii="Times New Roman" w:hAnsi="Times New Roman" w:cs="Times New Roman"/>
          <w:sz w:val="28"/>
          <w:szCs w:val="28"/>
        </w:rPr>
        <w:t xml:space="preserve"> (дата обращения: 04.08.2018).</w:t>
      </w:r>
    </w:p>
    <w:p w14:paraId="65EFBE6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Nanda Ved P. International environmental law and policy for the 21st century: Scientific edition. – Boston, 2013. - 665 </w:t>
      </w:r>
      <w:r w:rsidRPr="004C017B">
        <w:rPr>
          <w:rFonts w:ascii="Times New Roman" w:hAnsi="Times New Roman" w:cs="Times New Roman"/>
          <w:sz w:val="28"/>
          <w:szCs w:val="28"/>
        </w:rPr>
        <w:t>р</w:t>
      </w:r>
      <w:r w:rsidRPr="004C017B">
        <w:rPr>
          <w:rFonts w:ascii="Times New Roman" w:hAnsi="Times New Roman" w:cs="Times New Roman"/>
          <w:sz w:val="28"/>
          <w:szCs w:val="28"/>
          <w:lang w:val="en-US"/>
        </w:rPr>
        <w:t>.</w:t>
      </w:r>
    </w:p>
    <w:p w14:paraId="39685B3F"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Венская конвенция об охране озонового слоя от 22 марта 1985 года [Электрон.ресурс].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51" w:history="1">
        <w:r w:rsidRPr="004C017B">
          <w:rPr>
            <w:rStyle w:val="a6"/>
            <w:rFonts w:ascii="Times New Roman" w:hAnsi="Times New Roman" w:cs="Times New Roman"/>
            <w:sz w:val="28"/>
            <w:szCs w:val="28"/>
            <w:lang w:val="en-US"/>
          </w:rPr>
          <w:t>http</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documents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decl</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conv</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conventions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ozone</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shtml</w:t>
        </w:r>
      </w:hyperlink>
      <w:r w:rsidRPr="004C017B">
        <w:rPr>
          <w:rFonts w:ascii="Times New Roman" w:hAnsi="Times New Roman" w:cs="Times New Roman"/>
          <w:sz w:val="28"/>
          <w:szCs w:val="28"/>
        </w:rPr>
        <w:t xml:space="preserve"> (дата обращения: 08.05.2020).</w:t>
      </w:r>
    </w:p>
    <w:p w14:paraId="738153F4"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Международное право / Вольфганг Граф Витцум, М. Боте, М. Кау, Ф. Куниг, Ш. Шмаль, Р. </w:t>
      </w:r>
      <w:proofErr w:type="gramStart"/>
      <w:r w:rsidRPr="004C017B">
        <w:rPr>
          <w:rFonts w:ascii="Times New Roman" w:hAnsi="Times New Roman" w:cs="Times New Roman"/>
          <w:sz w:val="28"/>
          <w:szCs w:val="28"/>
        </w:rPr>
        <w:t>Дольцер,Э.</w:t>
      </w:r>
      <w:proofErr w:type="gramEnd"/>
      <w:r w:rsidRPr="004C017B">
        <w:rPr>
          <w:rFonts w:ascii="Times New Roman" w:hAnsi="Times New Roman" w:cs="Times New Roman"/>
          <w:sz w:val="28"/>
          <w:szCs w:val="28"/>
        </w:rPr>
        <w:t xml:space="preserve"> Кляйн, А. Прёльс, М. Шрёдер; пер. с нем., 2-е изд./ – (Германская юридическая литература: современный подход: серия; Кн.2). – Доп. тит. л. нем. - М.: Инфортропик Медиа, 2015. – 1072 с.</w:t>
      </w:r>
    </w:p>
    <w:p w14:paraId="437EB033"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Солнцев А.М. Вопросы соблюдения государствами Монреальского Протокола по веществам, разрушающим озоновый слой 1987 г. // Современные тенденции развития науки в контексте реализации европейской модели: видения молодых ученых: Материалы международной ежегодной конференции молодых ученых. 7-е издание, 30 мая 2013 г., Кишинев. Том I. Отдел международного права и международных отношений / под ред. А. Буриана, В. Кушнира, В. Бенюк, А. Абашидзе, Ю. Бошицкого, В. Жука, Н. Киртоакэ. - Кишинев: Centrul Editorial-Poligrafical USM, 2013. - С. 296-300.</w:t>
      </w:r>
    </w:p>
    <w:p w14:paraId="6E3A7867" w14:textId="033A6645"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Договор к Энергетической Хартии и связанные с ним документы. Правовая основа для международного энергетического сотрудничества. </w:t>
      </w:r>
      <w:r w:rsidR="0050330F" w:rsidRPr="0050330F">
        <w:rPr>
          <w:rFonts w:ascii="Times New Roman" w:hAnsi="Times New Roman" w:cs="Times New Roman"/>
          <w:sz w:val="28"/>
          <w:szCs w:val="28"/>
        </w:rPr>
        <w:t xml:space="preserve">- </w:t>
      </w:r>
      <w:r w:rsidRPr="004C017B">
        <w:rPr>
          <w:rFonts w:ascii="Times New Roman" w:hAnsi="Times New Roman" w:cs="Times New Roman"/>
          <w:sz w:val="28"/>
          <w:szCs w:val="28"/>
        </w:rPr>
        <w:t>Секретариат Энергетической Хартии, Брюссель, 2004</w:t>
      </w:r>
      <w:r w:rsidR="0050330F" w:rsidRPr="0050330F">
        <w:rPr>
          <w:rFonts w:ascii="Times New Roman" w:hAnsi="Times New Roman" w:cs="Times New Roman"/>
          <w:sz w:val="28"/>
          <w:szCs w:val="28"/>
        </w:rPr>
        <w:t>.</w:t>
      </w:r>
      <w:r w:rsidRPr="004C017B">
        <w:rPr>
          <w:rFonts w:ascii="Times New Roman" w:hAnsi="Times New Roman" w:cs="Times New Roman"/>
          <w:sz w:val="28"/>
          <w:szCs w:val="28"/>
        </w:rPr>
        <w:t xml:space="preserve"> – 256 с.</w:t>
      </w:r>
    </w:p>
    <w:p w14:paraId="542A0C7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Протокол к Энергетической Хартии по вопросам энергетической эффективности и соответствующим экологическим аспектам от </w:t>
      </w:r>
      <w:r w:rsidRPr="004C017B">
        <w:rPr>
          <w:rFonts w:ascii="Times New Roman" w:hAnsi="Times New Roman" w:cs="Times New Roman"/>
          <w:bCs/>
          <w:sz w:val="28"/>
          <w:szCs w:val="28"/>
          <w:shd w:val="clear" w:color="auto" w:fill="FFFFFF"/>
        </w:rPr>
        <w:t xml:space="preserve">17 декабря 1994 года // </w:t>
      </w:r>
      <w:r w:rsidRPr="004C017B">
        <w:rPr>
          <w:rFonts w:ascii="Times New Roman" w:hAnsi="Times New Roman" w:cs="Times New Roman"/>
          <w:sz w:val="28"/>
          <w:szCs w:val="28"/>
        </w:rPr>
        <w:t>Договор к Энергетической Хартии и связанные с ним документы. Правовая основа для международного энергетического сотрудничества. Секретариат Энергетической Хартии, Брюссель, 2004 – С. 159-177.</w:t>
      </w:r>
    </w:p>
    <w:p w14:paraId="6C2E080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Арнаутова Н.С. Международно-правовая охрана атмосферы Земли [Электрон.ресурс]. – 2013. - URL: </w:t>
      </w:r>
      <w:hyperlink r:id="rId152" w:history="1">
        <w:r w:rsidRPr="004C017B">
          <w:rPr>
            <w:rStyle w:val="a6"/>
            <w:rFonts w:ascii="Times New Roman" w:hAnsi="Times New Roman" w:cs="Times New Roman"/>
            <w:sz w:val="28"/>
            <w:szCs w:val="28"/>
          </w:rPr>
          <w:t>http://dspace.onua.edu.ua/bitstream/handle/11300/5953/Arnautova%20Mezdunar.pdf?sequence=1&amp;isAllowed=y</w:t>
        </w:r>
      </w:hyperlink>
      <w:r w:rsidRPr="004C017B">
        <w:rPr>
          <w:rFonts w:ascii="Times New Roman" w:hAnsi="Times New Roman" w:cs="Times New Roman"/>
          <w:sz w:val="28"/>
          <w:szCs w:val="28"/>
        </w:rPr>
        <w:t xml:space="preserve"> (дата обращения 09.05.2020).</w:t>
      </w:r>
    </w:p>
    <w:p w14:paraId="3CF6CE9B" w14:textId="257A98B4"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shd w:val="clear" w:color="auto" w:fill="FFFFFF"/>
        </w:rPr>
        <w:t xml:space="preserve">Международная энергетическая хартия от 20 мая 2015 года. Принята </w:t>
      </w:r>
      <w:r w:rsidRPr="004C017B">
        <w:rPr>
          <w:rFonts w:ascii="Times New Roman" w:hAnsi="Times New Roman" w:cs="Times New Roman"/>
          <w:sz w:val="28"/>
          <w:szCs w:val="28"/>
        </w:rPr>
        <w:t>в Гааге на Министерской Конференции по Международной Энергет</w:t>
      </w:r>
      <w:r w:rsidR="0050330F">
        <w:rPr>
          <w:rFonts w:ascii="Times New Roman" w:hAnsi="Times New Roman" w:cs="Times New Roman"/>
          <w:sz w:val="28"/>
          <w:szCs w:val="28"/>
        </w:rPr>
        <w:t>ической Хартии 20 мая 2015 года.</w:t>
      </w:r>
      <w:r w:rsidR="0050330F" w:rsidRPr="0050330F">
        <w:rPr>
          <w:rFonts w:ascii="Times New Roman" w:hAnsi="Times New Roman" w:cs="Times New Roman"/>
          <w:sz w:val="28"/>
          <w:szCs w:val="28"/>
        </w:rPr>
        <w:t xml:space="preserve"> </w:t>
      </w:r>
      <w:r w:rsidR="0050330F">
        <w:rPr>
          <w:rFonts w:ascii="Times New Roman" w:hAnsi="Times New Roman" w:cs="Times New Roman"/>
          <w:sz w:val="28"/>
          <w:szCs w:val="28"/>
        </w:rPr>
        <w:t>–</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53" w:history="1">
        <w:r w:rsidRPr="004C017B">
          <w:rPr>
            <w:rStyle w:val="a6"/>
            <w:rFonts w:ascii="Times New Roman" w:hAnsi="Times New Roman" w:cs="Times New Roman"/>
            <w:sz w:val="28"/>
            <w:szCs w:val="28"/>
          </w:rPr>
          <w:t>https://energycharter.org/fileadmin/DocumentsMedia/Legal/IEC_RU.pdf</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 09.05.2020).</w:t>
      </w:r>
    </w:p>
    <w:p w14:paraId="6360F709" w14:textId="628FBFF1" w:rsidR="007E1525" w:rsidRPr="004C017B" w:rsidRDefault="007E1525" w:rsidP="007E1525">
      <w:pPr>
        <w:pStyle w:val="a7"/>
        <w:numPr>
          <w:ilvl w:val="0"/>
          <w:numId w:val="7"/>
        </w:numPr>
        <w:tabs>
          <w:tab w:val="left" w:pos="993"/>
          <w:tab w:val="left" w:pos="1276"/>
        </w:tabs>
        <w:ind w:left="0" w:firstLine="567"/>
        <w:jc w:val="both"/>
        <w:rPr>
          <w:rStyle w:val="a6"/>
          <w:rFonts w:ascii="Times New Roman" w:hAnsi="Times New Roman" w:cs="Times New Roman"/>
          <w:sz w:val="28"/>
          <w:szCs w:val="28"/>
        </w:rPr>
      </w:pPr>
      <w:r w:rsidRPr="004C017B">
        <w:rPr>
          <w:rFonts w:ascii="Times New Roman" w:hAnsi="Times New Roman" w:cs="Times New Roman"/>
          <w:sz w:val="28"/>
          <w:szCs w:val="28"/>
        </w:rPr>
        <w:t>Всемирный доклад Организации Объединенных Наций о состоянии водных ресурсов «Водные ресурсы и изменение к</w:t>
      </w:r>
      <w:r w:rsidR="0050330F">
        <w:rPr>
          <w:rFonts w:ascii="Times New Roman" w:hAnsi="Times New Roman" w:cs="Times New Roman"/>
          <w:sz w:val="28"/>
          <w:szCs w:val="28"/>
        </w:rPr>
        <w:t>лимата», Рабочее резюме, 2020 года</w:t>
      </w:r>
      <w:r w:rsidRPr="004C017B">
        <w:rPr>
          <w:rFonts w:ascii="Times New Roman" w:hAnsi="Times New Roman" w:cs="Times New Roman"/>
          <w:sz w:val="28"/>
          <w:szCs w:val="28"/>
        </w:rPr>
        <w:t xml:space="preserve"> </w:t>
      </w:r>
      <w:r w:rsidR="0050330F" w:rsidRPr="0050330F">
        <w:rPr>
          <w:rFonts w:ascii="Times New Roman" w:hAnsi="Times New Roman" w:cs="Times New Roman"/>
          <w:sz w:val="28"/>
          <w:szCs w:val="28"/>
        </w:rPr>
        <w:t>[</w:t>
      </w:r>
      <w:r w:rsidR="0050330F" w:rsidRPr="004C017B">
        <w:rPr>
          <w:rFonts w:ascii="Times New Roman" w:hAnsi="Times New Roman" w:cs="Times New Roman"/>
          <w:sz w:val="28"/>
          <w:szCs w:val="28"/>
        </w:rPr>
        <w:t>Электрон</w:t>
      </w:r>
      <w:r w:rsidR="0050330F" w:rsidRPr="0050330F">
        <w:rPr>
          <w:rFonts w:ascii="Times New Roman" w:hAnsi="Times New Roman" w:cs="Times New Roman"/>
          <w:sz w:val="28"/>
          <w:szCs w:val="28"/>
        </w:rPr>
        <w:t>.</w:t>
      </w:r>
      <w:r w:rsidR="0050330F" w:rsidRPr="004C017B">
        <w:rPr>
          <w:rFonts w:ascii="Times New Roman" w:hAnsi="Times New Roman" w:cs="Times New Roman"/>
          <w:sz w:val="28"/>
          <w:szCs w:val="28"/>
        </w:rPr>
        <w:t>ресурс</w:t>
      </w:r>
      <w:r w:rsidR="0050330F" w:rsidRPr="0050330F">
        <w:rPr>
          <w:rFonts w:ascii="Times New Roman" w:hAnsi="Times New Roman" w:cs="Times New Roman"/>
          <w:sz w:val="28"/>
          <w:szCs w:val="28"/>
        </w:rPr>
        <w:t>]. – 20</w:t>
      </w:r>
      <w:r w:rsidR="0050330F">
        <w:rPr>
          <w:rFonts w:ascii="Times New Roman" w:hAnsi="Times New Roman" w:cs="Times New Roman"/>
          <w:sz w:val="28"/>
          <w:szCs w:val="28"/>
        </w:rPr>
        <w:t>20</w:t>
      </w:r>
      <w:r w:rsidR="0050330F" w:rsidRPr="0050330F">
        <w:rPr>
          <w:rFonts w:ascii="Times New Roman" w:hAnsi="Times New Roman" w:cs="Times New Roman"/>
          <w:sz w:val="28"/>
          <w:szCs w:val="28"/>
        </w:rPr>
        <w:t xml:space="preserve">. – </w:t>
      </w:r>
      <w:r w:rsidR="0050330F" w:rsidRPr="004C017B">
        <w:rPr>
          <w:rFonts w:ascii="Times New Roman" w:hAnsi="Times New Roman" w:cs="Times New Roman"/>
          <w:spacing w:val="-1"/>
          <w:sz w:val="28"/>
          <w:szCs w:val="28"/>
          <w:lang w:val="en-US"/>
        </w:rPr>
        <w:t>URL</w:t>
      </w:r>
      <w:r w:rsidR="0050330F" w:rsidRPr="0050330F">
        <w:rPr>
          <w:rFonts w:ascii="Times New Roman" w:hAnsi="Times New Roman" w:cs="Times New Roman"/>
          <w:sz w:val="28"/>
          <w:szCs w:val="28"/>
        </w:rPr>
        <w:t xml:space="preserve">: </w:t>
      </w:r>
      <w:hyperlink r:id="rId154" w:history="1">
        <w:r w:rsidRPr="004C017B">
          <w:rPr>
            <w:rStyle w:val="a6"/>
            <w:rFonts w:ascii="Times New Roman" w:hAnsi="Times New Roman" w:cs="Times New Roman"/>
            <w:sz w:val="28"/>
            <w:szCs w:val="28"/>
          </w:rPr>
          <w:t>https://unesdoc.unesco.org/ark:/48223/pf0000372985/PDF/372985eng.pdf.multi</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 01.11.2020).</w:t>
      </w:r>
    </w:p>
    <w:p w14:paraId="19F1EF3C" w14:textId="4E37C4F6" w:rsidR="007E1525" w:rsidRPr="004C017B" w:rsidRDefault="00E80954"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bCs/>
          <w:sz w:val="28"/>
          <w:szCs w:val="28"/>
          <w:lang w:val="en-US"/>
        </w:rPr>
        <w:lastRenderedPageBreak/>
        <w:t>E</w:t>
      </w:r>
      <w:r w:rsidRPr="00E80954">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Gracey</w:t>
      </w:r>
      <w:r w:rsidR="007E1525" w:rsidRPr="004C017B">
        <w:rPr>
          <w:rFonts w:ascii="Times New Roman" w:hAnsi="Times New Roman" w:cs="Times New Roman"/>
          <w:bCs/>
          <w:sz w:val="28"/>
          <w:szCs w:val="28"/>
          <w:lang w:val="en-US"/>
        </w:rPr>
        <w:t xml:space="preserve"> and</w:t>
      </w:r>
      <w:r w:rsidRPr="00E80954">
        <w:rPr>
          <w:rFonts w:ascii="Times New Roman" w:hAnsi="Times New Roman" w:cs="Times New Roman"/>
          <w:bCs/>
          <w:sz w:val="28"/>
          <w:szCs w:val="28"/>
          <w:lang w:val="en-US"/>
        </w:rPr>
        <w:t xml:space="preserve"> </w:t>
      </w:r>
      <w:r w:rsidRPr="004C017B">
        <w:rPr>
          <w:rFonts w:ascii="Times New Roman" w:hAnsi="Times New Roman" w:cs="Times New Roman"/>
          <w:bCs/>
          <w:sz w:val="28"/>
          <w:szCs w:val="28"/>
          <w:lang w:val="en-US"/>
        </w:rPr>
        <w:t>F</w:t>
      </w:r>
      <w:r w:rsidRPr="00E80954">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Verones</w:t>
      </w:r>
      <w:r w:rsidRPr="00E80954">
        <w:rPr>
          <w:rFonts w:ascii="Times New Roman" w:hAnsi="Times New Roman" w:cs="Times New Roman"/>
          <w:bCs/>
          <w:sz w:val="28"/>
          <w:szCs w:val="28"/>
          <w:lang w:val="en-US"/>
        </w:rPr>
        <w:t>.</w:t>
      </w:r>
      <w:r w:rsidR="007E1525" w:rsidRPr="004C017B">
        <w:rPr>
          <w:rFonts w:ascii="Times New Roman" w:hAnsi="Times New Roman" w:cs="Times New Roman"/>
          <w:bCs/>
          <w:sz w:val="28"/>
          <w:szCs w:val="28"/>
          <w:lang w:val="en-US"/>
        </w:rPr>
        <w:t xml:space="preserve"> Impacts from hydropower production on biodiversity in an LCA framewo</w:t>
      </w:r>
      <w:r>
        <w:rPr>
          <w:rFonts w:ascii="Times New Roman" w:hAnsi="Times New Roman" w:cs="Times New Roman"/>
          <w:bCs/>
          <w:sz w:val="28"/>
          <w:szCs w:val="28"/>
          <w:lang w:val="en-US"/>
        </w:rPr>
        <w:t>rk - review and recommendations //</w:t>
      </w:r>
      <w:r w:rsidR="007E1525" w:rsidRPr="004C017B">
        <w:rPr>
          <w:rFonts w:ascii="Times New Roman" w:hAnsi="Times New Roman" w:cs="Times New Roman"/>
          <w:bCs/>
          <w:sz w:val="28"/>
          <w:szCs w:val="28"/>
          <w:lang w:val="en-US"/>
        </w:rPr>
        <w:t xml:space="preserve"> International Journal of Life Cycle Assessment</w:t>
      </w:r>
      <w:r w:rsidRPr="00E80954">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w:t>
      </w:r>
      <w:r w:rsidRPr="00E80954">
        <w:rPr>
          <w:rFonts w:ascii="Times New Roman" w:hAnsi="Times New Roman" w:cs="Times New Roman"/>
          <w:bCs/>
          <w:sz w:val="28"/>
          <w:szCs w:val="28"/>
          <w:lang w:val="en-US"/>
        </w:rPr>
        <w:t xml:space="preserve"> 2016. </w:t>
      </w:r>
      <w:r>
        <w:rPr>
          <w:rFonts w:ascii="Times New Roman" w:hAnsi="Times New Roman" w:cs="Times New Roman"/>
          <w:bCs/>
          <w:sz w:val="28"/>
          <w:szCs w:val="28"/>
          <w:lang w:val="en-US"/>
        </w:rPr>
        <w:t xml:space="preserve">– Vol. 21, Issue </w:t>
      </w:r>
      <w:r w:rsidR="007E1525" w:rsidRPr="004C017B">
        <w:rPr>
          <w:rFonts w:ascii="Times New Roman" w:hAnsi="Times New Roman" w:cs="Times New Roman"/>
          <w:bCs/>
          <w:sz w:val="28"/>
          <w:szCs w:val="28"/>
          <w:lang w:val="en-US"/>
        </w:rPr>
        <w:t>3</w:t>
      </w:r>
      <w:r>
        <w:rPr>
          <w:rFonts w:ascii="Times New Roman" w:hAnsi="Times New Roman" w:cs="Times New Roman"/>
          <w:bCs/>
          <w:sz w:val="28"/>
          <w:szCs w:val="28"/>
          <w:lang w:val="en-US"/>
        </w:rPr>
        <w:t>. -</w:t>
      </w:r>
      <w:r w:rsidR="007E1525" w:rsidRPr="004C017B">
        <w:rPr>
          <w:rFonts w:ascii="Times New Roman" w:hAnsi="Times New Roman" w:cs="Times New Roman"/>
          <w:bCs/>
          <w:sz w:val="28"/>
          <w:szCs w:val="28"/>
          <w:lang w:val="en-US"/>
        </w:rPr>
        <w:t xml:space="preserve"> Pp. 412-428</w:t>
      </w:r>
      <w:r>
        <w:rPr>
          <w:rFonts w:ascii="Times New Roman" w:hAnsi="Times New Roman" w:cs="Times New Roman"/>
          <w:bCs/>
          <w:sz w:val="28"/>
          <w:szCs w:val="28"/>
          <w:lang w:val="en-US"/>
        </w:rPr>
        <w:t>.</w:t>
      </w:r>
    </w:p>
    <w:p w14:paraId="717397E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UNEP Handbook for drafting laws on energy efficiency and renewable energy resources, United Nations Environment Programme, United Kingdom, Kenya, 2007.</w:t>
      </w:r>
    </w:p>
    <w:p w14:paraId="7A97613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color w:val="0000FF"/>
          <w:sz w:val="28"/>
          <w:szCs w:val="28"/>
          <w:u w:val="single"/>
        </w:rPr>
      </w:pPr>
      <w:r w:rsidRPr="004C017B">
        <w:rPr>
          <w:rFonts w:ascii="Times New Roman" w:hAnsi="Times New Roman" w:cs="Times New Roman"/>
          <w:sz w:val="28"/>
          <w:szCs w:val="28"/>
        </w:rPr>
        <w:t xml:space="preserve">Конвенция Организации Объединенных Наций по морскому праву от 10 декабря 1982 года.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55" w:history="1">
        <w:r w:rsidRPr="004C017B">
          <w:rPr>
            <w:rStyle w:val="a6"/>
            <w:rFonts w:ascii="Times New Roman" w:hAnsi="Times New Roman" w:cs="Times New Roman"/>
            <w:sz w:val="28"/>
            <w:szCs w:val="28"/>
          </w:rPr>
          <w:t>https://www.un.org/Depts/los/convention_agreements/texts/unclos/unclos_r.pdf</w:t>
        </w:r>
      </w:hyperlink>
      <w:r w:rsidRPr="004C017B">
        <w:rPr>
          <w:rFonts w:ascii="Times New Roman" w:hAnsi="Times New Roman" w:cs="Times New Roman"/>
          <w:sz w:val="28"/>
          <w:szCs w:val="28"/>
        </w:rPr>
        <w:t xml:space="preserve"> (дата обращения: 01.11.2020).</w:t>
      </w:r>
    </w:p>
    <w:p w14:paraId="1C797531" w14:textId="77777777" w:rsidR="007E1525" w:rsidRPr="004C017B" w:rsidRDefault="007E1525" w:rsidP="007E1525">
      <w:pPr>
        <w:pStyle w:val="a7"/>
        <w:numPr>
          <w:ilvl w:val="0"/>
          <w:numId w:val="7"/>
        </w:numPr>
        <w:tabs>
          <w:tab w:val="left" w:pos="993"/>
          <w:tab w:val="left" w:pos="1276"/>
        </w:tabs>
        <w:ind w:left="0" w:firstLine="567"/>
        <w:jc w:val="both"/>
        <w:rPr>
          <w:rStyle w:val="a6"/>
          <w:rFonts w:ascii="Times New Roman" w:hAnsi="Times New Roman" w:cs="Times New Roman"/>
          <w:sz w:val="28"/>
          <w:szCs w:val="28"/>
        </w:rPr>
      </w:pPr>
      <w:r w:rsidRPr="004C017B">
        <w:rPr>
          <w:rFonts w:ascii="Times New Roman" w:hAnsi="Times New Roman" w:cs="Times New Roman"/>
          <w:sz w:val="28"/>
          <w:szCs w:val="28"/>
        </w:rPr>
        <w:t xml:space="preserve">Конвенция о праве несудоходных видов использования международных водотоков, принята резолюцией 51/229 Генеральной Ассамблеи от 21 мая 1997 года.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56"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documents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decl</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conv</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conventions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watercrs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shtml</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 01.11.2020).</w:t>
      </w:r>
    </w:p>
    <w:p w14:paraId="7A91962A" w14:textId="228F210F"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Global Land Outlook. Energy and land use. Coordinting author Uwe R. Fritsche et al. United Nations Convention to combat desertification, International Renewable Energy Agency, 2017 </w:t>
      </w:r>
      <w:r w:rsidR="005716A9" w:rsidRPr="005716A9">
        <w:rPr>
          <w:rFonts w:ascii="Times New Roman" w:hAnsi="Times New Roman" w:cs="Times New Roman"/>
          <w:sz w:val="28"/>
          <w:szCs w:val="28"/>
          <w:lang w:val="en-US"/>
        </w:rPr>
        <w:t>[</w:t>
      </w:r>
      <w:r w:rsidR="005716A9" w:rsidRPr="004C017B">
        <w:rPr>
          <w:rFonts w:ascii="Times New Roman" w:hAnsi="Times New Roman" w:cs="Times New Roman"/>
          <w:sz w:val="28"/>
          <w:szCs w:val="28"/>
        </w:rPr>
        <w:t>Электрон</w:t>
      </w:r>
      <w:r w:rsidR="005716A9" w:rsidRPr="005716A9">
        <w:rPr>
          <w:rFonts w:ascii="Times New Roman" w:hAnsi="Times New Roman" w:cs="Times New Roman"/>
          <w:sz w:val="28"/>
          <w:szCs w:val="28"/>
          <w:lang w:val="en-US"/>
        </w:rPr>
        <w:t>.</w:t>
      </w:r>
      <w:r w:rsidR="005716A9" w:rsidRPr="004C017B">
        <w:rPr>
          <w:rFonts w:ascii="Times New Roman" w:hAnsi="Times New Roman" w:cs="Times New Roman"/>
          <w:sz w:val="28"/>
          <w:szCs w:val="28"/>
        </w:rPr>
        <w:t>ресурс</w:t>
      </w:r>
      <w:r w:rsidR="005716A9" w:rsidRPr="005716A9">
        <w:rPr>
          <w:rFonts w:ascii="Times New Roman" w:hAnsi="Times New Roman" w:cs="Times New Roman"/>
          <w:sz w:val="28"/>
          <w:szCs w:val="28"/>
          <w:lang w:val="en-US"/>
        </w:rPr>
        <w:t>]. – 20</w:t>
      </w:r>
      <w:r w:rsidR="005716A9">
        <w:rPr>
          <w:rFonts w:ascii="Times New Roman" w:hAnsi="Times New Roman" w:cs="Times New Roman"/>
          <w:sz w:val="28"/>
          <w:szCs w:val="28"/>
          <w:lang w:val="en-US"/>
        </w:rPr>
        <w:t>17</w:t>
      </w:r>
      <w:r w:rsidR="005716A9" w:rsidRPr="005716A9">
        <w:rPr>
          <w:rFonts w:ascii="Times New Roman" w:hAnsi="Times New Roman" w:cs="Times New Roman"/>
          <w:sz w:val="28"/>
          <w:szCs w:val="28"/>
          <w:lang w:val="en-US"/>
        </w:rPr>
        <w:t xml:space="preserve">. – </w:t>
      </w:r>
      <w:r w:rsidR="005716A9" w:rsidRPr="004C017B">
        <w:rPr>
          <w:rFonts w:ascii="Times New Roman" w:hAnsi="Times New Roman" w:cs="Times New Roman"/>
          <w:spacing w:val="-1"/>
          <w:sz w:val="28"/>
          <w:szCs w:val="28"/>
          <w:lang w:val="en-US"/>
        </w:rPr>
        <w:t>URL</w:t>
      </w:r>
      <w:r w:rsidR="005716A9" w:rsidRPr="005716A9">
        <w:rPr>
          <w:rFonts w:ascii="Times New Roman" w:hAnsi="Times New Roman" w:cs="Times New Roman"/>
          <w:sz w:val="28"/>
          <w:szCs w:val="28"/>
          <w:lang w:val="en-US"/>
        </w:rPr>
        <w:t xml:space="preserve">: </w:t>
      </w:r>
      <w:hyperlink r:id="rId157" w:history="1">
        <w:r w:rsidRPr="004C017B">
          <w:rPr>
            <w:rStyle w:val="a6"/>
            <w:rFonts w:ascii="Times New Roman" w:hAnsi="Times New Roman" w:cs="Times New Roman"/>
            <w:sz w:val="28"/>
            <w:szCs w:val="28"/>
            <w:lang w:val="en-US"/>
          </w:rPr>
          <w:t>https://www.unccd.int/sites/default/files/documents/2017-09/GLO_Full_Report_low_res.pdf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01.11.2020).</w:t>
      </w:r>
    </w:p>
    <w:p w14:paraId="3E3AC065" w14:textId="087AEA58"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Elisa Morgera, Kati Kulovesi, Ambra Gobena, Case studies on bioenergy policy and law: options for sustainability. Food and Agricultural organization of the United Nations, Rome, 2009 </w:t>
      </w:r>
      <w:r w:rsidR="0027769A" w:rsidRPr="0027769A">
        <w:rPr>
          <w:rFonts w:ascii="Times New Roman" w:hAnsi="Times New Roman" w:cs="Times New Roman"/>
          <w:sz w:val="28"/>
          <w:szCs w:val="28"/>
          <w:lang w:val="en-US"/>
        </w:rPr>
        <w:t>[</w:t>
      </w:r>
      <w:r w:rsidR="0027769A" w:rsidRPr="004C017B">
        <w:rPr>
          <w:rFonts w:ascii="Times New Roman" w:hAnsi="Times New Roman" w:cs="Times New Roman"/>
          <w:sz w:val="28"/>
          <w:szCs w:val="28"/>
        </w:rPr>
        <w:t>Электрон</w:t>
      </w:r>
      <w:r w:rsidR="0027769A" w:rsidRPr="0027769A">
        <w:rPr>
          <w:rFonts w:ascii="Times New Roman" w:hAnsi="Times New Roman" w:cs="Times New Roman"/>
          <w:sz w:val="28"/>
          <w:szCs w:val="28"/>
          <w:lang w:val="en-US"/>
        </w:rPr>
        <w:t>.</w:t>
      </w:r>
      <w:r w:rsidR="0027769A" w:rsidRPr="004C017B">
        <w:rPr>
          <w:rFonts w:ascii="Times New Roman" w:hAnsi="Times New Roman" w:cs="Times New Roman"/>
          <w:sz w:val="28"/>
          <w:szCs w:val="28"/>
        </w:rPr>
        <w:t>ресурс</w:t>
      </w:r>
      <w:r w:rsidR="0027769A" w:rsidRPr="0027769A">
        <w:rPr>
          <w:rFonts w:ascii="Times New Roman" w:hAnsi="Times New Roman" w:cs="Times New Roman"/>
          <w:sz w:val="28"/>
          <w:szCs w:val="28"/>
          <w:lang w:val="en-US"/>
        </w:rPr>
        <w:t>]. – 20</w:t>
      </w:r>
      <w:r w:rsidR="0027769A">
        <w:rPr>
          <w:rFonts w:ascii="Times New Roman" w:hAnsi="Times New Roman" w:cs="Times New Roman"/>
          <w:sz w:val="28"/>
          <w:szCs w:val="28"/>
          <w:lang w:val="en-US"/>
        </w:rPr>
        <w:t>09</w:t>
      </w:r>
      <w:r w:rsidR="0027769A" w:rsidRPr="0027769A">
        <w:rPr>
          <w:rFonts w:ascii="Times New Roman" w:hAnsi="Times New Roman" w:cs="Times New Roman"/>
          <w:sz w:val="28"/>
          <w:szCs w:val="28"/>
          <w:lang w:val="en-US"/>
        </w:rPr>
        <w:t xml:space="preserve">. – </w:t>
      </w:r>
      <w:r w:rsidR="0027769A" w:rsidRPr="004C017B">
        <w:rPr>
          <w:rFonts w:ascii="Times New Roman" w:hAnsi="Times New Roman" w:cs="Times New Roman"/>
          <w:spacing w:val="-1"/>
          <w:sz w:val="28"/>
          <w:szCs w:val="28"/>
          <w:lang w:val="en-US"/>
        </w:rPr>
        <w:t>URL</w:t>
      </w:r>
      <w:r w:rsidR="0027769A" w:rsidRPr="0027769A">
        <w:rPr>
          <w:rFonts w:ascii="Times New Roman" w:hAnsi="Times New Roman" w:cs="Times New Roman"/>
          <w:sz w:val="28"/>
          <w:szCs w:val="28"/>
          <w:lang w:val="en-US"/>
        </w:rPr>
        <w:t xml:space="preserve">: </w:t>
      </w:r>
      <w:hyperlink r:id="rId158" w:history="1">
        <w:r w:rsidRPr="004C017B">
          <w:rPr>
            <w:rStyle w:val="a6"/>
            <w:rFonts w:ascii="Times New Roman" w:hAnsi="Times New Roman" w:cs="Times New Roman"/>
            <w:sz w:val="28"/>
            <w:szCs w:val="28"/>
            <w:lang w:val="en-US"/>
          </w:rPr>
          <w:t>http://www.fao.org/3/i1285e/i1285e01.pdf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01.11.2020).</w:t>
      </w:r>
    </w:p>
    <w:p w14:paraId="6EF3B55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Рамочная конвенция об изменении климата от 9 мая 1992 года. Международное экологическое право: документы и комментарии: учебное пособие / А.Х. Абашидзе, А.М. Солнцев, А.В. Кодолова, Д.А. Круглов, Н.А. Петрова. – Москва: РУДН, 2018. – 514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w:t>
      </w:r>
    </w:p>
    <w:p w14:paraId="16808B7F" w14:textId="2B4E34EA"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Конвенция по борьбе с опустыниванием в тех странах, которые испытывают серьезную засуху и/или опустынивание, особенно </w:t>
      </w:r>
      <w:r w:rsidR="0027769A">
        <w:rPr>
          <w:rFonts w:ascii="Times New Roman" w:hAnsi="Times New Roman" w:cs="Times New Roman"/>
          <w:sz w:val="28"/>
          <w:szCs w:val="28"/>
        </w:rPr>
        <w:t>в Африке от 14 июня 1994 года.</w:t>
      </w:r>
      <w:r w:rsidR="0027769A" w:rsidRPr="0027769A">
        <w:rPr>
          <w:rFonts w:ascii="Times New Roman" w:hAnsi="Times New Roman" w:cs="Times New Roman"/>
          <w:sz w:val="28"/>
          <w:szCs w:val="28"/>
        </w:rPr>
        <w:t xml:space="preserve"> </w:t>
      </w:r>
      <w:r w:rsidR="0027769A">
        <w:rPr>
          <w:rFonts w:ascii="Times New Roman" w:hAnsi="Times New Roman" w:cs="Times New Roman"/>
          <w:sz w:val="28"/>
          <w:szCs w:val="28"/>
        </w:rPr>
        <w:t>–</w:t>
      </w:r>
      <w:r w:rsidRPr="004C017B">
        <w:rPr>
          <w:rFonts w:ascii="Times New Roman" w:hAnsi="Times New Roman" w:cs="Times New Roman"/>
          <w:sz w:val="28"/>
          <w:szCs w:val="28"/>
        </w:rPr>
        <w:t xml:space="preserve"> URL: </w:t>
      </w:r>
      <w:hyperlink r:id="rId159" w:history="1">
        <w:r w:rsidRPr="004C017B">
          <w:rPr>
            <w:rStyle w:val="a6"/>
            <w:rFonts w:ascii="Times New Roman" w:hAnsi="Times New Roman" w:cs="Times New Roman"/>
            <w:sz w:val="28"/>
            <w:szCs w:val="28"/>
          </w:rPr>
          <w:t>https://www.unccd.int/sites/default/files/relevant-links/2017-08/UNCCD_Convention_text_RUS.pdf</w:t>
        </w:r>
      </w:hyperlink>
      <w:r w:rsidRPr="004C017B">
        <w:rPr>
          <w:rFonts w:ascii="Times New Roman" w:hAnsi="Times New Roman" w:cs="Times New Roman"/>
          <w:sz w:val="28"/>
          <w:szCs w:val="28"/>
        </w:rPr>
        <w:t xml:space="preserve"> (дата обращения</w:t>
      </w:r>
      <w:r w:rsidR="0027769A" w:rsidRPr="0027769A">
        <w:rPr>
          <w:rFonts w:ascii="Times New Roman" w:hAnsi="Times New Roman" w:cs="Times New Roman"/>
          <w:sz w:val="28"/>
          <w:szCs w:val="28"/>
        </w:rPr>
        <w:t>:</w:t>
      </w:r>
      <w:r w:rsidRPr="004C017B">
        <w:rPr>
          <w:rFonts w:ascii="Times New Roman" w:hAnsi="Times New Roman" w:cs="Times New Roman"/>
          <w:sz w:val="28"/>
          <w:szCs w:val="28"/>
        </w:rPr>
        <w:t xml:space="preserve"> 01.12.2020).</w:t>
      </w:r>
    </w:p>
    <w:p w14:paraId="5C74464D" w14:textId="6EDFEDA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Конвенция о биологическом ра</w:t>
      </w:r>
      <w:r w:rsidR="00AC703E">
        <w:rPr>
          <w:rFonts w:ascii="Times New Roman" w:hAnsi="Times New Roman" w:cs="Times New Roman"/>
          <w:sz w:val="28"/>
          <w:szCs w:val="28"/>
        </w:rPr>
        <w:t>знообразии от 5 июня 1992 года</w:t>
      </w:r>
      <w:r w:rsidR="00AC703E">
        <w:rPr>
          <w:rFonts w:ascii="Times New Roman" w:hAnsi="Times New Roman" w:cs="Times New Roman"/>
          <w:sz w:val="28"/>
          <w:szCs w:val="28"/>
        </w:rPr>
        <w:t>.</w:t>
      </w:r>
      <w:r w:rsidR="00AC703E" w:rsidRPr="0027769A">
        <w:rPr>
          <w:rFonts w:ascii="Times New Roman" w:hAnsi="Times New Roman" w:cs="Times New Roman"/>
          <w:sz w:val="28"/>
          <w:szCs w:val="28"/>
        </w:rPr>
        <w:t xml:space="preserve"> </w:t>
      </w:r>
      <w:r w:rsidR="00AC703E">
        <w:rPr>
          <w:rFonts w:ascii="Times New Roman" w:hAnsi="Times New Roman" w:cs="Times New Roman"/>
          <w:sz w:val="28"/>
          <w:szCs w:val="28"/>
        </w:rPr>
        <w:t>–</w:t>
      </w:r>
      <w:r w:rsidR="00AC703E" w:rsidRPr="004C017B">
        <w:rPr>
          <w:rFonts w:ascii="Times New Roman" w:hAnsi="Times New Roman" w:cs="Times New Roman"/>
          <w:sz w:val="28"/>
          <w:szCs w:val="28"/>
        </w:rPr>
        <w:t xml:space="preserve"> URL: </w:t>
      </w:r>
      <w:r w:rsidRPr="004C017B">
        <w:rPr>
          <w:rFonts w:ascii="Times New Roman" w:hAnsi="Times New Roman" w:cs="Times New Roman"/>
          <w:sz w:val="28"/>
          <w:szCs w:val="28"/>
        </w:rPr>
        <w:t xml:space="preserve"> </w:t>
      </w:r>
      <w:hyperlink r:id="rId160" w:history="1">
        <w:r w:rsidRPr="004C017B">
          <w:rPr>
            <w:rStyle w:val="a6"/>
            <w:rFonts w:ascii="Times New Roman" w:hAnsi="Times New Roman" w:cs="Times New Roman"/>
            <w:sz w:val="28"/>
            <w:szCs w:val="28"/>
          </w:rPr>
          <w:t>https://www.un.org/ru/documents/decl_conv/conventions/biodiv.shtml</w:t>
        </w:r>
      </w:hyperlink>
      <w:r w:rsidRPr="004C017B">
        <w:rPr>
          <w:rFonts w:ascii="Times New Roman" w:hAnsi="Times New Roman" w:cs="Times New Roman"/>
          <w:sz w:val="28"/>
          <w:szCs w:val="28"/>
        </w:rPr>
        <w:t xml:space="preserve"> (дата обращения</w:t>
      </w:r>
      <w:r w:rsidR="00AC703E" w:rsidRPr="00AC703E">
        <w:rPr>
          <w:rFonts w:ascii="Times New Roman" w:hAnsi="Times New Roman" w:cs="Times New Roman"/>
          <w:sz w:val="28"/>
          <w:szCs w:val="28"/>
        </w:rPr>
        <w:t>:</w:t>
      </w:r>
      <w:r w:rsidRPr="004C017B">
        <w:rPr>
          <w:rFonts w:ascii="Times New Roman" w:hAnsi="Times New Roman" w:cs="Times New Roman"/>
          <w:sz w:val="28"/>
          <w:szCs w:val="28"/>
        </w:rPr>
        <w:t xml:space="preserve"> 01.12.2020).</w:t>
      </w:r>
    </w:p>
    <w:p w14:paraId="73B9D688" w14:textId="09D1D53C"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Решение, принятое Девятым Совещанием Конференции сторон Конвенции о биологическом разнообразии, от 25 июля 2008 года (19-30 мая 2008, Бонн). </w:t>
      </w:r>
      <w:r w:rsidRPr="004C017B">
        <w:rPr>
          <w:rFonts w:ascii="Times New Roman" w:hAnsi="Times New Roman" w:cs="Times New Roman"/>
          <w:sz w:val="28"/>
          <w:szCs w:val="28"/>
          <w:lang w:val="en-US"/>
        </w:rPr>
        <w:t>UNEP</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CBD</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COP</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DEC</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IX</w:t>
      </w:r>
      <w:r w:rsidR="00AC703E">
        <w:rPr>
          <w:rFonts w:ascii="Times New Roman" w:hAnsi="Times New Roman" w:cs="Times New Roman"/>
          <w:sz w:val="28"/>
          <w:szCs w:val="28"/>
        </w:rPr>
        <w:t>/2</w:t>
      </w:r>
      <w:r w:rsidR="00AC703E">
        <w:rPr>
          <w:rFonts w:ascii="Times New Roman" w:hAnsi="Times New Roman" w:cs="Times New Roman"/>
          <w:sz w:val="28"/>
          <w:szCs w:val="28"/>
        </w:rPr>
        <w:t>.</w:t>
      </w:r>
      <w:r w:rsidR="00AC703E" w:rsidRPr="0027769A">
        <w:rPr>
          <w:rFonts w:ascii="Times New Roman" w:hAnsi="Times New Roman" w:cs="Times New Roman"/>
          <w:sz w:val="28"/>
          <w:szCs w:val="28"/>
        </w:rPr>
        <w:t xml:space="preserve"> </w:t>
      </w:r>
      <w:r w:rsidR="00AC703E">
        <w:rPr>
          <w:rFonts w:ascii="Times New Roman" w:hAnsi="Times New Roman" w:cs="Times New Roman"/>
          <w:sz w:val="28"/>
          <w:szCs w:val="28"/>
        </w:rPr>
        <w:t>–</w:t>
      </w:r>
      <w:r w:rsidR="00AC703E">
        <w:rPr>
          <w:rFonts w:ascii="Times New Roman" w:hAnsi="Times New Roman" w:cs="Times New Roman"/>
          <w:sz w:val="28"/>
          <w:szCs w:val="28"/>
        </w:rPr>
        <w:t xml:space="preserve"> URL</w:t>
      </w:r>
      <w:r w:rsidRPr="004C017B">
        <w:rPr>
          <w:rFonts w:ascii="Times New Roman" w:hAnsi="Times New Roman" w:cs="Times New Roman"/>
          <w:sz w:val="28"/>
          <w:szCs w:val="28"/>
        </w:rPr>
        <w:t>:</w:t>
      </w:r>
      <w:r w:rsidRPr="004C017B">
        <w:rPr>
          <w:rFonts w:ascii="Times New Roman" w:hAnsi="Times New Roman" w:cs="Times New Roman"/>
          <w:sz w:val="28"/>
          <w:szCs w:val="28"/>
        </w:rPr>
        <w:t xml:space="preserve"> </w:t>
      </w:r>
      <w:hyperlink r:id="rId161"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cbd</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int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decisions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cop</w:t>
        </w:r>
        <w:r w:rsidRPr="004C017B">
          <w:rPr>
            <w:rStyle w:val="a6"/>
            <w:rFonts w:ascii="Times New Roman" w:hAnsi="Times New Roman" w:cs="Times New Roman"/>
            <w:sz w:val="28"/>
            <w:szCs w:val="28"/>
          </w:rPr>
          <w:t>-09/</w:t>
        </w:r>
        <w:r w:rsidRPr="004C017B">
          <w:rPr>
            <w:rStyle w:val="a6"/>
            <w:rFonts w:ascii="Times New Roman" w:hAnsi="Times New Roman" w:cs="Times New Roman"/>
            <w:sz w:val="28"/>
            <w:szCs w:val="28"/>
            <w:lang w:val="en-US"/>
          </w:rPr>
          <w:t>cop</w:t>
        </w:r>
        <w:r w:rsidRPr="004C017B">
          <w:rPr>
            <w:rStyle w:val="a6"/>
            <w:rFonts w:ascii="Times New Roman" w:hAnsi="Times New Roman" w:cs="Times New Roman"/>
            <w:sz w:val="28"/>
            <w:szCs w:val="28"/>
          </w:rPr>
          <w:t>-09-</w:t>
        </w:r>
        <w:r w:rsidRPr="004C017B">
          <w:rPr>
            <w:rStyle w:val="a6"/>
            <w:rFonts w:ascii="Times New Roman" w:hAnsi="Times New Roman" w:cs="Times New Roman"/>
            <w:sz w:val="28"/>
            <w:szCs w:val="28"/>
            <w:lang w:val="en-US"/>
          </w:rPr>
          <w:t>dec</w:t>
        </w:r>
        <w:r w:rsidRPr="004C017B">
          <w:rPr>
            <w:rStyle w:val="a6"/>
            <w:rFonts w:ascii="Times New Roman" w:hAnsi="Times New Roman" w:cs="Times New Roman"/>
            <w:sz w:val="28"/>
            <w:szCs w:val="28"/>
          </w:rPr>
          <w:t>-02-</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(дата обращения</w:t>
      </w:r>
      <w:r w:rsidR="00AC703E" w:rsidRPr="00AC703E">
        <w:rPr>
          <w:rFonts w:ascii="Times New Roman" w:hAnsi="Times New Roman" w:cs="Times New Roman"/>
          <w:sz w:val="28"/>
          <w:szCs w:val="28"/>
        </w:rPr>
        <w:t>:</w:t>
      </w:r>
      <w:r w:rsidRPr="004C017B">
        <w:rPr>
          <w:rFonts w:ascii="Times New Roman" w:hAnsi="Times New Roman" w:cs="Times New Roman"/>
          <w:sz w:val="28"/>
          <w:szCs w:val="28"/>
        </w:rPr>
        <w:t xml:space="preserve"> 08.08.2020).</w:t>
      </w:r>
    </w:p>
    <w:p w14:paraId="3B680216" w14:textId="5BADEA91"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Аддис-Абебские принципы и оперативные указания по устойчивому использованию биоразнообразия 2004 года. Секретариат Конвенции о биологическом разнообразии, Монреаль, 2004. – 30 с</w:t>
      </w:r>
      <w:r w:rsidR="00AC703E">
        <w:rPr>
          <w:rFonts w:ascii="Times New Roman" w:hAnsi="Times New Roman" w:cs="Times New Roman"/>
          <w:sz w:val="28"/>
          <w:szCs w:val="28"/>
        </w:rPr>
        <w:t>.</w:t>
      </w:r>
      <w:r w:rsidR="00AC703E" w:rsidRPr="0027769A">
        <w:rPr>
          <w:rFonts w:ascii="Times New Roman" w:hAnsi="Times New Roman" w:cs="Times New Roman"/>
          <w:sz w:val="28"/>
          <w:szCs w:val="28"/>
        </w:rPr>
        <w:t xml:space="preserve"> </w:t>
      </w:r>
      <w:r w:rsidR="00AC703E">
        <w:rPr>
          <w:rFonts w:ascii="Times New Roman" w:hAnsi="Times New Roman" w:cs="Times New Roman"/>
          <w:sz w:val="28"/>
          <w:szCs w:val="28"/>
        </w:rPr>
        <w:t>– URL</w:t>
      </w:r>
      <w:r w:rsidR="00AC703E" w:rsidRPr="004C017B">
        <w:rPr>
          <w:rFonts w:ascii="Times New Roman" w:hAnsi="Times New Roman" w:cs="Times New Roman"/>
          <w:sz w:val="28"/>
          <w:szCs w:val="28"/>
        </w:rPr>
        <w:t xml:space="preserve">: </w:t>
      </w:r>
      <w:r w:rsidRPr="004C017B">
        <w:rPr>
          <w:rFonts w:ascii="Times New Roman" w:hAnsi="Times New Roman" w:cs="Times New Roman"/>
          <w:sz w:val="28"/>
          <w:szCs w:val="28"/>
        </w:rPr>
        <w:t xml:space="preserve"> </w:t>
      </w:r>
      <w:hyperlink r:id="rId162"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cbd</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int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publications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addis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gdl</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(дата обращения</w:t>
      </w:r>
      <w:r w:rsidR="00AC703E" w:rsidRPr="00AC703E">
        <w:rPr>
          <w:rFonts w:ascii="Times New Roman" w:hAnsi="Times New Roman" w:cs="Times New Roman"/>
          <w:sz w:val="28"/>
          <w:szCs w:val="28"/>
        </w:rPr>
        <w:t>:</w:t>
      </w:r>
      <w:r w:rsidRPr="004C017B">
        <w:rPr>
          <w:rFonts w:ascii="Times New Roman" w:hAnsi="Times New Roman" w:cs="Times New Roman"/>
          <w:sz w:val="28"/>
          <w:szCs w:val="28"/>
        </w:rPr>
        <w:t xml:space="preserve"> 01.12.2020).</w:t>
      </w:r>
    </w:p>
    <w:p w14:paraId="2024E860"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Соколова Н.А. Глобальные изменения климата: Перспективы международного сотрудничества (контуры стратегии реализации Киотского протокола) // Lex Russica. – 2005. - № 4. – С. 808-820.</w:t>
      </w:r>
    </w:p>
    <w:p w14:paraId="42F3714F" w14:textId="4BCD8610"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Climate Change 2007 The Physical Science Basis. A report of Working Group I of the Intergovernmental Panel on Climate Change </w:t>
      </w:r>
      <w:r w:rsidR="00AC703E" w:rsidRPr="005716A9">
        <w:rPr>
          <w:rFonts w:ascii="Times New Roman" w:hAnsi="Times New Roman" w:cs="Times New Roman"/>
          <w:sz w:val="28"/>
          <w:szCs w:val="28"/>
          <w:lang w:val="en-US"/>
        </w:rPr>
        <w:t>[</w:t>
      </w:r>
      <w:r w:rsidR="00AC703E" w:rsidRPr="004C017B">
        <w:rPr>
          <w:rFonts w:ascii="Times New Roman" w:hAnsi="Times New Roman" w:cs="Times New Roman"/>
          <w:sz w:val="28"/>
          <w:szCs w:val="28"/>
        </w:rPr>
        <w:t>Электрон</w:t>
      </w:r>
      <w:r w:rsidR="00AC703E" w:rsidRPr="005716A9">
        <w:rPr>
          <w:rFonts w:ascii="Times New Roman" w:hAnsi="Times New Roman" w:cs="Times New Roman"/>
          <w:sz w:val="28"/>
          <w:szCs w:val="28"/>
          <w:lang w:val="en-US"/>
        </w:rPr>
        <w:t>.</w:t>
      </w:r>
      <w:r w:rsidR="00AC703E" w:rsidRPr="004C017B">
        <w:rPr>
          <w:rFonts w:ascii="Times New Roman" w:hAnsi="Times New Roman" w:cs="Times New Roman"/>
          <w:sz w:val="28"/>
          <w:szCs w:val="28"/>
        </w:rPr>
        <w:t>ресурс</w:t>
      </w:r>
      <w:r w:rsidR="00AC703E" w:rsidRPr="005716A9">
        <w:rPr>
          <w:rFonts w:ascii="Times New Roman" w:hAnsi="Times New Roman" w:cs="Times New Roman"/>
          <w:sz w:val="28"/>
          <w:szCs w:val="28"/>
          <w:lang w:val="en-US"/>
        </w:rPr>
        <w:t>]. – 20</w:t>
      </w:r>
      <w:r w:rsidR="00AC703E">
        <w:rPr>
          <w:rFonts w:ascii="Times New Roman" w:hAnsi="Times New Roman" w:cs="Times New Roman"/>
          <w:sz w:val="28"/>
          <w:szCs w:val="28"/>
          <w:lang w:val="en-US"/>
        </w:rPr>
        <w:t>0</w:t>
      </w:r>
      <w:r w:rsidR="00AC703E">
        <w:rPr>
          <w:rFonts w:ascii="Times New Roman" w:hAnsi="Times New Roman" w:cs="Times New Roman"/>
          <w:sz w:val="28"/>
          <w:szCs w:val="28"/>
          <w:lang w:val="en-US"/>
        </w:rPr>
        <w:t>7</w:t>
      </w:r>
      <w:r w:rsidR="00AC703E" w:rsidRPr="005716A9">
        <w:rPr>
          <w:rFonts w:ascii="Times New Roman" w:hAnsi="Times New Roman" w:cs="Times New Roman"/>
          <w:sz w:val="28"/>
          <w:szCs w:val="28"/>
          <w:lang w:val="en-US"/>
        </w:rPr>
        <w:t xml:space="preserve">. – </w:t>
      </w:r>
      <w:r w:rsidR="00AC703E" w:rsidRPr="004C017B">
        <w:rPr>
          <w:rFonts w:ascii="Times New Roman" w:hAnsi="Times New Roman" w:cs="Times New Roman"/>
          <w:spacing w:val="-1"/>
          <w:sz w:val="28"/>
          <w:szCs w:val="28"/>
          <w:lang w:val="en-US"/>
        </w:rPr>
        <w:t>URL</w:t>
      </w:r>
      <w:r w:rsidR="00AC703E" w:rsidRPr="005716A9">
        <w:rPr>
          <w:rFonts w:ascii="Times New Roman" w:hAnsi="Times New Roman" w:cs="Times New Roman"/>
          <w:sz w:val="28"/>
          <w:szCs w:val="28"/>
          <w:lang w:val="en-US"/>
        </w:rPr>
        <w:t xml:space="preserve">: </w:t>
      </w:r>
      <w:hyperlink r:id="rId163" w:history="1">
        <w:r w:rsidRPr="004C017B">
          <w:rPr>
            <w:rStyle w:val="a6"/>
            <w:rFonts w:ascii="Times New Roman" w:hAnsi="Times New Roman" w:cs="Times New Roman"/>
            <w:sz w:val="28"/>
            <w:szCs w:val="28"/>
            <w:lang w:val="en-US"/>
          </w:rPr>
          <w:t>https://www.ipcc.ch/site/assets/uploads/2018/02/ar4-wg1-spm-1.pdf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08.08.2020).</w:t>
      </w:r>
    </w:p>
    <w:p w14:paraId="104EB3A7" w14:textId="1000D3C8"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IPCC’s Fifth Assessment Report Climate Change 2014: Climate Change Mitigation </w:t>
      </w:r>
      <w:r w:rsidR="00AC703E" w:rsidRPr="005716A9">
        <w:rPr>
          <w:rFonts w:ascii="Times New Roman" w:hAnsi="Times New Roman" w:cs="Times New Roman"/>
          <w:sz w:val="28"/>
          <w:szCs w:val="28"/>
          <w:lang w:val="en-US"/>
        </w:rPr>
        <w:t>[</w:t>
      </w:r>
      <w:r w:rsidR="00AC703E" w:rsidRPr="004C017B">
        <w:rPr>
          <w:rFonts w:ascii="Times New Roman" w:hAnsi="Times New Roman" w:cs="Times New Roman"/>
          <w:sz w:val="28"/>
          <w:szCs w:val="28"/>
        </w:rPr>
        <w:t>Электрон</w:t>
      </w:r>
      <w:r w:rsidR="00AC703E" w:rsidRPr="005716A9">
        <w:rPr>
          <w:rFonts w:ascii="Times New Roman" w:hAnsi="Times New Roman" w:cs="Times New Roman"/>
          <w:sz w:val="28"/>
          <w:szCs w:val="28"/>
          <w:lang w:val="en-US"/>
        </w:rPr>
        <w:t>.</w:t>
      </w:r>
      <w:r w:rsidR="00AC703E" w:rsidRPr="004C017B">
        <w:rPr>
          <w:rFonts w:ascii="Times New Roman" w:hAnsi="Times New Roman" w:cs="Times New Roman"/>
          <w:sz w:val="28"/>
          <w:szCs w:val="28"/>
        </w:rPr>
        <w:t>ресурс</w:t>
      </w:r>
      <w:r w:rsidR="00AC703E" w:rsidRPr="005716A9">
        <w:rPr>
          <w:rFonts w:ascii="Times New Roman" w:hAnsi="Times New Roman" w:cs="Times New Roman"/>
          <w:sz w:val="28"/>
          <w:szCs w:val="28"/>
          <w:lang w:val="en-US"/>
        </w:rPr>
        <w:t>]. – 20</w:t>
      </w:r>
      <w:r w:rsidR="00AC703E">
        <w:rPr>
          <w:rFonts w:ascii="Times New Roman" w:hAnsi="Times New Roman" w:cs="Times New Roman"/>
          <w:sz w:val="28"/>
          <w:szCs w:val="28"/>
          <w:lang w:val="en-US"/>
        </w:rPr>
        <w:t>1</w:t>
      </w:r>
      <w:r w:rsidR="00AC703E">
        <w:rPr>
          <w:rFonts w:ascii="Times New Roman" w:hAnsi="Times New Roman" w:cs="Times New Roman"/>
          <w:sz w:val="28"/>
          <w:szCs w:val="28"/>
          <w:lang w:val="en-US"/>
        </w:rPr>
        <w:t>4</w:t>
      </w:r>
      <w:r w:rsidR="00AC703E" w:rsidRPr="005716A9">
        <w:rPr>
          <w:rFonts w:ascii="Times New Roman" w:hAnsi="Times New Roman" w:cs="Times New Roman"/>
          <w:sz w:val="28"/>
          <w:szCs w:val="28"/>
          <w:lang w:val="en-US"/>
        </w:rPr>
        <w:t xml:space="preserve">. – </w:t>
      </w:r>
      <w:r w:rsidR="00AC703E" w:rsidRPr="004C017B">
        <w:rPr>
          <w:rFonts w:ascii="Times New Roman" w:hAnsi="Times New Roman" w:cs="Times New Roman"/>
          <w:spacing w:val="-1"/>
          <w:sz w:val="28"/>
          <w:szCs w:val="28"/>
          <w:lang w:val="en-US"/>
        </w:rPr>
        <w:t>URL</w:t>
      </w:r>
      <w:r w:rsidR="00AC703E" w:rsidRPr="005716A9">
        <w:rPr>
          <w:rFonts w:ascii="Times New Roman" w:hAnsi="Times New Roman" w:cs="Times New Roman"/>
          <w:sz w:val="28"/>
          <w:szCs w:val="28"/>
          <w:lang w:val="en-US"/>
        </w:rPr>
        <w:t xml:space="preserve">: </w:t>
      </w:r>
      <w:hyperlink r:id="rId164" w:history="1">
        <w:r w:rsidRPr="004C017B">
          <w:rPr>
            <w:rStyle w:val="a6"/>
            <w:rFonts w:ascii="Times New Roman" w:hAnsi="Times New Roman" w:cs="Times New Roman"/>
            <w:sz w:val="28"/>
            <w:szCs w:val="28"/>
            <w:lang w:val="en-US"/>
          </w:rPr>
          <w:t>https://www.ipcc.ch/site/assets/uploads/2018/02/ipcc_wg3_ar5_full.pdf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08.08.2020).</w:t>
      </w:r>
    </w:p>
    <w:p w14:paraId="364EB9E0" w14:textId="5D9C651C" w:rsidR="007E1525" w:rsidRPr="004C017B" w:rsidRDefault="007E1525" w:rsidP="007E1525">
      <w:pPr>
        <w:pStyle w:val="a7"/>
        <w:numPr>
          <w:ilvl w:val="0"/>
          <w:numId w:val="7"/>
        </w:numPr>
        <w:tabs>
          <w:tab w:val="left" w:pos="993"/>
          <w:tab w:val="left" w:pos="1276"/>
        </w:tabs>
        <w:ind w:left="0" w:firstLine="567"/>
        <w:jc w:val="both"/>
        <w:rPr>
          <w:rStyle w:val="a6"/>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Abashidze A.Kh.</w:t>
      </w:r>
      <w:r w:rsidR="00AC703E">
        <w:rPr>
          <w:rFonts w:ascii="Times New Roman" w:hAnsi="Times New Roman" w:cs="Times New Roman"/>
          <w:sz w:val="28"/>
          <w:szCs w:val="28"/>
          <w:shd w:val="clear" w:color="auto" w:fill="FFFFFF"/>
          <w:lang w:val="en-US"/>
        </w:rPr>
        <w:t>, Solntsev A.M., Akshalova R.D.</w:t>
      </w:r>
      <w:r w:rsidRPr="004C017B">
        <w:rPr>
          <w:rFonts w:ascii="Times New Roman" w:hAnsi="Times New Roman" w:cs="Times New Roman"/>
          <w:sz w:val="28"/>
          <w:szCs w:val="28"/>
          <w:shd w:val="clear" w:color="auto" w:fill="FFFFFF"/>
          <w:lang w:val="en-US"/>
        </w:rPr>
        <w:t xml:space="preserve"> </w:t>
      </w:r>
      <w:r w:rsidRPr="004C017B">
        <w:rPr>
          <w:rFonts w:ascii="Times New Roman" w:hAnsi="Times New Roman" w:cs="Times New Roman"/>
          <w:sz w:val="28"/>
          <w:szCs w:val="28"/>
          <w:lang w:val="en-US"/>
        </w:rPr>
        <w:t xml:space="preserve">Climate change mitigation and renewable energy sources: international legal issues. </w:t>
      </w:r>
      <w:r w:rsidR="00AC703E">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xml:space="preserve">Scientific and Technical Revolution: Yesterday, Today and Tomorrow, edited by E.G. Popkova, B.S. Sergi. </w:t>
      </w:r>
      <w:r w:rsidR="00AC703E">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xml:space="preserve">Springer Nature Switzerland AG, 2020. </w:t>
      </w:r>
      <w:r w:rsidR="00AC703E">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 xml:space="preserve">Pp. 1068 – 1075. </w:t>
      </w:r>
      <w:hyperlink r:id="rId165" w:history="1">
        <w:r w:rsidRPr="004C017B">
          <w:rPr>
            <w:rStyle w:val="a6"/>
            <w:rFonts w:ascii="Times New Roman" w:hAnsi="Times New Roman" w:cs="Times New Roman"/>
            <w:sz w:val="28"/>
            <w:szCs w:val="28"/>
            <w:lang w:val="en-US"/>
          </w:rPr>
          <w:t>https://doi.org/10.1007/978-3-030-47945-9_116</w:t>
        </w:r>
      </w:hyperlink>
      <w:r w:rsidRPr="004C017B">
        <w:rPr>
          <w:rStyle w:val="a6"/>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08.08.2020).</w:t>
      </w:r>
    </w:p>
    <w:p w14:paraId="053DA6A9" w14:textId="1B7D3263"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Резолюция Генеральной Ассамблеи Организации Объединенных Наций </w:t>
      </w:r>
      <w:r w:rsidRPr="004C017B">
        <w:rPr>
          <w:rFonts w:ascii="Times New Roman" w:hAnsi="Times New Roman" w:cs="Times New Roman"/>
          <w:sz w:val="28"/>
          <w:szCs w:val="28"/>
          <w:lang w:val="en-US"/>
        </w:rPr>
        <w:t>A</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RES</w:t>
      </w:r>
      <w:r w:rsidRPr="004C017B">
        <w:rPr>
          <w:rFonts w:ascii="Times New Roman" w:hAnsi="Times New Roman" w:cs="Times New Roman"/>
          <w:sz w:val="28"/>
          <w:szCs w:val="28"/>
        </w:rPr>
        <w:t>/45/212 «</w:t>
      </w:r>
      <w:r w:rsidRPr="004C017B">
        <w:rPr>
          <w:rFonts w:ascii="Times New Roman" w:hAnsi="Times New Roman" w:cs="Times New Roman"/>
          <w:sz w:val="28"/>
          <w:szCs w:val="28"/>
          <w:shd w:val="clear" w:color="auto" w:fill="FFFFFF"/>
        </w:rPr>
        <w:t>Охрана глобального климата в интересах нынешнего и будущих поколений человечества» от 21 декабря 1990 года</w:t>
      </w:r>
      <w:r w:rsidR="00F25945" w:rsidRPr="00F25945">
        <w:rPr>
          <w:rFonts w:ascii="Times New Roman" w:hAnsi="Times New Roman" w:cs="Times New Roman"/>
          <w:sz w:val="28"/>
          <w:szCs w:val="28"/>
        </w:rPr>
        <w:t xml:space="preserve">. – </w:t>
      </w:r>
      <w:r w:rsidR="00F25945" w:rsidRPr="004C017B">
        <w:rPr>
          <w:rFonts w:ascii="Times New Roman" w:hAnsi="Times New Roman" w:cs="Times New Roman"/>
          <w:spacing w:val="-1"/>
          <w:sz w:val="28"/>
          <w:szCs w:val="28"/>
          <w:lang w:val="en-US"/>
        </w:rPr>
        <w:t>URL</w:t>
      </w:r>
      <w:r w:rsidR="00F25945" w:rsidRPr="00F25945">
        <w:rPr>
          <w:rFonts w:ascii="Times New Roman" w:hAnsi="Times New Roman" w:cs="Times New Roman"/>
          <w:sz w:val="28"/>
          <w:szCs w:val="28"/>
        </w:rPr>
        <w:t xml:space="preserve">: </w:t>
      </w:r>
      <w:hyperlink r:id="rId166"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documents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ga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res</w:t>
        </w:r>
        <w:r w:rsidRPr="004C017B">
          <w:rPr>
            <w:rStyle w:val="a6"/>
            <w:rFonts w:ascii="Times New Roman" w:hAnsi="Times New Roman" w:cs="Times New Roman"/>
            <w:sz w:val="28"/>
            <w:szCs w:val="28"/>
          </w:rPr>
          <w:t>/45/</w:t>
        </w:r>
        <w:r w:rsidRPr="004C017B">
          <w:rPr>
            <w:rStyle w:val="a6"/>
            <w:rFonts w:ascii="Times New Roman" w:hAnsi="Times New Roman" w:cs="Times New Roman"/>
            <w:sz w:val="28"/>
            <w:szCs w:val="28"/>
            <w:lang w:val="en-US"/>
          </w:rPr>
          <w:t>a</w:t>
        </w:r>
        <w:r w:rsidRPr="004C017B">
          <w:rPr>
            <w:rStyle w:val="a6"/>
            <w:rFonts w:ascii="Times New Roman" w:hAnsi="Times New Roman" w:cs="Times New Roman"/>
            <w:sz w:val="28"/>
            <w:szCs w:val="28"/>
          </w:rPr>
          <w:t>45</w:t>
        </w:r>
        <w:r w:rsidRPr="004C017B">
          <w:rPr>
            <w:rStyle w:val="a6"/>
            <w:rFonts w:ascii="Times New Roman" w:hAnsi="Times New Roman" w:cs="Times New Roman"/>
            <w:sz w:val="28"/>
            <w:szCs w:val="28"/>
            <w:lang w:val="en-US"/>
          </w:rPr>
          <w:t>r</w:t>
        </w:r>
        <w:r w:rsidRPr="004C017B">
          <w:rPr>
            <w:rStyle w:val="a6"/>
            <w:rFonts w:ascii="Times New Roman" w:hAnsi="Times New Roman" w:cs="Times New Roman"/>
            <w:sz w:val="28"/>
            <w:szCs w:val="28"/>
          </w:rPr>
          <w:t>212.</w:t>
        </w:r>
        <w:r w:rsidRPr="004C017B">
          <w:rPr>
            <w:rStyle w:val="a6"/>
            <w:rFonts w:ascii="Times New Roman" w:hAnsi="Times New Roman" w:cs="Times New Roman"/>
            <w:sz w:val="28"/>
            <w:szCs w:val="28"/>
            <w:lang w:val="en-US"/>
          </w:rPr>
          <w:t>htm</w:t>
        </w:r>
      </w:hyperlink>
      <w:r w:rsidRPr="004C017B">
        <w:rPr>
          <w:rFonts w:ascii="Times New Roman" w:hAnsi="Times New Roman" w:cs="Times New Roman"/>
          <w:sz w:val="28"/>
          <w:szCs w:val="28"/>
        </w:rPr>
        <w:t xml:space="preserve"> (дата обращения</w:t>
      </w:r>
      <w:r w:rsidR="00F25945" w:rsidRPr="00F25945">
        <w:rPr>
          <w:rFonts w:ascii="Times New Roman" w:hAnsi="Times New Roman" w:cs="Times New Roman"/>
          <w:sz w:val="28"/>
          <w:szCs w:val="28"/>
        </w:rPr>
        <w:t>:</w:t>
      </w:r>
      <w:r w:rsidRPr="004C017B">
        <w:rPr>
          <w:rFonts w:ascii="Times New Roman" w:hAnsi="Times New Roman" w:cs="Times New Roman"/>
          <w:sz w:val="28"/>
          <w:szCs w:val="28"/>
        </w:rPr>
        <w:t xml:space="preserve"> 08.08.2020).</w:t>
      </w:r>
    </w:p>
    <w:p w14:paraId="292F6488" w14:textId="30663C42" w:rsidR="007E1525" w:rsidRPr="004C017B" w:rsidRDefault="00F2594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Daniel Bodansky</w:t>
      </w:r>
      <w:r>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Jutta Brunnée, Ellen Hey</w:t>
      </w:r>
      <w:r>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 xml:space="preserve">The Oxford Handbook of </w:t>
      </w:r>
      <w:r>
        <w:rPr>
          <w:rFonts w:ascii="Times New Roman" w:hAnsi="Times New Roman" w:cs="Times New Roman"/>
          <w:sz w:val="28"/>
          <w:szCs w:val="28"/>
          <w:lang w:val="en-US"/>
        </w:rPr>
        <w:t>International Environmental law</w:t>
      </w:r>
      <w:r w:rsidR="007E1525" w:rsidRPr="004C017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Oxford</w:t>
      </w:r>
      <w:r>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 xml:space="preserve">Oxford University Press. </w:t>
      </w:r>
      <w:r>
        <w:rPr>
          <w:rFonts w:ascii="Times New Roman" w:hAnsi="Times New Roman" w:cs="Times New Roman"/>
          <w:sz w:val="28"/>
          <w:szCs w:val="28"/>
          <w:lang w:val="en-US"/>
        </w:rPr>
        <w:t xml:space="preserve">- </w:t>
      </w:r>
      <w:r w:rsidR="007E1525" w:rsidRPr="004C017B">
        <w:rPr>
          <w:rFonts w:ascii="Times New Roman" w:hAnsi="Times New Roman" w:cs="Times New Roman"/>
          <w:sz w:val="28"/>
          <w:szCs w:val="28"/>
          <w:lang w:val="en-US"/>
        </w:rPr>
        <w:t>2010.</w:t>
      </w:r>
      <w:r>
        <w:rPr>
          <w:rFonts w:ascii="Times New Roman" w:hAnsi="Times New Roman" w:cs="Times New Roman"/>
          <w:sz w:val="28"/>
          <w:szCs w:val="28"/>
          <w:lang w:val="en-US"/>
        </w:rPr>
        <w:t xml:space="preserve"> – 1080 p.</w:t>
      </w:r>
    </w:p>
    <w:p w14:paraId="1A3085A8"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Акшалова Р.Д. Роль возобновляемых источников энергии в борьбе с изменением климата: международно-правовые аспекты // Современный мир и право: 75 лет Организации Объединенных Наций: материалы Международной научно-практической конференции (г. Уфа, 25 сентября 2020 г.) / отв. редактор Р.В. Нигматуллин. – Уфа: РИЦ БашГУ, 2020. – С. 241 – 254.</w:t>
      </w:r>
    </w:p>
    <w:p w14:paraId="5284461D" w14:textId="32FF54C2" w:rsidR="007E1525" w:rsidRPr="00F25945"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IPCC Special Report on Renewable Energy Sources and Climate Change Mitigation. Summary for Policymakers. Abu Dhabi, Uni</w:t>
      </w:r>
      <w:r w:rsidR="00F25945">
        <w:rPr>
          <w:rFonts w:ascii="Times New Roman" w:hAnsi="Times New Roman" w:cs="Times New Roman"/>
          <w:sz w:val="28"/>
          <w:szCs w:val="28"/>
          <w:lang w:val="en-US"/>
        </w:rPr>
        <w:t>ted Arab Emirates, 5-8 May 2011</w:t>
      </w:r>
      <w:r w:rsidRPr="004C017B">
        <w:rPr>
          <w:rFonts w:ascii="Times New Roman" w:hAnsi="Times New Roman" w:cs="Times New Roman"/>
          <w:sz w:val="28"/>
          <w:szCs w:val="28"/>
          <w:lang w:val="en-US"/>
        </w:rPr>
        <w:t xml:space="preserve"> </w:t>
      </w:r>
      <w:r w:rsidR="00F25945" w:rsidRPr="00F25945">
        <w:rPr>
          <w:rFonts w:ascii="Times New Roman" w:hAnsi="Times New Roman" w:cs="Times New Roman"/>
          <w:sz w:val="28"/>
          <w:szCs w:val="28"/>
          <w:lang w:val="en-US"/>
        </w:rPr>
        <w:t>[</w:t>
      </w:r>
      <w:r w:rsidR="00F25945" w:rsidRPr="004C017B">
        <w:rPr>
          <w:rFonts w:ascii="Times New Roman" w:hAnsi="Times New Roman" w:cs="Times New Roman"/>
          <w:sz w:val="28"/>
          <w:szCs w:val="28"/>
        </w:rPr>
        <w:t>Электрон</w:t>
      </w:r>
      <w:r w:rsidR="00F25945" w:rsidRPr="00F25945">
        <w:rPr>
          <w:rFonts w:ascii="Times New Roman" w:hAnsi="Times New Roman" w:cs="Times New Roman"/>
          <w:sz w:val="28"/>
          <w:szCs w:val="28"/>
          <w:lang w:val="en-US"/>
        </w:rPr>
        <w:t>.</w:t>
      </w:r>
      <w:r w:rsidR="00F25945" w:rsidRPr="004C017B">
        <w:rPr>
          <w:rFonts w:ascii="Times New Roman" w:hAnsi="Times New Roman" w:cs="Times New Roman"/>
          <w:sz w:val="28"/>
          <w:szCs w:val="28"/>
        </w:rPr>
        <w:t>ресурс</w:t>
      </w:r>
      <w:r w:rsidR="00F25945" w:rsidRPr="00F25945">
        <w:rPr>
          <w:rFonts w:ascii="Times New Roman" w:hAnsi="Times New Roman" w:cs="Times New Roman"/>
          <w:sz w:val="28"/>
          <w:szCs w:val="28"/>
          <w:lang w:val="en-US"/>
        </w:rPr>
        <w:t>]. – 201</w:t>
      </w:r>
      <w:r w:rsidR="00F25945" w:rsidRPr="00F25945">
        <w:rPr>
          <w:rFonts w:ascii="Times New Roman" w:hAnsi="Times New Roman" w:cs="Times New Roman"/>
          <w:sz w:val="28"/>
          <w:szCs w:val="28"/>
          <w:lang w:val="en-US"/>
        </w:rPr>
        <w:t>1</w:t>
      </w:r>
      <w:r w:rsidR="00F25945" w:rsidRPr="00F25945">
        <w:rPr>
          <w:rFonts w:ascii="Times New Roman" w:hAnsi="Times New Roman" w:cs="Times New Roman"/>
          <w:sz w:val="28"/>
          <w:szCs w:val="28"/>
          <w:lang w:val="en-US"/>
        </w:rPr>
        <w:t xml:space="preserve">. – </w:t>
      </w:r>
      <w:r w:rsidR="00F25945" w:rsidRPr="004C017B">
        <w:rPr>
          <w:rFonts w:ascii="Times New Roman" w:hAnsi="Times New Roman" w:cs="Times New Roman"/>
          <w:spacing w:val="-1"/>
          <w:sz w:val="28"/>
          <w:szCs w:val="28"/>
          <w:lang w:val="en-US"/>
        </w:rPr>
        <w:t>URL</w:t>
      </w:r>
      <w:r w:rsidR="00F25945" w:rsidRPr="00F25945">
        <w:rPr>
          <w:rFonts w:ascii="Times New Roman" w:hAnsi="Times New Roman" w:cs="Times New Roman"/>
          <w:sz w:val="28"/>
          <w:szCs w:val="28"/>
          <w:lang w:val="en-US"/>
        </w:rPr>
        <w:t xml:space="preserve">: </w:t>
      </w:r>
      <w:r w:rsidRPr="00F25945">
        <w:rPr>
          <w:rFonts w:ascii="Times New Roman" w:hAnsi="Times New Roman" w:cs="Times New Roman"/>
          <w:sz w:val="28"/>
          <w:szCs w:val="28"/>
          <w:lang w:val="en-US"/>
        </w:rPr>
        <w:t xml:space="preserve"> </w:t>
      </w:r>
      <w:hyperlink r:id="rId167" w:history="1">
        <w:r w:rsidRPr="004C017B">
          <w:rPr>
            <w:rStyle w:val="a6"/>
            <w:rFonts w:ascii="Times New Roman" w:hAnsi="Times New Roman" w:cs="Times New Roman"/>
            <w:sz w:val="28"/>
            <w:szCs w:val="28"/>
            <w:lang w:val="en-US"/>
          </w:rPr>
          <w:t>https</w:t>
        </w:r>
        <w:r w:rsidRPr="00F25945">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www</w:t>
        </w:r>
        <w:r w:rsidRPr="00F25945">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uncclearn</w:t>
        </w:r>
        <w:r w:rsidRPr="00F25945">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org</w:t>
        </w:r>
        <w:r w:rsidRPr="00F25945">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sites</w:t>
        </w:r>
        <w:r w:rsidRPr="00F25945">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default</w:t>
        </w:r>
        <w:r w:rsidRPr="00F25945">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files</w:t>
        </w:r>
        <w:r w:rsidRPr="00F25945">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inventory</w:t>
        </w:r>
        <w:r w:rsidRPr="00F25945">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ipcc</w:t>
        </w:r>
        <w:r w:rsidRPr="00F25945">
          <w:rPr>
            <w:rStyle w:val="a6"/>
            <w:rFonts w:ascii="Times New Roman" w:hAnsi="Times New Roman" w:cs="Times New Roman"/>
            <w:sz w:val="28"/>
            <w:szCs w:val="28"/>
            <w:lang w:val="en-US"/>
          </w:rPr>
          <w:t>15.</w:t>
        </w:r>
        <w:r w:rsidRPr="004C017B">
          <w:rPr>
            <w:rStyle w:val="a6"/>
            <w:rFonts w:ascii="Times New Roman" w:hAnsi="Times New Roman" w:cs="Times New Roman"/>
            <w:sz w:val="28"/>
            <w:szCs w:val="28"/>
            <w:lang w:val="en-US"/>
          </w:rPr>
          <w:t>pdf</w:t>
        </w:r>
      </w:hyperlink>
      <w:r w:rsidRPr="00F25945">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F25945">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F25945">
        <w:rPr>
          <w:rFonts w:ascii="Times New Roman" w:hAnsi="Times New Roman" w:cs="Times New Roman"/>
          <w:sz w:val="28"/>
          <w:szCs w:val="28"/>
          <w:lang w:val="en-US"/>
        </w:rPr>
        <w:t xml:space="preserve"> 09.08.2020).</w:t>
      </w:r>
    </w:p>
    <w:p w14:paraId="3782965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Elgar Encyclopedia of Environmental Law. Volume 1. Climate Change Law, edited by Daniel A. Farber, Marjan Peeters. Edward Elgar Publishing. UK, USA. 2016 - 768 p.</w:t>
      </w:r>
    </w:p>
    <w:p w14:paraId="27CE25E1" w14:textId="5D46C93A"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Special Report on Renewable Energy Sources and Climate Change Mitigation. Summary for Policymakers. A Report of Working Group III of the IPCC and Technical Summary, 2012 </w:t>
      </w:r>
      <w:r w:rsidR="00F25945" w:rsidRPr="005716A9">
        <w:rPr>
          <w:rFonts w:ascii="Times New Roman" w:hAnsi="Times New Roman" w:cs="Times New Roman"/>
          <w:sz w:val="28"/>
          <w:szCs w:val="28"/>
          <w:lang w:val="en-US"/>
        </w:rPr>
        <w:t>[</w:t>
      </w:r>
      <w:r w:rsidR="00F25945" w:rsidRPr="004C017B">
        <w:rPr>
          <w:rFonts w:ascii="Times New Roman" w:hAnsi="Times New Roman" w:cs="Times New Roman"/>
          <w:sz w:val="28"/>
          <w:szCs w:val="28"/>
        </w:rPr>
        <w:t>Электрон</w:t>
      </w:r>
      <w:r w:rsidR="00F25945" w:rsidRPr="005716A9">
        <w:rPr>
          <w:rFonts w:ascii="Times New Roman" w:hAnsi="Times New Roman" w:cs="Times New Roman"/>
          <w:sz w:val="28"/>
          <w:szCs w:val="28"/>
          <w:lang w:val="en-US"/>
        </w:rPr>
        <w:t>.</w:t>
      </w:r>
      <w:r w:rsidR="00F25945" w:rsidRPr="004C017B">
        <w:rPr>
          <w:rFonts w:ascii="Times New Roman" w:hAnsi="Times New Roman" w:cs="Times New Roman"/>
          <w:sz w:val="28"/>
          <w:szCs w:val="28"/>
        </w:rPr>
        <w:t>ресурс</w:t>
      </w:r>
      <w:r w:rsidR="00F25945" w:rsidRPr="005716A9">
        <w:rPr>
          <w:rFonts w:ascii="Times New Roman" w:hAnsi="Times New Roman" w:cs="Times New Roman"/>
          <w:sz w:val="28"/>
          <w:szCs w:val="28"/>
          <w:lang w:val="en-US"/>
        </w:rPr>
        <w:t>]. – 20</w:t>
      </w:r>
      <w:r w:rsidR="00F25945">
        <w:rPr>
          <w:rFonts w:ascii="Times New Roman" w:hAnsi="Times New Roman" w:cs="Times New Roman"/>
          <w:sz w:val="28"/>
          <w:szCs w:val="28"/>
          <w:lang w:val="en-US"/>
        </w:rPr>
        <w:t>1</w:t>
      </w:r>
      <w:r w:rsidR="00F25945">
        <w:rPr>
          <w:rFonts w:ascii="Times New Roman" w:hAnsi="Times New Roman" w:cs="Times New Roman"/>
          <w:sz w:val="28"/>
          <w:szCs w:val="28"/>
          <w:lang w:val="en-US"/>
        </w:rPr>
        <w:t>2</w:t>
      </w:r>
      <w:r w:rsidR="00F25945" w:rsidRPr="005716A9">
        <w:rPr>
          <w:rFonts w:ascii="Times New Roman" w:hAnsi="Times New Roman" w:cs="Times New Roman"/>
          <w:sz w:val="28"/>
          <w:szCs w:val="28"/>
          <w:lang w:val="en-US"/>
        </w:rPr>
        <w:t xml:space="preserve">. – </w:t>
      </w:r>
      <w:r w:rsidR="00F25945" w:rsidRPr="004C017B">
        <w:rPr>
          <w:rFonts w:ascii="Times New Roman" w:hAnsi="Times New Roman" w:cs="Times New Roman"/>
          <w:spacing w:val="-1"/>
          <w:sz w:val="28"/>
          <w:szCs w:val="28"/>
          <w:lang w:val="en-US"/>
        </w:rPr>
        <w:t>URL</w:t>
      </w:r>
      <w:r w:rsidR="00F25945" w:rsidRPr="005716A9">
        <w:rPr>
          <w:rFonts w:ascii="Times New Roman" w:hAnsi="Times New Roman" w:cs="Times New Roman"/>
          <w:sz w:val="28"/>
          <w:szCs w:val="28"/>
          <w:lang w:val="en-US"/>
        </w:rPr>
        <w:t xml:space="preserve">: </w:t>
      </w:r>
      <w:hyperlink r:id="rId168" w:history="1">
        <w:r w:rsidRPr="004C017B">
          <w:rPr>
            <w:rStyle w:val="a6"/>
            <w:rFonts w:ascii="Times New Roman" w:hAnsi="Times New Roman" w:cs="Times New Roman"/>
            <w:sz w:val="28"/>
            <w:szCs w:val="28"/>
            <w:lang w:val="en-US"/>
          </w:rPr>
          <w:t>https://www.ipcc.ch/site/assets/uploads/2018/03/SRREN_Full_Report-1.pdf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09.08.2020).</w:t>
      </w:r>
    </w:p>
    <w:p w14:paraId="2A8FEAE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lastRenderedPageBreak/>
        <w:t xml:space="preserve">Donald J. Wuebbles, Swarnali Sanyal. Air Quality in a Cleaner Energy World // Current Pollution Report. </w:t>
      </w:r>
      <w:r w:rsidRPr="004C017B">
        <w:rPr>
          <w:rFonts w:ascii="Times New Roman" w:hAnsi="Times New Roman" w:cs="Times New Roman"/>
          <w:sz w:val="28"/>
          <w:szCs w:val="28"/>
        </w:rPr>
        <w:t>2015, Volume 1, Issue 2. – P. 117–129.</w:t>
      </w:r>
    </w:p>
    <w:p w14:paraId="6E33624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Style w:val="articlecitationpages"/>
          <w:rFonts w:ascii="Times New Roman" w:hAnsi="Times New Roman" w:cs="Times New Roman"/>
          <w:spacing w:val="4"/>
          <w:sz w:val="28"/>
          <w:szCs w:val="28"/>
        </w:rPr>
        <w:t xml:space="preserve">Монреальский протокол по веществам, разрушающим озоновый слой, к Венской конвенции об охране озонового слоя, от 16 сентября 1987 года. </w:t>
      </w:r>
      <w:r w:rsidRPr="004C017B">
        <w:rPr>
          <w:rFonts w:ascii="Times New Roman" w:hAnsi="Times New Roman" w:cs="Times New Roman"/>
          <w:sz w:val="28"/>
          <w:szCs w:val="28"/>
        </w:rPr>
        <w:t>Международное экологическое право: документы и комментарии. Выпуск IV. Международно-правовая охрана атмосферы, включая озоновый слой, и космического пространства: Учебное пособие / А.Х. Абашидзе, А.М. Солнцев, А.В. Кодолова, Д.А. Круглов, Н.А. Петрова. – Москва: РУДН, 2018. – С. 109-145.</w:t>
      </w:r>
    </w:p>
    <w:p w14:paraId="444F21A1"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Соколова Н.А. Эволюция международно-правового сотрудничества в борьбе с изменением климата // Актуальные проблемы российского права. – 2014. - № 9 (46). – С. 2057-2065.</w:t>
      </w:r>
    </w:p>
    <w:p w14:paraId="2AC9E87E" w14:textId="55292F09"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Decision 1/CP.16 adopted by the Conference of the Parties. The</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Cancun</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Agreements</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FCCC</w:t>
      </w:r>
      <w:r w:rsidRPr="004C017B">
        <w:rPr>
          <w:rFonts w:ascii="Times New Roman" w:hAnsi="Times New Roman" w:cs="Times New Roman"/>
          <w:sz w:val="28"/>
          <w:szCs w:val="28"/>
        </w:rPr>
        <w:t>/</w:t>
      </w:r>
      <w:r w:rsidRPr="004C017B">
        <w:rPr>
          <w:rFonts w:ascii="Times New Roman" w:hAnsi="Times New Roman" w:cs="Times New Roman"/>
          <w:sz w:val="28"/>
          <w:szCs w:val="28"/>
          <w:lang w:val="en-US"/>
        </w:rPr>
        <w:t>CP</w:t>
      </w:r>
      <w:r w:rsidRPr="004C017B">
        <w:rPr>
          <w:rFonts w:ascii="Times New Roman" w:hAnsi="Times New Roman" w:cs="Times New Roman"/>
          <w:sz w:val="28"/>
          <w:szCs w:val="28"/>
        </w:rPr>
        <w:t>/2010/7/</w:t>
      </w:r>
      <w:r w:rsidRPr="004C017B">
        <w:rPr>
          <w:rFonts w:ascii="Times New Roman" w:hAnsi="Times New Roman" w:cs="Times New Roman"/>
          <w:sz w:val="28"/>
          <w:szCs w:val="28"/>
          <w:lang w:val="en-US"/>
        </w:rPr>
        <w:t>Add</w:t>
      </w:r>
      <w:r w:rsidRPr="004C017B">
        <w:rPr>
          <w:rFonts w:ascii="Times New Roman" w:hAnsi="Times New Roman" w:cs="Times New Roman"/>
          <w:sz w:val="28"/>
          <w:szCs w:val="28"/>
        </w:rPr>
        <w:t xml:space="preserve">.1 </w:t>
      </w:r>
      <w:r w:rsidR="00F25945" w:rsidRPr="00F25945">
        <w:rPr>
          <w:rFonts w:ascii="Times New Roman" w:hAnsi="Times New Roman" w:cs="Times New Roman"/>
          <w:sz w:val="28"/>
          <w:szCs w:val="28"/>
        </w:rPr>
        <w:t>[</w:t>
      </w:r>
      <w:r w:rsidR="00F25945" w:rsidRPr="004C017B">
        <w:rPr>
          <w:rFonts w:ascii="Times New Roman" w:hAnsi="Times New Roman" w:cs="Times New Roman"/>
          <w:sz w:val="28"/>
          <w:szCs w:val="28"/>
        </w:rPr>
        <w:t>Электрон</w:t>
      </w:r>
      <w:r w:rsidR="00F25945" w:rsidRPr="00F25945">
        <w:rPr>
          <w:rFonts w:ascii="Times New Roman" w:hAnsi="Times New Roman" w:cs="Times New Roman"/>
          <w:sz w:val="28"/>
          <w:szCs w:val="28"/>
        </w:rPr>
        <w:t>.</w:t>
      </w:r>
      <w:r w:rsidR="00F25945" w:rsidRPr="004C017B">
        <w:rPr>
          <w:rFonts w:ascii="Times New Roman" w:hAnsi="Times New Roman" w:cs="Times New Roman"/>
          <w:sz w:val="28"/>
          <w:szCs w:val="28"/>
        </w:rPr>
        <w:t>ресурс</w:t>
      </w:r>
      <w:r w:rsidR="00F25945" w:rsidRPr="00F25945">
        <w:rPr>
          <w:rFonts w:ascii="Times New Roman" w:hAnsi="Times New Roman" w:cs="Times New Roman"/>
          <w:sz w:val="28"/>
          <w:szCs w:val="28"/>
        </w:rPr>
        <w:t>]. – 201</w:t>
      </w:r>
      <w:r w:rsidR="00F25945" w:rsidRPr="00F25945">
        <w:rPr>
          <w:rFonts w:ascii="Times New Roman" w:hAnsi="Times New Roman" w:cs="Times New Roman"/>
          <w:sz w:val="28"/>
          <w:szCs w:val="28"/>
        </w:rPr>
        <w:t>0</w:t>
      </w:r>
      <w:r w:rsidR="00F25945" w:rsidRPr="00F25945">
        <w:rPr>
          <w:rFonts w:ascii="Times New Roman" w:hAnsi="Times New Roman" w:cs="Times New Roman"/>
          <w:sz w:val="28"/>
          <w:szCs w:val="28"/>
        </w:rPr>
        <w:t xml:space="preserve">. – </w:t>
      </w:r>
      <w:r w:rsidR="00F25945" w:rsidRPr="004C017B">
        <w:rPr>
          <w:rFonts w:ascii="Times New Roman" w:hAnsi="Times New Roman" w:cs="Times New Roman"/>
          <w:spacing w:val="-1"/>
          <w:sz w:val="28"/>
          <w:szCs w:val="28"/>
          <w:lang w:val="en-US"/>
        </w:rPr>
        <w:t>URL</w:t>
      </w:r>
      <w:r w:rsidR="00F25945" w:rsidRPr="00F25945">
        <w:rPr>
          <w:rFonts w:ascii="Times New Roman" w:hAnsi="Times New Roman" w:cs="Times New Roman"/>
          <w:sz w:val="28"/>
          <w:szCs w:val="28"/>
        </w:rPr>
        <w:t xml:space="preserve">: </w:t>
      </w:r>
      <w:hyperlink r:id="rId169"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unfccc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int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resource</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docs</w:t>
        </w:r>
        <w:r w:rsidRPr="004C017B">
          <w:rPr>
            <w:rStyle w:val="a6"/>
            <w:rFonts w:ascii="Times New Roman" w:hAnsi="Times New Roman" w:cs="Times New Roman"/>
            <w:sz w:val="28"/>
            <w:szCs w:val="28"/>
          </w:rPr>
          <w:t>/2010/</w:t>
        </w:r>
        <w:r w:rsidRPr="004C017B">
          <w:rPr>
            <w:rStyle w:val="a6"/>
            <w:rFonts w:ascii="Times New Roman" w:hAnsi="Times New Roman" w:cs="Times New Roman"/>
            <w:sz w:val="28"/>
            <w:szCs w:val="28"/>
            <w:lang w:val="en-US"/>
          </w:rPr>
          <w:t>cop</w:t>
        </w:r>
        <w:r w:rsidRPr="004C017B">
          <w:rPr>
            <w:rStyle w:val="a6"/>
            <w:rFonts w:ascii="Times New Roman" w:hAnsi="Times New Roman" w:cs="Times New Roman"/>
            <w:sz w:val="28"/>
            <w:szCs w:val="28"/>
          </w:rPr>
          <w:t>16/</w:t>
        </w:r>
        <w:r w:rsidRPr="004C017B">
          <w:rPr>
            <w:rStyle w:val="a6"/>
            <w:rFonts w:ascii="Times New Roman" w:hAnsi="Times New Roman" w:cs="Times New Roman"/>
            <w:sz w:val="28"/>
            <w:szCs w:val="28"/>
            <w:lang w:val="en-US"/>
          </w:rPr>
          <w:t>eng</w:t>
        </w:r>
        <w:r w:rsidRPr="004C017B">
          <w:rPr>
            <w:rStyle w:val="a6"/>
            <w:rFonts w:ascii="Times New Roman" w:hAnsi="Times New Roman" w:cs="Times New Roman"/>
            <w:sz w:val="28"/>
            <w:szCs w:val="28"/>
          </w:rPr>
          <w:t>/07</w:t>
        </w:r>
        <w:r w:rsidRPr="004C017B">
          <w:rPr>
            <w:rStyle w:val="a6"/>
            <w:rFonts w:ascii="Times New Roman" w:hAnsi="Times New Roman" w:cs="Times New Roman"/>
            <w:sz w:val="28"/>
            <w:szCs w:val="28"/>
            <w:lang w:val="en-US"/>
          </w:rPr>
          <w:t>a</w:t>
        </w:r>
        <w:r w:rsidRPr="004C017B">
          <w:rPr>
            <w:rStyle w:val="a6"/>
            <w:rFonts w:ascii="Times New Roman" w:hAnsi="Times New Roman" w:cs="Times New Roman"/>
            <w:sz w:val="28"/>
            <w:szCs w:val="28"/>
          </w:rPr>
          <w:t>01.</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w:t>
      </w:r>
      <w:r w:rsidR="00F25945">
        <w:rPr>
          <w:rFonts w:ascii="Times New Roman" w:hAnsi="Times New Roman" w:cs="Times New Roman"/>
          <w:sz w:val="28"/>
          <w:szCs w:val="28"/>
        </w:rPr>
        <w:t>д</w:t>
      </w:r>
      <w:r w:rsidRPr="004C017B">
        <w:rPr>
          <w:rFonts w:ascii="Times New Roman" w:hAnsi="Times New Roman" w:cs="Times New Roman"/>
          <w:sz w:val="28"/>
          <w:szCs w:val="28"/>
        </w:rPr>
        <w:t>ата обращения: 20.02.2020)</w:t>
      </w:r>
      <w:r w:rsidR="00F94437">
        <w:rPr>
          <w:rFonts w:ascii="Times New Roman" w:hAnsi="Times New Roman" w:cs="Times New Roman"/>
          <w:sz w:val="28"/>
          <w:szCs w:val="28"/>
        </w:rPr>
        <w:t>.</w:t>
      </w:r>
    </w:p>
    <w:p w14:paraId="1EE8FCCC" w14:textId="05EDFA40"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Martijn Wilder Am and Lauren Drake. International law and the renewable energy sector / The Oxford Handbook of International climate change law edited by Cinnamon P. Carlarne, Kevin R. Gray, Richard G. Tarasofsky.</w:t>
      </w:r>
      <w:r w:rsidR="00F94437" w:rsidRPr="00F94437">
        <w:rPr>
          <w:rFonts w:ascii="Times New Roman" w:hAnsi="Times New Roman" w:cs="Times New Roman"/>
          <w:sz w:val="28"/>
          <w:szCs w:val="28"/>
          <w:lang w:val="en-US"/>
        </w:rPr>
        <w:t xml:space="preserve"> - </w:t>
      </w:r>
      <w:r w:rsidRPr="004C017B">
        <w:rPr>
          <w:rFonts w:ascii="Times New Roman" w:hAnsi="Times New Roman" w:cs="Times New Roman"/>
          <w:sz w:val="28"/>
          <w:szCs w:val="28"/>
          <w:lang w:val="en-US"/>
        </w:rPr>
        <w:t xml:space="preserve"> Oxford Univers</w:t>
      </w:r>
      <w:r w:rsidR="00F94437">
        <w:rPr>
          <w:rFonts w:ascii="Times New Roman" w:hAnsi="Times New Roman" w:cs="Times New Roman"/>
          <w:sz w:val="28"/>
          <w:szCs w:val="28"/>
          <w:lang w:val="en-US"/>
        </w:rPr>
        <w:t>ity Press</w:t>
      </w:r>
      <w:r w:rsidR="00F94437" w:rsidRPr="00F94437">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2016.</w:t>
      </w:r>
      <w:r w:rsidR="00F94437" w:rsidRPr="00F94437">
        <w:rPr>
          <w:rFonts w:ascii="Times New Roman" w:hAnsi="Times New Roman" w:cs="Times New Roman"/>
          <w:sz w:val="28"/>
          <w:szCs w:val="28"/>
          <w:lang w:val="en-US"/>
        </w:rPr>
        <w:t xml:space="preserve"> </w:t>
      </w:r>
      <w:r w:rsidR="00F94437">
        <w:rPr>
          <w:rFonts w:ascii="Times New Roman" w:hAnsi="Times New Roman" w:cs="Times New Roman"/>
          <w:sz w:val="28"/>
          <w:szCs w:val="28"/>
          <w:lang w:val="en-US"/>
        </w:rPr>
        <w:t>–</w:t>
      </w:r>
      <w:r w:rsidR="00F94437" w:rsidRPr="00F94437">
        <w:rPr>
          <w:rFonts w:ascii="Times New Roman" w:hAnsi="Times New Roman" w:cs="Times New Roman"/>
          <w:sz w:val="28"/>
          <w:szCs w:val="28"/>
          <w:lang w:val="en-US"/>
        </w:rPr>
        <w:t xml:space="preserve"> 821 </w:t>
      </w:r>
      <w:r w:rsidR="00A322A8">
        <w:rPr>
          <w:rFonts w:ascii="Times New Roman" w:hAnsi="Times New Roman" w:cs="Times New Roman"/>
          <w:sz w:val="28"/>
          <w:szCs w:val="28"/>
          <w:lang w:val="en-US"/>
        </w:rPr>
        <w:t>p</w:t>
      </w:r>
      <w:r w:rsidR="00F94437">
        <w:rPr>
          <w:rFonts w:ascii="Times New Roman" w:hAnsi="Times New Roman" w:cs="Times New Roman"/>
          <w:sz w:val="28"/>
          <w:szCs w:val="28"/>
          <w:lang w:val="en-US"/>
        </w:rPr>
        <w:t>.</w:t>
      </w:r>
    </w:p>
    <w:p w14:paraId="6B36DB79" w14:textId="02FD516B" w:rsidR="007E1525" w:rsidRPr="00A322A8"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The Paris-Nairobi climate initiative. Access to clean energy for all in Africa and countries vulnerable to climate change Access to energy, sustainable development and cl</w:t>
      </w:r>
      <w:r w:rsidR="00A322A8">
        <w:rPr>
          <w:rFonts w:ascii="Times New Roman" w:hAnsi="Times New Roman" w:cs="Times New Roman"/>
          <w:sz w:val="28"/>
          <w:szCs w:val="28"/>
          <w:lang w:val="en-US"/>
        </w:rPr>
        <w:t>imate change from 21 April 2011</w:t>
      </w:r>
      <w:r w:rsidRPr="004C017B">
        <w:rPr>
          <w:rFonts w:ascii="Times New Roman" w:hAnsi="Times New Roman" w:cs="Times New Roman"/>
          <w:sz w:val="28"/>
          <w:szCs w:val="28"/>
          <w:lang w:val="en-US"/>
        </w:rPr>
        <w:t xml:space="preserve"> </w:t>
      </w:r>
      <w:r w:rsidR="00A322A8" w:rsidRPr="00A322A8">
        <w:rPr>
          <w:rFonts w:ascii="Times New Roman" w:hAnsi="Times New Roman" w:cs="Times New Roman"/>
          <w:sz w:val="28"/>
          <w:szCs w:val="28"/>
          <w:lang w:val="en-US"/>
        </w:rPr>
        <w:t>[</w:t>
      </w:r>
      <w:r w:rsidR="00A322A8" w:rsidRPr="004C017B">
        <w:rPr>
          <w:rFonts w:ascii="Times New Roman" w:hAnsi="Times New Roman" w:cs="Times New Roman"/>
          <w:sz w:val="28"/>
          <w:szCs w:val="28"/>
        </w:rPr>
        <w:t>Электрон</w:t>
      </w:r>
      <w:r w:rsidR="00A322A8" w:rsidRPr="00A322A8">
        <w:rPr>
          <w:rFonts w:ascii="Times New Roman" w:hAnsi="Times New Roman" w:cs="Times New Roman"/>
          <w:sz w:val="28"/>
          <w:szCs w:val="28"/>
          <w:lang w:val="en-US"/>
        </w:rPr>
        <w:t>.</w:t>
      </w:r>
      <w:r w:rsidR="00A322A8" w:rsidRPr="004C017B">
        <w:rPr>
          <w:rFonts w:ascii="Times New Roman" w:hAnsi="Times New Roman" w:cs="Times New Roman"/>
          <w:sz w:val="28"/>
          <w:szCs w:val="28"/>
        </w:rPr>
        <w:t>ресурс</w:t>
      </w:r>
      <w:r w:rsidR="00A322A8" w:rsidRPr="00A322A8">
        <w:rPr>
          <w:rFonts w:ascii="Times New Roman" w:hAnsi="Times New Roman" w:cs="Times New Roman"/>
          <w:sz w:val="28"/>
          <w:szCs w:val="28"/>
          <w:lang w:val="en-US"/>
        </w:rPr>
        <w:t>]. – 201</w:t>
      </w:r>
      <w:r w:rsidR="00A322A8">
        <w:rPr>
          <w:rFonts w:ascii="Times New Roman" w:hAnsi="Times New Roman" w:cs="Times New Roman"/>
          <w:sz w:val="28"/>
          <w:szCs w:val="28"/>
          <w:lang w:val="en-US"/>
        </w:rPr>
        <w:t>1</w:t>
      </w:r>
      <w:r w:rsidR="00A322A8" w:rsidRPr="00A322A8">
        <w:rPr>
          <w:rFonts w:ascii="Times New Roman" w:hAnsi="Times New Roman" w:cs="Times New Roman"/>
          <w:sz w:val="28"/>
          <w:szCs w:val="28"/>
          <w:lang w:val="en-US"/>
        </w:rPr>
        <w:t xml:space="preserve">. – </w:t>
      </w:r>
      <w:r w:rsidR="00A322A8" w:rsidRPr="004C017B">
        <w:rPr>
          <w:rFonts w:ascii="Times New Roman" w:hAnsi="Times New Roman" w:cs="Times New Roman"/>
          <w:spacing w:val="-1"/>
          <w:sz w:val="28"/>
          <w:szCs w:val="28"/>
          <w:lang w:val="en-US"/>
        </w:rPr>
        <w:t>URL</w:t>
      </w:r>
      <w:r w:rsidR="00E53B3A">
        <w:rPr>
          <w:rFonts w:ascii="Times New Roman" w:hAnsi="Times New Roman" w:cs="Times New Roman"/>
          <w:sz w:val="28"/>
          <w:szCs w:val="28"/>
          <w:lang w:val="en-US"/>
        </w:rPr>
        <w:t>:</w:t>
      </w:r>
      <w:hyperlink r:id="rId170" w:history="1">
        <w:r w:rsidRPr="004C017B">
          <w:rPr>
            <w:rStyle w:val="a6"/>
            <w:rFonts w:ascii="Times New Roman" w:hAnsi="Times New Roman" w:cs="Times New Roman"/>
            <w:sz w:val="28"/>
            <w:szCs w:val="28"/>
            <w:lang w:val="en-US"/>
          </w:rPr>
          <w:t>https</w:t>
        </w:r>
        <w:r w:rsidRPr="00A322A8">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inis</w:t>
        </w:r>
        <w:r w:rsidRPr="00A322A8">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iaea</w:t>
        </w:r>
        <w:r w:rsidRPr="00A322A8">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org</w:t>
        </w:r>
        <w:r w:rsidRPr="00A322A8">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collection</w:t>
        </w:r>
        <w:r w:rsidRPr="00A322A8">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NCLCollectionStore</w:t>
        </w:r>
        <w:r w:rsidRPr="00A322A8">
          <w:rPr>
            <w:rStyle w:val="a6"/>
            <w:rFonts w:ascii="Times New Roman" w:hAnsi="Times New Roman" w:cs="Times New Roman"/>
            <w:sz w:val="28"/>
            <w:szCs w:val="28"/>
            <w:lang w:val="en-US"/>
          </w:rPr>
          <w:t>/_</w:t>
        </w:r>
        <w:r w:rsidRPr="004C017B">
          <w:rPr>
            <w:rStyle w:val="a6"/>
            <w:rFonts w:ascii="Times New Roman" w:hAnsi="Times New Roman" w:cs="Times New Roman"/>
            <w:sz w:val="28"/>
            <w:szCs w:val="28"/>
            <w:lang w:val="en-US"/>
          </w:rPr>
          <w:t>Public</w:t>
        </w:r>
        <w:r w:rsidRPr="00A322A8">
          <w:rPr>
            <w:rStyle w:val="a6"/>
            <w:rFonts w:ascii="Times New Roman" w:hAnsi="Times New Roman" w:cs="Times New Roman"/>
            <w:sz w:val="28"/>
            <w:szCs w:val="28"/>
            <w:lang w:val="en-US"/>
          </w:rPr>
          <w:t>/43/054/43054809.</w:t>
        </w:r>
        <w:r w:rsidRPr="004C017B">
          <w:rPr>
            <w:rStyle w:val="a6"/>
            <w:rFonts w:ascii="Times New Roman" w:hAnsi="Times New Roman" w:cs="Times New Roman"/>
            <w:sz w:val="28"/>
            <w:szCs w:val="28"/>
            <w:lang w:val="en-US"/>
          </w:rPr>
          <w:t>pdf</w:t>
        </w:r>
        <w:r w:rsidRPr="00A322A8">
          <w:rPr>
            <w:rStyle w:val="a6"/>
            <w:rFonts w:ascii="Times New Roman" w:hAnsi="Times New Roman" w:cs="Times New Roman"/>
            <w:sz w:val="28"/>
            <w:szCs w:val="28"/>
            <w:lang w:val="en-US"/>
          </w:rPr>
          <w:t>?</w:t>
        </w:r>
        <w:r w:rsidRPr="004C017B">
          <w:rPr>
            <w:rStyle w:val="a6"/>
            <w:rFonts w:ascii="Times New Roman" w:hAnsi="Times New Roman" w:cs="Times New Roman"/>
            <w:sz w:val="28"/>
            <w:szCs w:val="28"/>
            <w:lang w:val="en-US"/>
          </w:rPr>
          <w:t>r</w:t>
        </w:r>
        <w:r w:rsidRPr="00A322A8">
          <w:rPr>
            <w:rStyle w:val="a6"/>
            <w:rFonts w:ascii="Times New Roman" w:hAnsi="Times New Roman" w:cs="Times New Roman"/>
            <w:sz w:val="28"/>
            <w:szCs w:val="28"/>
            <w:lang w:val="en-US"/>
          </w:rPr>
          <w:t>=1&amp;</w:t>
        </w:r>
        <w:r w:rsidRPr="004C017B">
          <w:rPr>
            <w:rStyle w:val="a6"/>
            <w:rFonts w:ascii="Times New Roman" w:hAnsi="Times New Roman" w:cs="Times New Roman"/>
            <w:sz w:val="28"/>
            <w:szCs w:val="28"/>
            <w:lang w:val="en-US"/>
          </w:rPr>
          <w:t>r</w:t>
        </w:r>
        <w:r w:rsidRPr="00A322A8">
          <w:rPr>
            <w:rStyle w:val="a6"/>
            <w:rFonts w:ascii="Times New Roman" w:hAnsi="Times New Roman" w:cs="Times New Roman"/>
            <w:sz w:val="28"/>
            <w:szCs w:val="28"/>
            <w:lang w:val="en-US"/>
          </w:rPr>
          <w:t>=1</w:t>
        </w:r>
      </w:hyperlink>
      <w:r w:rsidRPr="00A322A8">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A322A8">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A322A8">
        <w:rPr>
          <w:rFonts w:ascii="Times New Roman" w:hAnsi="Times New Roman" w:cs="Times New Roman"/>
          <w:sz w:val="28"/>
          <w:szCs w:val="28"/>
          <w:lang w:val="en-US"/>
        </w:rPr>
        <w:t xml:space="preserve"> 10.09.2019).</w:t>
      </w:r>
    </w:p>
    <w:p w14:paraId="328EA818"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Daniel Klein, Maria Pia Carazo, Meinherd Doelle, Jane Bulmer, and Andrew Higham. The Paris Agreement on climate change. Analysis and commentary. Oxford University Press, Oxford, UK, 2017</w:t>
      </w:r>
    </w:p>
    <w:p w14:paraId="25D3735E" w14:textId="15D84996"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Парижское соглашение об изменении климата от 12 декабря 2015 года. - URL: </w:t>
      </w:r>
      <w:hyperlink r:id="rId171" w:history="1">
        <w:r w:rsidRPr="004C017B">
          <w:rPr>
            <w:rStyle w:val="a6"/>
            <w:rFonts w:ascii="Times New Roman" w:hAnsi="Times New Roman" w:cs="Times New Roman"/>
            <w:sz w:val="28"/>
            <w:szCs w:val="28"/>
          </w:rPr>
          <w:t>http://online.zakon.kz/m/Document/?doc_id=34703684</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w:t>
      </w:r>
      <w:r w:rsidR="00647284" w:rsidRPr="00647284">
        <w:rPr>
          <w:rFonts w:ascii="Times New Roman" w:hAnsi="Times New Roman" w:cs="Times New Roman"/>
          <w:sz w:val="28"/>
          <w:szCs w:val="28"/>
        </w:rPr>
        <w:t>:</w:t>
      </w:r>
      <w:r w:rsidRPr="004C017B">
        <w:rPr>
          <w:rFonts w:ascii="Times New Roman" w:hAnsi="Times New Roman" w:cs="Times New Roman"/>
          <w:sz w:val="28"/>
          <w:szCs w:val="28"/>
        </w:rPr>
        <w:t xml:space="preserve"> 10.11.2020).</w:t>
      </w:r>
    </w:p>
    <w:p w14:paraId="3BFD9E09" w14:textId="5F813796"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Carl-Friedrich Schleussner, Joeri Rogelj, Michiel Schaeffer, Tabea Lissner, Rachel Licker, Erich M. Fischer, Reto Knutti, Anders Levermann, Katja Frieler, William Hare. Science and Policy characteristics of the Pa</w:t>
      </w:r>
      <w:r w:rsidR="00647284">
        <w:rPr>
          <w:rFonts w:ascii="Times New Roman" w:hAnsi="Times New Roman" w:cs="Times New Roman"/>
          <w:sz w:val="28"/>
          <w:szCs w:val="28"/>
          <w:lang w:val="en-US"/>
        </w:rPr>
        <w:t>ris Agreement temperature goal //</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shd w:val="clear" w:color="auto" w:fill="FFFFFF"/>
          <w:lang w:val="en-US"/>
        </w:rPr>
        <w:t>Nature Climate Change Perspective</w:t>
      </w:r>
      <w:r w:rsidR="00647284">
        <w:rPr>
          <w:rFonts w:ascii="Times New Roman" w:hAnsi="Times New Roman" w:cs="Times New Roman"/>
          <w:sz w:val="28"/>
          <w:szCs w:val="28"/>
          <w:shd w:val="clear" w:color="auto" w:fill="FFFFFF"/>
          <w:lang w:val="en-US"/>
        </w:rPr>
        <w:t>. – 2016. -</w:t>
      </w:r>
      <w:r w:rsidRPr="004C017B">
        <w:rPr>
          <w:rFonts w:ascii="Times New Roman" w:hAnsi="Times New Roman" w:cs="Times New Roman"/>
          <w:sz w:val="28"/>
          <w:szCs w:val="28"/>
          <w:lang w:val="en-US"/>
        </w:rPr>
        <w:t xml:space="preserve"> Vol. </w:t>
      </w:r>
      <w:r w:rsidR="00647284">
        <w:rPr>
          <w:rFonts w:ascii="Times New Roman" w:hAnsi="Times New Roman" w:cs="Times New Roman"/>
          <w:sz w:val="28"/>
          <w:szCs w:val="28"/>
          <w:shd w:val="clear" w:color="auto" w:fill="FFFFFF"/>
          <w:lang w:val="en-US"/>
        </w:rPr>
        <w:t>6. -</w:t>
      </w:r>
      <w:r w:rsidRPr="004C017B">
        <w:rPr>
          <w:rFonts w:ascii="Times New Roman" w:hAnsi="Times New Roman" w:cs="Times New Roman"/>
          <w:sz w:val="28"/>
          <w:szCs w:val="28"/>
          <w:shd w:val="clear" w:color="auto" w:fill="FFFFFF"/>
          <w:lang w:val="en-US"/>
        </w:rPr>
        <w:t xml:space="preserve"> </w:t>
      </w:r>
      <w:r w:rsidR="00647284">
        <w:rPr>
          <w:rFonts w:ascii="Times New Roman" w:hAnsi="Times New Roman" w:cs="Times New Roman"/>
          <w:sz w:val="28"/>
          <w:szCs w:val="28"/>
          <w:shd w:val="clear" w:color="auto" w:fill="FFFFFF"/>
          <w:lang w:val="en-US"/>
        </w:rPr>
        <w:t>Pp. 827–835.</w:t>
      </w:r>
      <w:r w:rsidRPr="004C017B">
        <w:rPr>
          <w:rFonts w:ascii="Times New Roman" w:hAnsi="Times New Roman" w:cs="Times New Roman"/>
          <w:sz w:val="28"/>
          <w:szCs w:val="28"/>
          <w:shd w:val="clear" w:color="auto" w:fill="FFFFFF"/>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18.11.2020).</w:t>
      </w:r>
    </w:p>
    <w:p w14:paraId="0BA4A4A7" w14:textId="7C5C333E" w:rsidR="007E1525" w:rsidRPr="004C017B" w:rsidRDefault="007E1525" w:rsidP="007E1525">
      <w:pPr>
        <w:pStyle w:val="a4"/>
        <w:numPr>
          <w:ilvl w:val="0"/>
          <w:numId w:val="7"/>
        </w:numPr>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Renewable energy in national climate action. IRENA’s 2018 analysis of renewable energy components of NDCs </w:t>
      </w:r>
      <w:r w:rsidR="00E53B3A" w:rsidRPr="00A322A8">
        <w:rPr>
          <w:rFonts w:ascii="Times New Roman" w:hAnsi="Times New Roman" w:cs="Times New Roman"/>
          <w:sz w:val="28"/>
          <w:szCs w:val="28"/>
          <w:lang w:val="en-US"/>
        </w:rPr>
        <w:t>[</w:t>
      </w:r>
      <w:r w:rsidR="00E53B3A" w:rsidRPr="004C017B">
        <w:rPr>
          <w:rFonts w:ascii="Times New Roman" w:hAnsi="Times New Roman" w:cs="Times New Roman"/>
          <w:sz w:val="28"/>
          <w:szCs w:val="28"/>
        </w:rPr>
        <w:t>Электрон</w:t>
      </w:r>
      <w:r w:rsidR="00E53B3A" w:rsidRPr="00A322A8">
        <w:rPr>
          <w:rFonts w:ascii="Times New Roman" w:hAnsi="Times New Roman" w:cs="Times New Roman"/>
          <w:sz w:val="28"/>
          <w:szCs w:val="28"/>
          <w:lang w:val="en-US"/>
        </w:rPr>
        <w:t>.</w:t>
      </w:r>
      <w:r w:rsidR="00E53B3A" w:rsidRPr="004C017B">
        <w:rPr>
          <w:rFonts w:ascii="Times New Roman" w:hAnsi="Times New Roman" w:cs="Times New Roman"/>
          <w:sz w:val="28"/>
          <w:szCs w:val="28"/>
        </w:rPr>
        <w:t>ресурс</w:t>
      </w:r>
      <w:r w:rsidR="00E53B3A" w:rsidRPr="00A322A8">
        <w:rPr>
          <w:rFonts w:ascii="Times New Roman" w:hAnsi="Times New Roman" w:cs="Times New Roman"/>
          <w:sz w:val="28"/>
          <w:szCs w:val="28"/>
          <w:lang w:val="en-US"/>
        </w:rPr>
        <w:t>]. – 201</w:t>
      </w:r>
      <w:r w:rsidR="00E53B3A">
        <w:rPr>
          <w:rFonts w:ascii="Times New Roman" w:hAnsi="Times New Roman" w:cs="Times New Roman"/>
          <w:sz w:val="28"/>
          <w:szCs w:val="28"/>
          <w:lang w:val="en-US"/>
        </w:rPr>
        <w:t>8</w:t>
      </w:r>
      <w:r w:rsidR="00E53B3A" w:rsidRPr="00A322A8">
        <w:rPr>
          <w:rFonts w:ascii="Times New Roman" w:hAnsi="Times New Roman" w:cs="Times New Roman"/>
          <w:sz w:val="28"/>
          <w:szCs w:val="28"/>
          <w:lang w:val="en-US"/>
        </w:rPr>
        <w:t xml:space="preserve">. – </w:t>
      </w:r>
      <w:r w:rsidR="00E53B3A" w:rsidRPr="004C017B">
        <w:rPr>
          <w:rFonts w:ascii="Times New Roman" w:hAnsi="Times New Roman" w:cs="Times New Roman"/>
          <w:spacing w:val="-1"/>
          <w:sz w:val="28"/>
          <w:szCs w:val="28"/>
          <w:lang w:val="en-US"/>
        </w:rPr>
        <w:t>URL</w:t>
      </w:r>
      <w:r w:rsidR="00E53B3A" w:rsidRPr="00E53B3A">
        <w:rPr>
          <w:rFonts w:ascii="Times New Roman" w:hAnsi="Times New Roman" w:cs="Times New Roman"/>
          <w:sz w:val="28"/>
          <w:szCs w:val="28"/>
          <w:lang w:val="en-US"/>
        </w:rPr>
        <w:t xml:space="preserve"> </w:t>
      </w:r>
      <w:hyperlink r:id="rId172" w:history="1">
        <w:r w:rsidRPr="004C017B">
          <w:rPr>
            <w:rStyle w:val="a6"/>
            <w:rFonts w:ascii="Times New Roman" w:hAnsi="Times New Roman" w:cs="Times New Roman"/>
            <w:sz w:val="28"/>
            <w:szCs w:val="28"/>
            <w:lang w:val="en-US"/>
          </w:rPr>
          <w:t>https://www.irena.org/-/media/Files/IRENA/Agency/Publication/2018/Dec/IRENA_COP24_NDC_update_2018.pdf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11.08.2020).</w:t>
      </w:r>
    </w:p>
    <w:p w14:paraId="464D44ED" w14:textId="39CEE997" w:rsidR="007E1525" w:rsidRPr="004C017B" w:rsidRDefault="007E1525" w:rsidP="007E1525">
      <w:pPr>
        <w:pStyle w:val="a4"/>
        <w:numPr>
          <w:ilvl w:val="0"/>
          <w:numId w:val="7"/>
        </w:numPr>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 </w:t>
      </w:r>
      <w:hyperlink r:id="rId173" w:history="1">
        <w:r w:rsidRPr="00AE31B6">
          <w:rPr>
            <w:rStyle w:val="a6"/>
            <w:rFonts w:ascii="Times New Roman" w:hAnsi="Times New Roman" w:cs="Times New Roman"/>
            <w:color w:val="auto"/>
            <w:sz w:val="28"/>
            <w:szCs w:val="28"/>
            <w:u w:val="none"/>
            <w:lang w:val="en-US"/>
          </w:rPr>
          <w:t>Untapped potential for climate action: Renewable energy in Nationally Determined Contributions</w:t>
        </w:r>
      </w:hyperlink>
      <w:r w:rsidRPr="004C017B">
        <w:rPr>
          <w:rFonts w:ascii="Times New Roman" w:hAnsi="Times New Roman" w:cs="Times New Roman"/>
          <w:sz w:val="28"/>
          <w:szCs w:val="28"/>
          <w:lang w:val="en-US"/>
        </w:rPr>
        <w:t xml:space="preserve">, International Renewable Energy Agency (IRENA), 2017, Abu Dhabi </w:t>
      </w:r>
      <w:r w:rsidR="00E53B3A" w:rsidRPr="00A322A8">
        <w:rPr>
          <w:rFonts w:ascii="Times New Roman" w:hAnsi="Times New Roman" w:cs="Times New Roman"/>
          <w:sz w:val="28"/>
          <w:szCs w:val="28"/>
          <w:lang w:val="en-US"/>
        </w:rPr>
        <w:t>[</w:t>
      </w:r>
      <w:r w:rsidR="00E53B3A" w:rsidRPr="004C017B">
        <w:rPr>
          <w:rFonts w:ascii="Times New Roman" w:hAnsi="Times New Roman" w:cs="Times New Roman"/>
          <w:sz w:val="28"/>
          <w:szCs w:val="28"/>
        </w:rPr>
        <w:t>Электрон</w:t>
      </w:r>
      <w:r w:rsidR="00E53B3A" w:rsidRPr="00A322A8">
        <w:rPr>
          <w:rFonts w:ascii="Times New Roman" w:hAnsi="Times New Roman" w:cs="Times New Roman"/>
          <w:sz w:val="28"/>
          <w:szCs w:val="28"/>
          <w:lang w:val="en-US"/>
        </w:rPr>
        <w:t>.</w:t>
      </w:r>
      <w:r w:rsidR="00E53B3A" w:rsidRPr="004C017B">
        <w:rPr>
          <w:rFonts w:ascii="Times New Roman" w:hAnsi="Times New Roman" w:cs="Times New Roman"/>
          <w:sz w:val="28"/>
          <w:szCs w:val="28"/>
        </w:rPr>
        <w:t>ресурс</w:t>
      </w:r>
      <w:r w:rsidR="00E53B3A" w:rsidRPr="00A322A8">
        <w:rPr>
          <w:rFonts w:ascii="Times New Roman" w:hAnsi="Times New Roman" w:cs="Times New Roman"/>
          <w:sz w:val="28"/>
          <w:szCs w:val="28"/>
          <w:lang w:val="en-US"/>
        </w:rPr>
        <w:t>]. – 201</w:t>
      </w:r>
      <w:r w:rsidR="00E53B3A">
        <w:rPr>
          <w:rFonts w:ascii="Times New Roman" w:hAnsi="Times New Roman" w:cs="Times New Roman"/>
          <w:sz w:val="28"/>
          <w:szCs w:val="28"/>
          <w:lang w:val="en-US"/>
        </w:rPr>
        <w:t>7</w:t>
      </w:r>
      <w:r w:rsidR="00E53B3A" w:rsidRPr="00A322A8">
        <w:rPr>
          <w:rFonts w:ascii="Times New Roman" w:hAnsi="Times New Roman" w:cs="Times New Roman"/>
          <w:sz w:val="28"/>
          <w:szCs w:val="28"/>
          <w:lang w:val="en-US"/>
        </w:rPr>
        <w:t xml:space="preserve">. – </w:t>
      </w:r>
      <w:r w:rsidR="00E53B3A" w:rsidRPr="004C017B">
        <w:rPr>
          <w:rFonts w:ascii="Times New Roman" w:hAnsi="Times New Roman" w:cs="Times New Roman"/>
          <w:spacing w:val="-1"/>
          <w:sz w:val="28"/>
          <w:szCs w:val="28"/>
          <w:lang w:val="en-US"/>
        </w:rPr>
        <w:t>URL</w:t>
      </w:r>
      <w:r w:rsidR="00AE31B6">
        <w:rPr>
          <w:rFonts w:ascii="Times New Roman" w:hAnsi="Times New Roman" w:cs="Times New Roman"/>
          <w:spacing w:val="-1"/>
          <w:sz w:val="28"/>
          <w:szCs w:val="28"/>
          <w:lang w:val="en-US"/>
        </w:rPr>
        <w:t>:</w:t>
      </w:r>
      <w:r w:rsidR="00E53B3A" w:rsidRPr="00E53B3A">
        <w:rPr>
          <w:rFonts w:ascii="Times New Roman" w:hAnsi="Times New Roman" w:cs="Times New Roman"/>
          <w:sz w:val="28"/>
          <w:szCs w:val="28"/>
          <w:lang w:val="en-US"/>
        </w:rPr>
        <w:t xml:space="preserve"> </w:t>
      </w:r>
      <w:hyperlink r:id="rId174" w:history="1">
        <w:r w:rsidRPr="004C017B">
          <w:rPr>
            <w:rStyle w:val="a6"/>
            <w:rFonts w:ascii="Times New Roman" w:hAnsi="Times New Roman" w:cs="Times New Roman"/>
            <w:sz w:val="28"/>
            <w:szCs w:val="28"/>
            <w:lang w:val="en-US"/>
          </w:rPr>
          <w:t>https://www.irena.org/-</w:t>
        </w:r>
        <w:r w:rsidRPr="004C017B">
          <w:rPr>
            <w:rStyle w:val="a6"/>
            <w:rFonts w:ascii="Times New Roman" w:hAnsi="Times New Roman" w:cs="Times New Roman"/>
            <w:sz w:val="28"/>
            <w:szCs w:val="28"/>
            <w:lang w:val="en-US"/>
          </w:rPr>
          <w:lastRenderedPageBreak/>
          <w:t>/media/Files/IRENA/Agency/Publication/2017/Nov/IRENA-Untapped-potential-2017-summary.pdf?la=en&amp;hash=97BD94B76DC01A918E5101714E1333AE04E3AEEC</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12.08.2020).</w:t>
      </w:r>
    </w:p>
    <w:p w14:paraId="1D5A2306" w14:textId="3F302FD8" w:rsidR="007E1525" w:rsidRPr="00AE31B6" w:rsidRDefault="007E1525" w:rsidP="007E1525">
      <w:pPr>
        <w:pStyle w:val="a4"/>
        <w:numPr>
          <w:ilvl w:val="0"/>
          <w:numId w:val="7"/>
        </w:numPr>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All NDCs. NDC</w:t>
      </w:r>
      <w:r w:rsidRPr="00AE31B6">
        <w:rPr>
          <w:rFonts w:ascii="Times New Roman" w:hAnsi="Times New Roman" w:cs="Times New Roman"/>
          <w:sz w:val="28"/>
          <w:szCs w:val="28"/>
        </w:rPr>
        <w:t xml:space="preserve"> </w:t>
      </w:r>
      <w:r w:rsidRPr="004C017B">
        <w:rPr>
          <w:rFonts w:ascii="Times New Roman" w:hAnsi="Times New Roman" w:cs="Times New Roman"/>
          <w:sz w:val="28"/>
          <w:szCs w:val="28"/>
          <w:lang w:val="en-US"/>
        </w:rPr>
        <w:t>Registry</w:t>
      </w:r>
      <w:r w:rsidRPr="00AE31B6">
        <w:rPr>
          <w:rFonts w:ascii="Times New Roman" w:hAnsi="Times New Roman" w:cs="Times New Roman"/>
          <w:sz w:val="28"/>
          <w:szCs w:val="28"/>
        </w:rPr>
        <w:t xml:space="preserve"> </w:t>
      </w:r>
      <w:r w:rsidR="00AE31B6" w:rsidRPr="00AE31B6">
        <w:rPr>
          <w:rFonts w:ascii="Times New Roman" w:hAnsi="Times New Roman" w:cs="Times New Roman"/>
          <w:sz w:val="28"/>
          <w:szCs w:val="28"/>
        </w:rPr>
        <w:t>[</w:t>
      </w:r>
      <w:r w:rsidR="00AE31B6" w:rsidRPr="004C017B">
        <w:rPr>
          <w:rFonts w:ascii="Times New Roman" w:hAnsi="Times New Roman" w:cs="Times New Roman"/>
          <w:sz w:val="28"/>
          <w:szCs w:val="28"/>
        </w:rPr>
        <w:t>Электрон</w:t>
      </w:r>
      <w:r w:rsidR="00AE31B6" w:rsidRPr="00AE31B6">
        <w:rPr>
          <w:rFonts w:ascii="Times New Roman" w:hAnsi="Times New Roman" w:cs="Times New Roman"/>
          <w:sz w:val="28"/>
          <w:szCs w:val="28"/>
        </w:rPr>
        <w:t>.</w:t>
      </w:r>
      <w:r w:rsidR="00AE31B6" w:rsidRPr="004C017B">
        <w:rPr>
          <w:rFonts w:ascii="Times New Roman" w:hAnsi="Times New Roman" w:cs="Times New Roman"/>
          <w:sz w:val="28"/>
          <w:szCs w:val="28"/>
        </w:rPr>
        <w:t>ресурс</w:t>
      </w:r>
      <w:r w:rsidR="00AE31B6" w:rsidRPr="00AE31B6">
        <w:rPr>
          <w:rFonts w:ascii="Times New Roman" w:hAnsi="Times New Roman" w:cs="Times New Roman"/>
          <w:sz w:val="28"/>
          <w:szCs w:val="28"/>
        </w:rPr>
        <w:t>]. – 20</w:t>
      </w:r>
      <w:r w:rsidR="00AE31B6" w:rsidRPr="00AE31B6">
        <w:rPr>
          <w:rFonts w:ascii="Times New Roman" w:hAnsi="Times New Roman" w:cs="Times New Roman"/>
          <w:sz w:val="28"/>
          <w:szCs w:val="28"/>
        </w:rPr>
        <w:t>20</w:t>
      </w:r>
      <w:r w:rsidR="00AE31B6" w:rsidRPr="00AE31B6">
        <w:rPr>
          <w:rFonts w:ascii="Times New Roman" w:hAnsi="Times New Roman" w:cs="Times New Roman"/>
          <w:sz w:val="28"/>
          <w:szCs w:val="28"/>
        </w:rPr>
        <w:t xml:space="preserve">. – </w:t>
      </w:r>
      <w:r w:rsidR="00AE31B6" w:rsidRPr="004C017B">
        <w:rPr>
          <w:rFonts w:ascii="Times New Roman" w:hAnsi="Times New Roman" w:cs="Times New Roman"/>
          <w:spacing w:val="-1"/>
          <w:sz w:val="28"/>
          <w:szCs w:val="28"/>
          <w:lang w:val="en-US"/>
        </w:rPr>
        <w:t>URL</w:t>
      </w:r>
      <w:r w:rsidR="00AE31B6" w:rsidRPr="00AE31B6">
        <w:rPr>
          <w:rFonts w:ascii="Times New Roman" w:hAnsi="Times New Roman" w:cs="Times New Roman"/>
          <w:spacing w:val="-1"/>
          <w:sz w:val="28"/>
          <w:szCs w:val="28"/>
        </w:rPr>
        <w:t>:</w:t>
      </w:r>
      <w:r w:rsidR="00AE31B6" w:rsidRPr="00AE31B6">
        <w:rPr>
          <w:rFonts w:ascii="Times New Roman" w:hAnsi="Times New Roman" w:cs="Times New Roman"/>
          <w:sz w:val="28"/>
          <w:szCs w:val="28"/>
        </w:rPr>
        <w:t xml:space="preserve"> </w:t>
      </w:r>
      <w:hyperlink r:id="rId175" w:history="1">
        <w:r w:rsidRPr="004C017B">
          <w:rPr>
            <w:rStyle w:val="a6"/>
            <w:rFonts w:ascii="Times New Roman" w:hAnsi="Times New Roman" w:cs="Times New Roman"/>
            <w:sz w:val="28"/>
            <w:szCs w:val="28"/>
            <w:lang w:val="en-US"/>
          </w:rPr>
          <w:t>https</w:t>
        </w:r>
        <w:r w:rsidRPr="00AE31B6">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AE31B6">
          <w:rPr>
            <w:rStyle w:val="a6"/>
            <w:rFonts w:ascii="Times New Roman" w:hAnsi="Times New Roman" w:cs="Times New Roman"/>
            <w:sz w:val="28"/>
            <w:szCs w:val="28"/>
          </w:rPr>
          <w:t>4.</w:t>
        </w:r>
        <w:r w:rsidRPr="004C017B">
          <w:rPr>
            <w:rStyle w:val="a6"/>
            <w:rFonts w:ascii="Times New Roman" w:hAnsi="Times New Roman" w:cs="Times New Roman"/>
            <w:sz w:val="28"/>
            <w:szCs w:val="28"/>
            <w:lang w:val="en-US"/>
          </w:rPr>
          <w:t>unfccc</w:t>
        </w:r>
        <w:r w:rsidRPr="00AE31B6">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int</w:t>
        </w:r>
        <w:r w:rsidRPr="00AE31B6">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sites</w:t>
        </w:r>
        <w:r w:rsidRPr="00AE31B6">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NDCStaging</w:t>
        </w:r>
        <w:r w:rsidRPr="00AE31B6">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Pages</w:t>
        </w:r>
        <w:r w:rsidRPr="00AE31B6">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All</w:t>
        </w:r>
        <w:r w:rsidRPr="00AE31B6">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aspx</w:t>
        </w:r>
      </w:hyperlink>
      <w:r w:rsidRPr="00AE31B6">
        <w:rPr>
          <w:rFonts w:ascii="Times New Roman" w:hAnsi="Times New Roman" w:cs="Times New Roman"/>
          <w:sz w:val="28"/>
          <w:szCs w:val="28"/>
        </w:rPr>
        <w:t xml:space="preserve"> (</w:t>
      </w:r>
      <w:r w:rsidRPr="004C017B">
        <w:rPr>
          <w:rFonts w:ascii="Times New Roman" w:hAnsi="Times New Roman" w:cs="Times New Roman"/>
          <w:sz w:val="28"/>
          <w:szCs w:val="28"/>
        </w:rPr>
        <w:t>дата</w:t>
      </w:r>
      <w:r w:rsidRPr="00AE31B6">
        <w:rPr>
          <w:rFonts w:ascii="Times New Roman" w:hAnsi="Times New Roman" w:cs="Times New Roman"/>
          <w:sz w:val="28"/>
          <w:szCs w:val="28"/>
        </w:rPr>
        <w:t xml:space="preserve"> </w:t>
      </w:r>
      <w:r w:rsidRPr="004C017B">
        <w:rPr>
          <w:rFonts w:ascii="Times New Roman" w:hAnsi="Times New Roman" w:cs="Times New Roman"/>
          <w:sz w:val="28"/>
          <w:szCs w:val="28"/>
        </w:rPr>
        <w:t>обращения</w:t>
      </w:r>
      <w:r w:rsidRPr="00AE31B6">
        <w:rPr>
          <w:rFonts w:ascii="Times New Roman" w:hAnsi="Times New Roman" w:cs="Times New Roman"/>
          <w:sz w:val="28"/>
          <w:szCs w:val="28"/>
        </w:rPr>
        <w:t>: 12.08.2020).</w:t>
      </w:r>
    </w:p>
    <w:p w14:paraId="25FE5860" w14:textId="67B9AFCC" w:rsidR="007E1525" w:rsidRPr="004C017B" w:rsidRDefault="007E1525" w:rsidP="007E1525">
      <w:pPr>
        <w:pStyle w:val="a4"/>
        <w:numPr>
          <w:ilvl w:val="0"/>
          <w:numId w:val="7"/>
        </w:numPr>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NDCs in 2020: Advancing renewables in the power sector and beyond. </w:t>
      </w:r>
      <w:r w:rsidRPr="004C017B">
        <w:rPr>
          <w:rFonts w:ascii="Times New Roman" w:hAnsi="Times New Roman" w:cs="Times New Roman"/>
          <w:bCs/>
          <w:sz w:val="28"/>
          <w:szCs w:val="28"/>
          <w:lang w:val="en-US"/>
        </w:rPr>
        <w:t>International Renewable Energy Agency</w:t>
      </w:r>
      <w:r w:rsidRPr="004C017B">
        <w:rPr>
          <w:rFonts w:ascii="Times New Roman" w:hAnsi="Times New Roman" w:cs="Times New Roman"/>
          <w:sz w:val="28"/>
          <w:szCs w:val="28"/>
          <w:lang w:val="en-US"/>
        </w:rPr>
        <w:t xml:space="preserve"> (IRENA), 2019, Abu-Dabi </w:t>
      </w:r>
      <w:r w:rsidR="00AE31B6" w:rsidRPr="00A322A8">
        <w:rPr>
          <w:rFonts w:ascii="Times New Roman" w:hAnsi="Times New Roman" w:cs="Times New Roman"/>
          <w:sz w:val="28"/>
          <w:szCs w:val="28"/>
          <w:lang w:val="en-US"/>
        </w:rPr>
        <w:t>[</w:t>
      </w:r>
      <w:r w:rsidR="00AE31B6" w:rsidRPr="004C017B">
        <w:rPr>
          <w:rFonts w:ascii="Times New Roman" w:hAnsi="Times New Roman" w:cs="Times New Roman"/>
          <w:sz w:val="28"/>
          <w:szCs w:val="28"/>
        </w:rPr>
        <w:t>Электрон</w:t>
      </w:r>
      <w:r w:rsidR="00AE31B6" w:rsidRPr="00A322A8">
        <w:rPr>
          <w:rFonts w:ascii="Times New Roman" w:hAnsi="Times New Roman" w:cs="Times New Roman"/>
          <w:sz w:val="28"/>
          <w:szCs w:val="28"/>
          <w:lang w:val="en-US"/>
        </w:rPr>
        <w:t>.</w:t>
      </w:r>
      <w:r w:rsidR="00AE31B6" w:rsidRPr="004C017B">
        <w:rPr>
          <w:rFonts w:ascii="Times New Roman" w:hAnsi="Times New Roman" w:cs="Times New Roman"/>
          <w:sz w:val="28"/>
          <w:szCs w:val="28"/>
        </w:rPr>
        <w:t>ресурс</w:t>
      </w:r>
      <w:r w:rsidR="00AE31B6" w:rsidRPr="00A322A8">
        <w:rPr>
          <w:rFonts w:ascii="Times New Roman" w:hAnsi="Times New Roman" w:cs="Times New Roman"/>
          <w:sz w:val="28"/>
          <w:szCs w:val="28"/>
          <w:lang w:val="en-US"/>
        </w:rPr>
        <w:t>]. – 201</w:t>
      </w:r>
      <w:r w:rsidR="00AE31B6">
        <w:rPr>
          <w:rFonts w:ascii="Times New Roman" w:hAnsi="Times New Roman" w:cs="Times New Roman"/>
          <w:sz w:val="28"/>
          <w:szCs w:val="28"/>
          <w:lang w:val="en-US"/>
        </w:rPr>
        <w:t>9</w:t>
      </w:r>
      <w:r w:rsidR="00AE31B6" w:rsidRPr="00A322A8">
        <w:rPr>
          <w:rFonts w:ascii="Times New Roman" w:hAnsi="Times New Roman" w:cs="Times New Roman"/>
          <w:sz w:val="28"/>
          <w:szCs w:val="28"/>
          <w:lang w:val="en-US"/>
        </w:rPr>
        <w:t xml:space="preserve">. – </w:t>
      </w:r>
      <w:r w:rsidR="00AE31B6" w:rsidRPr="004C017B">
        <w:rPr>
          <w:rFonts w:ascii="Times New Roman" w:hAnsi="Times New Roman" w:cs="Times New Roman"/>
          <w:spacing w:val="-1"/>
          <w:sz w:val="28"/>
          <w:szCs w:val="28"/>
          <w:lang w:val="en-US"/>
        </w:rPr>
        <w:t>URL</w:t>
      </w:r>
      <w:r w:rsidR="00AE31B6">
        <w:rPr>
          <w:rFonts w:ascii="Times New Roman" w:hAnsi="Times New Roman" w:cs="Times New Roman"/>
          <w:spacing w:val="-1"/>
          <w:sz w:val="28"/>
          <w:szCs w:val="28"/>
          <w:lang w:val="en-US"/>
        </w:rPr>
        <w:t>:</w:t>
      </w:r>
      <w:r w:rsidR="00AE31B6" w:rsidRPr="00E53B3A">
        <w:rPr>
          <w:rFonts w:ascii="Times New Roman" w:hAnsi="Times New Roman" w:cs="Times New Roman"/>
          <w:sz w:val="28"/>
          <w:szCs w:val="28"/>
          <w:lang w:val="en-US"/>
        </w:rPr>
        <w:t xml:space="preserve"> </w:t>
      </w:r>
      <w:hyperlink r:id="rId176" w:history="1">
        <w:r w:rsidRPr="004C017B">
          <w:rPr>
            <w:rStyle w:val="a6"/>
            <w:rFonts w:ascii="Times New Roman" w:hAnsi="Times New Roman" w:cs="Times New Roman"/>
            <w:sz w:val="28"/>
            <w:szCs w:val="28"/>
            <w:lang w:val="en-US"/>
          </w:rPr>
          <w:t>https://www.irena.org/-/media/Files/IRENA/Agency/Publication/2019/Dec/IRENA_NDCs_in_2020.pdf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12.08.2020).</w:t>
      </w:r>
    </w:p>
    <w:p w14:paraId="29912162" w14:textId="77777777" w:rsidR="007E1525" w:rsidRPr="004C017B" w:rsidRDefault="007E1525" w:rsidP="007E1525">
      <w:pPr>
        <w:pStyle w:val="a4"/>
        <w:numPr>
          <w:ilvl w:val="0"/>
          <w:numId w:val="7"/>
        </w:numPr>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kk-KZ"/>
        </w:rPr>
        <w:t>Alexander M.</w:t>
      </w:r>
      <w:r w:rsidRPr="004C017B">
        <w:rPr>
          <w:rFonts w:ascii="Times New Roman" w:hAnsi="Times New Roman" w:cs="Times New Roman"/>
          <w:b/>
          <w:sz w:val="28"/>
          <w:szCs w:val="28"/>
          <w:lang w:val="kk-KZ"/>
        </w:rPr>
        <w:t xml:space="preserve"> </w:t>
      </w:r>
      <w:r w:rsidRPr="004C017B">
        <w:rPr>
          <w:rFonts w:ascii="Times New Roman" w:hAnsi="Times New Roman" w:cs="Times New Roman"/>
          <w:sz w:val="28"/>
          <w:szCs w:val="28"/>
          <w:shd w:val="clear" w:color="auto" w:fill="FFFFFF"/>
          <w:lang w:val="kk-KZ"/>
        </w:rPr>
        <w:t xml:space="preserve">Solntsev, Roza D. Akshalova, </w:t>
      </w:r>
      <w:r w:rsidRPr="004C017B">
        <w:rPr>
          <w:rFonts w:ascii="Times New Roman" w:hAnsi="Times New Roman" w:cs="Times New Roman"/>
          <w:sz w:val="28"/>
          <w:szCs w:val="28"/>
          <w:lang w:val="kk-KZ"/>
        </w:rPr>
        <w:t>Sustainable Development Goal 7 and Sustainable Development Goal 13: Possible ways of interactions</w:t>
      </w:r>
      <w:r w:rsidRPr="004C017B">
        <w:rPr>
          <w:rFonts w:ascii="Times New Roman" w:hAnsi="Times New Roman" w:cs="Times New Roman"/>
          <w:sz w:val="28"/>
          <w:szCs w:val="28"/>
          <w:lang w:val="en-US"/>
        </w:rPr>
        <w:t xml:space="preserve">, in Industry 4.0 Exploring the Consequences of Climate Change, edited by Elena B. Zavyalova, Elena G. Popkova, Palgrave Macmillan, Switzerland, 2021. </w:t>
      </w:r>
      <w:r w:rsidRPr="004C017B">
        <w:rPr>
          <w:rFonts w:ascii="Times New Roman" w:hAnsi="Times New Roman" w:cs="Times New Roman"/>
          <w:sz w:val="28"/>
          <w:szCs w:val="28"/>
        </w:rPr>
        <w:t>Pp. 23-32.</w:t>
      </w:r>
    </w:p>
    <w:p w14:paraId="3FBA8385" w14:textId="66C87DE1"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The UN Secretary-General’s Message to International Mother Earth Day, 22nd April, 2020</w:t>
      </w:r>
      <w:r w:rsidR="00AE31B6">
        <w:rPr>
          <w:rFonts w:ascii="Times New Roman" w:hAnsi="Times New Roman" w:cs="Times New Roman"/>
          <w:sz w:val="28"/>
          <w:szCs w:val="28"/>
          <w:lang w:val="en-US"/>
        </w:rPr>
        <w:t xml:space="preserve"> </w:t>
      </w:r>
      <w:r w:rsidR="00AE31B6" w:rsidRPr="00A322A8">
        <w:rPr>
          <w:rFonts w:ascii="Times New Roman" w:hAnsi="Times New Roman" w:cs="Times New Roman"/>
          <w:sz w:val="28"/>
          <w:szCs w:val="28"/>
          <w:lang w:val="en-US"/>
        </w:rPr>
        <w:t>[</w:t>
      </w:r>
      <w:r w:rsidR="00AE31B6" w:rsidRPr="004C017B">
        <w:rPr>
          <w:rFonts w:ascii="Times New Roman" w:hAnsi="Times New Roman" w:cs="Times New Roman"/>
          <w:sz w:val="28"/>
          <w:szCs w:val="28"/>
        </w:rPr>
        <w:t>Электрон</w:t>
      </w:r>
      <w:r w:rsidR="00AE31B6" w:rsidRPr="00A322A8">
        <w:rPr>
          <w:rFonts w:ascii="Times New Roman" w:hAnsi="Times New Roman" w:cs="Times New Roman"/>
          <w:sz w:val="28"/>
          <w:szCs w:val="28"/>
          <w:lang w:val="en-US"/>
        </w:rPr>
        <w:t>.</w:t>
      </w:r>
      <w:r w:rsidR="00AE31B6" w:rsidRPr="004C017B">
        <w:rPr>
          <w:rFonts w:ascii="Times New Roman" w:hAnsi="Times New Roman" w:cs="Times New Roman"/>
          <w:sz w:val="28"/>
          <w:szCs w:val="28"/>
        </w:rPr>
        <w:t>ресурс</w:t>
      </w:r>
      <w:r w:rsidR="00AE31B6" w:rsidRPr="00A322A8">
        <w:rPr>
          <w:rFonts w:ascii="Times New Roman" w:hAnsi="Times New Roman" w:cs="Times New Roman"/>
          <w:sz w:val="28"/>
          <w:szCs w:val="28"/>
          <w:lang w:val="en-US"/>
        </w:rPr>
        <w:t>]. – 20</w:t>
      </w:r>
      <w:r w:rsidR="00AE31B6">
        <w:rPr>
          <w:rFonts w:ascii="Times New Roman" w:hAnsi="Times New Roman" w:cs="Times New Roman"/>
          <w:sz w:val="28"/>
          <w:szCs w:val="28"/>
          <w:lang w:val="en-US"/>
        </w:rPr>
        <w:t>20</w:t>
      </w:r>
      <w:r w:rsidR="00AE31B6" w:rsidRPr="00A322A8">
        <w:rPr>
          <w:rFonts w:ascii="Times New Roman" w:hAnsi="Times New Roman" w:cs="Times New Roman"/>
          <w:sz w:val="28"/>
          <w:szCs w:val="28"/>
          <w:lang w:val="en-US"/>
        </w:rPr>
        <w:t xml:space="preserve">. – </w:t>
      </w:r>
      <w:r w:rsidR="00AE31B6" w:rsidRPr="004C017B">
        <w:rPr>
          <w:rFonts w:ascii="Times New Roman" w:hAnsi="Times New Roman" w:cs="Times New Roman"/>
          <w:spacing w:val="-1"/>
          <w:sz w:val="28"/>
          <w:szCs w:val="28"/>
          <w:lang w:val="en-US"/>
        </w:rPr>
        <w:t>URL</w:t>
      </w:r>
      <w:r w:rsidR="00AE31B6">
        <w:rPr>
          <w:rFonts w:ascii="Times New Roman" w:hAnsi="Times New Roman" w:cs="Times New Roman"/>
          <w:spacing w:val="-1"/>
          <w:sz w:val="28"/>
          <w:szCs w:val="28"/>
          <w:lang w:val="en-US"/>
        </w:rPr>
        <w:t>:</w:t>
      </w:r>
      <w:r w:rsidR="00AE31B6" w:rsidRPr="00E53B3A">
        <w:rPr>
          <w:rFonts w:ascii="Times New Roman" w:hAnsi="Times New Roman" w:cs="Times New Roman"/>
          <w:sz w:val="28"/>
          <w:szCs w:val="28"/>
          <w:lang w:val="en-US"/>
        </w:rPr>
        <w:t xml:space="preserve"> </w:t>
      </w:r>
      <w:hyperlink r:id="rId177" w:history="1">
        <w:r w:rsidRPr="004C017B">
          <w:rPr>
            <w:rStyle w:val="a6"/>
            <w:rFonts w:ascii="Times New Roman" w:hAnsi="Times New Roman" w:cs="Times New Roman"/>
            <w:sz w:val="28"/>
            <w:szCs w:val="28"/>
            <w:lang w:val="en-US"/>
          </w:rPr>
          <w:t>https://www.un.org/en/observances/earth-day/message</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15.11.2020).</w:t>
      </w:r>
    </w:p>
    <w:p w14:paraId="715453C3" w14:textId="07C1563A" w:rsidR="007E1525" w:rsidRPr="00AE31B6" w:rsidRDefault="007E1525" w:rsidP="007E1525">
      <w:pPr>
        <w:pStyle w:val="a4"/>
        <w:numPr>
          <w:ilvl w:val="0"/>
          <w:numId w:val="7"/>
        </w:numPr>
        <w:tabs>
          <w:tab w:val="left" w:pos="993"/>
          <w:tab w:val="left" w:pos="1276"/>
        </w:tabs>
        <w:spacing w:after="0" w:line="240" w:lineRule="auto"/>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Project FP047 GCF-EBRD </w:t>
      </w:r>
      <w:r w:rsidR="00AE31B6">
        <w:rPr>
          <w:rFonts w:ascii="Times New Roman" w:hAnsi="Times New Roman" w:cs="Times New Roman"/>
          <w:sz w:val="28"/>
          <w:szCs w:val="28"/>
          <w:lang w:val="en-US"/>
        </w:rPr>
        <w:t xml:space="preserve">Kazakhstan Renewable Framework. </w:t>
      </w:r>
      <w:r w:rsidR="00AE31B6" w:rsidRPr="00AE31B6">
        <w:rPr>
          <w:rFonts w:ascii="Times New Roman" w:hAnsi="Times New Roman" w:cs="Times New Roman"/>
          <w:sz w:val="28"/>
          <w:szCs w:val="28"/>
        </w:rPr>
        <w:t>[</w:t>
      </w:r>
      <w:r w:rsidR="00AE31B6" w:rsidRPr="004C017B">
        <w:rPr>
          <w:rFonts w:ascii="Times New Roman" w:hAnsi="Times New Roman" w:cs="Times New Roman"/>
          <w:sz w:val="28"/>
          <w:szCs w:val="28"/>
        </w:rPr>
        <w:t>Электрон</w:t>
      </w:r>
      <w:r w:rsidR="00AE31B6" w:rsidRPr="00AE31B6">
        <w:rPr>
          <w:rFonts w:ascii="Times New Roman" w:hAnsi="Times New Roman" w:cs="Times New Roman"/>
          <w:sz w:val="28"/>
          <w:szCs w:val="28"/>
        </w:rPr>
        <w:t>.</w:t>
      </w:r>
      <w:r w:rsidR="00AE31B6" w:rsidRPr="004C017B">
        <w:rPr>
          <w:rFonts w:ascii="Times New Roman" w:hAnsi="Times New Roman" w:cs="Times New Roman"/>
          <w:sz w:val="28"/>
          <w:szCs w:val="28"/>
        </w:rPr>
        <w:t>ресурс</w:t>
      </w:r>
      <w:r w:rsidR="00AE31B6" w:rsidRPr="00AE31B6">
        <w:rPr>
          <w:rFonts w:ascii="Times New Roman" w:hAnsi="Times New Roman" w:cs="Times New Roman"/>
          <w:sz w:val="28"/>
          <w:szCs w:val="28"/>
        </w:rPr>
        <w:t>]. – 20</w:t>
      </w:r>
      <w:r w:rsidR="00AE31B6" w:rsidRPr="00AE31B6">
        <w:rPr>
          <w:rFonts w:ascii="Times New Roman" w:hAnsi="Times New Roman" w:cs="Times New Roman"/>
          <w:sz w:val="28"/>
          <w:szCs w:val="28"/>
        </w:rPr>
        <w:t>19</w:t>
      </w:r>
      <w:r w:rsidR="00AE31B6" w:rsidRPr="00AE31B6">
        <w:rPr>
          <w:rFonts w:ascii="Times New Roman" w:hAnsi="Times New Roman" w:cs="Times New Roman"/>
          <w:sz w:val="28"/>
          <w:szCs w:val="28"/>
        </w:rPr>
        <w:t xml:space="preserve">. – </w:t>
      </w:r>
      <w:r w:rsidR="00AE31B6" w:rsidRPr="004C017B">
        <w:rPr>
          <w:rFonts w:ascii="Times New Roman" w:hAnsi="Times New Roman" w:cs="Times New Roman"/>
          <w:spacing w:val="-1"/>
          <w:sz w:val="28"/>
          <w:szCs w:val="28"/>
          <w:lang w:val="en-US"/>
        </w:rPr>
        <w:t>URL</w:t>
      </w:r>
      <w:r w:rsidR="00AE31B6" w:rsidRPr="00AE31B6">
        <w:rPr>
          <w:rFonts w:ascii="Times New Roman" w:hAnsi="Times New Roman" w:cs="Times New Roman"/>
          <w:spacing w:val="-1"/>
          <w:sz w:val="28"/>
          <w:szCs w:val="28"/>
        </w:rPr>
        <w:t>:</w:t>
      </w:r>
      <w:r w:rsidR="00AE31B6" w:rsidRPr="00AE31B6">
        <w:rPr>
          <w:rFonts w:ascii="Times New Roman" w:hAnsi="Times New Roman" w:cs="Times New Roman"/>
          <w:sz w:val="28"/>
          <w:szCs w:val="28"/>
        </w:rPr>
        <w:t xml:space="preserve"> </w:t>
      </w:r>
      <w:hyperlink r:id="rId178" w:history="1">
        <w:r w:rsidRPr="004C017B">
          <w:rPr>
            <w:rStyle w:val="20"/>
            <w:rFonts w:ascii="Times New Roman" w:hAnsi="Times New Roman" w:cs="Times New Roman"/>
            <w:color w:val="auto"/>
            <w:sz w:val="28"/>
            <w:szCs w:val="28"/>
            <w:lang w:val="en-US"/>
          </w:rPr>
          <w:t>https</w:t>
        </w:r>
        <w:r w:rsidRPr="00AE31B6">
          <w:rPr>
            <w:rStyle w:val="20"/>
            <w:rFonts w:ascii="Times New Roman" w:hAnsi="Times New Roman" w:cs="Times New Roman"/>
            <w:color w:val="auto"/>
            <w:sz w:val="28"/>
            <w:szCs w:val="28"/>
          </w:rPr>
          <w:t>://</w:t>
        </w:r>
        <w:r w:rsidRPr="004C017B">
          <w:rPr>
            <w:rStyle w:val="20"/>
            <w:rFonts w:ascii="Times New Roman" w:hAnsi="Times New Roman" w:cs="Times New Roman"/>
            <w:color w:val="auto"/>
            <w:sz w:val="28"/>
            <w:szCs w:val="28"/>
            <w:lang w:val="en-US"/>
          </w:rPr>
          <w:t>www</w:t>
        </w:r>
        <w:r w:rsidRPr="00AE31B6">
          <w:rPr>
            <w:rStyle w:val="20"/>
            <w:rFonts w:ascii="Times New Roman" w:hAnsi="Times New Roman" w:cs="Times New Roman"/>
            <w:color w:val="auto"/>
            <w:sz w:val="28"/>
            <w:szCs w:val="28"/>
          </w:rPr>
          <w:t>.</w:t>
        </w:r>
        <w:r w:rsidRPr="004C017B">
          <w:rPr>
            <w:rStyle w:val="20"/>
            <w:rFonts w:ascii="Times New Roman" w:hAnsi="Times New Roman" w:cs="Times New Roman"/>
            <w:color w:val="auto"/>
            <w:sz w:val="28"/>
            <w:szCs w:val="28"/>
            <w:lang w:val="en-US"/>
          </w:rPr>
          <w:t>greenclimate</w:t>
        </w:r>
        <w:r w:rsidRPr="00AE31B6">
          <w:rPr>
            <w:rStyle w:val="20"/>
            <w:rFonts w:ascii="Times New Roman" w:hAnsi="Times New Roman" w:cs="Times New Roman"/>
            <w:color w:val="auto"/>
            <w:sz w:val="28"/>
            <w:szCs w:val="28"/>
          </w:rPr>
          <w:t>.</w:t>
        </w:r>
        <w:r w:rsidRPr="004C017B">
          <w:rPr>
            <w:rStyle w:val="20"/>
            <w:rFonts w:ascii="Times New Roman" w:hAnsi="Times New Roman" w:cs="Times New Roman"/>
            <w:color w:val="auto"/>
            <w:sz w:val="28"/>
            <w:szCs w:val="28"/>
            <w:lang w:val="en-US"/>
          </w:rPr>
          <w:t>fund</w:t>
        </w:r>
        <w:r w:rsidRPr="00AE31B6">
          <w:rPr>
            <w:rStyle w:val="20"/>
            <w:rFonts w:ascii="Times New Roman" w:hAnsi="Times New Roman" w:cs="Times New Roman"/>
            <w:color w:val="auto"/>
            <w:sz w:val="28"/>
            <w:szCs w:val="28"/>
          </w:rPr>
          <w:t>/</w:t>
        </w:r>
        <w:r w:rsidRPr="004C017B">
          <w:rPr>
            <w:rStyle w:val="20"/>
            <w:rFonts w:ascii="Times New Roman" w:hAnsi="Times New Roman" w:cs="Times New Roman"/>
            <w:color w:val="auto"/>
            <w:sz w:val="28"/>
            <w:szCs w:val="28"/>
            <w:lang w:val="en-US"/>
          </w:rPr>
          <w:t>projects</w:t>
        </w:r>
        <w:r w:rsidRPr="00AE31B6">
          <w:rPr>
            <w:rStyle w:val="20"/>
            <w:rFonts w:ascii="Times New Roman" w:hAnsi="Times New Roman" w:cs="Times New Roman"/>
            <w:color w:val="auto"/>
            <w:sz w:val="28"/>
            <w:szCs w:val="28"/>
          </w:rPr>
          <w:t>/</w:t>
        </w:r>
        <w:r w:rsidRPr="004C017B">
          <w:rPr>
            <w:rStyle w:val="20"/>
            <w:rFonts w:ascii="Times New Roman" w:hAnsi="Times New Roman" w:cs="Times New Roman"/>
            <w:color w:val="auto"/>
            <w:sz w:val="28"/>
            <w:szCs w:val="28"/>
            <w:lang w:val="en-US"/>
          </w:rPr>
          <w:t>fp</w:t>
        </w:r>
        <w:r w:rsidRPr="00AE31B6">
          <w:rPr>
            <w:rStyle w:val="20"/>
            <w:rFonts w:ascii="Times New Roman" w:hAnsi="Times New Roman" w:cs="Times New Roman"/>
            <w:color w:val="auto"/>
            <w:sz w:val="28"/>
            <w:szCs w:val="28"/>
          </w:rPr>
          <w:t>047</w:t>
        </w:r>
      </w:hyperlink>
      <w:r w:rsidR="00AE31B6" w:rsidRPr="00AE31B6">
        <w:rPr>
          <w:rStyle w:val="20"/>
          <w:rFonts w:ascii="Times New Roman" w:hAnsi="Times New Roman" w:cs="Times New Roman"/>
          <w:color w:val="auto"/>
          <w:sz w:val="28"/>
          <w:szCs w:val="28"/>
        </w:rPr>
        <w:t xml:space="preserve"> </w:t>
      </w:r>
      <w:r w:rsidRPr="00AE31B6">
        <w:rPr>
          <w:rFonts w:ascii="Times New Roman" w:hAnsi="Times New Roman" w:cs="Times New Roman"/>
          <w:sz w:val="28"/>
          <w:szCs w:val="28"/>
        </w:rPr>
        <w:t xml:space="preserve"> (</w:t>
      </w:r>
      <w:r w:rsidR="00AE31B6" w:rsidRPr="004C017B">
        <w:rPr>
          <w:rFonts w:ascii="Times New Roman" w:hAnsi="Times New Roman" w:cs="Times New Roman"/>
          <w:sz w:val="28"/>
          <w:szCs w:val="28"/>
        </w:rPr>
        <w:t>дата</w:t>
      </w:r>
      <w:r w:rsidR="00AE31B6" w:rsidRPr="00AE31B6">
        <w:rPr>
          <w:rFonts w:ascii="Times New Roman" w:hAnsi="Times New Roman" w:cs="Times New Roman"/>
          <w:sz w:val="28"/>
          <w:szCs w:val="28"/>
        </w:rPr>
        <w:t xml:space="preserve"> </w:t>
      </w:r>
      <w:r w:rsidR="00AE31B6" w:rsidRPr="004C017B">
        <w:rPr>
          <w:rFonts w:ascii="Times New Roman" w:hAnsi="Times New Roman" w:cs="Times New Roman"/>
          <w:sz w:val="28"/>
          <w:szCs w:val="28"/>
        </w:rPr>
        <w:t>обращения</w:t>
      </w:r>
      <w:r w:rsidRPr="00AE31B6">
        <w:rPr>
          <w:rFonts w:ascii="Times New Roman" w:hAnsi="Times New Roman" w:cs="Times New Roman"/>
          <w:sz w:val="28"/>
          <w:szCs w:val="28"/>
        </w:rPr>
        <w:t xml:space="preserve"> </w:t>
      </w:r>
      <w:r w:rsidRPr="00AE31B6">
        <w:rPr>
          <w:rFonts w:ascii="Times New Roman" w:hAnsi="Times New Roman" w:cs="Times New Roman"/>
          <w:sz w:val="28"/>
          <w:szCs w:val="28"/>
        </w:rPr>
        <w:t>07.04.2019).</w:t>
      </w:r>
    </w:p>
    <w:p w14:paraId="4B1E66DC" w14:textId="6A7FCE2D" w:rsidR="007E1525" w:rsidRPr="004C017B" w:rsidRDefault="007E1525" w:rsidP="007E1525">
      <w:pPr>
        <w:pStyle w:val="a4"/>
        <w:numPr>
          <w:ilvl w:val="0"/>
          <w:numId w:val="7"/>
        </w:numPr>
        <w:spacing w:after="0" w:line="240" w:lineRule="auto"/>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Report of the Conference of the Parties on its thirteenth session, held in Bali from 3 to 15 December 2007, Addendum Part Two: Action taken by the Conference of the Pa</w:t>
      </w:r>
      <w:r w:rsidR="00AE31B6">
        <w:rPr>
          <w:rFonts w:ascii="Times New Roman" w:hAnsi="Times New Roman" w:cs="Times New Roman"/>
          <w:sz w:val="28"/>
          <w:szCs w:val="28"/>
          <w:lang w:val="en-US"/>
        </w:rPr>
        <w:t>rties at its thirteenth session</w:t>
      </w:r>
      <w:r w:rsidRPr="004C017B">
        <w:rPr>
          <w:rFonts w:ascii="Times New Roman" w:hAnsi="Times New Roman" w:cs="Times New Roman"/>
          <w:sz w:val="28"/>
          <w:szCs w:val="28"/>
          <w:lang w:val="en-US"/>
        </w:rPr>
        <w:t xml:space="preserve"> </w:t>
      </w:r>
      <w:r w:rsidR="00AE31B6" w:rsidRPr="00AE31B6">
        <w:rPr>
          <w:rFonts w:ascii="Times New Roman" w:hAnsi="Times New Roman" w:cs="Times New Roman"/>
          <w:sz w:val="28"/>
          <w:szCs w:val="28"/>
          <w:lang w:val="en-US"/>
        </w:rPr>
        <w:t>[</w:t>
      </w:r>
      <w:r w:rsidR="00AE31B6" w:rsidRPr="004C017B">
        <w:rPr>
          <w:rFonts w:ascii="Times New Roman" w:hAnsi="Times New Roman" w:cs="Times New Roman"/>
          <w:sz w:val="28"/>
          <w:szCs w:val="28"/>
        </w:rPr>
        <w:t>Электрон</w:t>
      </w:r>
      <w:r w:rsidR="00AE31B6" w:rsidRPr="00AE31B6">
        <w:rPr>
          <w:rFonts w:ascii="Times New Roman" w:hAnsi="Times New Roman" w:cs="Times New Roman"/>
          <w:sz w:val="28"/>
          <w:szCs w:val="28"/>
          <w:lang w:val="en-US"/>
        </w:rPr>
        <w:t>.</w:t>
      </w:r>
      <w:r w:rsidR="00AE31B6" w:rsidRPr="004C017B">
        <w:rPr>
          <w:rFonts w:ascii="Times New Roman" w:hAnsi="Times New Roman" w:cs="Times New Roman"/>
          <w:sz w:val="28"/>
          <w:szCs w:val="28"/>
        </w:rPr>
        <w:t>ресурс</w:t>
      </w:r>
      <w:r w:rsidR="00AE31B6" w:rsidRPr="00AE31B6">
        <w:rPr>
          <w:rFonts w:ascii="Times New Roman" w:hAnsi="Times New Roman" w:cs="Times New Roman"/>
          <w:sz w:val="28"/>
          <w:szCs w:val="28"/>
          <w:lang w:val="en-US"/>
        </w:rPr>
        <w:t>]. – 20</w:t>
      </w:r>
      <w:r w:rsidR="00AE31B6">
        <w:rPr>
          <w:rFonts w:ascii="Times New Roman" w:hAnsi="Times New Roman" w:cs="Times New Roman"/>
          <w:sz w:val="28"/>
          <w:szCs w:val="28"/>
          <w:lang w:val="en-US"/>
        </w:rPr>
        <w:t>07</w:t>
      </w:r>
      <w:r w:rsidR="00AE31B6" w:rsidRPr="00AE31B6">
        <w:rPr>
          <w:rFonts w:ascii="Times New Roman" w:hAnsi="Times New Roman" w:cs="Times New Roman"/>
          <w:sz w:val="28"/>
          <w:szCs w:val="28"/>
          <w:lang w:val="en-US"/>
        </w:rPr>
        <w:t xml:space="preserve">. – </w:t>
      </w:r>
      <w:r w:rsidR="00AE31B6" w:rsidRPr="004C017B">
        <w:rPr>
          <w:rFonts w:ascii="Times New Roman" w:hAnsi="Times New Roman" w:cs="Times New Roman"/>
          <w:spacing w:val="-1"/>
          <w:sz w:val="28"/>
          <w:szCs w:val="28"/>
          <w:lang w:val="en-US"/>
        </w:rPr>
        <w:t>URL</w:t>
      </w:r>
      <w:r w:rsidR="00AE31B6" w:rsidRPr="00AE31B6">
        <w:rPr>
          <w:rFonts w:ascii="Times New Roman" w:hAnsi="Times New Roman" w:cs="Times New Roman"/>
          <w:spacing w:val="-1"/>
          <w:sz w:val="28"/>
          <w:szCs w:val="28"/>
          <w:lang w:val="en-US"/>
        </w:rPr>
        <w:t>:</w:t>
      </w:r>
      <w:r w:rsidR="00AE31B6" w:rsidRPr="00AE31B6">
        <w:rPr>
          <w:rFonts w:ascii="Times New Roman" w:hAnsi="Times New Roman" w:cs="Times New Roman"/>
          <w:sz w:val="28"/>
          <w:szCs w:val="28"/>
          <w:lang w:val="en-US"/>
        </w:rPr>
        <w:t xml:space="preserve"> </w:t>
      </w:r>
      <w:hyperlink r:id="rId179" w:anchor="page=3" w:history="1">
        <w:r w:rsidRPr="004C017B">
          <w:rPr>
            <w:rStyle w:val="a6"/>
            <w:rFonts w:ascii="Times New Roman" w:hAnsi="Times New Roman" w:cs="Times New Roman"/>
            <w:sz w:val="28"/>
            <w:szCs w:val="28"/>
            <w:lang w:val="en-US"/>
          </w:rPr>
          <w:t>https://unfccc.int/resource/docs/2007/cop13/eng/06a01.pdf#page=3</w:t>
        </w:r>
      </w:hyperlink>
      <w:r w:rsidRPr="004C017B">
        <w:rPr>
          <w:rFonts w:ascii="Times New Roman" w:hAnsi="Times New Roman" w:cs="Times New Roman"/>
          <w:sz w:val="28"/>
          <w:szCs w:val="28"/>
          <w:lang w:val="en-US"/>
        </w:rPr>
        <w:t xml:space="preserve"> (</w:t>
      </w:r>
      <w:r w:rsidR="00AE31B6" w:rsidRPr="004C017B">
        <w:rPr>
          <w:rFonts w:ascii="Times New Roman" w:hAnsi="Times New Roman" w:cs="Times New Roman"/>
          <w:sz w:val="28"/>
          <w:szCs w:val="28"/>
        </w:rPr>
        <w:t>дата</w:t>
      </w:r>
      <w:r w:rsidR="00AE31B6" w:rsidRPr="004C017B">
        <w:rPr>
          <w:rFonts w:ascii="Times New Roman" w:hAnsi="Times New Roman" w:cs="Times New Roman"/>
          <w:sz w:val="28"/>
          <w:szCs w:val="28"/>
          <w:lang w:val="en-US"/>
        </w:rPr>
        <w:t xml:space="preserve"> </w:t>
      </w:r>
      <w:r w:rsidR="00AE31B6" w:rsidRPr="004C017B">
        <w:rPr>
          <w:rFonts w:ascii="Times New Roman" w:hAnsi="Times New Roman" w:cs="Times New Roman"/>
          <w:sz w:val="28"/>
          <w:szCs w:val="28"/>
        </w:rPr>
        <w:t>обращения</w:t>
      </w:r>
      <w:r w:rsidR="00AE31B6"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26.09.2020).</w:t>
      </w:r>
    </w:p>
    <w:p w14:paraId="685CEC0C"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Public Utility Regulatory Policies Act of 1978</w:t>
      </w:r>
      <w:r w:rsidRPr="004C017B">
        <w:rPr>
          <w:rFonts w:ascii="Times New Roman" w:hAnsi="Times New Roman" w:cs="Times New Roman"/>
          <w:sz w:val="28"/>
          <w:szCs w:val="28"/>
          <w:lang w:val="kk-KZ"/>
        </w:rPr>
        <w:t xml:space="preserve">, </w:t>
      </w:r>
      <w:r w:rsidRPr="004C017B">
        <w:rPr>
          <w:rFonts w:ascii="Times New Roman" w:hAnsi="Times New Roman" w:cs="Times New Roman"/>
          <w:sz w:val="28"/>
          <w:szCs w:val="28"/>
          <w:lang w:val="en-US"/>
        </w:rPr>
        <w:t xml:space="preserve">Pub. L. 95-617, Nov. 9, 1978, 92 Stat. 3117 (16 U.S.C. 2601 et seq.) </w:t>
      </w:r>
      <w:r w:rsidRPr="004C017B">
        <w:rPr>
          <w:rFonts w:ascii="Times New Roman" w:hAnsi="Times New Roman" w:cs="Times New Roman"/>
          <w:sz w:val="28"/>
          <w:szCs w:val="28"/>
        </w:rPr>
        <w:t xml:space="preserve">[Электрон.ресурс]. – 1978. – URL: </w:t>
      </w:r>
      <w:hyperlink r:id="rId180" w:history="1">
        <w:r w:rsidRPr="004C017B">
          <w:rPr>
            <w:rStyle w:val="a6"/>
            <w:rFonts w:ascii="Times New Roman" w:hAnsi="Times New Roman" w:cs="Times New Roman"/>
            <w:sz w:val="28"/>
            <w:szCs w:val="28"/>
          </w:rPr>
          <w:t>https://www.publicpower.org/policy/public-utility-regulatory-policies-act-1978</w:t>
        </w:r>
      </w:hyperlink>
      <w:r w:rsidRPr="004C017B">
        <w:rPr>
          <w:rFonts w:ascii="Times New Roman" w:hAnsi="Times New Roman" w:cs="Times New Roman"/>
          <w:sz w:val="28"/>
          <w:szCs w:val="28"/>
        </w:rPr>
        <w:t xml:space="preserve"> (дата обращения: 12.08.2020).</w:t>
      </w:r>
    </w:p>
    <w:p w14:paraId="4FD8784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Renewable Energy Technology Patent Reports. IRENA International Standards and Patents in Renewable Energy (INSPIRE)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 2019. – URL:</w:t>
      </w:r>
      <w:r w:rsidRPr="004C017B">
        <w:rPr>
          <w:rFonts w:ascii="Times New Roman" w:hAnsi="Times New Roman" w:cs="Times New Roman"/>
          <w:bCs/>
          <w:sz w:val="28"/>
          <w:szCs w:val="28"/>
          <w:lang w:val="en-US"/>
        </w:rPr>
        <w:t xml:space="preserve"> </w:t>
      </w:r>
      <w:hyperlink r:id="rId181" w:history="1">
        <w:r w:rsidRPr="004C017B">
          <w:rPr>
            <w:rStyle w:val="a6"/>
            <w:rFonts w:ascii="Times New Roman" w:hAnsi="Times New Roman" w:cs="Times New Roman"/>
            <w:sz w:val="28"/>
            <w:szCs w:val="28"/>
            <w:lang w:val="en-US"/>
          </w:rPr>
          <w:t>http://inspire.irena.org/Pages/patents/Patents-Search.aspx</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29.02.2020).</w:t>
      </w:r>
    </w:p>
    <w:p w14:paraId="3E8C0A0C"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Tracking SDG7 – 2019. The Energy Progress Report. </w:t>
      </w:r>
      <w:r w:rsidRPr="004C017B">
        <w:rPr>
          <w:rFonts w:ascii="Times New Roman" w:hAnsi="Times New Roman" w:cs="Times New Roman"/>
          <w:sz w:val="28"/>
          <w:szCs w:val="28"/>
        </w:rPr>
        <w:t xml:space="preserve">[Электрон.ресурс]. – 2019.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w:t>
      </w:r>
      <w:r w:rsidRPr="004C017B">
        <w:rPr>
          <w:rFonts w:ascii="Times New Roman" w:hAnsi="Times New Roman" w:cs="Times New Roman"/>
          <w:bCs/>
          <w:sz w:val="28"/>
          <w:szCs w:val="28"/>
        </w:rPr>
        <w:t xml:space="preserve"> </w:t>
      </w:r>
      <w:hyperlink r:id="rId182"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www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irena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media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Files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IRENA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Agency</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Publication</w:t>
        </w:r>
        <w:r w:rsidRPr="004C017B">
          <w:rPr>
            <w:rStyle w:val="a6"/>
            <w:rFonts w:ascii="Times New Roman" w:hAnsi="Times New Roman" w:cs="Times New Roman"/>
            <w:sz w:val="28"/>
            <w:szCs w:val="28"/>
          </w:rPr>
          <w:t>/2019/</w:t>
        </w:r>
        <w:r w:rsidRPr="004C017B">
          <w:rPr>
            <w:rStyle w:val="a6"/>
            <w:rFonts w:ascii="Times New Roman" w:hAnsi="Times New Roman" w:cs="Times New Roman"/>
            <w:sz w:val="28"/>
            <w:szCs w:val="28"/>
            <w:lang w:val="en-US"/>
          </w:rPr>
          <w:t>May</w:t>
        </w:r>
        <w:r w:rsidRPr="004C017B">
          <w:rPr>
            <w:rStyle w:val="a6"/>
            <w:rFonts w:ascii="Times New Roman" w:hAnsi="Times New Roman" w:cs="Times New Roman"/>
            <w:sz w:val="28"/>
            <w:szCs w:val="28"/>
          </w:rPr>
          <w:t>/2019-</w:t>
        </w:r>
        <w:r w:rsidRPr="004C017B">
          <w:rPr>
            <w:rStyle w:val="a6"/>
            <w:rFonts w:ascii="Times New Roman" w:hAnsi="Times New Roman" w:cs="Times New Roman"/>
            <w:sz w:val="28"/>
            <w:szCs w:val="28"/>
            <w:lang w:val="en-US"/>
          </w:rPr>
          <w:t>Tracking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SDG</w:t>
        </w:r>
        <w:r w:rsidRPr="004C017B">
          <w:rPr>
            <w:rStyle w:val="a6"/>
            <w:rFonts w:ascii="Times New Roman" w:hAnsi="Times New Roman" w:cs="Times New Roman"/>
            <w:sz w:val="28"/>
            <w:szCs w:val="28"/>
          </w:rPr>
          <w:t>7-</w:t>
        </w:r>
        <w:r w:rsidRPr="004C017B">
          <w:rPr>
            <w:rStyle w:val="a6"/>
            <w:rFonts w:ascii="Times New Roman" w:hAnsi="Times New Roman" w:cs="Times New Roman"/>
            <w:sz w:val="28"/>
            <w:szCs w:val="28"/>
            <w:lang w:val="en-US"/>
          </w:rPr>
          <w:t>Report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(дата обращения 09.05.2020).</w:t>
      </w:r>
    </w:p>
    <w:p w14:paraId="1D6A53AA"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kk-KZ"/>
        </w:rPr>
        <w:t xml:space="preserve">Справка по результатам мониторинга Закона Республики Казахстан от 4 июля 2009 года № 165 «О поддержке использования возобновляемых источников энергии» // Сборник аналитических справок по результатам </w:t>
      </w:r>
      <w:r w:rsidRPr="004C017B">
        <w:rPr>
          <w:rFonts w:ascii="Times New Roman" w:hAnsi="Times New Roman" w:cs="Times New Roman"/>
          <w:sz w:val="28"/>
          <w:szCs w:val="28"/>
          <w:lang w:val="kk-KZ"/>
        </w:rPr>
        <w:lastRenderedPageBreak/>
        <w:t>правового мониторинга (2-квартал 2017 года). – Астана: «ГУ «Институт законодательства Рсепублики Казахстан», 2017. – С. 185-192</w:t>
      </w:r>
    </w:p>
    <w:p w14:paraId="13186A6A"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 xml:space="preserve">Executive Summary of China’s actions on the implementation of the 2030 Agenda for sustainable development. </w:t>
      </w:r>
      <w:r w:rsidRPr="004C017B">
        <w:rPr>
          <w:rFonts w:ascii="Times New Roman" w:hAnsi="Times New Roman" w:cs="Times New Roman"/>
          <w:sz w:val="28"/>
          <w:szCs w:val="28"/>
        </w:rPr>
        <w:t xml:space="preserve">[Электрон.ресурс]. – 2016.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w:t>
      </w:r>
      <w:r w:rsidRPr="004C017B">
        <w:rPr>
          <w:rFonts w:ascii="Times New Roman" w:hAnsi="Times New Roman" w:cs="Times New Roman"/>
          <w:bCs/>
          <w:sz w:val="28"/>
          <w:szCs w:val="28"/>
        </w:rPr>
        <w:t xml:space="preserve"> </w:t>
      </w:r>
      <w:hyperlink r:id="rId183"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sustainabledevelopment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org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content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documents</w:t>
        </w:r>
        <w:r w:rsidRPr="004C017B">
          <w:rPr>
            <w:rStyle w:val="a6"/>
            <w:rFonts w:ascii="Times New Roman" w:hAnsi="Times New Roman" w:cs="Times New Roman"/>
            <w:sz w:val="28"/>
            <w:szCs w:val="28"/>
          </w:rPr>
          <w:t>/10744</w:t>
        </w:r>
        <w:r w:rsidRPr="004C017B">
          <w:rPr>
            <w:rStyle w:val="a6"/>
            <w:rFonts w:ascii="Times New Roman" w:hAnsi="Times New Roman" w:cs="Times New Roman"/>
            <w:sz w:val="28"/>
            <w:szCs w:val="28"/>
            <w:lang w:val="en-US"/>
          </w:rPr>
          <w:t>ChinasNationalActionsonthe</w:t>
        </w:r>
        <w:r w:rsidRPr="004C017B">
          <w:rPr>
            <w:rStyle w:val="a6"/>
            <w:rFonts w:ascii="Times New Roman" w:hAnsi="Times New Roman" w:cs="Times New Roman"/>
            <w:sz w:val="28"/>
            <w:szCs w:val="28"/>
          </w:rPr>
          <w:t>2030</w:t>
        </w:r>
        <w:r w:rsidRPr="004C017B">
          <w:rPr>
            <w:rStyle w:val="a6"/>
            <w:rFonts w:ascii="Times New Roman" w:hAnsi="Times New Roman" w:cs="Times New Roman"/>
            <w:sz w:val="28"/>
            <w:szCs w:val="28"/>
            <w:lang w:val="en-US"/>
          </w:rPr>
          <w:t>Agenda</w:t>
        </w:r>
        <w:r w:rsidRPr="004C017B">
          <w:rPr>
            <w:rStyle w:val="a6"/>
            <w:rFonts w:ascii="Times New Roman" w:hAnsi="Times New Roman" w:cs="Times New Roman"/>
            <w:sz w:val="28"/>
            <w:szCs w:val="28"/>
          </w:rPr>
          <w:t>%20(</w:t>
        </w:r>
        <w:r w:rsidRPr="004C017B">
          <w:rPr>
            <w:rStyle w:val="a6"/>
            <w:rFonts w:ascii="Times New Roman" w:hAnsi="Times New Roman" w:cs="Times New Roman"/>
            <w:sz w:val="28"/>
            <w:szCs w:val="28"/>
            <w:lang w:val="en-US"/>
          </w:rPr>
          <w:t>final</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(дата обращения 01.03.2020).</w:t>
      </w:r>
    </w:p>
    <w:p w14:paraId="2AB72D31"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The 13</w:t>
      </w:r>
      <w:r w:rsidRPr="004C017B">
        <w:rPr>
          <w:rFonts w:ascii="Times New Roman" w:hAnsi="Times New Roman" w:cs="Times New Roman"/>
          <w:sz w:val="28"/>
          <w:szCs w:val="28"/>
          <w:vertAlign w:val="superscript"/>
          <w:lang w:val="en-US"/>
        </w:rPr>
        <w:t>th</w:t>
      </w:r>
      <w:r w:rsidRPr="004C017B">
        <w:rPr>
          <w:rFonts w:ascii="Times New Roman" w:hAnsi="Times New Roman" w:cs="Times New Roman"/>
          <w:sz w:val="28"/>
          <w:szCs w:val="28"/>
          <w:lang w:val="en-US"/>
        </w:rPr>
        <w:t xml:space="preserve"> Five-Year Plan for Economic and Social Development of the People’s Republic of China (2016-2020). Translated by Compilation and Translation Bureau, Central Committee of the Communist Party of China, Beijing, China (Chapter 23, section 4). </w:t>
      </w:r>
      <w:r w:rsidRPr="004C017B">
        <w:rPr>
          <w:rFonts w:ascii="Times New Roman" w:hAnsi="Times New Roman" w:cs="Times New Roman"/>
          <w:sz w:val="28"/>
          <w:szCs w:val="28"/>
        </w:rPr>
        <w:t xml:space="preserve">[Электрон.ресурс]. – 2016.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w:t>
      </w:r>
      <w:r w:rsidRPr="004C017B">
        <w:rPr>
          <w:rFonts w:ascii="Times New Roman" w:hAnsi="Times New Roman" w:cs="Times New Roman"/>
          <w:bCs/>
          <w:sz w:val="28"/>
          <w:szCs w:val="28"/>
        </w:rPr>
        <w:t xml:space="preserve"> </w:t>
      </w:r>
      <w:hyperlink r:id="rId184"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ndrc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gov</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newsrelease</w:t>
        </w:r>
        <w:r w:rsidRPr="004C017B">
          <w:rPr>
            <w:rStyle w:val="a6"/>
            <w:rFonts w:ascii="Times New Roman" w:hAnsi="Times New Roman" w:cs="Times New Roman"/>
            <w:sz w:val="28"/>
            <w:szCs w:val="28"/>
          </w:rPr>
          <w:t>_8232/201612/</w:t>
        </w:r>
        <w:r w:rsidRPr="004C017B">
          <w:rPr>
            <w:rStyle w:val="a6"/>
            <w:rFonts w:ascii="Times New Roman" w:hAnsi="Times New Roman" w:cs="Times New Roman"/>
            <w:sz w:val="28"/>
            <w:szCs w:val="28"/>
            <w:lang w:val="en-US"/>
          </w:rPr>
          <w:t>P</w:t>
        </w:r>
        <w:r w:rsidRPr="004C017B">
          <w:rPr>
            <w:rStyle w:val="a6"/>
            <w:rFonts w:ascii="Times New Roman" w:hAnsi="Times New Roman" w:cs="Times New Roman"/>
            <w:sz w:val="28"/>
            <w:szCs w:val="28"/>
          </w:rPr>
          <w:t>020191101481868235378.</w:t>
        </w:r>
        <w:r w:rsidRPr="004C017B">
          <w:rPr>
            <w:rStyle w:val="a6"/>
            <w:rFonts w:ascii="Times New Roman" w:hAnsi="Times New Roman" w:cs="Times New Roman"/>
            <w:sz w:val="28"/>
            <w:szCs w:val="28"/>
            <w:lang w:val="en-US"/>
          </w:rPr>
          <w:t>pdf</w:t>
        </w:r>
      </w:hyperlink>
      <w:r w:rsidRPr="004C017B">
        <w:rPr>
          <w:rFonts w:ascii="Times New Roman" w:hAnsi="Times New Roman" w:cs="Times New Roman"/>
          <w:sz w:val="28"/>
          <w:szCs w:val="28"/>
        </w:rPr>
        <w:t xml:space="preserve"> (дата обращения 02.03.2020).</w:t>
      </w:r>
    </w:p>
    <w:p w14:paraId="504D6B9E"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The 2019 Hydropower Status Report. Sector trends and insights. International Hydrop2009/28ower Association, 13 May 2019. Available at: </w:t>
      </w:r>
      <w:hyperlink r:id="rId185" w:history="1">
        <w:r w:rsidRPr="004C017B">
          <w:rPr>
            <w:rStyle w:val="a6"/>
            <w:rFonts w:ascii="Times New Roman" w:hAnsi="Times New Roman" w:cs="Times New Roman"/>
            <w:sz w:val="28"/>
            <w:szCs w:val="28"/>
            <w:lang w:val="en-US"/>
          </w:rPr>
          <w:t>https://www.hydropower.org/status2019</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02.03.2020)</w:t>
      </w:r>
      <w:r w:rsidRPr="004C017B">
        <w:rPr>
          <w:rFonts w:ascii="Times New Roman" w:hAnsi="Times New Roman" w:cs="Times New Roman"/>
          <w:sz w:val="28"/>
          <w:szCs w:val="28"/>
        </w:rPr>
        <w:t>.</w:t>
      </w:r>
    </w:p>
    <w:p w14:paraId="45267CCA"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China 13</w:t>
      </w:r>
      <w:r w:rsidRPr="004C017B">
        <w:rPr>
          <w:rFonts w:ascii="Times New Roman" w:hAnsi="Times New Roman" w:cs="Times New Roman"/>
          <w:sz w:val="28"/>
          <w:szCs w:val="28"/>
          <w:vertAlign w:val="superscript"/>
          <w:lang w:val="en-US"/>
        </w:rPr>
        <w:t>th</w:t>
      </w:r>
      <w:r w:rsidRPr="004C017B">
        <w:rPr>
          <w:rFonts w:ascii="Times New Roman" w:hAnsi="Times New Roman" w:cs="Times New Roman"/>
          <w:sz w:val="28"/>
          <w:szCs w:val="28"/>
          <w:lang w:val="en-US"/>
        </w:rPr>
        <w:t xml:space="preserve"> Renewable Energy Development Five Year Plan (2016-2020). IEA/ IRENA Renewables Policies Database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 2016. – URL:</w:t>
      </w:r>
      <w:r w:rsidRPr="004C017B">
        <w:rPr>
          <w:rFonts w:ascii="Times New Roman" w:hAnsi="Times New Roman" w:cs="Times New Roman"/>
          <w:bCs/>
          <w:sz w:val="28"/>
          <w:szCs w:val="28"/>
          <w:lang w:val="en-US"/>
        </w:rPr>
        <w:t xml:space="preserve"> </w:t>
      </w:r>
      <w:hyperlink r:id="rId186" w:history="1">
        <w:r w:rsidRPr="004C017B">
          <w:rPr>
            <w:rStyle w:val="a6"/>
            <w:rFonts w:ascii="Times New Roman" w:hAnsi="Times New Roman" w:cs="Times New Roman"/>
            <w:sz w:val="28"/>
            <w:szCs w:val="28"/>
            <w:lang w:val="en-US"/>
          </w:rPr>
          <w:t>https://www.iea.org/policies/6277-china-13th-renewable-energy-development-five-year-plan-2016-2020?page=4&amp;sector=Multi-sector</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10.04.2020).</w:t>
      </w:r>
    </w:p>
    <w:p w14:paraId="708E3CE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Canadian Net-Zero Emissions Accountability Act, </w:t>
      </w:r>
      <w:r w:rsidRPr="004C017B">
        <w:rPr>
          <w:rFonts w:ascii="Times New Roman" w:hAnsi="Times New Roman" w:cs="Times New Roman"/>
          <w:color w:val="333333"/>
          <w:sz w:val="28"/>
          <w:szCs w:val="28"/>
          <w:shd w:val="clear" w:color="auto" w:fill="FFFFFF"/>
          <w:lang w:val="en-US"/>
        </w:rPr>
        <w:t>June 29, 2021</w:t>
      </w:r>
      <w:r w:rsidRPr="004C017B">
        <w:rPr>
          <w:rFonts w:ascii="Times New Roman" w:hAnsi="Times New Roman" w:cs="Times New Roman"/>
          <w:sz w:val="28"/>
          <w:szCs w:val="28"/>
          <w:lang w:val="en-US"/>
        </w:rPr>
        <w:t xml:space="preserve"> // URL: </w:t>
      </w:r>
      <w:hyperlink r:id="rId187" w:history="1">
        <w:r w:rsidRPr="004C017B">
          <w:rPr>
            <w:rStyle w:val="a6"/>
            <w:rFonts w:ascii="Times New Roman" w:hAnsi="Times New Roman" w:cs="Times New Roman"/>
            <w:sz w:val="28"/>
            <w:szCs w:val="28"/>
            <w:lang w:val="en-US"/>
          </w:rPr>
          <w:t>https://www.canada.ca/en/services/environment/weather/climatechange/climate-plan/net-zero-emissions-2050/canadian-net-zero-emissions-accountability-act.html</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18.11.2020).</w:t>
      </w:r>
    </w:p>
    <w:p w14:paraId="1BC35CDC"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Pan-Canadian Framework on Clean Growth and Climate Change</w:t>
      </w:r>
      <w:r w:rsidRPr="004C017B">
        <w:rPr>
          <w:rFonts w:ascii="Times New Roman" w:hAnsi="Times New Roman" w:cs="Times New Roman"/>
          <w:sz w:val="28"/>
          <w:szCs w:val="28"/>
          <w:lang w:val="en-US"/>
        </w:rPr>
        <w:t xml:space="preserve"> // </w:t>
      </w:r>
      <w:hyperlink r:id="rId188" w:history="1">
        <w:r w:rsidRPr="004C017B">
          <w:rPr>
            <w:rStyle w:val="a6"/>
            <w:rFonts w:ascii="Times New Roman" w:hAnsi="Times New Roman" w:cs="Times New Roman"/>
            <w:sz w:val="28"/>
            <w:szCs w:val="28"/>
            <w:lang w:val="en-US"/>
          </w:rPr>
          <w:t>https://www.canada.ca/en/services/environment/weather/climatechange/pan-canadian-framework.html</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18.11.2020).</w:t>
      </w:r>
    </w:p>
    <w:p w14:paraId="30CE2FFA"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Council Decision 94/69/EC of 15 December 1993 concerning the conclusion of the United Nations Framework Convention on Climate Change // OJ L 033. 1994. – 7 Feb. – P. 11– 28.</w:t>
      </w:r>
    </w:p>
    <w:p w14:paraId="71134B4E"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bCs/>
          <w:sz w:val="28"/>
          <w:szCs w:val="28"/>
        </w:rPr>
        <w:t xml:space="preserve">Решение Совета 2002/358/ЕС от 25 апреля 2002 г. относительно одобрения по поручению Европейского сообщества Киотского протокола к Рамочной конвенции ООН по изменению климата и совместных обязательств, полностью вытекающих из него. - </w:t>
      </w:r>
      <w:r w:rsidRPr="004C017B">
        <w:rPr>
          <w:rFonts w:ascii="Times New Roman" w:hAnsi="Times New Roman" w:cs="Times New Roman"/>
          <w:sz w:val="28"/>
          <w:szCs w:val="28"/>
        </w:rPr>
        <w:t xml:space="preserve">URL: </w:t>
      </w:r>
      <w:hyperlink r:id="rId189" w:history="1">
        <w:r w:rsidRPr="004C017B">
          <w:rPr>
            <w:rStyle w:val="a6"/>
            <w:rFonts w:ascii="Times New Roman" w:hAnsi="Times New Roman" w:cs="Times New Roman"/>
            <w:bCs/>
            <w:sz w:val="28"/>
            <w:szCs w:val="28"/>
          </w:rPr>
          <w:t>http://eulaw.edu.ru/documents/review/obz020603.htm</w:t>
        </w:r>
      </w:hyperlink>
      <w:r w:rsidRPr="004C017B">
        <w:rPr>
          <w:rFonts w:ascii="Times New Roman" w:hAnsi="Times New Roman" w:cs="Times New Roman"/>
          <w:bCs/>
          <w:sz w:val="28"/>
          <w:szCs w:val="28"/>
        </w:rPr>
        <w:t xml:space="preserve"> </w:t>
      </w:r>
      <w:r w:rsidRPr="004C017B">
        <w:rPr>
          <w:rFonts w:ascii="Times New Roman" w:hAnsi="Times New Roman" w:cs="Times New Roman"/>
          <w:sz w:val="28"/>
          <w:szCs w:val="28"/>
        </w:rPr>
        <w:t>(дата обращения: 5.01.2018).</w:t>
      </w:r>
    </w:p>
    <w:p w14:paraId="0C3CE61A"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Пономарева Д.В. Влияние практики Суда Европейского союза на развитие энергетического права ЕС: Автореферат диссертации на соискание ученой степени кандидата</w:t>
      </w:r>
      <w:r w:rsidRPr="004C017B">
        <w:rPr>
          <w:rFonts w:ascii="Times New Roman" w:hAnsi="Times New Roman" w:cs="Times New Roman"/>
          <w:sz w:val="28"/>
          <w:szCs w:val="28"/>
          <w:shd w:val="clear" w:color="auto" w:fill="FFFFFF"/>
        </w:rPr>
        <w:t xml:space="preserve"> юридических наук</w:t>
      </w:r>
      <w:r w:rsidRPr="004C017B">
        <w:rPr>
          <w:rFonts w:ascii="Times New Roman" w:hAnsi="Times New Roman" w:cs="Times New Roman"/>
          <w:sz w:val="28"/>
          <w:szCs w:val="28"/>
        </w:rPr>
        <w:t>. – Москва, 2017. – 36 с.</w:t>
      </w:r>
    </w:p>
    <w:p w14:paraId="1754232D" w14:textId="1A07318F"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Амель Гедири. Перспективы развития возобновляемых источников энергии в контексте энергетической политики стран ЕС // Вестник РУДН. Серия Международные отношения. – 2012. № 3. – с. 26-32</w:t>
      </w:r>
      <w:r w:rsidR="00362EAA">
        <w:rPr>
          <w:rFonts w:ascii="Times New Roman" w:hAnsi="Times New Roman" w:cs="Times New Roman"/>
          <w:sz w:val="28"/>
          <w:szCs w:val="28"/>
          <w:lang w:val="en-US"/>
        </w:rPr>
        <w:t>.</w:t>
      </w:r>
    </w:p>
    <w:p w14:paraId="11D643E0" w14:textId="1D1972B0"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Р.А. Курбанов. Основные направления международно-правового сотрудничества ЕС в сфере энергетики // Международное право и международные организации. </w:t>
      </w:r>
      <w:r w:rsidR="00362EAA" w:rsidRPr="00362EAA">
        <w:rPr>
          <w:rFonts w:ascii="Times New Roman" w:hAnsi="Times New Roman" w:cs="Times New Roman"/>
          <w:sz w:val="28"/>
          <w:szCs w:val="28"/>
        </w:rPr>
        <w:t xml:space="preserve">- </w:t>
      </w:r>
      <w:r w:rsidRPr="00362EAA">
        <w:rPr>
          <w:rFonts w:ascii="Times New Roman" w:hAnsi="Times New Roman" w:cs="Times New Roman"/>
          <w:sz w:val="28"/>
          <w:szCs w:val="28"/>
        </w:rPr>
        <w:t>2012.</w:t>
      </w:r>
      <w:r w:rsidR="00362EAA" w:rsidRPr="00362EAA">
        <w:rPr>
          <w:rFonts w:ascii="Times New Roman" w:hAnsi="Times New Roman" w:cs="Times New Roman"/>
          <w:sz w:val="28"/>
          <w:szCs w:val="28"/>
        </w:rPr>
        <w:t xml:space="preserve"> - </w:t>
      </w:r>
      <w:r w:rsidRPr="00362EAA">
        <w:rPr>
          <w:rFonts w:ascii="Times New Roman" w:hAnsi="Times New Roman" w:cs="Times New Roman"/>
          <w:sz w:val="28"/>
          <w:szCs w:val="28"/>
        </w:rPr>
        <w:t xml:space="preserve"> №4. – </w:t>
      </w:r>
      <w:r w:rsidRPr="004C017B">
        <w:rPr>
          <w:rFonts w:ascii="Times New Roman" w:hAnsi="Times New Roman" w:cs="Times New Roman"/>
          <w:sz w:val="28"/>
          <w:szCs w:val="28"/>
        </w:rPr>
        <w:t>с</w:t>
      </w:r>
      <w:r w:rsidRPr="00362EAA">
        <w:rPr>
          <w:rFonts w:ascii="Times New Roman" w:hAnsi="Times New Roman" w:cs="Times New Roman"/>
          <w:sz w:val="28"/>
          <w:szCs w:val="28"/>
        </w:rPr>
        <w:t>. 77-85</w:t>
      </w:r>
      <w:r w:rsidR="00362EAA" w:rsidRPr="00362EAA">
        <w:rPr>
          <w:rFonts w:ascii="Times New Roman" w:hAnsi="Times New Roman" w:cs="Times New Roman"/>
          <w:sz w:val="28"/>
          <w:szCs w:val="28"/>
        </w:rPr>
        <w:t>.</w:t>
      </w:r>
    </w:p>
    <w:p w14:paraId="63F6A9A3" w14:textId="28A64BB8"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bCs/>
          <w:sz w:val="28"/>
          <w:szCs w:val="28"/>
          <w:lang w:val="en-US"/>
        </w:rPr>
        <w:t>Action Plan for Energy Efficiency (2007-12)</w:t>
      </w:r>
      <w:r w:rsidRPr="004C017B">
        <w:rPr>
          <w:rFonts w:ascii="Times New Roman" w:hAnsi="Times New Roman" w:cs="Times New Roman"/>
          <w:sz w:val="28"/>
          <w:szCs w:val="28"/>
          <w:lang w:val="en-US"/>
        </w:rPr>
        <w:t xml:space="preserve"> </w:t>
      </w:r>
      <w:r w:rsidR="00362EAA" w:rsidRPr="00362EAA">
        <w:rPr>
          <w:rFonts w:ascii="Times New Roman" w:hAnsi="Times New Roman" w:cs="Times New Roman"/>
          <w:sz w:val="28"/>
          <w:szCs w:val="28"/>
          <w:lang w:val="en-US"/>
        </w:rPr>
        <w:t>[</w:t>
      </w:r>
      <w:r w:rsidR="00362EAA" w:rsidRPr="004C017B">
        <w:rPr>
          <w:rFonts w:ascii="Times New Roman" w:hAnsi="Times New Roman" w:cs="Times New Roman"/>
          <w:sz w:val="28"/>
          <w:szCs w:val="28"/>
        </w:rPr>
        <w:t>Электрон</w:t>
      </w:r>
      <w:r w:rsidR="00362EAA" w:rsidRPr="00362EAA">
        <w:rPr>
          <w:rFonts w:ascii="Times New Roman" w:hAnsi="Times New Roman" w:cs="Times New Roman"/>
          <w:sz w:val="28"/>
          <w:szCs w:val="28"/>
          <w:lang w:val="en-US"/>
        </w:rPr>
        <w:t>.</w:t>
      </w:r>
      <w:r w:rsidR="00362EAA" w:rsidRPr="004C017B">
        <w:rPr>
          <w:rFonts w:ascii="Times New Roman" w:hAnsi="Times New Roman" w:cs="Times New Roman"/>
          <w:sz w:val="28"/>
          <w:szCs w:val="28"/>
        </w:rPr>
        <w:t>ресурс</w:t>
      </w:r>
      <w:r w:rsidR="00362EAA" w:rsidRPr="00362EAA">
        <w:rPr>
          <w:rFonts w:ascii="Times New Roman" w:hAnsi="Times New Roman" w:cs="Times New Roman"/>
          <w:sz w:val="28"/>
          <w:szCs w:val="28"/>
          <w:lang w:val="en-US"/>
        </w:rPr>
        <w:t>]. – 20</w:t>
      </w:r>
      <w:r w:rsidR="00362EAA">
        <w:rPr>
          <w:rFonts w:ascii="Times New Roman" w:hAnsi="Times New Roman" w:cs="Times New Roman"/>
          <w:sz w:val="28"/>
          <w:szCs w:val="28"/>
          <w:lang w:val="en-US"/>
        </w:rPr>
        <w:t>07</w:t>
      </w:r>
      <w:r w:rsidR="00362EAA" w:rsidRPr="00362EAA">
        <w:rPr>
          <w:rFonts w:ascii="Times New Roman" w:hAnsi="Times New Roman" w:cs="Times New Roman"/>
          <w:sz w:val="28"/>
          <w:szCs w:val="28"/>
          <w:lang w:val="en-US"/>
        </w:rPr>
        <w:t xml:space="preserve">. – </w:t>
      </w:r>
      <w:r w:rsidR="00362EAA" w:rsidRPr="004C017B">
        <w:rPr>
          <w:rFonts w:ascii="Times New Roman" w:hAnsi="Times New Roman" w:cs="Times New Roman"/>
          <w:spacing w:val="-1"/>
          <w:sz w:val="28"/>
          <w:szCs w:val="28"/>
          <w:lang w:val="en-US"/>
        </w:rPr>
        <w:t>URL</w:t>
      </w:r>
      <w:r w:rsidR="00362EAA" w:rsidRPr="00362EAA">
        <w:rPr>
          <w:rFonts w:ascii="Times New Roman" w:hAnsi="Times New Roman" w:cs="Times New Roman"/>
          <w:spacing w:val="-1"/>
          <w:sz w:val="28"/>
          <w:szCs w:val="28"/>
          <w:lang w:val="en-US"/>
        </w:rPr>
        <w:t>:</w:t>
      </w:r>
      <w:r w:rsidR="00362EAA" w:rsidRPr="00362EAA">
        <w:rPr>
          <w:rFonts w:ascii="Times New Roman" w:hAnsi="Times New Roman" w:cs="Times New Roman"/>
          <w:sz w:val="28"/>
          <w:szCs w:val="28"/>
          <w:lang w:val="en-US"/>
        </w:rPr>
        <w:t xml:space="preserve"> </w:t>
      </w:r>
      <w:hyperlink r:id="rId190" w:history="1">
        <w:r w:rsidRPr="004C017B">
          <w:rPr>
            <w:rStyle w:val="a6"/>
            <w:rFonts w:ascii="Times New Roman" w:hAnsi="Times New Roman" w:cs="Times New Roman"/>
            <w:sz w:val="28"/>
            <w:szCs w:val="28"/>
            <w:lang w:val="en-US"/>
          </w:rPr>
          <w:t>http://eur-lex.europa.eu/legal-content/EN/TXT/HTML/?uri=URISERV:l27064&amp;from=EN</w:t>
        </w:r>
      </w:hyperlink>
      <w:r w:rsidRPr="004C017B">
        <w:rPr>
          <w:rFonts w:ascii="Times New Roman" w:hAnsi="Times New Roman" w:cs="Times New Roman"/>
          <w:bCs/>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18.11.2020).</w:t>
      </w:r>
    </w:p>
    <w:p w14:paraId="08D6B413" w14:textId="35C743C1"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color w:val="000000"/>
          <w:sz w:val="28"/>
          <w:szCs w:val="28"/>
          <w:shd w:val="clear" w:color="auto" w:fill="FFFFFF"/>
          <w:lang w:val="en-US"/>
        </w:rPr>
        <w:t>European Council, Presidency Conclusions — Brussels 8/9 March 2007, Council of</w:t>
      </w:r>
      <w:r w:rsidR="00362EAA">
        <w:rPr>
          <w:rFonts w:ascii="Times New Roman" w:hAnsi="Times New Roman" w:cs="Times New Roman"/>
          <w:color w:val="000000"/>
          <w:sz w:val="28"/>
          <w:szCs w:val="28"/>
          <w:shd w:val="clear" w:color="auto" w:fill="FFFFFF"/>
          <w:lang w:val="en-US"/>
        </w:rPr>
        <w:t xml:space="preserve"> the European Union, 7224/1/07, </w:t>
      </w:r>
      <w:r w:rsidRPr="004C017B">
        <w:rPr>
          <w:rFonts w:ascii="Times New Roman" w:hAnsi="Times New Roman" w:cs="Times New Roman"/>
          <w:color w:val="000000"/>
          <w:sz w:val="28"/>
          <w:szCs w:val="28"/>
          <w:shd w:val="clear" w:color="auto" w:fill="FFFFFF"/>
          <w:lang w:val="en-US"/>
        </w:rPr>
        <w:t xml:space="preserve">2007 </w:t>
      </w:r>
      <w:r w:rsidR="00362EAA" w:rsidRPr="00362EAA">
        <w:rPr>
          <w:rFonts w:ascii="Times New Roman" w:hAnsi="Times New Roman" w:cs="Times New Roman"/>
          <w:sz w:val="28"/>
          <w:szCs w:val="28"/>
          <w:lang w:val="en-US"/>
        </w:rPr>
        <w:t>[</w:t>
      </w:r>
      <w:r w:rsidR="00362EAA" w:rsidRPr="004C017B">
        <w:rPr>
          <w:rFonts w:ascii="Times New Roman" w:hAnsi="Times New Roman" w:cs="Times New Roman"/>
          <w:sz w:val="28"/>
          <w:szCs w:val="28"/>
        </w:rPr>
        <w:t>Электрон</w:t>
      </w:r>
      <w:r w:rsidR="00362EAA" w:rsidRPr="00362EAA">
        <w:rPr>
          <w:rFonts w:ascii="Times New Roman" w:hAnsi="Times New Roman" w:cs="Times New Roman"/>
          <w:sz w:val="28"/>
          <w:szCs w:val="28"/>
          <w:lang w:val="en-US"/>
        </w:rPr>
        <w:t>.</w:t>
      </w:r>
      <w:r w:rsidR="00362EAA" w:rsidRPr="004C017B">
        <w:rPr>
          <w:rFonts w:ascii="Times New Roman" w:hAnsi="Times New Roman" w:cs="Times New Roman"/>
          <w:sz w:val="28"/>
          <w:szCs w:val="28"/>
        </w:rPr>
        <w:t>ресурс</w:t>
      </w:r>
      <w:r w:rsidR="00362EAA" w:rsidRPr="00362EAA">
        <w:rPr>
          <w:rFonts w:ascii="Times New Roman" w:hAnsi="Times New Roman" w:cs="Times New Roman"/>
          <w:sz w:val="28"/>
          <w:szCs w:val="28"/>
          <w:lang w:val="en-US"/>
        </w:rPr>
        <w:t>]. – 20</w:t>
      </w:r>
      <w:r w:rsidR="00362EAA">
        <w:rPr>
          <w:rFonts w:ascii="Times New Roman" w:hAnsi="Times New Roman" w:cs="Times New Roman"/>
          <w:sz w:val="28"/>
          <w:szCs w:val="28"/>
          <w:lang w:val="en-US"/>
        </w:rPr>
        <w:t>07</w:t>
      </w:r>
      <w:r w:rsidR="00362EAA" w:rsidRPr="00362EAA">
        <w:rPr>
          <w:rFonts w:ascii="Times New Roman" w:hAnsi="Times New Roman" w:cs="Times New Roman"/>
          <w:sz w:val="28"/>
          <w:szCs w:val="28"/>
          <w:lang w:val="en-US"/>
        </w:rPr>
        <w:t xml:space="preserve">. – </w:t>
      </w:r>
      <w:r w:rsidR="00362EAA" w:rsidRPr="004C017B">
        <w:rPr>
          <w:rFonts w:ascii="Times New Roman" w:hAnsi="Times New Roman" w:cs="Times New Roman"/>
          <w:spacing w:val="-1"/>
          <w:sz w:val="28"/>
          <w:szCs w:val="28"/>
          <w:lang w:val="en-US"/>
        </w:rPr>
        <w:t>URL</w:t>
      </w:r>
      <w:r w:rsidR="00362EAA" w:rsidRPr="00362EAA">
        <w:rPr>
          <w:rFonts w:ascii="Times New Roman" w:hAnsi="Times New Roman" w:cs="Times New Roman"/>
          <w:spacing w:val="-1"/>
          <w:sz w:val="28"/>
          <w:szCs w:val="28"/>
          <w:lang w:val="en-US"/>
        </w:rPr>
        <w:t>:</w:t>
      </w:r>
      <w:r w:rsidR="00362EAA" w:rsidRPr="00362EAA">
        <w:rPr>
          <w:rFonts w:ascii="Times New Roman" w:hAnsi="Times New Roman" w:cs="Times New Roman"/>
          <w:sz w:val="28"/>
          <w:szCs w:val="28"/>
          <w:lang w:val="en-US"/>
        </w:rPr>
        <w:t xml:space="preserve"> </w:t>
      </w:r>
      <w:hyperlink r:id="rId191" w:history="1">
        <w:r w:rsidRPr="004C017B">
          <w:rPr>
            <w:rStyle w:val="a6"/>
            <w:rFonts w:ascii="Times New Roman" w:hAnsi="Times New Roman" w:cs="Times New Roman"/>
            <w:sz w:val="28"/>
            <w:szCs w:val="28"/>
            <w:lang w:val="en-US"/>
          </w:rPr>
          <w:t>https://www.consilium.europa.eu/uedocs/cms_data/docs/pressdata/en/ec/93135.pdf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18.11.2020).</w:t>
      </w:r>
    </w:p>
    <w:p w14:paraId="2FC6F8EC" w14:textId="7F661B0A"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color w:val="000000"/>
          <w:sz w:val="28"/>
          <w:szCs w:val="28"/>
          <w:shd w:val="clear" w:color="auto" w:fill="FFFFFF"/>
          <w:lang w:val="en-US"/>
        </w:rPr>
        <w:t>Directive 2012/27/EU of the European Parliament and of the Council of 25 October 2012 on </w:t>
      </w:r>
      <w:r w:rsidRPr="004C017B">
        <w:rPr>
          <w:rFonts w:ascii="Times New Roman" w:hAnsi="Times New Roman" w:cs="Times New Roman"/>
          <w:bCs/>
          <w:sz w:val="28"/>
          <w:szCs w:val="28"/>
          <w:lang w:val="en-US"/>
        </w:rPr>
        <w:t>Energy Efficiency</w:t>
      </w:r>
      <w:r w:rsidRPr="004C017B">
        <w:rPr>
          <w:rFonts w:ascii="Times New Roman" w:hAnsi="Times New Roman" w:cs="Times New Roman"/>
          <w:color w:val="000000"/>
          <w:sz w:val="28"/>
          <w:szCs w:val="28"/>
          <w:shd w:val="clear" w:color="auto" w:fill="FFFFFF"/>
          <w:lang w:val="en-US"/>
        </w:rPr>
        <w:t xml:space="preserve">, Amending Directives 2009/125/EC and 2010/30/EU and Repealing Directives 2004/8/EC and 2006/32/EC, OJ L 315, 14.11.2012, p. 1-56 </w:t>
      </w:r>
      <w:r w:rsidR="00362EAA" w:rsidRPr="00362EAA">
        <w:rPr>
          <w:rFonts w:ascii="Times New Roman" w:hAnsi="Times New Roman" w:cs="Times New Roman"/>
          <w:sz w:val="28"/>
          <w:szCs w:val="28"/>
          <w:lang w:val="en-US"/>
        </w:rPr>
        <w:t>[</w:t>
      </w:r>
      <w:r w:rsidR="00362EAA" w:rsidRPr="004C017B">
        <w:rPr>
          <w:rFonts w:ascii="Times New Roman" w:hAnsi="Times New Roman" w:cs="Times New Roman"/>
          <w:sz w:val="28"/>
          <w:szCs w:val="28"/>
        </w:rPr>
        <w:t>Электрон</w:t>
      </w:r>
      <w:r w:rsidR="00362EAA" w:rsidRPr="00362EAA">
        <w:rPr>
          <w:rFonts w:ascii="Times New Roman" w:hAnsi="Times New Roman" w:cs="Times New Roman"/>
          <w:sz w:val="28"/>
          <w:szCs w:val="28"/>
          <w:lang w:val="en-US"/>
        </w:rPr>
        <w:t>.</w:t>
      </w:r>
      <w:r w:rsidR="00362EAA" w:rsidRPr="004C017B">
        <w:rPr>
          <w:rFonts w:ascii="Times New Roman" w:hAnsi="Times New Roman" w:cs="Times New Roman"/>
          <w:sz w:val="28"/>
          <w:szCs w:val="28"/>
        </w:rPr>
        <w:t>ресурс</w:t>
      </w:r>
      <w:r w:rsidR="00362EAA" w:rsidRPr="00362EAA">
        <w:rPr>
          <w:rFonts w:ascii="Times New Roman" w:hAnsi="Times New Roman" w:cs="Times New Roman"/>
          <w:sz w:val="28"/>
          <w:szCs w:val="28"/>
          <w:lang w:val="en-US"/>
        </w:rPr>
        <w:t>]. – 201</w:t>
      </w:r>
      <w:r w:rsidR="00362EAA">
        <w:rPr>
          <w:rFonts w:ascii="Times New Roman" w:hAnsi="Times New Roman" w:cs="Times New Roman"/>
          <w:sz w:val="28"/>
          <w:szCs w:val="28"/>
          <w:lang w:val="en-US"/>
        </w:rPr>
        <w:t>2</w:t>
      </w:r>
      <w:r w:rsidR="00362EAA" w:rsidRPr="00362EAA">
        <w:rPr>
          <w:rFonts w:ascii="Times New Roman" w:hAnsi="Times New Roman" w:cs="Times New Roman"/>
          <w:sz w:val="28"/>
          <w:szCs w:val="28"/>
          <w:lang w:val="en-US"/>
        </w:rPr>
        <w:t xml:space="preserve">. – </w:t>
      </w:r>
      <w:r w:rsidR="00362EAA" w:rsidRPr="004C017B">
        <w:rPr>
          <w:rFonts w:ascii="Times New Roman" w:hAnsi="Times New Roman" w:cs="Times New Roman"/>
          <w:spacing w:val="-1"/>
          <w:sz w:val="28"/>
          <w:szCs w:val="28"/>
          <w:lang w:val="en-US"/>
        </w:rPr>
        <w:t>URL</w:t>
      </w:r>
      <w:r w:rsidR="00362EAA" w:rsidRPr="00362EAA">
        <w:rPr>
          <w:rFonts w:ascii="Times New Roman" w:hAnsi="Times New Roman" w:cs="Times New Roman"/>
          <w:spacing w:val="-1"/>
          <w:sz w:val="28"/>
          <w:szCs w:val="28"/>
          <w:lang w:val="en-US"/>
        </w:rPr>
        <w:t>:</w:t>
      </w:r>
      <w:r w:rsidRPr="004C017B">
        <w:rPr>
          <w:rFonts w:ascii="Times New Roman" w:hAnsi="Times New Roman" w:cs="Times New Roman"/>
          <w:color w:val="000000"/>
          <w:sz w:val="28"/>
          <w:szCs w:val="28"/>
          <w:shd w:val="clear" w:color="auto" w:fill="FFFFFF"/>
          <w:lang w:val="en-US"/>
        </w:rPr>
        <w:t>:</w:t>
      </w:r>
      <w:r w:rsidRPr="004C017B">
        <w:rPr>
          <w:rFonts w:ascii="Times New Roman" w:hAnsi="Times New Roman" w:cs="Times New Roman"/>
          <w:color w:val="000000"/>
          <w:sz w:val="28"/>
          <w:szCs w:val="28"/>
          <w:shd w:val="clear" w:color="auto" w:fill="FFFFFF"/>
          <w:lang w:val="en-US"/>
        </w:rPr>
        <w:t xml:space="preserve"> </w:t>
      </w:r>
      <w:hyperlink r:id="rId192" w:history="1">
        <w:r w:rsidRPr="004C017B">
          <w:rPr>
            <w:rStyle w:val="a6"/>
            <w:rFonts w:ascii="Times New Roman" w:hAnsi="Times New Roman" w:cs="Times New Roman"/>
            <w:sz w:val="28"/>
            <w:szCs w:val="28"/>
            <w:shd w:val="clear" w:color="auto" w:fill="FFFFFF"/>
            <w:lang w:val="en-US"/>
          </w:rPr>
          <w:t>https://eur-lex.europa.eu/legal-content/EN/TXT/?uri=celex%3A32012L0027</w:t>
        </w:r>
      </w:hyperlink>
      <w:r w:rsidRPr="004C017B">
        <w:rPr>
          <w:rFonts w:ascii="Times New Roman" w:hAnsi="Times New Roman" w:cs="Times New Roman"/>
          <w:color w:val="000000"/>
          <w:sz w:val="28"/>
          <w:szCs w:val="28"/>
          <w:shd w:val="clear" w:color="auto" w:fill="FFFFFF"/>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362EAA">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18.11.2020).</w:t>
      </w:r>
    </w:p>
    <w:p w14:paraId="7F483C2A" w14:textId="0438A91C"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Decision No 406/2009/EC of the European Parliament and of the Council of 23 April 2009 on the effort of Member States to reduce their greenhouse gas emissions to meet the Community’s greenhouse gas emission reduction commitments up to 2020 (“Effort Sharing Decision”) </w:t>
      </w:r>
      <w:r w:rsidR="00362EAA" w:rsidRPr="00362EAA">
        <w:rPr>
          <w:rFonts w:ascii="Times New Roman" w:hAnsi="Times New Roman" w:cs="Times New Roman"/>
          <w:sz w:val="28"/>
          <w:szCs w:val="28"/>
          <w:lang w:val="en-US"/>
        </w:rPr>
        <w:t>[</w:t>
      </w:r>
      <w:r w:rsidR="00362EAA" w:rsidRPr="004C017B">
        <w:rPr>
          <w:rFonts w:ascii="Times New Roman" w:hAnsi="Times New Roman" w:cs="Times New Roman"/>
          <w:sz w:val="28"/>
          <w:szCs w:val="28"/>
        </w:rPr>
        <w:t>Электрон</w:t>
      </w:r>
      <w:r w:rsidR="00362EAA" w:rsidRPr="00362EAA">
        <w:rPr>
          <w:rFonts w:ascii="Times New Roman" w:hAnsi="Times New Roman" w:cs="Times New Roman"/>
          <w:sz w:val="28"/>
          <w:szCs w:val="28"/>
          <w:lang w:val="en-US"/>
        </w:rPr>
        <w:t>.</w:t>
      </w:r>
      <w:r w:rsidR="00362EAA" w:rsidRPr="004C017B">
        <w:rPr>
          <w:rFonts w:ascii="Times New Roman" w:hAnsi="Times New Roman" w:cs="Times New Roman"/>
          <w:sz w:val="28"/>
          <w:szCs w:val="28"/>
        </w:rPr>
        <w:t>ресурс</w:t>
      </w:r>
      <w:r w:rsidR="00362EAA" w:rsidRPr="00362EAA">
        <w:rPr>
          <w:rFonts w:ascii="Times New Roman" w:hAnsi="Times New Roman" w:cs="Times New Roman"/>
          <w:sz w:val="28"/>
          <w:szCs w:val="28"/>
          <w:lang w:val="en-US"/>
        </w:rPr>
        <w:t>]. – 20</w:t>
      </w:r>
      <w:r w:rsidR="00362EAA">
        <w:rPr>
          <w:rFonts w:ascii="Times New Roman" w:hAnsi="Times New Roman" w:cs="Times New Roman"/>
          <w:sz w:val="28"/>
          <w:szCs w:val="28"/>
          <w:lang w:val="en-US"/>
        </w:rPr>
        <w:t>0</w:t>
      </w:r>
      <w:r w:rsidR="00362EAA" w:rsidRPr="00362EAA">
        <w:rPr>
          <w:rFonts w:ascii="Times New Roman" w:hAnsi="Times New Roman" w:cs="Times New Roman"/>
          <w:sz w:val="28"/>
          <w:szCs w:val="28"/>
          <w:lang w:val="en-US"/>
        </w:rPr>
        <w:t xml:space="preserve">9. – </w:t>
      </w:r>
      <w:r w:rsidR="00362EAA" w:rsidRPr="004C017B">
        <w:rPr>
          <w:rFonts w:ascii="Times New Roman" w:hAnsi="Times New Roman" w:cs="Times New Roman"/>
          <w:spacing w:val="-1"/>
          <w:sz w:val="28"/>
          <w:szCs w:val="28"/>
          <w:lang w:val="en-US"/>
        </w:rPr>
        <w:t>URL</w:t>
      </w:r>
      <w:r w:rsidR="00362EAA" w:rsidRPr="00362EAA">
        <w:rPr>
          <w:rFonts w:ascii="Times New Roman" w:hAnsi="Times New Roman" w:cs="Times New Roman"/>
          <w:spacing w:val="-1"/>
          <w:sz w:val="28"/>
          <w:szCs w:val="28"/>
          <w:lang w:val="en-US"/>
        </w:rPr>
        <w:t>:</w:t>
      </w:r>
      <w:r w:rsidR="00362EAA" w:rsidRPr="00362EAA">
        <w:rPr>
          <w:rFonts w:ascii="Times New Roman" w:hAnsi="Times New Roman" w:cs="Times New Roman"/>
          <w:sz w:val="28"/>
          <w:szCs w:val="28"/>
          <w:lang w:val="en-US"/>
        </w:rPr>
        <w:t xml:space="preserve"> </w:t>
      </w:r>
      <w:hyperlink r:id="rId193" w:history="1">
        <w:r w:rsidRPr="004C017B">
          <w:rPr>
            <w:rStyle w:val="a6"/>
            <w:rFonts w:ascii="Times New Roman" w:hAnsi="Times New Roman" w:cs="Times New Roman"/>
            <w:sz w:val="28"/>
            <w:szCs w:val="28"/>
            <w:lang w:val="en-US"/>
          </w:rPr>
          <w:t>https://eur-lex.europa.eu/legal-content/EN/TXT/?uri=CELEX:32009D0406</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362EAA">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20.11.2020).</w:t>
      </w:r>
    </w:p>
    <w:p w14:paraId="11390D93" w14:textId="150A56DA" w:rsidR="007E1525" w:rsidRPr="00800191"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В.А. Семенихина. Возобновляемая</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энергетика</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в</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Европе</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задачи</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и</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перспективы</w:t>
      </w:r>
      <w:r w:rsidRPr="00800191">
        <w:rPr>
          <w:rFonts w:ascii="Times New Roman" w:hAnsi="Times New Roman" w:cs="Times New Roman"/>
          <w:sz w:val="28"/>
          <w:szCs w:val="28"/>
        </w:rPr>
        <w:t xml:space="preserve"> // </w:t>
      </w:r>
      <w:r w:rsidRPr="004C017B">
        <w:rPr>
          <w:rFonts w:ascii="Times New Roman" w:hAnsi="Times New Roman" w:cs="Times New Roman"/>
          <w:sz w:val="28"/>
          <w:szCs w:val="28"/>
        </w:rPr>
        <w:t>Международное</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право</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и</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международные</w:t>
      </w:r>
      <w:r w:rsidRPr="00800191">
        <w:rPr>
          <w:rFonts w:ascii="Times New Roman" w:hAnsi="Times New Roman" w:cs="Times New Roman"/>
          <w:sz w:val="28"/>
          <w:szCs w:val="28"/>
        </w:rPr>
        <w:t xml:space="preserve"> </w:t>
      </w:r>
      <w:r w:rsidRPr="004C017B">
        <w:rPr>
          <w:rFonts w:ascii="Times New Roman" w:hAnsi="Times New Roman" w:cs="Times New Roman"/>
          <w:sz w:val="28"/>
          <w:szCs w:val="28"/>
        </w:rPr>
        <w:t>организации</w:t>
      </w:r>
      <w:r w:rsidRPr="00800191">
        <w:rPr>
          <w:rFonts w:ascii="Times New Roman" w:hAnsi="Times New Roman" w:cs="Times New Roman"/>
          <w:sz w:val="28"/>
          <w:szCs w:val="28"/>
        </w:rPr>
        <w:t xml:space="preserve">. </w:t>
      </w:r>
      <w:r w:rsidR="00800191" w:rsidRPr="00800191">
        <w:rPr>
          <w:rFonts w:ascii="Times New Roman" w:hAnsi="Times New Roman" w:cs="Times New Roman"/>
          <w:sz w:val="28"/>
          <w:szCs w:val="28"/>
        </w:rPr>
        <w:t>- № 4 (8). -</w:t>
      </w:r>
      <w:r w:rsidRPr="00800191">
        <w:rPr>
          <w:rFonts w:ascii="Times New Roman" w:hAnsi="Times New Roman" w:cs="Times New Roman"/>
          <w:sz w:val="28"/>
          <w:szCs w:val="28"/>
        </w:rPr>
        <w:t xml:space="preserve"> 2011. – </w:t>
      </w:r>
      <w:r w:rsidR="00800191">
        <w:rPr>
          <w:rFonts w:ascii="Times New Roman" w:hAnsi="Times New Roman" w:cs="Times New Roman"/>
          <w:sz w:val="28"/>
          <w:szCs w:val="28"/>
          <w:lang w:val="en-US"/>
        </w:rPr>
        <w:t>C</w:t>
      </w:r>
      <w:r w:rsidRPr="00800191">
        <w:rPr>
          <w:rFonts w:ascii="Times New Roman" w:hAnsi="Times New Roman" w:cs="Times New Roman"/>
          <w:sz w:val="28"/>
          <w:szCs w:val="28"/>
        </w:rPr>
        <w:t>. 121-130</w:t>
      </w:r>
      <w:r w:rsidR="00800191" w:rsidRPr="00800191">
        <w:rPr>
          <w:rFonts w:ascii="Times New Roman" w:hAnsi="Times New Roman" w:cs="Times New Roman"/>
          <w:sz w:val="28"/>
          <w:szCs w:val="28"/>
        </w:rPr>
        <w:t>.</w:t>
      </w:r>
    </w:p>
    <w:p w14:paraId="54CA6CAF" w14:textId="3BF16990"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Report from the Commission to the European Parliament, the Council, the European Economic and Social Committee and the Committee of the Regions “Renewable Energy Progress Report” </w:t>
      </w:r>
      <w:proofErr w:type="gramStart"/>
      <w:r w:rsidRPr="004C017B">
        <w:rPr>
          <w:rFonts w:ascii="Times New Roman" w:hAnsi="Times New Roman" w:cs="Times New Roman"/>
          <w:sz w:val="28"/>
          <w:szCs w:val="28"/>
          <w:lang w:val="en-US"/>
        </w:rPr>
        <w:t>COM(</w:t>
      </w:r>
      <w:proofErr w:type="gramEnd"/>
      <w:r w:rsidRPr="004C017B">
        <w:rPr>
          <w:rFonts w:ascii="Times New Roman" w:hAnsi="Times New Roman" w:cs="Times New Roman"/>
          <w:sz w:val="28"/>
          <w:szCs w:val="28"/>
          <w:lang w:val="en-US"/>
        </w:rPr>
        <w:t xml:space="preserve">2019) 225 final, Brussels, 09.04.2019 </w:t>
      </w:r>
      <w:r w:rsidR="00800191" w:rsidRPr="00800191">
        <w:rPr>
          <w:rFonts w:ascii="Times New Roman" w:hAnsi="Times New Roman" w:cs="Times New Roman"/>
          <w:sz w:val="28"/>
          <w:szCs w:val="28"/>
          <w:lang w:val="en-US"/>
        </w:rPr>
        <w:t>[</w:t>
      </w:r>
      <w:r w:rsidR="00800191" w:rsidRPr="004C017B">
        <w:rPr>
          <w:rFonts w:ascii="Times New Roman" w:hAnsi="Times New Roman" w:cs="Times New Roman"/>
          <w:sz w:val="28"/>
          <w:szCs w:val="28"/>
        </w:rPr>
        <w:t>Электрон</w:t>
      </w:r>
      <w:r w:rsidR="00800191" w:rsidRPr="00800191">
        <w:rPr>
          <w:rFonts w:ascii="Times New Roman" w:hAnsi="Times New Roman" w:cs="Times New Roman"/>
          <w:sz w:val="28"/>
          <w:szCs w:val="28"/>
          <w:lang w:val="en-US"/>
        </w:rPr>
        <w:t>.</w:t>
      </w:r>
      <w:r w:rsidR="00800191" w:rsidRPr="004C017B">
        <w:rPr>
          <w:rFonts w:ascii="Times New Roman" w:hAnsi="Times New Roman" w:cs="Times New Roman"/>
          <w:sz w:val="28"/>
          <w:szCs w:val="28"/>
        </w:rPr>
        <w:t>ресурс</w:t>
      </w:r>
      <w:r w:rsidR="00800191" w:rsidRPr="00800191">
        <w:rPr>
          <w:rFonts w:ascii="Times New Roman" w:hAnsi="Times New Roman" w:cs="Times New Roman"/>
          <w:sz w:val="28"/>
          <w:szCs w:val="28"/>
          <w:lang w:val="en-US"/>
        </w:rPr>
        <w:t xml:space="preserve">]. – 2019. – </w:t>
      </w:r>
      <w:r w:rsidR="00800191" w:rsidRPr="004C017B">
        <w:rPr>
          <w:rFonts w:ascii="Times New Roman" w:hAnsi="Times New Roman" w:cs="Times New Roman"/>
          <w:spacing w:val="-1"/>
          <w:sz w:val="28"/>
          <w:szCs w:val="28"/>
          <w:lang w:val="en-US"/>
        </w:rPr>
        <w:t>URL</w:t>
      </w:r>
      <w:r w:rsidR="00800191" w:rsidRPr="00800191">
        <w:rPr>
          <w:rFonts w:ascii="Times New Roman" w:hAnsi="Times New Roman" w:cs="Times New Roman"/>
          <w:spacing w:val="-1"/>
          <w:sz w:val="28"/>
          <w:szCs w:val="28"/>
          <w:lang w:val="en-US"/>
        </w:rPr>
        <w:t>:</w:t>
      </w:r>
      <w:r w:rsidRPr="004C017B">
        <w:rPr>
          <w:rFonts w:ascii="Times New Roman" w:hAnsi="Times New Roman" w:cs="Times New Roman"/>
          <w:sz w:val="28"/>
          <w:szCs w:val="28"/>
          <w:lang w:val="en-US"/>
        </w:rPr>
        <w:t xml:space="preserve"> </w:t>
      </w:r>
      <w:hyperlink r:id="rId194" w:history="1">
        <w:r w:rsidRPr="004C017B">
          <w:rPr>
            <w:rStyle w:val="a6"/>
            <w:rFonts w:ascii="Times New Roman" w:hAnsi="Times New Roman" w:cs="Times New Roman"/>
            <w:sz w:val="28"/>
            <w:szCs w:val="28"/>
            <w:lang w:val="en-US"/>
          </w:rPr>
          <w:t>https://ec.europa.eu/commission/sites/beta-political/files/report-progress-renewable-energy-april2019_en.pdf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20.11.2020).</w:t>
      </w:r>
    </w:p>
    <w:p w14:paraId="74B85CD3" w14:textId="2DCDB261"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Share of energy from renewable sources. EuroStat</w:t>
      </w:r>
      <w:r w:rsidRPr="004C017B">
        <w:rPr>
          <w:rFonts w:ascii="Times New Roman" w:hAnsi="Times New Roman" w:cs="Times New Roman"/>
          <w:sz w:val="28"/>
          <w:szCs w:val="28"/>
        </w:rPr>
        <w:t xml:space="preserve"> </w:t>
      </w:r>
      <w:r w:rsidR="00800191" w:rsidRPr="00AE31B6">
        <w:rPr>
          <w:rFonts w:ascii="Times New Roman" w:hAnsi="Times New Roman" w:cs="Times New Roman"/>
          <w:sz w:val="28"/>
          <w:szCs w:val="28"/>
        </w:rPr>
        <w:t>[</w:t>
      </w:r>
      <w:r w:rsidR="00800191" w:rsidRPr="004C017B">
        <w:rPr>
          <w:rFonts w:ascii="Times New Roman" w:hAnsi="Times New Roman" w:cs="Times New Roman"/>
          <w:sz w:val="28"/>
          <w:szCs w:val="28"/>
        </w:rPr>
        <w:t>Электрон</w:t>
      </w:r>
      <w:r w:rsidR="00800191" w:rsidRPr="00AE31B6">
        <w:rPr>
          <w:rFonts w:ascii="Times New Roman" w:hAnsi="Times New Roman" w:cs="Times New Roman"/>
          <w:sz w:val="28"/>
          <w:szCs w:val="28"/>
        </w:rPr>
        <w:t>.</w:t>
      </w:r>
      <w:r w:rsidR="00800191" w:rsidRPr="004C017B">
        <w:rPr>
          <w:rFonts w:ascii="Times New Roman" w:hAnsi="Times New Roman" w:cs="Times New Roman"/>
          <w:sz w:val="28"/>
          <w:szCs w:val="28"/>
        </w:rPr>
        <w:t>ресурс</w:t>
      </w:r>
      <w:r w:rsidR="00800191" w:rsidRPr="00AE31B6">
        <w:rPr>
          <w:rFonts w:ascii="Times New Roman" w:hAnsi="Times New Roman" w:cs="Times New Roman"/>
          <w:sz w:val="28"/>
          <w:szCs w:val="28"/>
        </w:rPr>
        <w:t>]. – 20</w:t>
      </w:r>
      <w:r w:rsidR="00800191" w:rsidRPr="00A60D78">
        <w:rPr>
          <w:rFonts w:ascii="Times New Roman" w:hAnsi="Times New Roman" w:cs="Times New Roman"/>
          <w:sz w:val="28"/>
          <w:szCs w:val="28"/>
        </w:rPr>
        <w:t>20</w:t>
      </w:r>
      <w:r w:rsidR="00800191" w:rsidRPr="00AE31B6">
        <w:rPr>
          <w:rFonts w:ascii="Times New Roman" w:hAnsi="Times New Roman" w:cs="Times New Roman"/>
          <w:sz w:val="28"/>
          <w:szCs w:val="28"/>
        </w:rPr>
        <w:t xml:space="preserve">. – </w:t>
      </w:r>
      <w:r w:rsidR="00800191" w:rsidRPr="004C017B">
        <w:rPr>
          <w:rFonts w:ascii="Times New Roman" w:hAnsi="Times New Roman" w:cs="Times New Roman"/>
          <w:spacing w:val="-1"/>
          <w:sz w:val="28"/>
          <w:szCs w:val="28"/>
          <w:lang w:val="en-US"/>
        </w:rPr>
        <w:t>URL</w:t>
      </w:r>
      <w:r w:rsidR="00800191" w:rsidRPr="00AE31B6">
        <w:rPr>
          <w:rFonts w:ascii="Times New Roman" w:hAnsi="Times New Roman" w:cs="Times New Roman"/>
          <w:spacing w:val="-1"/>
          <w:sz w:val="28"/>
          <w:szCs w:val="28"/>
        </w:rPr>
        <w:t>:</w:t>
      </w:r>
      <w:r w:rsidR="00800191" w:rsidRPr="00AE31B6">
        <w:rPr>
          <w:rFonts w:ascii="Times New Roman" w:hAnsi="Times New Roman" w:cs="Times New Roman"/>
          <w:sz w:val="28"/>
          <w:szCs w:val="28"/>
        </w:rPr>
        <w:t xml:space="preserve"> </w:t>
      </w:r>
      <w:hyperlink r:id="rId195"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europa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eurostat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databrowser</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view</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nrg</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ind</w:t>
        </w:r>
        <w:r w:rsidRPr="004C017B">
          <w:rPr>
            <w:rStyle w:val="a6"/>
            <w:rFonts w:ascii="Times New Roman" w:hAnsi="Times New Roman" w:cs="Times New Roman"/>
            <w:sz w:val="28"/>
            <w:szCs w:val="28"/>
          </w:rPr>
          <w:t>_</w:t>
        </w:r>
        <w:r w:rsidRPr="004C017B">
          <w:rPr>
            <w:rStyle w:val="a6"/>
            <w:rFonts w:ascii="Times New Roman" w:hAnsi="Times New Roman" w:cs="Times New Roman"/>
            <w:sz w:val="28"/>
            <w:szCs w:val="28"/>
            <w:lang w:val="en-US"/>
          </w:rPr>
          <w:t>ren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default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table</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lang</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en</w:t>
        </w:r>
      </w:hyperlink>
      <w:r w:rsidRPr="004C017B">
        <w:rPr>
          <w:rFonts w:ascii="Times New Roman" w:hAnsi="Times New Roman" w:cs="Times New Roman"/>
          <w:sz w:val="28"/>
          <w:szCs w:val="28"/>
        </w:rPr>
        <w:t xml:space="preserve"> (дата обращения 20.11.2020).</w:t>
      </w:r>
    </w:p>
    <w:p w14:paraId="5FCDF007" w14:textId="6A41969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Communication from the Commission to the European Parliament, the Council, the European Economic and social Committee and the Committee of the Regions “A policy framework for climate and energy in the period from 2020 to 2030” (*COM/2014/015*) </w:t>
      </w:r>
      <w:r w:rsidR="00A60D78" w:rsidRPr="00A60D78">
        <w:rPr>
          <w:rFonts w:ascii="Times New Roman" w:hAnsi="Times New Roman" w:cs="Times New Roman"/>
          <w:sz w:val="28"/>
          <w:szCs w:val="28"/>
          <w:lang w:val="en-US"/>
        </w:rPr>
        <w:t>[</w:t>
      </w:r>
      <w:r w:rsidR="00A60D78" w:rsidRPr="004C017B">
        <w:rPr>
          <w:rFonts w:ascii="Times New Roman" w:hAnsi="Times New Roman" w:cs="Times New Roman"/>
          <w:sz w:val="28"/>
          <w:szCs w:val="28"/>
        </w:rPr>
        <w:t>Электрон</w:t>
      </w:r>
      <w:r w:rsidR="00A60D78" w:rsidRPr="00A60D78">
        <w:rPr>
          <w:rFonts w:ascii="Times New Roman" w:hAnsi="Times New Roman" w:cs="Times New Roman"/>
          <w:sz w:val="28"/>
          <w:szCs w:val="28"/>
          <w:lang w:val="en-US"/>
        </w:rPr>
        <w:t>.</w:t>
      </w:r>
      <w:r w:rsidR="00A60D78" w:rsidRPr="004C017B">
        <w:rPr>
          <w:rFonts w:ascii="Times New Roman" w:hAnsi="Times New Roman" w:cs="Times New Roman"/>
          <w:sz w:val="28"/>
          <w:szCs w:val="28"/>
        </w:rPr>
        <w:t>ресурс</w:t>
      </w:r>
      <w:r w:rsidR="00A60D78" w:rsidRPr="00A60D78">
        <w:rPr>
          <w:rFonts w:ascii="Times New Roman" w:hAnsi="Times New Roman" w:cs="Times New Roman"/>
          <w:sz w:val="28"/>
          <w:szCs w:val="28"/>
          <w:lang w:val="en-US"/>
        </w:rPr>
        <w:t>]. – 20</w:t>
      </w:r>
      <w:r w:rsidR="00A60D78">
        <w:rPr>
          <w:rFonts w:ascii="Times New Roman" w:hAnsi="Times New Roman" w:cs="Times New Roman"/>
          <w:sz w:val="28"/>
          <w:szCs w:val="28"/>
          <w:lang w:val="en-US"/>
        </w:rPr>
        <w:t>20</w:t>
      </w:r>
      <w:r w:rsidR="00A60D78" w:rsidRPr="00A60D78">
        <w:rPr>
          <w:rFonts w:ascii="Times New Roman" w:hAnsi="Times New Roman" w:cs="Times New Roman"/>
          <w:sz w:val="28"/>
          <w:szCs w:val="28"/>
          <w:lang w:val="en-US"/>
        </w:rPr>
        <w:t xml:space="preserve">. – </w:t>
      </w:r>
      <w:r w:rsidR="00A60D78" w:rsidRPr="004C017B">
        <w:rPr>
          <w:rFonts w:ascii="Times New Roman" w:hAnsi="Times New Roman" w:cs="Times New Roman"/>
          <w:spacing w:val="-1"/>
          <w:sz w:val="28"/>
          <w:szCs w:val="28"/>
          <w:lang w:val="en-US"/>
        </w:rPr>
        <w:t>URL</w:t>
      </w:r>
      <w:r w:rsidR="00A60D78" w:rsidRPr="00A60D78">
        <w:rPr>
          <w:rFonts w:ascii="Times New Roman" w:hAnsi="Times New Roman" w:cs="Times New Roman"/>
          <w:spacing w:val="-1"/>
          <w:sz w:val="28"/>
          <w:szCs w:val="28"/>
          <w:lang w:val="en-US"/>
        </w:rPr>
        <w:t>:</w:t>
      </w:r>
      <w:r w:rsidR="00A60D78" w:rsidRPr="00A60D78">
        <w:rPr>
          <w:rFonts w:ascii="Times New Roman" w:hAnsi="Times New Roman" w:cs="Times New Roman"/>
          <w:sz w:val="28"/>
          <w:szCs w:val="28"/>
          <w:lang w:val="en-US"/>
        </w:rPr>
        <w:t xml:space="preserve"> </w:t>
      </w:r>
      <w:hyperlink r:id="rId196" w:history="1">
        <w:r w:rsidRPr="004C017B">
          <w:rPr>
            <w:rStyle w:val="a6"/>
            <w:rFonts w:ascii="Times New Roman" w:hAnsi="Times New Roman" w:cs="Times New Roman"/>
            <w:sz w:val="28"/>
            <w:szCs w:val="28"/>
            <w:lang w:val="en-US"/>
          </w:rPr>
          <w:t>https://eur-lex.europa.eu/legal-content/EN/TXT/?uri=CELEX:52014DC0015</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21.11.2020).</w:t>
      </w:r>
    </w:p>
    <w:p w14:paraId="7A7E339A" w14:textId="3CB828F2"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lastRenderedPageBreak/>
        <w:t>Conclusions of the European Council EUCO 169/14    from 23 and 24 October 2014 CO EUR 13 CONCL 5, Brussels, 24 October 2014</w:t>
      </w:r>
      <w:r w:rsidR="00A60D78" w:rsidRPr="00A60D78">
        <w:rPr>
          <w:rFonts w:ascii="Times New Roman" w:hAnsi="Times New Roman" w:cs="Times New Roman"/>
          <w:sz w:val="28"/>
          <w:szCs w:val="28"/>
          <w:lang w:val="en-US"/>
        </w:rPr>
        <w:t xml:space="preserve">. – </w:t>
      </w:r>
      <w:r w:rsidR="00A60D78" w:rsidRPr="004C017B">
        <w:rPr>
          <w:rFonts w:ascii="Times New Roman" w:hAnsi="Times New Roman" w:cs="Times New Roman"/>
          <w:spacing w:val="-1"/>
          <w:sz w:val="28"/>
          <w:szCs w:val="28"/>
          <w:lang w:val="en-US"/>
        </w:rPr>
        <w:t>URL</w:t>
      </w:r>
      <w:r w:rsidR="00A60D78" w:rsidRPr="00A60D78">
        <w:rPr>
          <w:rFonts w:ascii="Times New Roman" w:hAnsi="Times New Roman" w:cs="Times New Roman"/>
          <w:spacing w:val="-1"/>
          <w:sz w:val="28"/>
          <w:szCs w:val="28"/>
          <w:lang w:val="en-US"/>
        </w:rPr>
        <w:t>:</w:t>
      </w:r>
      <w:r w:rsidR="00A60D78" w:rsidRPr="00A60D78">
        <w:rPr>
          <w:rFonts w:ascii="Times New Roman" w:hAnsi="Times New Roman" w:cs="Times New Roman"/>
          <w:sz w:val="28"/>
          <w:szCs w:val="28"/>
          <w:lang w:val="en-US"/>
        </w:rPr>
        <w:t xml:space="preserve"> </w:t>
      </w:r>
      <w:hyperlink r:id="rId197" w:history="1">
        <w:r w:rsidRPr="004C017B">
          <w:rPr>
            <w:rStyle w:val="a6"/>
            <w:rFonts w:ascii="Times New Roman" w:hAnsi="Times New Roman" w:cs="Times New Roman"/>
            <w:sz w:val="28"/>
            <w:szCs w:val="28"/>
            <w:lang w:val="en-US"/>
          </w:rPr>
          <w:t>http://www.consilium.europa.eu/uedocs/cms_data/docs/pressdata/en/ec/145397.pdf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21.11.2020).</w:t>
      </w:r>
    </w:p>
    <w:p w14:paraId="568E8CD6" w14:textId="57F2CFF4"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en-US"/>
        </w:rPr>
        <w:t>Directive (EU) 2018/2001 of the of the European Parliament and of the Council of 11 December 2018 on the promotion of the use of energy from renewable sources (recast). PE</w:t>
      </w:r>
      <w:r w:rsidRPr="004C017B">
        <w:rPr>
          <w:rFonts w:ascii="Times New Roman" w:hAnsi="Times New Roman" w:cs="Times New Roman"/>
          <w:sz w:val="28"/>
          <w:szCs w:val="28"/>
        </w:rPr>
        <w:t>/48/2018/</w:t>
      </w:r>
      <w:r w:rsidRPr="004C017B">
        <w:rPr>
          <w:rFonts w:ascii="Times New Roman" w:hAnsi="Times New Roman" w:cs="Times New Roman"/>
          <w:sz w:val="28"/>
          <w:szCs w:val="28"/>
          <w:lang w:val="en-US"/>
        </w:rPr>
        <w:t>REV</w:t>
      </w:r>
      <w:r w:rsidRPr="004C017B">
        <w:rPr>
          <w:rFonts w:ascii="Times New Roman" w:hAnsi="Times New Roman" w:cs="Times New Roman"/>
          <w:sz w:val="28"/>
          <w:szCs w:val="28"/>
        </w:rPr>
        <w:t xml:space="preserve">/1, </w:t>
      </w:r>
      <w:r w:rsidRPr="004C017B">
        <w:rPr>
          <w:rFonts w:ascii="Times New Roman" w:hAnsi="Times New Roman" w:cs="Times New Roman"/>
          <w:sz w:val="28"/>
          <w:szCs w:val="28"/>
          <w:lang w:val="en-US"/>
        </w:rPr>
        <w:t>OJ</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en-US"/>
        </w:rPr>
        <w:t>L</w:t>
      </w:r>
      <w:r w:rsidRPr="004C017B">
        <w:rPr>
          <w:rFonts w:ascii="Times New Roman" w:hAnsi="Times New Roman" w:cs="Times New Roman"/>
          <w:sz w:val="28"/>
          <w:szCs w:val="28"/>
        </w:rPr>
        <w:t xml:space="preserve"> 32, 21.12.2018, </w:t>
      </w:r>
      <w:r w:rsidRPr="004C017B">
        <w:rPr>
          <w:rFonts w:ascii="Times New Roman" w:hAnsi="Times New Roman" w:cs="Times New Roman"/>
          <w:sz w:val="28"/>
          <w:szCs w:val="28"/>
          <w:lang w:val="en-US"/>
        </w:rPr>
        <w:t>p</w:t>
      </w:r>
      <w:r w:rsidRPr="004C017B">
        <w:rPr>
          <w:rFonts w:ascii="Times New Roman" w:hAnsi="Times New Roman" w:cs="Times New Roman"/>
          <w:sz w:val="28"/>
          <w:szCs w:val="28"/>
        </w:rPr>
        <w:t xml:space="preserve">. 82-209.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198" w:history="1">
        <w:r w:rsidRPr="004C017B">
          <w:rPr>
            <w:rStyle w:val="a6"/>
            <w:rFonts w:ascii="Times New Roman" w:hAnsi="Times New Roman" w:cs="Times New Roman"/>
            <w:sz w:val="28"/>
            <w:szCs w:val="28"/>
            <w:lang w:val="en-US"/>
          </w:rPr>
          <w:t>https</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eur</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lex</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europa</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eu</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legal</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content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EN</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TXT</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uri</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uriserv</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OJ</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L</w:t>
        </w:r>
        <w:r w:rsidRPr="004C017B">
          <w:rPr>
            <w:rStyle w:val="a6"/>
            <w:rFonts w:ascii="Times New Roman" w:hAnsi="Times New Roman" w:cs="Times New Roman"/>
            <w:sz w:val="28"/>
            <w:szCs w:val="28"/>
          </w:rPr>
          <w:t>_.2018.328.01.0082.01.</w:t>
        </w:r>
        <w:r w:rsidRPr="004C017B">
          <w:rPr>
            <w:rStyle w:val="a6"/>
            <w:rFonts w:ascii="Times New Roman" w:hAnsi="Times New Roman" w:cs="Times New Roman"/>
            <w:sz w:val="28"/>
            <w:szCs w:val="28"/>
            <w:lang w:val="en-US"/>
          </w:rPr>
          <w:t>ENG</w:t>
        </w:r>
        <w:r w:rsidRPr="004C017B">
          <w:rPr>
            <w:rStyle w:val="a6"/>
            <w:rFonts w:ascii="Times New Roman" w:hAnsi="Times New Roman" w:cs="Times New Roman"/>
            <w:sz w:val="28"/>
            <w:szCs w:val="28"/>
          </w:rPr>
          <w:t>&amp;</w:t>
        </w:r>
        <w:r w:rsidRPr="004C017B">
          <w:rPr>
            <w:rStyle w:val="a6"/>
            <w:rFonts w:ascii="Times New Roman" w:hAnsi="Times New Roman" w:cs="Times New Roman"/>
            <w:sz w:val="28"/>
            <w:szCs w:val="28"/>
            <w:lang w:val="en-US"/>
          </w:rPr>
          <w:t>toc</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OJ</w:t>
        </w:r>
        <w:r w:rsidRPr="004C017B">
          <w:rPr>
            <w:rStyle w:val="a6"/>
            <w:rFonts w:ascii="Times New Roman" w:hAnsi="Times New Roman" w:cs="Times New Roman"/>
            <w:sz w:val="28"/>
            <w:szCs w:val="28"/>
          </w:rPr>
          <w:t>:</w:t>
        </w:r>
        <w:r w:rsidRPr="004C017B">
          <w:rPr>
            <w:rStyle w:val="a6"/>
            <w:rFonts w:ascii="Times New Roman" w:hAnsi="Times New Roman" w:cs="Times New Roman"/>
            <w:sz w:val="28"/>
            <w:szCs w:val="28"/>
            <w:lang w:val="en-US"/>
          </w:rPr>
          <w:t>L</w:t>
        </w:r>
        <w:r w:rsidRPr="004C017B">
          <w:rPr>
            <w:rStyle w:val="a6"/>
            <w:rFonts w:ascii="Times New Roman" w:hAnsi="Times New Roman" w:cs="Times New Roman"/>
            <w:sz w:val="28"/>
            <w:szCs w:val="28"/>
          </w:rPr>
          <w:t>:2018:328:</w:t>
        </w:r>
        <w:r w:rsidRPr="004C017B">
          <w:rPr>
            <w:rStyle w:val="a6"/>
            <w:rFonts w:ascii="Times New Roman" w:hAnsi="Times New Roman" w:cs="Times New Roman"/>
            <w:sz w:val="28"/>
            <w:szCs w:val="28"/>
            <w:lang w:val="en-US"/>
          </w:rPr>
          <w:t>TOC</w:t>
        </w:r>
      </w:hyperlink>
      <w:r w:rsidRPr="004C017B">
        <w:rPr>
          <w:rFonts w:ascii="Times New Roman" w:hAnsi="Times New Roman" w:cs="Times New Roman"/>
          <w:sz w:val="28"/>
          <w:szCs w:val="28"/>
        </w:rPr>
        <w:t xml:space="preserve"> (дата обращения</w:t>
      </w:r>
      <w:r w:rsidR="00A60D78" w:rsidRPr="00A60D78">
        <w:rPr>
          <w:rFonts w:ascii="Times New Roman" w:hAnsi="Times New Roman" w:cs="Times New Roman"/>
          <w:sz w:val="28"/>
          <w:szCs w:val="28"/>
        </w:rPr>
        <w:t>:</w:t>
      </w:r>
      <w:r w:rsidRPr="004C017B">
        <w:rPr>
          <w:rFonts w:ascii="Times New Roman" w:hAnsi="Times New Roman" w:cs="Times New Roman"/>
          <w:sz w:val="28"/>
          <w:szCs w:val="28"/>
        </w:rPr>
        <w:t xml:space="preserve"> 21.11.2020).</w:t>
      </w:r>
    </w:p>
    <w:p w14:paraId="35BDCB2E" w14:textId="67C0E1AD"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Communication from the European Commission “The European Green Deal”, COM (2019) 640 final, Brussels, 11.12.2019. – URL:   </w:t>
      </w:r>
      <w:hyperlink r:id="rId199" w:history="1">
        <w:r w:rsidRPr="004C017B">
          <w:rPr>
            <w:rStyle w:val="a6"/>
            <w:rFonts w:ascii="Times New Roman" w:hAnsi="Times New Roman" w:cs="Times New Roman"/>
            <w:sz w:val="28"/>
            <w:szCs w:val="28"/>
            <w:lang w:val="en-US"/>
          </w:rPr>
          <w:t>https://eur-lex.europa.eu/legal-content/EN/TXT/?qid=1588580774040&amp;uri=CELEX:52019DC0640</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A60D78">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21.11.2020).</w:t>
      </w:r>
    </w:p>
    <w:p w14:paraId="4D286A98" w14:textId="262AE9CD"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Communication from the European Commission to the European Parliament, the Council, the European Economic and social Committee and the Committee of the Regions “Stepping up Europe’s 2030 climate ambition. Investing in a climate-neutral future for the benefit of our people”, </w:t>
      </w:r>
      <w:proofErr w:type="gramStart"/>
      <w:r w:rsidRPr="004C017B">
        <w:rPr>
          <w:rFonts w:ascii="Times New Roman" w:hAnsi="Times New Roman" w:cs="Times New Roman"/>
          <w:sz w:val="28"/>
          <w:szCs w:val="28"/>
          <w:lang w:val="en-US"/>
        </w:rPr>
        <w:t>COM(</w:t>
      </w:r>
      <w:proofErr w:type="gramEnd"/>
      <w:r w:rsidRPr="004C017B">
        <w:rPr>
          <w:rFonts w:ascii="Times New Roman" w:hAnsi="Times New Roman" w:cs="Times New Roman"/>
          <w:sz w:val="28"/>
          <w:szCs w:val="28"/>
          <w:lang w:val="en-US"/>
        </w:rPr>
        <w:t xml:space="preserve">2020) 562 final </w:t>
      </w:r>
      <w:r w:rsidRPr="004C017B">
        <w:rPr>
          <w:rFonts w:ascii="Times New Roman" w:hAnsi="Times New Roman" w:cs="Times New Roman"/>
          <w:sz w:val="28"/>
          <w:szCs w:val="28"/>
          <w:shd w:val="clear" w:color="auto" w:fill="FFFFFF"/>
          <w:lang w:val="en-US"/>
        </w:rPr>
        <w:t>{SEC(2020) 301 final} - {SWD(2020) 176 final} - {SWD(2020) 177 final} - {SWD(2020) 178 final}, Brussels, 17.09.2020.</w:t>
      </w:r>
      <w:r w:rsidRPr="004C017B">
        <w:rPr>
          <w:rFonts w:ascii="Times New Roman" w:hAnsi="Times New Roman" w:cs="Times New Roman"/>
          <w:sz w:val="28"/>
          <w:szCs w:val="28"/>
          <w:lang w:val="en-US"/>
        </w:rPr>
        <w:t xml:space="preserve"> – URL:   </w:t>
      </w:r>
      <w:hyperlink r:id="rId200" w:history="1">
        <w:r w:rsidRPr="004C017B">
          <w:rPr>
            <w:rStyle w:val="a6"/>
            <w:rFonts w:ascii="Times New Roman" w:hAnsi="Times New Roman" w:cs="Times New Roman"/>
            <w:sz w:val="28"/>
            <w:szCs w:val="28"/>
            <w:shd w:val="clear" w:color="auto" w:fill="FFFFFF"/>
            <w:lang w:val="en-US"/>
          </w:rPr>
          <w:t>https://eur-lex.europa.eu/legal-content/EN/TXT/?uri=CELEX:52020DC0562</w:t>
        </w:r>
      </w:hyperlink>
      <w:r w:rsidRPr="004C017B">
        <w:rPr>
          <w:rFonts w:ascii="Times New Roman" w:hAnsi="Times New Roman" w:cs="Times New Roman"/>
          <w:sz w:val="28"/>
          <w:szCs w:val="28"/>
          <w:shd w:val="clear" w:color="auto" w:fill="FFFFFF"/>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00A60D78">
        <w:rPr>
          <w:rFonts w:ascii="Times New Roman" w:hAnsi="Times New Roman" w:cs="Times New Roman"/>
          <w:sz w:val="28"/>
          <w:szCs w:val="28"/>
          <w:lang w:val="en-US"/>
        </w:rPr>
        <w:t>:</w:t>
      </w:r>
      <w:r w:rsidRPr="004C017B">
        <w:rPr>
          <w:rFonts w:ascii="Times New Roman" w:hAnsi="Times New Roman" w:cs="Times New Roman"/>
          <w:sz w:val="28"/>
          <w:szCs w:val="28"/>
          <w:lang w:val="en-US"/>
        </w:rPr>
        <w:t xml:space="preserve"> 21.11.2020).</w:t>
      </w:r>
    </w:p>
    <w:p w14:paraId="228E1C9E" w14:textId="712500D3"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shd w:val="clear" w:color="auto" w:fill="FFFFFF"/>
          <w:lang w:val="en-US"/>
        </w:rPr>
        <w:t xml:space="preserve">European Climate law </w:t>
      </w:r>
      <w:r w:rsidR="00A60D78" w:rsidRPr="00AE31B6">
        <w:rPr>
          <w:rFonts w:ascii="Times New Roman" w:hAnsi="Times New Roman" w:cs="Times New Roman"/>
          <w:sz w:val="28"/>
          <w:szCs w:val="28"/>
        </w:rPr>
        <w:t>[</w:t>
      </w:r>
      <w:r w:rsidR="00A60D78" w:rsidRPr="004C017B">
        <w:rPr>
          <w:rFonts w:ascii="Times New Roman" w:hAnsi="Times New Roman" w:cs="Times New Roman"/>
          <w:sz w:val="28"/>
          <w:szCs w:val="28"/>
        </w:rPr>
        <w:t>Электрон</w:t>
      </w:r>
      <w:r w:rsidR="00A60D78" w:rsidRPr="00AE31B6">
        <w:rPr>
          <w:rFonts w:ascii="Times New Roman" w:hAnsi="Times New Roman" w:cs="Times New Roman"/>
          <w:sz w:val="28"/>
          <w:szCs w:val="28"/>
        </w:rPr>
        <w:t>.</w:t>
      </w:r>
      <w:r w:rsidR="00A60D78" w:rsidRPr="004C017B">
        <w:rPr>
          <w:rFonts w:ascii="Times New Roman" w:hAnsi="Times New Roman" w:cs="Times New Roman"/>
          <w:sz w:val="28"/>
          <w:szCs w:val="28"/>
        </w:rPr>
        <w:t>ресурс</w:t>
      </w:r>
      <w:r w:rsidR="00A60D78" w:rsidRPr="00AE31B6">
        <w:rPr>
          <w:rFonts w:ascii="Times New Roman" w:hAnsi="Times New Roman" w:cs="Times New Roman"/>
          <w:sz w:val="28"/>
          <w:szCs w:val="28"/>
        </w:rPr>
        <w:t>]. – 20</w:t>
      </w:r>
      <w:r w:rsidR="00A60D78">
        <w:rPr>
          <w:rFonts w:ascii="Times New Roman" w:hAnsi="Times New Roman" w:cs="Times New Roman"/>
          <w:sz w:val="28"/>
          <w:szCs w:val="28"/>
          <w:lang w:val="en-US"/>
        </w:rPr>
        <w:t>20</w:t>
      </w:r>
      <w:r w:rsidR="00A60D78" w:rsidRPr="00AE31B6">
        <w:rPr>
          <w:rFonts w:ascii="Times New Roman" w:hAnsi="Times New Roman" w:cs="Times New Roman"/>
          <w:sz w:val="28"/>
          <w:szCs w:val="28"/>
        </w:rPr>
        <w:t xml:space="preserve">. – </w:t>
      </w:r>
      <w:r w:rsidR="00A60D78" w:rsidRPr="004C017B">
        <w:rPr>
          <w:rFonts w:ascii="Times New Roman" w:hAnsi="Times New Roman" w:cs="Times New Roman"/>
          <w:spacing w:val="-1"/>
          <w:sz w:val="28"/>
          <w:szCs w:val="28"/>
          <w:lang w:val="en-US"/>
        </w:rPr>
        <w:t>URL</w:t>
      </w:r>
      <w:r w:rsidR="00A60D78" w:rsidRPr="00AE31B6">
        <w:rPr>
          <w:rFonts w:ascii="Times New Roman" w:hAnsi="Times New Roman" w:cs="Times New Roman"/>
          <w:spacing w:val="-1"/>
          <w:sz w:val="28"/>
          <w:szCs w:val="28"/>
        </w:rPr>
        <w:t>:</w:t>
      </w:r>
      <w:r w:rsidR="00A60D78" w:rsidRPr="00AE31B6">
        <w:rPr>
          <w:rFonts w:ascii="Times New Roman" w:hAnsi="Times New Roman" w:cs="Times New Roman"/>
          <w:sz w:val="28"/>
          <w:szCs w:val="28"/>
        </w:rPr>
        <w:t xml:space="preserve"> </w:t>
      </w:r>
      <w:r w:rsidRPr="004C017B">
        <w:rPr>
          <w:rFonts w:ascii="Times New Roman" w:hAnsi="Times New Roman" w:cs="Times New Roman"/>
          <w:sz w:val="28"/>
          <w:szCs w:val="28"/>
          <w:lang w:val="en-US"/>
        </w:rPr>
        <w:t xml:space="preserve"> </w:t>
      </w:r>
      <w:hyperlink r:id="rId201" w:history="1">
        <w:r w:rsidRPr="004C017B">
          <w:rPr>
            <w:rStyle w:val="a6"/>
            <w:rFonts w:ascii="Times New Roman" w:hAnsi="Times New Roman" w:cs="Times New Roman"/>
            <w:sz w:val="28"/>
            <w:szCs w:val="28"/>
            <w:lang w:val="en-US"/>
          </w:rPr>
          <w:t>https://ec.europa.eu/clima/policies/eu-climate-action/law_en</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21.11.2020).</w:t>
      </w:r>
    </w:p>
    <w:p w14:paraId="40EC933E" w14:textId="7F2AD0D6"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Renewables – 2020, Global Status Report. REN-21, Renewable energy policy network </w:t>
      </w:r>
      <w:r w:rsidR="00856A37" w:rsidRPr="00856A37">
        <w:rPr>
          <w:rFonts w:ascii="Times New Roman" w:hAnsi="Times New Roman" w:cs="Times New Roman"/>
          <w:sz w:val="28"/>
          <w:szCs w:val="28"/>
          <w:lang w:val="en-US"/>
        </w:rPr>
        <w:t>[</w:t>
      </w:r>
      <w:r w:rsidR="00856A37" w:rsidRPr="004C017B">
        <w:rPr>
          <w:rFonts w:ascii="Times New Roman" w:hAnsi="Times New Roman" w:cs="Times New Roman"/>
          <w:sz w:val="28"/>
          <w:szCs w:val="28"/>
        </w:rPr>
        <w:t>Электрон</w:t>
      </w:r>
      <w:r w:rsidR="00856A37" w:rsidRPr="00856A37">
        <w:rPr>
          <w:rFonts w:ascii="Times New Roman" w:hAnsi="Times New Roman" w:cs="Times New Roman"/>
          <w:sz w:val="28"/>
          <w:szCs w:val="28"/>
          <w:lang w:val="en-US"/>
        </w:rPr>
        <w:t>.</w:t>
      </w:r>
      <w:r w:rsidR="00856A37" w:rsidRPr="004C017B">
        <w:rPr>
          <w:rFonts w:ascii="Times New Roman" w:hAnsi="Times New Roman" w:cs="Times New Roman"/>
          <w:sz w:val="28"/>
          <w:szCs w:val="28"/>
        </w:rPr>
        <w:t>ресурс</w:t>
      </w:r>
      <w:r w:rsidR="00856A37" w:rsidRPr="00856A37">
        <w:rPr>
          <w:rFonts w:ascii="Times New Roman" w:hAnsi="Times New Roman" w:cs="Times New Roman"/>
          <w:sz w:val="28"/>
          <w:szCs w:val="28"/>
          <w:lang w:val="en-US"/>
        </w:rPr>
        <w:t>]. – 20</w:t>
      </w:r>
      <w:r w:rsidR="00856A37">
        <w:rPr>
          <w:rFonts w:ascii="Times New Roman" w:hAnsi="Times New Roman" w:cs="Times New Roman"/>
          <w:sz w:val="28"/>
          <w:szCs w:val="28"/>
          <w:lang w:val="en-US"/>
        </w:rPr>
        <w:t>20</w:t>
      </w:r>
      <w:r w:rsidR="00856A37" w:rsidRPr="00856A37">
        <w:rPr>
          <w:rFonts w:ascii="Times New Roman" w:hAnsi="Times New Roman" w:cs="Times New Roman"/>
          <w:sz w:val="28"/>
          <w:szCs w:val="28"/>
          <w:lang w:val="en-US"/>
        </w:rPr>
        <w:t xml:space="preserve">. – </w:t>
      </w:r>
      <w:r w:rsidR="00856A37" w:rsidRPr="004C017B">
        <w:rPr>
          <w:rFonts w:ascii="Times New Roman" w:hAnsi="Times New Roman" w:cs="Times New Roman"/>
          <w:spacing w:val="-1"/>
          <w:sz w:val="28"/>
          <w:szCs w:val="28"/>
          <w:lang w:val="en-US"/>
        </w:rPr>
        <w:t>URL</w:t>
      </w:r>
      <w:r w:rsidR="00856A37" w:rsidRPr="00856A37">
        <w:rPr>
          <w:rFonts w:ascii="Times New Roman" w:hAnsi="Times New Roman" w:cs="Times New Roman"/>
          <w:spacing w:val="-1"/>
          <w:sz w:val="28"/>
          <w:szCs w:val="28"/>
          <w:lang w:val="en-US"/>
        </w:rPr>
        <w:t>:</w:t>
      </w:r>
      <w:r w:rsidR="00856A37" w:rsidRPr="00856A37">
        <w:rPr>
          <w:rFonts w:ascii="Times New Roman" w:hAnsi="Times New Roman" w:cs="Times New Roman"/>
          <w:sz w:val="28"/>
          <w:szCs w:val="28"/>
          <w:lang w:val="en-US"/>
        </w:rPr>
        <w:t xml:space="preserve"> </w:t>
      </w:r>
      <w:hyperlink r:id="rId202" w:history="1">
        <w:r w:rsidRPr="004C017B">
          <w:rPr>
            <w:rStyle w:val="a6"/>
            <w:rFonts w:ascii="Times New Roman" w:hAnsi="Times New Roman" w:cs="Times New Roman"/>
            <w:sz w:val="28"/>
            <w:szCs w:val="28"/>
            <w:lang w:val="en-US"/>
          </w:rPr>
          <w:t>https://www.ren21.net/wp-content/uploads/2019/05/gsr_2020_full_report_en.pdf</w:t>
        </w:r>
      </w:hyperlink>
      <w:r w:rsidRPr="004C017B">
        <w:rPr>
          <w:rStyle w:val="a6"/>
          <w:rFonts w:ascii="Times New Roman" w:hAnsi="Times New Roman" w:cs="Times New Roman"/>
          <w:sz w:val="28"/>
          <w:szCs w:val="28"/>
          <w:lang w:val="en-US"/>
        </w:rPr>
        <w:t xml:space="preserve"> </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22.11.2020).</w:t>
      </w:r>
    </w:p>
    <w:p w14:paraId="4ED9940E" w14:textId="3C18D081"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Communication from the Commission on security of energy supply and international cooperation «The EU Energy Policy: Engaging with Partners beyond Our Borders». COM</w:t>
      </w:r>
      <w:r w:rsidRPr="004C017B">
        <w:rPr>
          <w:rFonts w:ascii="Times New Roman" w:hAnsi="Times New Roman" w:cs="Times New Roman"/>
          <w:sz w:val="28"/>
          <w:szCs w:val="28"/>
        </w:rPr>
        <w:t xml:space="preserve"> (2011) 539. </w:t>
      </w:r>
      <w:r w:rsidR="00856A37">
        <w:rPr>
          <w:rFonts w:ascii="Times New Roman" w:hAnsi="Times New Roman" w:cs="Times New Roman"/>
          <w:sz w:val="28"/>
          <w:szCs w:val="28"/>
        </w:rPr>
        <w:t xml:space="preserve">7 </w:t>
      </w:r>
      <w:r w:rsidR="00856A37">
        <w:rPr>
          <w:rFonts w:ascii="Times New Roman" w:hAnsi="Times New Roman" w:cs="Times New Roman"/>
          <w:sz w:val="28"/>
          <w:szCs w:val="28"/>
          <w:lang w:val="en-US"/>
        </w:rPr>
        <w:t xml:space="preserve">September </w:t>
      </w:r>
      <w:r w:rsidRPr="004C017B">
        <w:rPr>
          <w:rFonts w:ascii="Times New Roman" w:hAnsi="Times New Roman" w:cs="Times New Roman"/>
          <w:sz w:val="28"/>
          <w:szCs w:val="28"/>
        </w:rPr>
        <w:t>2011.</w:t>
      </w:r>
    </w:p>
    <w:p w14:paraId="0C11B175" w14:textId="158BB806"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Н. Ковешников. «Невозможная триада» энергобезопасности Европейского Союза // Международные процессы.</w:t>
      </w:r>
      <w:r w:rsidRPr="004C017B">
        <w:rPr>
          <w:rFonts w:ascii="Times New Roman" w:hAnsi="Times New Roman" w:cs="Times New Roman"/>
          <w:b/>
          <w:bCs/>
          <w:sz w:val="28"/>
          <w:szCs w:val="28"/>
          <w:shd w:val="clear" w:color="auto" w:fill="FFFFFF"/>
        </w:rPr>
        <w:t xml:space="preserve"> </w:t>
      </w:r>
      <w:r w:rsidRPr="004C017B">
        <w:rPr>
          <w:rFonts w:ascii="Times New Roman" w:hAnsi="Times New Roman" w:cs="Times New Roman"/>
          <w:bCs/>
          <w:sz w:val="28"/>
          <w:szCs w:val="28"/>
          <w:shd w:val="clear" w:color="auto" w:fill="FFFFFF"/>
        </w:rPr>
        <w:t>– 2015. – № 4. - С. 74-85</w:t>
      </w:r>
      <w:r w:rsidR="00856A37" w:rsidRPr="00856A37">
        <w:rPr>
          <w:rFonts w:ascii="Times New Roman" w:hAnsi="Times New Roman" w:cs="Times New Roman"/>
          <w:bCs/>
          <w:sz w:val="28"/>
          <w:szCs w:val="28"/>
          <w:shd w:val="clear" w:color="auto" w:fill="FFFFFF"/>
        </w:rPr>
        <w:t>.</w:t>
      </w:r>
    </w:p>
    <w:p w14:paraId="1DD19D36" w14:textId="14CBF452"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Р.А. Курбанов. Основные направления международно-правового сотрудничества ЕС в сфере энергетики // Международное право и международные организации. </w:t>
      </w:r>
      <w:r w:rsidR="00856A37" w:rsidRPr="00856A37">
        <w:rPr>
          <w:rFonts w:ascii="Times New Roman" w:hAnsi="Times New Roman" w:cs="Times New Roman"/>
          <w:sz w:val="28"/>
          <w:szCs w:val="28"/>
        </w:rPr>
        <w:t xml:space="preserve">- </w:t>
      </w:r>
      <w:r w:rsidRPr="00856A37">
        <w:rPr>
          <w:rFonts w:ascii="Times New Roman" w:hAnsi="Times New Roman" w:cs="Times New Roman"/>
          <w:sz w:val="28"/>
          <w:szCs w:val="28"/>
        </w:rPr>
        <w:t xml:space="preserve">2012. </w:t>
      </w:r>
      <w:r w:rsidR="00856A37">
        <w:rPr>
          <w:rFonts w:ascii="Times New Roman" w:hAnsi="Times New Roman" w:cs="Times New Roman"/>
          <w:sz w:val="28"/>
          <w:szCs w:val="28"/>
          <w:lang w:val="en-US"/>
        </w:rPr>
        <w:t xml:space="preserve">- </w:t>
      </w:r>
      <w:bookmarkStart w:id="11" w:name="_GoBack"/>
      <w:bookmarkEnd w:id="11"/>
      <w:r w:rsidRPr="00856A37">
        <w:rPr>
          <w:rFonts w:ascii="Times New Roman" w:hAnsi="Times New Roman" w:cs="Times New Roman"/>
          <w:sz w:val="28"/>
          <w:szCs w:val="28"/>
        </w:rPr>
        <w:t xml:space="preserve">№4. – </w:t>
      </w:r>
      <w:r w:rsidRPr="004C017B">
        <w:rPr>
          <w:rFonts w:ascii="Times New Roman" w:hAnsi="Times New Roman" w:cs="Times New Roman"/>
          <w:sz w:val="28"/>
          <w:szCs w:val="28"/>
        </w:rPr>
        <w:t>с</w:t>
      </w:r>
      <w:r w:rsidRPr="00856A37">
        <w:rPr>
          <w:rFonts w:ascii="Times New Roman" w:hAnsi="Times New Roman" w:cs="Times New Roman"/>
          <w:sz w:val="28"/>
          <w:szCs w:val="28"/>
        </w:rPr>
        <w:t>. 77-85</w:t>
      </w:r>
      <w:r w:rsidR="00856A37" w:rsidRPr="00856A37">
        <w:rPr>
          <w:rFonts w:ascii="Times New Roman" w:hAnsi="Times New Roman" w:cs="Times New Roman"/>
          <w:sz w:val="28"/>
          <w:szCs w:val="28"/>
        </w:rPr>
        <w:t>.</w:t>
      </w:r>
    </w:p>
    <w:p w14:paraId="0D88F3F1"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Austria Green Electricity Act 2012. – URL:   </w:t>
      </w:r>
      <w:hyperlink r:id="rId203" w:history="1">
        <w:r w:rsidRPr="004C017B">
          <w:rPr>
            <w:rStyle w:val="a6"/>
            <w:rFonts w:ascii="Times New Roman" w:hAnsi="Times New Roman" w:cs="Times New Roman"/>
            <w:sz w:val="28"/>
            <w:szCs w:val="28"/>
            <w:lang w:val="en-US"/>
          </w:rPr>
          <w:t>https://www.iea.org/policies/5154-green-electricity-act-2012</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07.07.2021).</w:t>
      </w:r>
    </w:p>
    <w:p w14:paraId="5A03176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 xml:space="preserve">Integrated National Energy and Climate Plan for Austria 2021-2030, pursuant to Regulation (EU) 2018/1999 of the European Parliament and of the Council on the Governance of the Energy Union and Climate Action </w:t>
      </w:r>
      <w:r w:rsidRPr="004C017B">
        <w:rPr>
          <w:rFonts w:ascii="Times New Roman" w:hAnsi="Times New Roman" w:cs="Times New Roman"/>
          <w:sz w:val="28"/>
          <w:szCs w:val="28"/>
          <w:lang w:val="en-US"/>
        </w:rPr>
        <w:lastRenderedPageBreak/>
        <w:t>[</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2021. – URL:   </w:t>
      </w:r>
      <w:hyperlink r:id="rId204" w:history="1">
        <w:r w:rsidRPr="004C017B">
          <w:rPr>
            <w:rStyle w:val="a6"/>
            <w:rFonts w:ascii="Times New Roman" w:hAnsi="Times New Roman" w:cs="Times New Roman"/>
            <w:sz w:val="28"/>
            <w:szCs w:val="28"/>
            <w:lang w:val="en-US"/>
          </w:rPr>
          <w:t>https://ec.europa.eu/energy/sites/ener/files/documents/at_final_necp_main_en.pdf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07.07.2021).</w:t>
      </w:r>
    </w:p>
    <w:p w14:paraId="43A69740"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Последняя угольная электростанция закрыта в Австрии [Электрон.ресурс]. – 2012.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05" w:history="1">
        <w:r w:rsidRPr="004C017B">
          <w:rPr>
            <w:rStyle w:val="a6"/>
            <w:rFonts w:ascii="Times New Roman" w:hAnsi="Times New Roman" w:cs="Times New Roman"/>
            <w:sz w:val="28"/>
            <w:szCs w:val="28"/>
          </w:rPr>
          <w:t>http://www.cleandex.ru/news/2020/04/22/poslednyaya_ugolnaya_elektrostantsiya_zakryta_v_avstrii</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 07.07.2021).</w:t>
      </w:r>
    </w:p>
    <w:p w14:paraId="6905463E"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Ветер из Австрии: как можно облегчить участь «зеленого» тарифа [Электрон.ресурс]. – 2021.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06" w:history="1">
        <w:r w:rsidRPr="004C017B">
          <w:rPr>
            <w:rStyle w:val="a6"/>
            <w:rFonts w:ascii="Times New Roman" w:hAnsi="Times New Roman" w:cs="Times New Roman"/>
            <w:sz w:val="28"/>
            <w:szCs w:val="28"/>
          </w:rPr>
          <w:t>https://mind.ua/ru/openmind/amp/20227022-veter-iz-avstrii-kak-mozhno-oblegchit-uchast-zelenogo-tarifa</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 07.07.2021).</w:t>
      </w:r>
    </w:p>
    <w:p w14:paraId="0A64AA1E"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color w:val="000000"/>
          <w:sz w:val="28"/>
          <w:szCs w:val="28"/>
          <w:shd w:val="clear" w:color="auto" w:fill="FFFFFF"/>
          <w:lang w:val="en-US"/>
        </w:rPr>
        <w:t>Renewable</w:t>
      </w:r>
      <w:r w:rsidRPr="004C017B">
        <w:rPr>
          <w:rFonts w:ascii="Times New Roman" w:hAnsi="Times New Roman" w:cs="Times New Roman"/>
          <w:color w:val="000000"/>
          <w:sz w:val="28"/>
          <w:szCs w:val="28"/>
          <w:shd w:val="clear" w:color="auto" w:fill="FFFFFF"/>
        </w:rPr>
        <w:t xml:space="preserve"> </w:t>
      </w:r>
      <w:r w:rsidRPr="004C017B">
        <w:rPr>
          <w:rFonts w:ascii="Times New Roman" w:hAnsi="Times New Roman" w:cs="Times New Roman"/>
          <w:color w:val="000000"/>
          <w:sz w:val="28"/>
          <w:szCs w:val="28"/>
          <w:shd w:val="clear" w:color="auto" w:fill="FFFFFF"/>
          <w:lang w:val="en-US"/>
        </w:rPr>
        <w:t>Expansion</w:t>
      </w:r>
      <w:r w:rsidRPr="004C017B">
        <w:rPr>
          <w:rFonts w:ascii="Times New Roman" w:hAnsi="Times New Roman" w:cs="Times New Roman"/>
          <w:color w:val="000000"/>
          <w:sz w:val="28"/>
          <w:szCs w:val="28"/>
          <w:shd w:val="clear" w:color="auto" w:fill="FFFFFF"/>
        </w:rPr>
        <w:t xml:space="preserve"> </w:t>
      </w:r>
      <w:r w:rsidRPr="004C017B">
        <w:rPr>
          <w:rFonts w:ascii="Times New Roman" w:hAnsi="Times New Roman" w:cs="Times New Roman"/>
          <w:color w:val="000000"/>
          <w:sz w:val="28"/>
          <w:szCs w:val="28"/>
          <w:shd w:val="clear" w:color="auto" w:fill="FFFFFF"/>
          <w:lang w:val="en-US"/>
        </w:rPr>
        <w:t>Act</w:t>
      </w:r>
      <w:r w:rsidRPr="004C017B">
        <w:rPr>
          <w:rFonts w:ascii="Times New Roman" w:hAnsi="Times New Roman" w:cs="Times New Roman"/>
          <w:color w:val="000000"/>
          <w:sz w:val="28"/>
          <w:szCs w:val="28"/>
          <w:shd w:val="clear" w:color="auto" w:fill="FFFFFF"/>
        </w:rPr>
        <w:t xml:space="preserve"> (</w:t>
      </w:r>
      <w:r w:rsidRPr="004C017B">
        <w:rPr>
          <w:rFonts w:ascii="Times New Roman" w:hAnsi="Times New Roman" w:cs="Times New Roman"/>
          <w:color w:val="000000"/>
          <w:sz w:val="28"/>
          <w:szCs w:val="28"/>
          <w:shd w:val="clear" w:color="auto" w:fill="FFFFFF"/>
          <w:lang w:val="en-US"/>
        </w:rPr>
        <w:t>EAG</w:t>
      </w:r>
      <w:r w:rsidRPr="004C017B">
        <w:rPr>
          <w:rFonts w:ascii="Times New Roman" w:hAnsi="Times New Roman" w:cs="Times New Roman"/>
          <w:color w:val="000000"/>
          <w:sz w:val="28"/>
          <w:szCs w:val="28"/>
          <w:shd w:val="clear" w:color="auto" w:fill="FFFFFF"/>
        </w:rPr>
        <w:t xml:space="preserve">), 17 </w:t>
      </w:r>
      <w:r w:rsidRPr="004C017B">
        <w:rPr>
          <w:rFonts w:ascii="Times New Roman" w:hAnsi="Times New Roman" w:cs="Times New Roman"/>
          <w:color w:val="000000"/>
          <w:sz w:val="28"/>
          <w:szCs w:val="28"/>
          <w:shd w:val="clear" w:color="auto" w:fill="FFFFFF"/>
          <w:lang w:val="en-US"/>
        </w:rPr>
        <w:t>March</w:t>
      </w:r>
      <w:r w:rsidRPr="004C017B">
        <w:rPr>
          <w:rFonts w:ascii="Times New Roman" w:hAnsi="Times New Roman" w:cs="Times New Roman"/>
          <w:color w:val="000000"/>
          <w:sz w:val="28"/>
          <w:szCs w:val="28"/>
          <w:shd w:val="clear" w:color="auto" w:fill="FFFFFF"/>
        </w:rPr>
        <w:t xml:space="preserve"> 2021 </w:t>
      </w:r>
      <w:r w:rsidRPr="004C017B">
        <w:rPr>
          <w:rFonts w:ascii="Times New Roman" w:hAnsi="Times New Roman" w:cs="Times New Roman"/>
          <w:sz w:val="28"/>
          <w:szCs w:val="28"/>
        </w:rPr>
        <w:t xml:space="preserve">[Электрон.ресурс]. – 2021.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07" w:history="1">
        <w:r w:rsidRPr="004C017B">
          <w:rPr>
            <w:rStyle w:val="a6"/>
            <w:rFonts w:ascii="Times New Roman" w:hAnsi="Times New Roman" w:cs="Times New Roman"/>
            <w:sz w:val="28"/>
            <w:szCs w:val="28"/>
            <w:shd w:val="clear" w:color="auto" w:fill="FFFFFF"/>
            <w:lang w:val="en-US"/>
          </w:rPr>
          <w:t>https</w:t>
        </w:r>
        <w:r w:rsidRPr="004C017B">
          <w:rPr>
            <w:rStyle w:val="a6"/>
            <w:rFonts w:ascii="Times New Roman" w:hAnsi="Times New Roman" w:cs="Times New Roman"/>
            <w:sz w:val="28"/>
            <w:szCs w:val="28"/>
            <w:shd w:val="clear" w:color="auto" w:fill="FFFFFF"/>
          </w:rPr>
          <w:t>://</w:t>
        </w:r>
        <w:r w:rsidRPr="004C017B">
          <w:rPr>
            <w:rStyle w:val="a6"/>
            <w:rFonts w:ascii="Times New Roman" w:hAnsi="Times New Roman" w:cs="Times New Roman"/>
            <w:sz w:val="28"/>
            <w:szCs w:val="28"/>
            <w:shd w:val="clear" w:color="auto" w:fill="FFFFFF"/>
            <w:lang w:val="en-US"/>
          </w:rPr>
          <w:t>iclg</w:t>
        </w:r>
        <w:r w:rsidRPr="004C017B">
          <w:rPr>
            <w:rStyle w:val="a6"/>
            <w:rFonts w:ascii="Times New Roman" w:hAnsi="Times New Roman" w:cs="Times New Roman"/>
            <w:sz w:val="28"/>
            <w:szCs w:val="28"/>
            <w:shd w:val="clear" w:color="auto" w:fill="FFFFFF"/>
          </w:rPr>
          <w:t>.</w:t>
        </w:r>
        <w:r w:rsidRPr="004C017B">
          <w:rPr>
            <w:rStyle w:val="a6"/>
            <w:rFonts w:ascii="Times New Roman" w:hAnsi="Times New Roman" w:cs="Times New Roman"/>
            <w:sz w:val="28"/>
            <w:szCs w:val="28"/>
            <w:shd w:val="clear" w:color="auto" w:fill="FFFFFF"/>
            <w:lang w:val="en-US"/>
          </w:rPr>
          <w:t>com</w:t>
        </w:r>
        <w:r w:rsidRPr="004C017B">
          <w:rPr>
            <w:rStyle w:val="a6"/>
            <w:rFonts w:ascii="Times New Roman" w:hAnsi="Times New Roman" w:cs="Times New Roman"/>
            <w:sz w:val="28"/>
            <w:szCs w:val="28"/>
            <w:shd w:val="clear" w:color="auto" w:fill="FFFFFF"/>
          </w:rPr>
          <w:t>/</w:t>
        </w:r>
        <w:r w:rsidRPr="004C017B">
          <w:rPr>
            <w:rStyle w:val="a6"/>
            <w:rFonts w:ascii="Times New Roman" w:hAnsi="Times New Roman" w:cs="Times New Roman"/>
            <w:sz w:val="28"/>
            <w:szCs w:val="28"/>
            <w:shd w:val="clear" w:color="auto" w:fill="FFFFFF"/>
            <w:lang w:val="en-US"/>
          </w:rPr>
          <w:t>briefing</w:t>
        </w:r>
        <w:r w:rsidRPr="004C017B">
          <w:rPr>
            <w:rStyle w:val="a6"/>
            <w:rFonts w:ascii="Times New Roman" w:hAnsi="Times New Roman" w:cs="Times New Roman"/>
            <w:sz w:val="28"/>
            <w:szCs w:val="28"/>
            <w:shd w:val="clear" w:color="auto" w:fill="FFFFFF"/>
          </w:rPr>
          <w:t>/15903-</w:t>
        </w:r>
        <w:r w:rsidRPr="004C017B">
          <w:rPr>
            <w:rStyle w:val="a6"/>
            <w:rFonts w:ascii="Times New Roman" w:hAnsi="Times New Roman" w:cs="Times New Roman"/>
            <w:sz w:val="28"/>
            <w:szCs w:val="28"/>
            <w:shd w:val="clear" w:color="auto" w:fill="FFFFFF"/>
            <w:lang w:val="en-US"/>
          </w:rPr>
          <w:t>renewable</w:t>
        </w:r>
        <w:r w:rsidRPr="004C017B">
          <w:rPr>
            <w:rStyle w:val="a6"/>
            <w:rFonts w:ascii="Times New Roman" w:hAnsi="Times New Roman" w:cs="Times New Roman"/>
            <w:sz w:val="28"/>
            <w:szCs w:val="28"/>
            <w:shd w:val="clear" w:color="auto" w:fill="FFFFFF"/>
          </w:rPr>
          <w:t>-</w:t>
        </w:r>
        <w:r w:rsidRPr="004C017B">
          <w:rPr>
            <w:rStyle w:val="a6"/>
            <w:rFonts w:ascii="Times New Roman" w:hAnsi="Times New Roman" w:cs="Times New Roman"/>
            <w:sz w:val="28"/>
            <w:szCs w:val="28"/>
            <w:shd w:val="clear" w:color="auto" w:fill="FFFFFF"/>
            <w:lang w:val="en-US"/>
          </w:rPr>
          <w:t>expansion</w:t>
        </w:r>
        <w:r w:rsidRPr="004C017B">
          <w:rPr>
            <w:rStyle w:val="a6"/>
            <w:rFonts w:ascii="Times New Roman" w:hAnsi="Times New Roman" w:cs="Times New Roman"/>
            <w:sz w:val="28"/>
            <w:szCs w:val="28"/>
            <w:shd w:val="clear" w:color="auto" w:fill="FFFFFF"/>
          </w:rPr>
          <w:t>-</w:t>
        </w:r>
        <w:r w:rsidRPr="004C017B">
          <w:rPr>
            <w:rStyle w:val="a6"/>
            <w:rFonts w:ascii="Times New Roman" w:hAnsi="Times New Roman" w:cs="Times New Roman"/>
            <w:sz w:val="28"/>
            <w:szCs w:val="28"/>
            <w:shd w:val="clear" w:color="auto" w:fill="FFFFFF"/>
            <w:lang w:val="en-US"/>
          </w:rPr>
          <w:t>act</w:t>
        </w:r>
        <w:r w:rsidRPr="004C017B">
          <w:rPr>
            <w:rStyle w:val="a6"/>
            <w:rFonts w:ascii="Times New Roman" w:hAnsi="Times New Roman" w:cs="Times New Roman"/>
            <w:sz w:val="28"/>
            <w:szCs w:val="28"/>
            <w:shd w:val="clear" w:color="auto" w:fill="FFFFFF"/>
          </w:rPr>
          <w:t>-</w:t>
        </w:r>
        <w:r w:rsidRPr="004C017B">
          <w:rPr>
            <w:rStyle w:val="a6"/>
            <w:rFonts w:ascii="Times New Roman" w:hAnsi="Times New Roman" w:cs="Times New Roman"/>
            <w:sz w:val="28"/>
            <w:szCs w:val="28"/>
            <w:shd w:val="clear" w:color="auto" w:fill="FFFFFF"/>
            <w:lang w:val="en-US"/>
          </w:rPr>
          <w:t>eag</w:t>
        </w:r>
        <w:r w:rsidRPr="004C017B">
          <w:rPr>
            <w:rStyle w:val="a6"/>
            <w:rFonts w:ascii="Times New Roman" w:hAnsi="Times New Roman" w:cs="Times New Roman"/>
            <w:sz w:val="28"/>
            <w:szCs w:val="28"/>
            <w:shd w:val="clear" w:color="auto" w:fill="FFFFFF"/>
          </w:rPr>
          <w:t>-</w:t>
        </w:r>
        <w:r w:rsidRPr="004C017B">
          <w:rPr>
            <w:rStyle w:val="a6"/>
            <w:rFonts w:ascii="Times New Roman" w:hAnsi="Times New Roman" w:cs="Times New Roman"/>
            <w:sz w:val="28"/>
            <w:szCs w:val="28"/>
            <w:shd w:val="clear" w:color="auto" w:fill="FFFFFF"/>
            <w:lang w:val="en-US"/>
          </w:rPr>
          <w:t>austria</w:t>
        </w:r>
      </w:hyperlink>
      <w:r w:rsidRPr="004C017B">
        <w:rPr>
          <w:rFonts w:ascii="Times New Roman" w:hAnsi="Times New Roman" w:cs="Times New Roman"/>
          <w:color w:val="000000"/>
          <w:sz w:val="28"/>
          <w:szCs w:val="28"/>
          <w:shd w:val="clear" w:color="auto" w:fill="FFFFFF"/>
        </w:rPr>
        <w:t xml:space="preserve"> </w:t>
      </w:r>
      <w:r w:rsidRPr="004C017B">
        <w:rPr>
          <w:rFonts w:ascii="Times New Roman" w:hAnsi="Times New Roman" w:cs="Times New Roman"/>
          <w:sz w:val="28"/>
          <w:szCs w:val="28"/>
        </w:rPr>
        <w:t>(дата обращения 07.07.2021).</w:t>
      </w:r>
    </w:p>
    <w:p w14:paraId="52DF027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color w:val="000000"/>
          <w:sz w:val="28"/>
          <w:szCs w:val="28"/>
          <w:shd w:val="clear" w:color="auto" w:fill="FFFFFF"/>
          <w:lang w:val="kk-KZ"/>
        </w:rPr>
        <w:t>Коалиция за достижение чистого нулевого уровня выбросов</w:t>
      </w:r>
      <w:r w:rsidRPr="004C017B">
        <w:rPr>
          <w:rFonts w:ascii="Times New Roman" w:hAnsi="Times New Roman" w:cs="Times New Roman"/>
          <w:sz w:val="28"/>
          <w:szCs w:val="28"/>
        </w:rPr>
        <w:t xml:space="preserve">  [Электрон.ресурс]. – 2020.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08" w:history="1">
        <w:r w:rsidRPr="004C017B">
          <w:rPr>
            <w:rStyle w:val="a6"/>
            <w:rFonts w:ascii="Times New Roman" w:hAnsi="Times New Roman" w:cs="Times New Roman"/>
            <w:sz w:val="28"/>
            <w:szCs w:val="28"/>
          </w:rPr>
          <w:t>https://www.un.org/ru/climatechange/net-zero-coalition</w:t>
        </w:r>
      </w:hyperlink>
      <w:r w:rsidRPr="004C017B">
        <w:rPr>
          <w:rFonts w:ascii="Times New Roman" w:hAnsi="Times New Roman" w:cs="Times New Roman"/>
          <w:sz w:val="28"/>
          <w:szCs w:val="28"/>
        </w:rPr>
        <w:t xml:space="preserve"> (дата обращения 09.12.2020).</w:t>
      </w:r>
    </w:p>
    <w:p w14:paraId="506E403C"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Почему все больше стран обещают добиться «углеродной нейтральности»? [Электрон.ресурс]. – 2020.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09" w:history="1">
        <w:r w:rsidRPr="004C017B">
          <w:rPr>
            <w:rStyle w:val="a6"/>
            <w:rFonts w:ascii="Times New Roman" w:hAnsi="Times New Roman" w:cs="Times New Roman"/>
            <w:sz w:val="28"/>
            <w:szCs w:val="28"/>
            <w:shd w:val="clear" w:color="auto" w:fill="FFFFFF"/>
          </w:rPr>
          <w:t>https://news.un.org/ru/story/2020/12/1391722</w:t>
        </w:r>
      </w:hyperlink>
      <w:r w:rsidRPr="004C017B">
        <w:rPr>
          <w:rFonts w:ascii="Times New Roman" w:hAnsi="Times New Roman" w:cs="Times New Roman"/>
          <w:color w:val="000000"/>
          <w:sz w:val="28"/>
          <w:szCs w:val="28"/>
          <w:shd w:val="clear" w:color="auto" w:fill="FFFFFF"/>
        </w:rPr>
        <w:t xml:space="preserve"> </w:t>
      </w:r>
      <w:r w:rsidRPr="004C017B">
        <w:rPr>
          <w:rFonts w:ascii="Times New Roman" w:hAnsi="Times New Roman" w:cs="Times New Roman"/>
          <w:sz w:val="28"/>
          <w:szCs w:val="28"/>
        </w:rPr>
        <w:t>(дата обращения 09.12.2020).</w:t>
      </w:r>
    </w:p>
    <w:p w14:paraId="30A30FB2"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Трофимов В.В. Анализ развития и распространения передовых технологий в области энергоэффективности и возобновляемой энергетики в Казахстане / Проект Европейской Экономической Комиссии ООН "Анализ развития и распространения передовых технологий в области энергоэффективности и возобновляемой энергетики в рамках проекта «Глобальная энергоэффективность 21» для стран Центральной Азии" [Электрон.ресурс]. – 2012.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0" w:history="1">
        <w:r w:rsidRPr="004C017B">
          <w:rPr>
            <w:rStyle w:val="a6"/>
            <w:rFonts w:ascii="Times New Roman" w:hAnsi="Times New Roman" w:cs="Times New Roman"/>
            <w:sz w:val="28"/>
            <w:szCs w:val="28"/>
          </w:rPr>
          <w:t>https://unece.org/fileadmin/DAM/energy/se/pdfs/gee21/projects/Study_KZ.pdf</w:t>
        </w:r>
      </w:hyperlink>
      <w:r w:rsidRPr="004C017B">
        <w:rPr>
          <w:rFonts w:ascii="Times New Roman" w:hAnsi="Times New Roman" w:cs="Times New Roman"/>
          <w:sz w:val="28"/>
          <w:szCs w:val="28"/>
        </w:rPr>
        <w:t xml:space="preserve">  (дата обращения 09.05.2020).</w:t>
      </w:r>
    </w:p>
    <w:p w14:paraId="7A9DE798"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Указ Президента Республики Казахстан от 14 ноября 2006 года № 216. Утратил силу Указом Президента Республики Казахстан от 13 апреля 2011 года № 47 «О Концепции перехода Республики Казахстан к устойчивому развитию на 2007-2024 годы» [Электрон.ресурс]. – 2006.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1" w:history="1">
        <w:r w:rsidRPr="004C017B">
          <w:rPr>
            <w:rStyle w:val="a6"/>
            <w:rFonts w:ascii="Times New Roman" w:hAnsi="Times New Roman" w:cs="Times New Roman"/>
            <w:sz w:val="28"/>
            <w:szCs w:val="28"/>
          </w:rPr>
          <w:t>https://adilet.zan.kz/rus/docs/U060000216_</w:t>
        </w:r>
      </w:hyperlink>
      <w:r w:rsidRPr="004C017B">
        <w:rPr>
          <w:rFonts w:ascii="Times New Roman" w:hAnsi="Times New Roman" w:cs="Times New Roman"/>
          <w:sz w:val="28"/>
          <w:szCs w:val="28"/>
        </w:rPr>
        <w:t xml:space="preserve"> (дата обращения 09.05.2020).</w:t>
      </w:r>
    </w:p>
    <w:p w14:paraId="16CA9A72"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Экологический кодекс Республики Казахстан от 9 января 2007 года № 212. Утратил силу Экологическим кодексом Республики Казахстан от 2 января 2021 года № 400-</w:t>
      </w:r>
      <w:r w:rsidRPr="004C017B">
        <w:rPr>
          <w:rFonts w:ascii="Times New Roman" w:hAnsi="Times New Roman" w:cs="Times New Roman"/>
          <w:sz w:val="28"/>
          <w:szCs w:val="28"/>
          <w:lang w:val="en-US"/>
        </w:rPr>
        <w:t>VI</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kk-KZ"/>
        </w:rPr>
        <w:t xml:space="preserve">ЗРК </w:t>
      </w:r>
      <w:r w:rsidRPr="004C017B">
        <w:rPr>
          <w:rFonts w:ascii="Times New Roman" w:hAnsi="Times New Roman" w:cs="Times New Roman"/>
          <w:sz w:val="28"/>
          <w:szCs w:val="28"/>
        </w:rPr>
        <w:t xml:space="preserve">[Электрон.ресурс]. – 2007.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2" w:history="1">
        <w:r w:rsidRPr="004C017B">
          <w:rPr>
            <w:rStyle w:val="a6"/>
            <w:rFonts w:ascii="Times New Roman" w:hAnsi="Times New Roman" w:cs="Times New Roman"/>
            <w:sz w:val="28"/>
            <w:szCs w:val="28"/>
          </w:rPr>
          <w:t>https://adilet.zan.kz/rus/archive/docs/K070000212_/01.07.2021</w:t>
        </w:r>
      </w:hyperlink>
      <w:r w:rsidRPr="004C017B">
        <w:rPr>
          <w:rFonts w:ascii="Times New Roman" w:hAnsi="Times New Roman" w:cs="Times New Roman"/>
          <w:sz w:val="28"/>
          <w:szCs w:val="28"/>
        </w:rPr>
        <w:t xml:space="preserve"> (дата обращения 09.11.2020).</w:t>
      </w:r>
    </w:p>
    <w:p w14:paraId="7593D45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pacing w:val="2"/>
          <w:sz w:val="28"/>
          <w:szCs w:val="28"/>
        </w:rPr>
        <w:t xml:space="preserve">Постановление Правительства Республики Казахстан от 29 ноября 2013 года № 1281 «Об определении расчетно-финансового центра по поддержке возобновляемых источников энергии». Утратило силу постановлением Правительства Республики Казахстан от 7 сентября 2015 </w:t>
      </w:r>
      <w:r w:rsidRPr="004C017B">
        <w:rPr>
          <w:rFonts w:ascii="Times New Roman" w:hAnsi="Times New Roman" w:cs="Times New Roman"/>
          <w:spacing w:val="2"/>
          <w:sz w:val="28"/>
          <w:szCs w:val="28"/>
        </w:rPr>
        <w:lastRenderedPageBreak/>
        <w:t xml:space="preserve">года № 750 </w:t>
      </w:r>
      <w:r w:rsidRPr="004C017B">
        <w:rPr>
          <w:rFonts w:ascii="Times New Roman" w:hAnsi="Times New Roman" w:cs="Times New Roman"/>
          <w:sz w:val="28"/>
          <w:szCs w:val="28"/>
        </w:rPr>
        <w:t xml:space="preserve">[Электрон.ресурс]. – 2013.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3" w:anchor="z0" w:history="1">
        <w:r w:rsidRPr="004C017B">
          <w:rPr>
            <w:rStyle w:val="a6"/>
            <w:rFonts w:ascii="Times New Roman" w:hAnsi="Times New Roman" w:cs="Times New Roman"/>
            <w:sz w:val="28"/>
            <w:szCs w:val="28"/>
          </w:rPr>
          <w:t>https://adilet.zan.kz/rus/docs/P1300001281#z0</w:t>
        </w:r>
      </w:hyperlink>
      <w:r w:rsidRPr="004C017B">
        <w:rPr>
          <w:rFonts w:ascii="Times New Roman" w:hAnsi="Times New Roman" w:cs="Times New Roman"/>
          <w:sz w:val="28"/>
          <w:szCs w:val="28"/>
        </w:rPr>
        <w:t xml:space="preserve"> (дата обращения 25.10.2020).</w:t>
      </w:r>
    </w:p>
    <w:p w14:paraId="4346E288"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Распоряжение Премьер-Министра Республики Казахстан от 11 августа 2009 года № 115-р «О мерах по реализации законов Республики Казахстан от </w:t>
      </w:r>
      <w:r w:rsidRPr="004C017B">
        <w:rPr>
          <w:rFonts w:ascii="Times New Roman" w:hAnsi="Times New Roman" w:cs="Times New Roman"/>
          <w:spacing w:val="1"/>
          <w:sz w:val="28"/>
          <w:szCs w:val="28"/>
        </w:rPr>
        <w:t xml:space="preserve">4 июля 2009 года </w:t>
      </w:r>
      <w:r w:rsidRPr="004C017B">
        <w:rPr>
          <w:rFonts w:ascii="Times New Roman" w:hAnsi="Times New Roman" w:cs="Times New Roman"/>
          <w:sz w:val="28"/>
          <w:szCs w:val="28"/>
        </w:rPr>
        <w:t xml:space="preserve">«О поддержке использования возобновляемых источников энергии» и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[Электрон.ресурс]. – 2009.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4" w:history="1">
        <w:r w:rsidRPr="004C017B">
          <w:rPr>
            <w:rStyle w:val="a6"/>
            <w:rFonts w:ascii="Times New Roman" w:hAnsi="Times New Roman" w:cs="Times New Roman"/>
            <w:sz w:val="28"/>
            <w:szCs w:val="28"/>
          </w:rPr>
          <w:t>https://adilet.zan.kz/rus/docs/R090000115_</w:t>
        </w:r>
      </w:hyperlink>
      <w:r w:rsidRPr="004C017B">
        <w:rPr>
          <w:rFonts w:ascii="Times New Roman" w:hAnsi="Times New Roman" w:cs="Times New Roman"/>
          <w:sz w:val="28"/>
          <w:szCs w:val="28"/>
        </w:rPr>
        <w:t xml:space="preserve"> (дата обращения 25.10.2020).</w:t>
      </w:r>
    </w:p>
    <w:p w14:paraId="116D40DE"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Косанов Ж.Х. Приоритеты правового регулирования возобновляемых источников энергии // Проблемы эколого-правового обеспечения развития энергетики Республики Казахстан: материалы межд. </w:t>
      </w:r>
      <w:proofErr w:type="gramStart"/>
      <w:r w:rsidRPr="004C017B">
        <w:rPr>
          <w:rFonts w:ascii="Times New Roman" w:hAnsi="Times New Roman" w:cs="Times New Roman"/>
          <w:sz w:val="28"/>
          <w:szCs w:val="28"/>
        </w:rPr>
        <w:t>научн.-</w:t>
      </w:r>
      <w:proofErr w:type="gramEnd"/>
      <w:r w:rsidRPr="004C017B">
        <w:rPr>
          <w:rFonts w:ascii="Times New Roman" w:hAnsi="Times New Roman" w:cs="Times New Roman"/>
          <w:sz w:val="28"/>
          <w:szCs w:val="28"/>
        </w:rPr>
        <w:t xml:space="preserve">практич. конф. / Ответ. редактор М.А. Сарсембаев. – Астана: Консалтинговая группа «Болашак», 2017. –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36-39.</w:t>
      </w:r>
    </w:p>
    <w:p w14:paraId="275E46B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Идрышева С.К. Энергообеспечение в </w:t>
      </w:r>
      <w:r w:rsidRPr="004C017B">
        <w:rPr>
          <w:rFonts w:ascii="Times New Roman" w:hAnsi="Times New Roman" w:cs="Times New Roman"/>
          <w:sz w:val="28"/>
          <w:szCs w:val="28"/>
          <w:lang w:val="en-US"/>
        </w:rPr>
        <w:t>XXI</w:t>
      </w:r>
      <w:r w:rsidRPr="004C017B">
        <w:rPr>
          <w:rFonts w:ascii="Times New Roman" w:hAnsi="Times New Roman" w:cs="Times New Roman"/>
          <w:sz w:val="28"/>
          <w:szCs w:val="28"/>
        </w:rPr>
        <w:t xml:space="preserve"> веке и возобновляемые источники энергии // Проблемы эколого-правового обеспечения развития энергетики Республики Казахстан: материалы межд. </w:t>
      </w:r>
      <w:proofErr w:type="gramStart"/>
      <w:r w:rsidRPr="004C017B">
        <w:rPr>
          <w:rFonts w:ascii="Times New Roman" w:hAnsi="Times New Roman" w:cs="Times New Roman"/>
          <w:sz w:val="28"/>
          <w:szCs w:val="28"/>
        </w:rPr>
        <w:t>научн.-</w:t>
      </w:r>
      <w:proofErr w:type="gramEnd"/>
      <w:r w:rsidRPr="004C017B">
        <w:rPr>
          <w:rFonts w:ascii="Times New Roman" w:hAnsi="Times New Roman" w:cs="Times New Roman"/>
          <w:sz w:val="28"/>
          <w:szCs w:val="28"/>
        </w:rPr>
        <w:t xml:space="preserve">практич. конф. / Ответ. редактор М.А. Сарсембаев. – Астана: Консалтинговая группа «Болашак», 2017. –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32-35.</w:t>
      </w:r>
    </w:p>
    <w:p w14:paraId="66CC7C14"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Мукашева А.А., Галиакбарова Г.Г. Правовое регулирование энергетики в Республике Казахстан: проблемы и перспективы // Проблемы эколого-правового обеспечения развития энергетики Республики Казахстан: материалы межд. </w:t>
      </w:r>
      <w:proofErr w:type="gramStart"/>
      <w:r w:rsidRPr="004C017B">
        <w:rPr>
          <w:rFonts w:ascii="Times New Roman" w:hAnsi="Times New Roman" w:cs="Times New Roman"/>
          <w:sz w:val="28"/>
          <w:szCs w:val="28"/>
        </w:rPr>
        <w:t>научн.-</w:t>
      </w:r>
      <w:proofErr w:type="gramEnd"/>
      <w:r w:rsidRPr="004C017B">
        <w:rPr>
          <w:rFonts w:ascii="Times New Roman" w:hAnsi="Times New Roman" w:cs="Times New Roman"/>
          <w:sz w:val="28"/>
          <w:szCs w:val="28"/>
        </w:rPr>
        <w:t xml:space="preserve">практич. конф. / Ответ. редактор М.А. Сарсембаев. – Астана: Консалтинговая группа «Болашак», 2017. – </w:t>
      </w:r>
      <w:r w:rsidRPr="004C017B">
        <w:rPr>
          <w:rFonts w:ascii="Times New Roman" w:hAnsi="Times New Roman" w:cs="Times New Roman"/>
          <w:sz w:val="28"/>
          <w:szCs w:val="28"/>
          <w:lang w:val="en-US"/>
        </w:rPr>
        <w:t>C</w:t>
      </w:r>
      <w:r w:rsidRPr="004C017B">
        <w:rPr>
          <w:rFonts w:ascii="Times New Roman" w:hAnsi="Times New Roman" w:cs="Times New Roman"/>
          <w:sz w:val="28"/>
          <w:szCs w:val="28"/>
        </w:rPr>
        <w:t>. 43-47.</w:t>
      </w:r>
    </w:p>
    <w:p w14:paraId="4DC0E6A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Предпринимательский кодекс Республики Казахстан от 29 октября 2015 года № 375-</w:t>
      </w:r>
      <w:r w:rsidRPr="004C017B">
        <w:rPr>
          <w:rFonts w:ascii="Times New Roman" w:hAnsi="Times New Roman" w:cs="Times New Roman"/>
          <w:sz w:val="28"/>
          <w:szCs w:val="28"/>
          <w:lang w:val="en-US"/>
        </w:rPr>
        <w:t>V</w:t>
      </w:r>
      <w:r w:rsidRPr="004C017B">
        <w:rPr>
          <w:rFonts w:ascii="Times New Roman" w:hAnsi="Times New Roman" w:cs="Times New Roman"/>
          <w:sz w:val="28"/>
          <w:szCs w:val="28"/>
        </w:rPr>
        <w:t xml:space="preserve">.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5" w:history="1">
        <w:r w:rsidRPr="004C017B">
          <w:rPr>
            <w:rStyle w:val="a6"/>
            <w:rFonts w:ascii="Times New Roman" w:hAnsi="Times New Roman" w:cs="Times New Roman"/>
            <w:sz w:val="28"/>
            <w:szCs w:val="28"/>
          </w:rPr>
          <w:t>https://adilet.zan.kz/rus/docs/K1500000375</w:t>
        </w:r>
      </w:hyperlink>
      <w:r w:rsidRPr="004C017B">
        <w:rPr>
          <w:rFonts w:ascii="Times New Roman" w:hAnsi="Times New Roman" w:cs="Times New Roman"/>
          <w:sz w:val="28"/>
          <w:szCs w:val="28"/>
        </w:rPr>
        <w:t xml:space="preserve"> (дата обращения: 10.10.2020).</w:t>
      </w:r>
    </w:p>
    <w:p w14:paraId="7C5E6BC3"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Послание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 от 14 декабря 2012 года [Электрон.ресурс]. – 2012.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6" w:history="1">
        <w:r w:rsidRPr="004C017B">
          <w:rPr>
            <w:rStyle w:val="a6"/>
            <w:rFonts w:ascii="Times New Roman" w:hAnsi="Times New Roman" w:cs="Times New Roman"/>
            <w:sz w:val="28"/>
            <w:szCs w:val="28"/>
          </w:rPr>
          <w:t>https://www.akorda.kz/ru/events/astana_kazakhstan/participation_in_events/poslanie-prezidenta-respubliki-kazahstan-lidera-nacii-nursultana-nazarbaeva-narodu-kazahstana-strategiya-kazahstan-2050-novyi-politicheskii-</w:t>
        </w:r>
      </w:hyperlink>
      <w:r w:rsidRPr="004C017B">
        <w:rPr>
          <w:rFonts w:ascii="Times New Roman" w:hAnsi="Times New Roman" w:cs="Times New Roman"/>
          <w:sz w:val="28"/>
          <w:szCs w:val="28"/>
        </w:rPr>
        <w:t xml:space="preserve"> (дата обращения 25.10.2020).</w:t>
      </w:r>
    </w:p>
    <w:p w14:paraId="4D590DC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Указ Президента Республики Казахстан от 30 мая 2013 года № 577 «О Концепции по переходу Республики Казахстан к «зеленой экономике»» [Электрон.ресурс]. – 2013.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7" w:history="1">
        <w:r w:rsidRPr="004C017B">
          <w:rPr>
            <w:rStyle w:val="a6"/>
            <w:rFonts w:ascii="Times New Roman" w:hAnsi="Times New Roman" w:cs="Times New Roman"/>
            <w:sz w:val="28"/>
            <w:szCs w:val="28"/>
          </w:rPr>
          <w:t>https://adilet.zan.kz/rus/docs/U1300000577</w:t>
        </w:r>
      </w:hyperlink>
      <w:r w:rsidRPr="004C017B">
        <w:rPr>
          <w:rFonts w:ascii="Times New Roman" w:hAnsi="Times New Roman" w:cs="Times New Roman"/>
          <w:sz w:val="28"/>
          <w:szCs w:val="28"/>
        </w:rPr>
        <w:t xml:space="preserve">  (дата обращения 26.10.2020).</w:t>
      </w:r>
    </w:p>
    <w:p w14:paraId="6C726188"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Указ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w:t>
      </w:r>
      <w:r w:rsidRPr="004C017B">
        <w:rPr>
          <w:rFonts w:ascii="Times New Roman" w:hAnsi="Times New Roman" w:cs="Times New Roman"/>
          <w:sz w:val="28"/>
          <w:szCs w:val="28"/>
        </w:rPr>
        <w:lastRenderedPageBreak/>
        <w:t xml:space="preserve">Республики Казахстан» [Электрон.ресурс]. – 2018.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8" w:anchor="z13" w:history="1">
        <w:r w:rsidRPr="004C017B">
          <w:rPr>
            <w:rStyle w:val="a6"/>
            <w:rFonts w:ascii="Times New Roman" w:hAnsi="Times New Roman" w:cs="Times New Roman"/>
            <w:sz w:val="28"/>
            <w:szCs w:val="28"/>
          </w:rPr>
          <w:t>https://adilet.zan.kz/rus/docs/U1800000636#z13</w:t>
        </w:r>
      </w:hyperlink>
      <w:r w:rsidRPr="004C017B">
        <w:rPr>
          <w:rFonts w:ascii="Times New Roman" w:hAnsi="Times New Roman" w:cs="Times New Roman"/>
          <w:sz w:val="28"/>
          <w:szCs w:val="28"/>
        </w:rPr>
        <w:t xml:space="preserve"> (дата обращения 26.10.2020).</w:t>
      </w:r>
    </w:p>
    <w:p w14:paraId="7B14A13A"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Концепция развития топливно-энергетического комплекса Республики Казахстан до 2030 года, утвержденная Постановлением Правительства Республики Казахстан от 28 июня 2014 года № 724 [Электрон.ресурс]. – 2014.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19" w:history="1">
        <w:r w:rsidRPr="004C017B">
          <w:rPr>
            <w:rStyle w:val="a6"/>
            <w:rFonts w:ascii="Times New Roman" w:hAnsi="Times New Roman" w:cs="Times New Roman"/>
            <w:sz w:val="28"/>
            <w:szCs w:val="28"/>
          </w:rPr>
          <w:t>https://adilet.zan.kz/rus/docs/P1400000724</w:t>
        </w:r>
      </w:hyperlink>
      <w:r w:rsidRPr="004C017B">
        <w:rPr>
          <w:rFonts w:ascii="Times New Roman" w:hAnsi="Times New Roman" w:cs="Times New Roman"/>
          <w:sz w:val="28"/>
          <w:szCs w:val="28"/>
        </w:rPr>
        <w:t xml:space="preserve"> (дата обращения 26.10.2020).</w:t>
      </w:r>
    </w:p>
    <w:p w14:paraId="617A33F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Экологический кодекс Республики Казахстан от 2 января 2021 года № 400-</w:t>
      </w:r>
      <w:r w:rsidRPr="004C017B">
        <w:rPr>
          <w:rFonts w:ascii="Times New Roman" w:hAnsi="Times New Roman" w:cs="Times New Roman"/>
          <w:sz w:val="28"/>
          <w:szCs w:val="28"/>
          <w:lang w:val="en-US"/>
        </w:rPr>
        <w:t>VI</w:t>
      </w:r>
      <w:r w:rsidRPr="004C017B">
        <w:rPr>
          <w:rFonts w:ascii="Times New Roman" w:hAnsi="Times New Roman" w:cs="Times New Roman"/>
          <w:sz w:val="28"/>
          <w:szCs w:val="28"/>
          <w:lang w:val="kk-KZ"/>
        </w:rPr>
        <w:t xml:space="preserve"> </w:t>
      </w:r>
      <w:r w:rsidRPr="004C017B">
        <w:rPr>
          <w:rFonts w:ascii="Times New Roman" w:hAnsi="Times New Roman" w:cs="Times New Roman"/>
          <w:sz w:val="28"/>
          <w:szCs w:val="28"/>
        </w:rPr>
        <w:t xml:space="preserve">[Электрон.ресурс]. – 2021.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w:t>
      </w:r>
      <w:r w:rsidRPr="004C017B">
        <w:rPr>
          <w:rFonts w:ascii="Times New Roman" w:hAnsi="Times New Roman" w:cs="Times New Roman"/>
          <w:sz w:val="28"/>
          <w:szCs w:val="28"/>
          <w:lang w:val="kk-KZ"/>
        </w:rPr>
        <w:t xml:space="preserve"> </w:t>
      </w:r>
      <w:hyperlink r:id="rId220" w:history="1">
        <w:r w:rsidRPr="004C017B">
          <w:rPr>
            <w:rStyle w:val="a6"/>
            <w:rFonts w:ascii="Times New Roman" w:hAnsi="Times New Roman" w:cs="Times New Roman"/>
            <w:sz w:val="28"/>
            <w:szCs w:val="28"/>
            <w:lang w:val="kk-KZ"/>
          </w:rPr>
          <w:t>https://adilet.zan.kz/rus/docs/K2100000400</w:t>
        </w:r>
      </w:hyperlink>
      <w:r w:rsidRPr="004C017B">
        <w:rPr>
          <w:rFonts w:ascii="Times New Roman" w:hAnsi="Times New Roman" w:cs="Times New Roman"/>
          <w:sz w:val="28"/>
          <w:szCs w:val="28"/>
          <w:lang w:val="kk-KZ"/>
        </w:rPr>
        <w:t xml:space="preserve"> </w:t>
      </w:r>
      <w:r w:rsidRPr="004C017B">
        <w:rPr>
          <w:rFonts w:ascii="Times New Roman" w:hAnsi="Times New Roman" w:cs="Times New Roman"/>
          <w:sz w:val="28"/>
          <w:szCs w:val="28"/>
        </w:rPr>
        <w:t>(дата обращения 5.03.2021).</w:t>
      </w:r>
    </w:p>
    <w:p w14:paraId="28287B59"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Система аукционов позволила добиться значительного снижения цен на «зеленую экономику» - Минэнерго (9.02.2021) [Электрон.ресурс]. – 2021.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21" w:history="1">
        <w:r w:rsidRPr="004C017B">
          <w:rPr>
            <w:rStyle w:val="a6"/>
            <w:rFonts w:ascii="Times New Roman" w:hAnsi="Times New Roman" w:cs="Times New Roman"/>
            <w:sz w:val="28"/>
            <w:szCs w:val="28"/>
          </w:rPr>
          <w:t>https://primeminister.kz/ru/news/sistema-aukcionov-pozvolila-dobitsya-znachitelnogo-snizheniya-cen-na-zelenuyu-ekonomiku-minenergo-91012</w:t>
        </w:r>
      </w:hyperlink>
      <w:r w:rsidRPr="004C017B">
        <w:rPr>
          <w:rFonts w:ascii="Times New Roman" w:hAnsi="Times New Roman" w:cs="Times New Roman"/>
          <w:sz w:val="28"/>
          <w:szCs w:val="28"/>
        </w:rPr>
        <w:t xml:space="preserve"> (дата обращения 5.03.2021).</w:t>
      </w:r>
    </w:p>
    <w:p w14:paraId="3410DF6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Президент выступил на международной конференции по достижению углеродной нейтральности от 13 октября 2021 года [Электрон.ресурс]. – 2021.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22" w:history="1">
        <w:r w:rsidRPr="004C017B">
          <w:rPr>
            <w:rStyle w:val="a6"/>
            <w:rFonts w:ascii="Times New Roman" w:hAnsi="Times New Roman" w:cs="Times New Roman"/>
            <w:sz w:val="28"/>
            <w:szCs w:val="28"/>
          </w:rPr>
          <w:t>https://www.akorda.kz/ru/prezident-vystupil-na-mezhdunarodnoy-konferencii-po-dostizheniyu-uglerodnoy-neytralnosti-1393134</w:t>
        </w:r>
      </w:hyperlink>
      <w:r w:rsidRPr="004C017B">
        <w:rPr>
          <w:rFonts w:ascii="Times New Roman" w:hAnsi="Times New Roman" w:cs="Times New Roman"/>
          <w:sz w:val="28"/>
          <w:szCs w:val="28"/>
        </w:rPr>
        <w:t xml:space="preserve"> (дата обращения 19.11.2021).</w:t>
      </w:r>
    </w:p>
    <w:p w14:paraId="06570C4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2020 год стал рубежным периодом исполнения индикатора ВИЭ в Концепции перехода Казахстана на "зеленую экономику" // </w:t>
      </w:r>
      <w:r w:rsidRPr="004C017B">
        <w:rPr>
          <w:rFonts w:ascii="Times New Roman" w:hAnsi="Times New Roman" w:cs="Times New Roman"/>
          <w:sz w:val="28"/>
          <w:szCs w:val="28"/>
          <w:lang w:val="en-US"/>
        </w:rPr>
        <w:t>KAZENERGY</w:t>
      </w:r>
      <w:r w:rsidRPr="004C017B">
        <w:rPr>
          <w:rFonts w:ascii="Times New Roman" w:hAnsi="Times New Roman" w:cs="Times New Roman"/>
          <w:sz w:val="28"/>
          <w:szCs w:val="28"/>
        </w:rPr>
        <w:t xml:space="preserve">, </w:t>
      </w:r>
      <w:r w:rsidRPr="004C017B">
        <w:rPr>
          <w:rFonts w:ascii="Times New Roman" w:hAnsi="Times New Roman" w:cs="Times New Roman"/>
          <w:sz w:val="28"/>
          <w:szCs w:val="28"/>
          <w:lang w:val="kk-KZ"/>
        </w:rPr>
        <w:t>№ 1 (102), 2021. – С. 13.</w:t>
      </w:r>
    </w:p>
    <w:p w14:paraId="547E801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lang w:val="kk-KZ"/>
        </w:rPr>
        <w:t xml:space="preserve">Требуется новый закон по развитию альтернативной энергетики – Токаев от 25 февраля 2021 года   </w:t>
      </w:r>
      <w:r w:rsidRPr="004C017B">
        <w:rPr>
          <w:rFonts w:ascii="Times New Roman" w:hAnsi="Times New Roman" w:cs="Times New Roman"/>
          <w:sz w:val="28"/>
          <w:szCs w:val="28"/>
        </w:rPr>
        <w:t xml:space="preserve">[Электрон.ресурс]. – 2021.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23" w:history="1">
        <w:r w:rsidRPr="004C017B">
          <w:rPr>
            <w:rStyle w:val="a6"/>
            <w:rFonts w:ascii="Times New Roman" w:hAnsi="Times New Roman" w:cs="Times New Roman"/>
            <w:sz w:val="28"/>
            <w:szCs w:val="28"/>
            <w:shd w:val="clear" w:color="auto" w:fill="FFFFFF"/>
            <w:lang w:val="kk-KZ"/>
          </w:rPr>
          <w:t>https://kursiv.kz/news/otraslevye-temy/2021-02/trebuetsya-novyy-zakon-po-razvitiyu-alternativnoy-energetiki-tokaev</w:t>
        </w:r>
      </w:hyperlink>
      <w:r w:rsidRPr="004C017B">
        <w:rPr>
          <w:rFonts w:ascii="Times New Roman" w:hAnsi="Times New Roman" w:cs="Times New Roman"/>
          <w:sz w:val="28"/>
          <w:szCs w:val="28"/>
          <w:shd w:val="clear" w:color="auto" w:fill="FFFFFF"/>
        </w:rPr>
        <w:t xml:space="preserve"> </w:t>
      </w:r>
      <w:r w:rsidRPr="004C017B">
        <w:rPr>
          <w:rFonts w:ascii="Times New Roman" w:hAnsi="Times New Roman" w:cs="Times New Roman"/>
          <w:sz w:val="28"/>
          <w:szCs w:val="28"/>
        </w:rPr>
        <w:t>(дата обращения 5.03.2021).</w:t>
      </w:r>
    </w:p>
    <w:p w14:paraId="1404E812"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ООН – Казахстан: 25 лет сотрудничества, партнерства и доверия, Организация Объединенных Наций, Астана, 2018 // </w:t>
      </w:r>
      <w:hyperlink r:id="rId224" w:history="1">
        <w:r w:rsidRPr="004C017B">
          <w:rPr>
            <w:rStyle w:val="a6"/>
            <w:rFonts w:ascii="Times New Roman" w:hAnsi="Times New Roman" w:cs="Times New Roman"/>
            <w:sz w:val="28"/>
            <w:szCs w:val="28"/>
          </w:rPr>
          <w:t>https://www.undp.org/content/dam/unct/kazakhstan/docs/1809_OON_UN-25_ru_web.pdf</w:t>
        </w:r>
      </w:hyperlink>
      <w:r w:rsidRPr="004C017B">
        <w:rPr>
          <w:rStyle w:val="a6"/>
          <w:rFonts w:ascii="Times New Roman" w:hAnsi="Times New Roman" w:cs="Times New Roman"/>
          <w:sz w:val="28"/>
          <w:szCs w:val="28"/>
        </w:rPr>
        <w:t xml:space="preserve"> </w:t>
      </w:r>
      <w:r w:rsidRPr="004C017B">
        <w:rPr>
          <w:rFonts w:ascii="Times New Roman" w:hAnsi="Times New Roman" w:cs="Times New Roman"/>
          <w:sz w:val="28"/>
          <w:szCs w:val="28"/>
        </w:rPr>
        <w:t>(дата обращения 5.10.2020).</w:t>
      </w:r>
    </w:p>
    <w:p w14:paraId="1B47BBBB"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Добровольный национальный обзор Республики Казахстан о реализации Повестки дня до 2030 года в области устойчивого развития 2019 года [Электрон.ресурс]. – 2019.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25" w:history="1">
        <w:r w:rsidRPr="004C017B">
          <w:rPr>
            <w:rStyle w:val="a6"/>
            <w:rFonts w:ascii="Times New Roman" w:hAnsi="Times New Roman" w:cs="Times New Roman"/>
            <w:sz w:val="28"/>
            <w:szCs w:val="28"/>
          </w:rPr>
          <w:t>https://sustainabledevelopment.un.org/content/documents/23453KAZAKHSTAN_VNR_Kazkahstan_web_site_2019.pdf</w:t>
        </w:r>
      </w:hyperlink>
      <w:r w:rsidRPr="004C017B">
        <w:rPr>
          <w:rFonts w:ascii="Times New Roman" w:hAnsi="Times New Roman" w:cs="Times New Roman"/>
          <w:sz w:val="28"/>
          <w:szCs w:val="28"/>
        </w:rPr>
        <w:t xml:space="preserve"> (Дата обращения: 24.02.2020).</w:t>
      </w:r>
    </w:p>
    <w:p w14:paraId="29F9A97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Вклад в Дорожную карту Казахстана по имплементации Целей Устойчивого Развития [Электрон.ресурс]. – 2016.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26" w:history="1">
        <w:r w:rsidRPr="004C017B">
          <w:rPr>
            <w:rStyle w:val="a6"/>
            <w:rFonts w:ascii="Times New Roman" w:hAnsi="Times New Roman" w:cs="Times New Roman"/>
            <w:sz w:val="28"/>
            <w:szCs w:val="28"/>
          </w:rPr>
          <w:t>https://greenkaz.org/index.php/category/item/2398-vklad-v-dorozhnuyu-kartu-kazakhstana-po-implementatsii-tselej-ustojchivogo-razvitiya</w:t>
        </w:r>
      </w:hyperlink>
      <w:r w:rsidRPr="004C017B">
        <w:rPr>
          <w:rFonts w:ascii="Times New Roman" w:hAnsi="Times New Roman" w:cs="Times New Roman"/>
          <w:sz w:val="28"/>
          <w:szCs w:val="28"/>
        </w:rPr>
        <w:t xml:space="preserve"> (дата обращения 5.10.2020).</w:t>
      </w:r>
    </w:p>
    <w:p w14:paraId="69E6D401"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С. Рахимбекова. Эффективное внедрение ЦУР в Казахстане – вхождение в число 30 наиболее конкурентоспособных государств мира [Электрон.ресурс]. – 2020.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27" w:history="1">
        <w:r w:rsidRPr="004C017B">
          <w:rPr>
            <w:rStyle w:val="a6"/>
            <w:rFonts w:ascii="Times New Roman" w:hAnsi="Times New Roman" w:cs="Times New Roman"/>
            <w:sz w:val="28"/>
            <w:szCs w:val="28"/>
          </w:rPr>
          <w:t>https://greenkaz.org/index.php/press-</w:t>
        </w:r>
        <w:r w:rsidRPr="004C017B">
          <w:rPr>
            <w:rStyle w:val="a6"/>
            <w:rFonts w:ascii="Times New Roman" w:hAnsi="Times New Roman" w:cs="Times New Roman"/>
            <w:sz w:val="28"/>
            <w:szCs w:val="28"/>
          </w:rPr>
          <w:lastRenderedPageBreak/>
          <w:t>centr/novosti-koalicii/item/2953-effektivnoe-vnedrenie-tsur-v-kazakhstane-vkhozhdenie-v-chislo-30-naibolee-konkurentosposobnykh-stran-mira</w:t>
        </w:r>
      </w:hyperlink>
      <w:r w:rsidRPr="004C017B">
        <w:rPr>
          <w:rFonts w:ascii="Times New Roman" w:hAnsi="Times New Roman" w:cs="Times New Roman"/>
          <w:sz w:val="28"/>
          <w:szCs w:val="28"/>
        </w:rPr>
        <w:t xml:space="preserve"> (дата обращения 5.10.2020).</w:t>
      </w:r>
    </w:p>
    <w:p w14:paraId="576016C9"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Казахстанские сенаторы приняли Заявление в поддержку Целей устойчивого развития ООН [Электрон.ресурс]. – 2016.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28" w:history="1">
        <w:r w:rsidRPr="004C017B">
          <w:rPr>
            <w:rStyle w:val="a6"/>
            <w:rFonts w:ascii="Times New Roman" w:hAnsi="Times New Roman" w:cs="Times New Roman"/>
            <w:sz w:val="28"/>
            <w:szCs w:val="28"/>
          </w:rPr>
          <w:t>http://ru.unesco.kz/kazakhstan-s-senators-adopt-statement-on-un-s-sustainable-development-goals</w:t>
        </w:r>
      </w:hyperlink>
      <w:r w:rsidRPr="004C017B">
        <w:rPr>
          <w:rFonts w:ascii="Times New Roman" w:hAnsi="Times New Roman" w:cs="Times New Roman"/>
          <w:sz w:val="28"/>
          <w:szCs w:val="28"/>
        </w:rPr>
        <w:t xml:space="preserve"> (дата обращения 5.10.2020).</w:t>
      </w:r>
    </w:p>
    <w:p w14:paraId="1C56F07E"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Выступление Президента Республики Казахстан Касым-Жомарта Токаева на Общих дебатах 74-й сессии Генеральной Ассамблеи ООН «Консолидация многосторонних усилий для искоренения бедности, продвижения качественного образования, климатических действий и всеобъемлющего подхода» [Электрон.ресурс]. – 2019.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29" w:history="1">
        <w:r w:rsidRPr="004C017B">
          <w:rPr>
            <w:rStyle w:val="a6"/>
            <w:rFonts w:ascii="Times New Roman" w:hAnsi="Times New Roman" w:cs="Times New Roman"/>
            <w:sz w:val="28"/>
            <w:szCs w:val="28"/>
          </w:rPr>
          <w:t>https://www.akorda.kz/ru/speeches/external_political_affairs/ext_speeches_and_addresses/vystuplenie-prezidenta-respubliki-kazahstan-kasym-zhomarta-tokaeva-na-obshchih-debatah-74-i-sessii-generalnoi-assamblei-oon</w:t>
        </w:r>
      </w:hyperlink>
      <w:r w:rsidRPr="004C017B">
        <w:rPr>
          <w:rFonts w:ascii="Times New Roman" w:hAnsi="Times New Roman" w:cs="Times New Roman"/>
          <w:sz w:val="28"/>
          <w:szCs w:val="28"/>
        </w:rPr>
        <w:t xml:space="preserve"> (дата обращения: 5.10.2020).</w:t>
      </w:r>
    </w:p>
    <w:p w14:paraId="4E54D296"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Указ Президента Республики Казахстан от 4 мая 1995 года № 2260 «О ратификации Рамочной Конвенции Организации Объединенных Наций об изменении климата».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30" w:history="1">
        <w:r w:rsidRPr="004C017B">
          <w:rPr>
            <w:rStyle w:val="a6"/>
            <w:rFonts w:ascii="Times New Roman" w:hAnsi="Times New Roman" w:cs="Times New Roman"/>
            <w:sz w:val="28"/>
            <w:szCs w:val="28"/>
          </w:rPr>
          <w:t>https://online.zakon.kz/Document/?doc_id=1003648</w:t>
        </w:r>
      </w:hyperlink>
      <w:r w:rsidRPr="004C017B">
        <w:rPr>
          <w:rFonts w:ascii="Times New Roman" w:hAnsi="Times New Roman" w:cs="Times New Roman"/>
          <w:sz w:val="28"/>
          <w:szCs w:val="28"/>
        </w:rPr>
        <w:t xml:space="preserve">  (дата обращения: 5.03.2021).</w:t>
      </w:r>
    </w:p>
    <w:p w14:paraId="271FA2E7"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Закон Республики Казахстан от 26 марта 2009 года № 144-</w:t>
      </w:r>
      <w:r w:rsidRPr="004C017B">
        <w:rPr>
          <w:rFonts w:ascii="Times New Roman" w:hAnsi="Times New Roman" w:cs="Times New Roman"/>
          <w:sz w:val="28"/>
          <w:szCs w:val="28"/>
          <w:lang w:val="en-US"/>
        </w:rPr>
        <w:t>IV</w:t>
      </w:r>
      <w:r w:rsidRPr="004C017B">
        <w:rPr>
          <w:rFonts w:ascii="Times New Roman" w:hAnsi="Times New Roman" w:cs="Times New Roman"/>
          <w:sz w:val="28"/>
          <w:szCs w:val="28"/>
        </w:rPr>
        <w:t xml:space="preserve"> «О ратификации Киотского протокола к Рамочной Конвенции Организации Объединенных Наций об изменении климата».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31" w:history="1">
        <w:r w:rsidRPr="004C017B">
          <w:rPr>
            <w:rStyle w:val="a6"/>
            <w:rFonts w:ascii="Times New Roman" w:hAnsi="Times New Roman" w:cs="Times New Roman"/>
            <w:sz w:val="28"/>
            <w:szCs w:val="28"/>
          </w:rPr>
          <w:t>https://adilet.zan.kz/rus/docs/Z090000144_</w:t>
        </w:r>
      </w:hyperlink>
      <w:r w:rsidRPr="004C017B">
        <w:rPr>
          <w:rFonts w:ascii="Times New Roman" w:hAnsi="Times New Roman" w:cs="Times New Roman"/>
          <w:sz w:val="28"/>
          <w:szCs w:val="28"/>
        </w:rPr>
        <w:t xml:space="preserve"> (дата обращения: 5.03.2021).</w:t>
      </w:r>
    </w:p>
    <w:p w14:paraId="03B94CAA"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lang w:val="en-US"/>
        </w:rPr>
      </w:pPr>
      <w:r w:rsidRPr="004C017B">
        <w:rPr>
          <w:rFonts w:ascii="Times New Roman" w:hAnsi="Times New Roman" w:cs="Times New Roman"/>
          <w:sz w:val="28"/>
          <w:szCs w:val="28"/>
          <w:lang w:val="en-US"/>
        </w:rPr>
        <w:t>Intended Nationally Determined Contribution - Submission of the Republic of Kazakhstan [</w:t>
      </w:r>
      <w:r w:rsidRPr="004C017B">
        <w:rPr>
          <w:rFonts w:ascii="Times New Roman" w:hAnsi="Times New Roman" w:cs="Times New Roman"/>
          <w:sz w:val="28"/>
          <w:szCs w:val="28"/>
        </w:rPr>
        <w:t>Электрон</w:t>
      </w:r>
      <w:r w:rsidRPr="004C017B">
        <w:rPr>
          <w:rFonts w:ascii="Times New Roman" w:hAnsi="Times New Roman" w:cs="Times New Roman"/>
          <w:sz w:val="28"/>
          <w:szCs w:val="28"/>
          <w:lang w:val="en-US"/>
        </w:rPr>
        <w:t>.</w:t>
      </w:r>
      <w:r w:rsidRPr="004C017B">
        <w:rPr>
          <w:rFonts w:ascii="Times New Roman" w:hAnsi="Times New Roman" w:cs="Times New Roman"/>
          <w:sz w:val="28"/>
          <w:szCs w:val="28"/>
        </w:rPr>
        <w:t>ресурс</w:t>
      </w:r>
      <w:r w:rsidRPr="004C017B">
        <w:rPr>
          <w:rFonts w:ascii="Times New Roman" w:hAnsi="Times New Roman" w:cs="Times New Roman"/>
          <w:sz w:val="28"/>
          <w:szCs w:val="28"/>
          <w:lang w:val="en-US"/>
        </w:rPr>
        <w:t xml:space="preserve">]. – 2016. – URL:  </w:t>
      </w:r>
      <w:hyperlink r:id="rId232" w:history="1">
        <w:r w:rsidRPr="004C017B">
          <w:rPr>
            <w:rStyle w:val="a6"/>
            <w:rFonts w:ascii="Times New Roman" w:hAnsi="Times New Roman" w:cs="Times New Roman"/>
            <w:sz w:val="28"/>
            <w:szCs w:val="28"/>
            <w:lang w:val="en-US"/>
          </w:rPr>
          <w:t>https://www4.unfccc.int/sites/ndcstaging/PublishedDocuments/Kazakhstan%20First/INDC%20Kz_eng.pdf</w:t>
        </w:r>
      </w:hyperlink>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дата</w:t>
      </w:r>
      <w:r w:rsidRPr="004C017B">
        <w:rPr>
          <w:rFonts w:ascii="Times New Roman" w:hAnsi="Times New Roman" w:cs="Times New Roman"/>
          <w:sz w:val="28"/>
          <w:szCs w:val="28"/>
          <w:lang w:val="en-US"/>
        </w:rPr>
        <w:t xml:space="preserve"> </w:t>
      </w:r>
      <w:r w:rsidRPr="004C017B">
        <w:rPr>
          <w:rFonts w:ascii="Times New Roman" w:hAnsi="Times New Roman" w:cs="Times New Roman"/>
          <w:sz w:val="28"/>
          <w:szCs w:val="28"/>
        </w:rPr>
        <w:t>обращения</w:t>
      </w:r>
      <w:r w:rsidRPr="004C017B">
        <w:rPr>
          <w:rFonts w:ascii="Times New Roman" w:hAnsi="Times New Roman" w:cs="Times New Roman"/>
          <w:sz w:val="28"/>
          <w:szCs w:val="28"/>
          <w:lang w:val="en-US"/>
        </w:rPr>
        <w:t xml:space="preserve"> 5.03.2021).</w:t>
      </w:r>
    </w:p>
    <w:p w14:paraId="76BED9F1"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Казахстан готов стать климатическим хабом Центральной Азии [Электрон.ресурс]. – 2021.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33" w:history="1">
        <w:r w:rsidRPr="004C017B">
          <w:rPr>
            <w:rStyle w:val="a6"/>
            <w:rFonts w:ascii="Times New Roman" w:hAnsi="Times New Roman" w:cs="Times New Roman"/>
            <w:sz w:val="28"/>
            <w:szCs w:val="28"/>
          </w:rPr>
          <w:t>https://kapital.kz/gosudarstvo/99955/kazakhstan-gotov-stat-klimaticheskim-khabom-tsentral-noy-azii.html</w:t>
        </w:r>
      </w:hyperlink>
      <w:r w:rsidRPr="004C017B">
        <w:rPr>
          <w:rFonts w:ascii="Times New Roman" w:hAnsi="Times New Roman" w:cs="Times New Roman"/>
          <w:sz w:val="28"/>
          <w:szCs w:val="28"/>
        </w:rPr>
        <w:t xml:space="preserve">  (дата обращения 5.03.2021).</w:t>
      </w:r>
    </w:p>
    <w:p w14:paraId="12BBD7A2"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Обзор инновационного развития Казахстана. Европейская экономическая комиссия ООН. ООН, Нью-Йорк, Женева, 2012. – 202 с. [Электрон.ресурс]. – 2012.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34" w:history="1">
        <w:r w:rsidRPr="004C017B">
          <w:rPr>
            <w:rStyle w:val="a6"/>
            <w:rFonts w:ascii="Times New Roman" w:hAnsi="Times New Roman" w:cs="Times New Roman"/>
            <w:sz w:val="28"/>
            <w:szCs w:val="28"/>
          </w:rPr>
          <w:t>https://www.unece.org/fileadmin/DAM/ceci/publications/icp5_r.pdf</w:t>
        </w:r>
      </w:hyperlink>
      <w:r w:rsidRPr="004C017B">
        <w:rPr>
          <w:rFonts w:ascii="Times New Roman" w:hAnsi="Times New Roman" w:cs="Times New Roman"/>
          <w:sz w:val="28"/>
          <w:szCs w:val="28"/>
        </w:rPr>
        <w:t xml:space="preserve"> (Дата обращения: 24.02.2020)</w:t>
      </w:r>
    </w:p>
    <w:p w14:paraId="4B4C16AD"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Выступление Президента Республики Казахстан Н. Назарбаева на Общих дебатах 70-й сессии Генеральной Ассамблеи ООН [Электрон.ресурс]. – 2015.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35" w:history="1">
        <w:r w:rsidRPr="004C017B">
          <w:rPr>
            <w:rStyle w:val="a6"/>
            <w:rFonts w:ascii="Times New Roman" w:hAnsi="Times New Roman" w:cs="Times New Roman"/>
            <w:sz w:val="28"/>
            <w:szCs w:val="28"/>
          </w:rPr>
          <w:t>https://www.akorda.kz/ru/speeches/external_political_affairs/ext_speeches_and_addresses/vystuplenie-prezidenta-respubliki-kazahstan-nnazarbaeva-na-obshchih-debatah-70-i-sessii-genassamblei-oon</w:t>
        </w:r>
      </w:hyperlink>
      <w:r w:rsidRPr="004C017B">
        <w:rPr>
          <w:rFonts w:ascii="Times New Roman" w:hAnsi="Times New Roman" w:cs="Times New Roman"/>
          <w:sz w:val="28"/>
          <w:szCs w:val="28"/>
        </w:rPr>
        <w:t xml:space="preserve"> (дата обращения: 26.02.2020).</w:t>
      </w:r>
    </w:p>
    <w:p w14:paraId="410EC6DC"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lastRenderedPageBreak/>
        <w:t xml:space="preserve">Постановление Правительства Республики Казахстан от 27 апреля 2018 года № 224 «О создании некоммерческого акционерного общества «Международный центр зеленых технологий и инвестиционных проектов»» [Электрон.ресурс]. – 2018.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36" w:history="1">
        <w:r w:rsidRPr="004C017B">
          <w:rPr>
            <w:rStyle w:val="a6"/>
            <w:rFonts w:ascii="Times New Roman" w:hAnsi="Times New Roman" w:cs="Times New Roman"/>
            <w:sz w:val="28"/>
            <w:szCs w:val="28"/>
          </w:rPr>
          <w:t>http://adilet.zan.kz/rus/docs/P1800000224</w:t>
        </w:r>
      </w:hyperlink>
      <w:r w:rsidRPr="004C017B">
        <w:rPr>
          <w:rFonts w:ascii="Times New Roman" w:hAnsi="Times New Roman" w:cs="Times New Roman"/>
          <w:sz w:val="28"/>
          <w:szCs w:val="28"/>
        </w:rPr>
        <w:t xml:space="preserve"> (дата обращения: 26.02.2020).</w:t>
      </w:r>
    </w:p>
    <w:p w14:paraId="6EEFC1DB"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Губайдуллина М., Кадирсизова Г. «Зеленый мост»: экологическая инициатива Казахстана для развития Европейско-Азиатско-Тихоокеанского партнерства // Вестник КазНУ. Серия Международные отношения и международное право, 2012. № 4 (60). – С. 3-10.</w:t>
      </w:r>
    </w:p>
    <w:p w14:paraId="7EECE9E3" w14:textId="77777777" w:rsidR="007E1525" w:rsidRPr="004C017B" w:rsidRDefault="007E1525" w:rsidP="007E1525">
      <w:pPr>
        <w:pStyle w:val="a7"/>
        <w:numPr>
          <w:ilvl w:val="0"/>
          <w:numId w:val="7"/>
        </w:numPr>
        <w:tabs>
          <w:tab w:val="left" w:pos="993"/>
          <w:tab w:val="left" w:pos="1276"/>
        </w:tabs>
        <w:ind w:left="0" w:firstLine="567"/>
        <w:jc w:val="both"/>
        <w:rPr>
          <w:rFonts w:ascii="Times New Roman" w:hAnsi="Times New Roman" w:cs="Times New Roman"/>
          <w:sz w:val="28"/>
          <w:szCs w:val="28"/>
        </w:rPr>
      </w:pPr>
      <w:r w:rsidRPr="004C017B">
        <w:rPr>
          <w:rFonts w:ascii="Times New Roman" w:hAnsi="Times New Roman" w:cs="Times New Roman"/>
          <w:sz w:val="28"/>
          <w:szCs w:val="28"/>
        </w:rPr>
        <w:t xml:space="preserve">Программа Партнерства «Зеленый мост» как инструмент перехода к «зеленой» экономике. 26 сентября 2013 года [Электрон.ресурс]. – 2013. – </w:t>
      </w:r>
      <w:r w:rsidRPr="004C017B">
        <w:rPr>
          <w:rFonts w:ascii="Times New Roman" w:hAnsi="Times New Roman" w:cs="Times New Roman"/>
          <w:sz w:val="28"/>
          <w:szCs w:val="28"/>
          <w:lang w:val="en-US"/>
        </w:rPr>
        <w:t>URL</w:t>
      </w:r>
      <w:r w:rsidRPr="004C017B">
        <w:rPr>
          <w:rFonts w:ascii="Times New Roman" w:hAnsi="Times New Roman" w:cs="Times New Roman"/>
          <w:sz w:val="28"/>
          <w:szCs w:val="28"/>
        </w:rPr>
        <w:t xml:space="preserve">:  </w:t>
      </w:r>
      <w:hyperlink r:id="rId237" w:history="1">
        <w:r w:rsidRPr="004C017B">
          <w:rPr>
            <w:rStyle w:val="a6"/>
            <w:rFonts w:ascii="Times New Roman" w:hAnsi="Times New Roman" w:cs="Times New Roman"/>
            <w:sz w:val="28"/>
            <w:szCs w:val="28"/>
          </w:rPr>
          <w:t>https://strategy2050.kz/ru/news/1565/</w:t>
        </w:r>
      </w:hyperlink>
      <w:r w:rsidRPr="004C017B">
        <w:rPr>
          <w:rFonts w:ascii="Times New Roman" w:hAnsi="Times New Roman" w:cs="Times New Roman"/>
          <w:sz w:val="28"/>
          <w:szCs w:val="28"/>
        </w:rPr>
        <w:t xml:space="preserve"> (дата обращения: 26.02.2020).</w:t>
      </w:r>
    </w:p>
    <w:p w14:paraId="16BDF889" w14:textId="66E95E79" w:rsidR="00911C24" w:rsidRPr="004C017B" w:rsidRDefault="00911C24" w:rsidP="007E1525">
      <w:pPr>
        <w:pStyle w:val="a7"/>
        <w:tabs>
          <w:tab w:val="left" w:pos="993"/>
          <w:tab w:val="left" w:pos="1276"/>
        </w:tabs>
        <w:jc w:val="both"/>
        <w:rPr>
          <w:rFonts w:ascii="Times New Roman" w:hAnsi="Times New Roman" w:cs="Times New Roman"/>
          <w:sz w:val="28"/>
          <w:szCs w:val="28"/>
        </w:rPr>
      </w:pPr>
    </w:p>
    <w:sectPr w:rsidR="00911C24" w:rsidRPr="004C017B" w:rsidSect="00E4036C">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7978A" w14:textId="77777777" w:rsidR="000B462B" w:rsidRDefault="000B462B" w:rsidP="009109DD">
      <w:pPr>
        <w:spacing w:after="0" w:line="240" w:lineRule="auto"/>
      </w:pPr>
      <w:r>
        <w:separator/>
      </w:r>
    </w:p>
  </w:endnote>
  <w:endnote w:type="continuationSeparator" w:id="0">
    <w:p w14:paraId="51C03FCE" w14:textId="77777777" w:rsidR="000B462B" w:rsidRDefault="000B462B" w:rsidP="0091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DejaVu Sans">
    <w:altName w:val="Times New Roman"/>
    <w:panose1 w:val="00000000000000000000"/>
    <w:charset w:val="00"/>
    <w:family w:val="roman"/>
    <w:notTrueType/>
    <w:pitch w:val="default"/>
  </w:font>
  <w:font w:name="BookAntiqua">
    <w:altName w:val="Yu Gothic UI"/>
    <w:panose1 w:val="00000000000000000000"/>
    <w:charset w:val="80"/>
    <w:family w:val="auto"/>
    <w:notTrueType/>
    <w:pitch w:val="default"/>
    <w:sig w:usb0="00000001" w:usb1="08070000" w:usb2="00000010" w:usb3="00000000" w:csb0="00020000" w:csb1="00000000"/>
  </w:font>
  <w:font w:name="AcuminPro-ExtraLight">
    <w:altName w:val="MS Gothic"/>
    <w:charset w:val="80"/>
    <w:family w:val="swiss"/>
    <w:pitch w:val="default"/>
    <w:sig w:usb0="00000001" w:usb1="08070000" w:usb2="00000010" w:usb3="00000000" w:csb0="00020000" w:csb1="00000000"/>
  </w:font>
  <w:font w:name="Newton-Regular">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liss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89241"/>
      <w:docPartObj>
        <w:docPartGallery w:val="Page Numbers (Bottom of Page)"/>
        <w:docPartUnique/>
      </w:docPartObj>
    </w:sdtPr>
    <w:sdtContent>
      <w:p w14:paraId="0E27D41F" w14:textId="0FE6BCB2" w:rsidR="001425FE" w:rsidRDefault="001425FE">
        <w:pPr>
          <w:pStyle w:val="af0"/>
          <w:jc w:val="center"/>
        </w:pPr>
        <w:r>
          <w:fldChar w:fldCharType="begin"/>
        </w:r>
        <w:r>
          <w:instrText>PAGE   \* MERGEFORMAT</w:instrText>
        </w:r>
        <w:r>
          <w:fldChar w:fldCharType="separate"/>
        </w:r>
        <w:r w:rsidR="00856A37">
          <w:rPr>
            <w:noProof/>
          </w:rPr>
          <w:t>162</w:t>
        </w:r>
        <w:r>
          <w:fldChar w:fldCharType="end"/>
        </w:r>
      </w:p>
    </w:sdtContent>
  </w:sdt>
  <w:p w14:paraId="2901722B" w14:textId="77777777" w:rsidR="001425FE" w:rsidRDefault="001425FE">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E9638" w14:textId="77777777" w:rsidR="000B462B" w:rsidRDefault="000B462B" w:rsidP="009109DD">
      <w:pPr>
        <w:spacing w:after="0" w:line="240" w:lineRule="auto"/>
      </w:pPr>
      <w:r>
        <w:separator/>
      </w:r>
    </w:p>
  </w:footnote>
  <w:footnote w:type="continuationSeparator" w:id="0">
    <w:p w14:paraId="67196D16" w14:textId="77777777" w:rsidR="000B462B" w:rsidRDefault="000B462B" w:rsidP="00910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488D"/>
    <w:multiLevelType w:val="hybridMultilevel"/>
    <w:tmpl w:val="759EA77E"/>
    <w:lvl w:ilvl="0" w:tplc="B40258D6">
      <w:start w:val="1"/>
      <w:numFmt w:val="decimal"/>
      <w:lvlText w:val="%1."/>
      <w:lvlJc w:val="left"/>
      <w:pPr>
        <w:ind w:left="906" w:hanging="360"/>
      </w:pPr>
      <w:rPr>
        <w:rFonts w:hint="default"/>
      </w:rPr>
    </w:lvl>
    <w:lvl w:ilvl="1" w:tplc="04190019">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1" w15:restartNumberingAfterBreak="0">
    <w:nsid w:val="1F2F7AF9"/>
    <w:multiLevelType w:val="hybridMultilevel"/>
    <w:tmpl w:val="C4405310"/>
    <w:lvl w:ilvl="0" w:tplc="D1206E8E">
      <w:numFmt w:val="bullet"/>
      <w:lvlText w:val=""/>
      <w:lvlJc w:val="left"/>
      <w:pPr>
        <w:ind w:left="906" w:hanging="360"/>
      </w:pPr>
      <w:rPr>
        <w:rFonts w:ascii="Symbol" w:eastAsiaTheme="minorHAnsi" w:hAnsi="Symbol" w:cs="Times New Roman" w:hint="default"/>
        <w:b w:val="0"/>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2" w15:restartNumberingAfterBreak="0">
    <w:nsid w:val="35374EDA"/>
    <w:multiLevelType w:val="hybridMultilevel"/>
    <w:tmpl w:val="60DA214A"/>
    <w:lvl w:ilvl="0" w:tplc="585050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22581F"/>
    <w:multiLevelType w:val="multilevel"/>
    <w:tmpl w:val="B954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F2CA6"/>
    <w:multiLevelType w:val="hybridMultilevel"/>
    <w:tmpl w:val="D488F1B4"/>
    <w:lvl w:ilvl="0" w:tplc="DF44E410">
      <w:start w:val="1"/>
      <w:numFmt w:val="decimal"/>
      <w:lvlText w:val="%1."/>
      <w:lvlJc w:val="left"/>
      <w:pPr>
        <w:ind w:left="906" w:hanging="360"/>
      </w:pPr>
      <w:rPr>
        <w:rFonts w:hint="default"/>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5" w15:restartNumberingAfterBreak="0">
    <w:nsid w:val="5F766E12"/>
    <w:multiLevelType w:val="multilevel"/>
    <w:tmpl w:val="0E8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629F9"/>
    <w:multiLevelType w:val="hybridMultilevel"/>
    <w:tmpl w:val="F314C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CC"/>
    <w:rsid w:val="000009C5"/>
    <w:rsid w:val="00003C5D"/>
    <w:rsid w:val="00004850"/>
    <w:rsid w:val="00004E3D"/>
    <w:rsid w:val="00005F88"/>
    <w:rsid w:val="000060C3"/>
    <w:rsid w:val="0000733D"/>
    <w:rsid w:val="000114AA"/>
    <w:rsid w:val="00011F4B"/>
    <w:rsid w:val="00013B28"/>
    <w:rsid w:val="000152B4"/>
    <w:rsid w:val="00015509"/>
    <w:rsid w:val="00016BE7"/>
    <w:rsid w:val="00017A10"/>
    <w:rsid w:val="000237F1"/>
    <w:rsid w:val="00023C3B"/>
    <w:rsid w:val="00026D37"/>
    <w:rsid w:val="0003144F"/>
    <w:rsid w:val="00033E40"/>
    <w:rsid w:val="00035FBB"/>
    <w:rsid w:val="00036A00"/>
    <w:rsid w:val="00043CEA"/>
    <w:rsid w:val="00044892"/>
    <w:rsid w:val="00050A2E"/>
    <w:rsid w:val="000511A1"/>
    <w:rsid w:val="000513F1"/>
    <w:rsid w:val="000534B0"/>
    <w:rsid w:val="00056A1B"/>
    <w:rsid w:val="000575B5"/>
    <w:rsid w:val="000603DA"/>
    <w:rsid w:val="0006243C"/>
    <w:rsid w:val="00064468"/>
    <w:rsid w:val="00067296"/>
    <w:rsid w:val="00067644"/>
    <w:rsid w:val="00074068"/>
    <w:rsid w:val="00075811"/>
    <w:rsid w:val="000765FB"/>
    <w:rsid w:val="00076A00"/>
    <w:rsid w:val="00085995"/>
    <w:rsid w:val="000870E3"/>
    <w:rsid w:val="00093C77"/>
    <w:rsid w:val="0009437F"/>
    <w:rsid w:val="00095E7A"/>
    <w:rsid w:val="00097281"/>
    <w:rsid w:val="000A0750"/>
    <w:rsid w:val="000A2055"/>
    <w:rsid w:val="000A40A2"/>
    <w:rsid w:val="000A42B5"/>
    <w:rsid w:val="000A4929"/>
    <w:rsid w:val="000A767B"/>
    <w:rsid w:val="000B32F8"/>
    <w:rsid w:val="000B462B"/>
    <w:rsid w:val="000B6696"/>
    <w:rsid w:val="000B67FD"/>
    <w:rsid w:val="000B75C7"/>
    <w:rsid w:val="000B78F7"/>
    <w:rsid w:val="000C1C0D"/>
    <w:rsid w:val="000C37CF"/>
    <w:rsid w:val="000C59B4"/>
    <w:rsid w:val="000E0551"/>
    <w:rsid w:val="000E17B9"/>
    <w:rsid w:val="000E2D3D"/>
    <w:rsid w:val="000E4D6D"/>
    <w:rsid w:val="000E5638"/>
    <w:rsid w:val="000E7E18"/>
    <w:rsid w:val="000F016E"/>
    <w:rsid w:val="000F1186"/>
    <w:rsid w:val="000F3BB9"/>
    <w:rsid w:val="000F481C"/>
    <w:rsid w:val="000F5812"/>
    <w:rsid w:val="000F71C5"/>
    <w:rsid w:val="00100035"/>
    <w:rsid w:val="00102FFC"/>
    <w:rsid w:val="001038C0"/>
    <w:rsid w:val="00103D23"/>
    <w:rsid w:val="00103D79"/>
    <w:rsid w:val="001100BD"/>
    <w:rsid w:val="00110BD4"/>
    <w:rsid w:val="00113FED"/>
    <w:rsid w:val="00114175"/>
    <w:rsid w:val="00116966"/>
    <w:rsid w:val="00121AED"/>
    <w:rsid w:val="0012672B"/>
    <w:rsid w:val="00132A48"/>
    <w:rsid w:val="001370CF"/>
    <w:rsid w:val="00140A8E"/>
    <w:rsid w:val="00141492"/>
    <w:rsid w:val="001425FE"/>
    <w:rsid w:val="0015494D"/>
    <w:rsid w:val="00154B3C"/>
    <w:rsid w:val="00156811"/>
    <w:rsid w:val="00157EB2"/>
    <w:rsid w:val="00162317"/>
    <w:rsid w:val="00163335"/>
    <w:rsid w:val="001675F2"/>
    <w:rsid w:val="00171AAC"/>
    <w:rsid w:val="00174A0C"/>
    <w:rsid w:val="00175D20"/>
    <w:rsid w:val="00177D57"/>
    <w:rsid w:val="001801B9"/>
    <w:rsid w:val="00180BF0"/>
    <w:rsid w:val="00180DF2"/>
    <w:rsid w:val="00180F27"/>
    <w:rsid w:val="00181753"/>
    <w:rsid w:val="00181B0B"/>
    <w:rsid w:val="001903DF"/>
    <w:rsid w:val="00195EA4"/>
    <w:rsid w:val="001A2536"/>
    <w:rsid w:val="001A676E"/>
    <w:rsid w:val="001B0A27"/>
    <w:rsid w:val="001B1E6D"/>
    <w:rsid w:val="001B44A5"/>
    <w:rsid w:val="001B4EE9"/>
    <w:rsid w:val="001B5792"/>
    <w:rsid w:val="001C0CC9"/>
    <w:rsid w:val="001C2B74"/>
    <w:rsid w:val="001C41BD"/>
    <w:rsid w:val="001C530B"/>
    <w:rsid w:val="001C6336"/>
    <w:rsid w:val="001D0C4A"/>
    <w:rsid w:val="001D6A12"/>
    <w:rsid w:val="001E14C6"/>
    <w:rsid w:val="001E23D1"/>
    <w:rsid w:val="001E27E1"/>
    <w:rsid w:val="001E5710"/>
    <w:rsid w:val="001E5F15"/>
    <w:rsid w:val="001E78A9"/>
    <w:rsid w:val="001E7EDA"/>
    <w:rsid w:val="001F048E"/>
    <w:rsid w:val="001F4804"/>
    <w:rsid w:val="001F5D86"/>
    <w:rsid w:val="002034F5"/>
    <w:rsid w:val="002063AA"/>
    <w:rsid w:val="00206E23"/>
    <w:rsid w:val="00210E7C"/>
    <w:rsid w:val="00212768"/>
    <w:rsid w:val="00221B5F"/>
    <w:rsid w:val="0022266B"/>
    <w:rsid w:val="00223DFD"/>
    <w:rsid w:val="00224CF3"/>
    <w:rsid w:val="00224E71"/>
    <w:rsid w:val="00225429"/>
    <w:rsid w:val="00231A84"/>
    <w:rsid w:val="0023422C"/>
    <w:rsid w:val="0023465D"/>
    <w:rsid w:val="002357D5"/>
    <w:rsid w:val="00237F94"/>
    <w:rsid w:val="00240519"/>
    <w:rsid w:val="00241BF9"/>
    <w:rsid w:val="00241C80"/>
    <w:rsid w:val="002426D4"/>
    <w:rsid w:val="00243839"/>
    <w:rsid w:val="002440E5"/>
    <w:rsid w:val="00245E8F"/>
    <w:rsid w:val="00251F5E"/>
    <w:rsid w:val="00256154"/>
    <w:rsid w:val="0026044D"/>
    <w:rsid w:val="00260805"/>
    <w:rsid w:val="00261A6B"/>
    <w:rsid w:val="0026211B"/>
    <w:rsid w:val="00272019"/>
    <w:rsid w:val="002748EA"/>
    <w:rsid w:val="002752E8"/>
    <w:rsid w:val="00275FE2"/>
    <w:rsid w:val="0027769A"/>
    <w:rsid w:val="00280DED"/>
    <w:rsid w:val="00281C09"/>
    <w:rsid w:val="00282E30"/>
    <w:rsid w:val="00284C1D"/>
    <w:rsid w:val="002857DF"/>
    <w:rsid w:val="00285A89"/>
    <w:rsid w:val="00286CDB"/>
    <w:rsid w:val="00292D0C"/>
    <w:rsid w:val="00293FD7"/>
    <w:rsid w:val="002949DB"/>
    <w:rsid w:val="00295831"/>
    <w:rsid w:val="00295DEA"/>
    <w:rsid w:val="00295F29"/>
    <w:rsid w:val="00296728"/>
    <w:rsid w:val="00296AA5"/>
    <w:rsid w:val="002A216E"/>
    <w:rsid w:val="002A3B49"/>
    <w:rsid w:val="002A6D1B"/>
    <w:rsid w:val="002A6FDE"/>
    <w:rsid w:val="002A7578"/>
    <w:rsid w:val="002B0D4A"/>
    <w:rsid w:val="002B1E7C"/>
    <w:rsid w:val="002B5DAF"/>
    <w:rsid w:val="002B73A2"/>
    <w:rsid w:val="002B78FC"/>
    <w:rsid w:val="002C0D31"/>
    <w:rsid w:val="002C28A1"/>
    <w:rsid w:val="002C3CAF"/>
    <w:rsid w:val="002D088E"/>
    <w:rsid w:val="002D49C4"/>
    <w:rsid w:val="002D6273"/>
    <w:rsid w:val="002D77A5"/>
    <w:rsid w:val="002E0FEA"/>
    <w:rsid w:val="002E0FFB"/>
    <w:rsid w:val="002E29C6"/>
    <w:rsid w:val="002E3ACA"/>
    <w:rsid w:val="002E4312"/>
    <w:rsid w:val="002F2900"/>
    <w:rsid w:val="002F2D7F"/>
    <w:rsid w:val="002F3915"/>
    <w:rsid w:val="002F4048"/>
    <w:rsid w:val="002F47EB"/>
    <w:rsid w:val="002F52C5"/>
    <w:rsid w:val="002F7014"/>
    <w:rsid w:val="002F7C33"/>
    <w:rsid w:val="00302F85"/>
    <w:rsid w:val="003038F8"/>
    <w:rsid w:val="0030799F"/>
    <w:rsid w:val="00312EBD"/>
    <w:rsid w:val="00313BBB"/>
    <w:rsid w:val="00315DC3"/>
    <w:rsid w:val="00322BC7"/>
    <w:rsid w:val="00334028"/>
    <w:rsid w:val="00334034"/>
    <w:rsid w:val="00340859"/>
    <w:rsid w:val="0034136E"/>
    <w:rsid w:val="00341FA0"/>
    <w:rsid w:val="00343FD8"/>
    <w:rsid w:val="00346ECD"/>
    <w:rsid w:val="00347688"/>
    <w:rsid w:val="00347D5D"/>
    <w:rsid w:val="00351BF4"/>
    <w:rsid w:val="00353696"/>
    <w:rsid w:val="0036028E"/>
    <w:rsid w:val="0036040A"/>
    <w:rsid w:val="00361761"/>
    <w:rsid w:val="00362926"/>
    <w:rsid w:val="00362EAA"/>
    <w:rsid w:val="0036489D"/>
    <w:rsid w:val="003655E2"/>
    <w:rsid w:val="00365907"/>
    <w:rsid w:val="003661D9"/>
    <w:rsid w:val="00366C8B"/>
    <w:rsid w:val="003712BF"/>
    <w:rsid w:val="00372864"/>
    <w:rsid w:val="00374010"/>
    <w:rsid w:val="00374474"/>
    <w:rsid w:val="00374CDF"/>
    <w:rsid w:val="00381B97"/>
    <w:rsid w:val="00381F0C"/>
    <w:rsid w:val="00381F4F"/>
    <w:rsid w:val="003844DD"/>
    <w:rsid w:val="0038521B"/>
    <w:rsid w:val="00387612"/>
    <w:rsid w:val="003954A6"/>
    <w:rsid w:val="003A3303"/>
    <w:rsid w:val="003A3C43"/>
    <w:rsid w:val="003B12B7"/>
    <w:rsid w:val="003B2EDA"/>
    <w:rsid w:val="003B3DA1"/>
    <w:rsid w:val="003C2CEF"/>
    <w:rsid w:val="003C3F50"/>
    <w:rsid w:val="003D0190"/>
    <w:rsid w:val="003D21C0"/>
    <w:rsid w:val="003D2887"/>
    <w:rsid w:val="003D4928"/>
    <w:rsid w:val="003D55A7"/>
    <w:rsid w:val="003D6BC3"/>
    <w:rsid w:val="003D7045"/>
    <w:rsid w:val="003D7446"/>
    <w:rsid w:val="003E0564"/>
    <w:rsid w:val="003E2CF0"/>
    <w:rsid w:val="003E7CC5"/>
    <w:rsid w:val="003F293E"/>
    <w:rsid w:val="00402809"/>
    <w:rsid w:val="00403D1E"/>
    <w:rsid w:val="004053D9"/>
    <w:rsid w:val="004072EE"/>
    <w:rsid w:val="0041280C"/>
    <w:rsid w:val="00412D33"/>
    <w:rsid w:val="004145C5"/>
    <w:rsid w:val="0041549A"/>
    <w:rsid w:val="00415952"/>
    <w:rsid w:val="00415E37"/>
    <w:rsid w:val="00416F2A"/>
    <w:rsid w:val="00417787"/>
    <w:rsid w:val="004215A0"/>
    <w:rsid w:val="00421E5B"/>
    <w:rsid w:val="00422E94"/>
    <w:rsid w:val="00423AC2"/>
    <w:rsid w:val="00424BA2"/>
    <w:rsid w:val="0042633B"/>
    <w:rsid w:val="004316D9"/>
    <w:rsid w:val="004326FB"/>
    <w:rsid w:val="00432E72"/>
    <w:rsid w:val="00434EA5"/>
    <w:rsid w:val="00435344"/>
    <w:rsid w:val="00435403"/>
    <w:rsid w:val="00436564"/>
    <w:rsid w:val="00441415"/>
    <w:rsid w:val="004417D5"/>
    <w:rsid w:val="00441B1B"/>
    <w:rsid w:val="00442484"/>
    <w:rsid w:val="00445FEA"/>
    <w:rsid w:val="004514C9"/>
    <w:rsid w:val="00451863"/>
    <w:rsid w:val="00455AF9"/>
    <w:rsid w:val="00456233"/>
    <w:rsid w:val="0046224B"/>
    <w:rsid w:val="0046469F"/>
    <w:rsid w:val="00482B57"/>
    <w:rsid w:val="0048334D"/>
    <w:rsid w:val="00486076"/>
    <w:rsid w:val="0048744F"/>
    <w:rsid w:val="004879AB"/>
    <w:rsid w:val="00492788"/>
    <w:rsid w:val="00493139"/>
    <w:rsid w:val="00493713"/>
    <w:rsid w:val="00493896"/>
    <w:rsid w:val="00493FB1"/>
    <w:rsid w:val="004941AF"/>
    <w:rsid w:val="00494498"/>
    <w:rsid w:val="00494DED"/>
    <w:rsid w:val="00496335"/>
    <w:rsid w:val="004A0320"/>
    <w:rsid w:val="004A0C27"/>
    <w:rsid w:val="004A2863"/>
    <w:rsid w:val="004A6EC4"/>
    <w:rsid w:val="004A7189"/>
    <w:rsid w:val="004A7EA6"/>
    <w:rsid w:val="004A7EC5"/>
    <w:rsid w:val="004B0CC0"/>
    <w:rsid w:val="004B1139"/>
    <w:rsid w:val="004B4F9A"/>
    <w:rsid w:val="004C017B"/>
    <w:rsid w:val="004C153F"/>
    <w:rsid w:val="004C1A07"/>
    <w:rsid w:val="004C2A2F"/>
    <w:rsid w:val="004C5887"/>
    <w:rsid w:val="004D0E0C"/>
    <w:rsid w:val="004D4FCD"/>
    <w:rsid w:val="004D6548"/>
    <w:rsid w:val="004D7F44"/>
    <w:rsid w:val="004E040F"/>
    <w:rsid w:val="004E0BBA"/>
    <w:rsid w:val="004E1CF1"/>
    <w:rsid w:val="004E4091"/>
    <w:rsid w:val="004E45D5"/>
    <w:rsid w:val="004E4757"/>
    <w:rsid w:val="004E55AF"/>
    <w:rsid w:val="004E6A69"/>
    <w:rsid w:val="004E6EBD"/>
    <w:rsid w:val="004F2395"/>
    <w:rsid w:val="004F2A6A"/>
    <w:rsid w:val="004F3C26"/>
    <w:rsid w:val="004F6957"/>
    <w:rsid w:val="004F7803"/>
    <w:rsid w:val="004F7C62"/>
    <w:rsid w:val="005006DD"/>
    <w:rsid w:val="00501133"/>
    <w:rsid w:val="005032E9"/>
    <w:rsid w:val="0050330F"/>
    <w:rsid w:val="00503E81"/>
    <w:rsid w:val="00504A87"/>
    <w:rsid w:val="0050658B"/>
    <w:rsid w:val="005068E7"/>
    <w:rsid w:val="00506BF8"/>
    <w:rsid w:val="00511E21"/>
    <w:rsid w:val="00513909"/>
    <w:rsid w:val="0051689B"/>
    <w:rsid w:val="00517D15"/>
    <w:rsid w:val="00521D6E"/>
    <w:rsid w:val="00522268"/>
    <w:rsid w:val="00522607"/>
    <w:rsid w:val="005233E5"/>
    <w:rsid w:val="005263A8"/>
    <w:rsid w:val="00526A0F"/>
    <w:rsid w:val="00526D44"/>
    <w:rsid w:val="00527D29"/>
    <w:rsid w:val="005324BB"/>
    <w:rsid w:val="00534C82"/>
    <w:rsid w:val="005361C1"/>
    <w:rsid w:val="0053639F"/>
    <w:rsid w:val="005401A7"/>
    <w:rsid w:val="00540F9E"/>
    <w:rsid w:val="005420F9"/>
    <w:rsid w:val="00542206"/>
    <w:rsid w:val="00544BC1"/>
    <w:rsid w:val="005451C6"/>
    <w:rsid w:val="00556CEF"/>
    <w:rsid w:val="00557439"/>
    <w:rsid w:val="00557A76"/>
    <w:rsid w:val="00560C7C"/>
    <w:rsid w:val="00565A47"/>
    <w:rsid w:val="00567FBD"/>
    <w:rsid w:val="005716A9"/>
    <w:rsid w:val="00571BC0"/>
    <w:rsid w:val="005744ED"/>
    <w:rsid w:val="00575F5F"/>
    <w:rsid w:val="005842DF"/>
    <w:rsid w:val="0058569C"/>
    <w:rsid w:val="00587CB5"/>
    <w:rsid w:val="00592C66"/>
    <w:rsid w:val="005940FB"/>
    <w:rsid w:val="005949C2"/>
    <w:rsid w:val="005A0AFA"/>
    <w:rsid w:val="005A46A8"/>
    <w:rsid w:val="005A6305"/>
    <w:rsid w:val="005A643B"/>
    <w:rsid w:val="005B2F5A"/>
    <w:rsid w:val="005B4914"/>
    <w:rsid w:val="005B7653"/>
    <w:rsid w:val="005B778F"/>
    <w:rsid w:val="005C50CB"/>
    <w:rsid w:val="005D43BA"/>
    <w:rsid w:val="005D4725"/>
    <w:rsid w:val="005D6D0F"/>
    <w:rsid w:val="005E1118"/>
    <w:rsid w:val="005E12DD"/>
    <w:rsid w:val="005E2F88"/>
    <w:rsid w:val="005E3C97"/>
    <w:rsid w:val="005E4472"/>
    <w:rsid w:val="005E468F"/>
    <w:rsid w:val="005E7FDC"/>
    <w:rsid w:val="005F00DB"/>
    <w:rsid w:val="005F6EB9"/>
    <w:rsid w:val="00600711"/>
    <w:rsid w:val="00605556"/>
    <w:rsid w:val="006056BD"/>
    <w:rsid w:val="0060771D"/>
    <w:rsid w:val="00607B6E"/>
    <w:rsid w:val="00613692"/>
    <w:rsid w:val="006171AC"/>
    <w:rsid w:val="00617D1E"/>
    <w:rsid w:val="00617D7E"/>
    <w:rsid w:val="00620F70"/>
    <w:rsid w:val="006227A7"/>
    <w:rsid w:val="006263B6"/>
    <w:rsid w:val="006277AD"/>
    <w:rsid w:val="00631409"/>
    <w:rsid w:val="00631788"/>
    <w:rsid w:val="00634981"/>
    <w:rsid w:val="0063698E"/>
    <w:rsid w:val="00647284"/>
    <w:rsid w:val="00647484"/>
    <w:rsid w:val="006478A5"/>
    <w:rsid w:val="00650B5B"/>
    <w:rsid w:val="0065142B"/>
    <w:rsid w:val="006516F2"/>
    <w:rsid w:val="00651D4A"/>
    <w:rsid w:val="00652187"/>
    <w:rsid w:val="00652A5F"/>
    <w:rsid w:val="00652E08"/>
    <w:rsid w:val="00653EDD"/>
    <w:rsid w:val="00657D09"/>
    <w:rsid w:val="006621FC"/>
    <w:rsid w:val="00665A32"/>
    <w:rsid w:val="00665AAE"/>
    <w:rsid w:val="00670802"/>
    <w:rsid w:val="006714F8"/>
    <w:rsid w:val="00673C75"/>
    <w:rsid w:val="0067555B"/>
    <w:rsid w:val="006765B7"/>
    <w:rsid w:val="00680D48"/>
    <w:rsid w:val="00682DFA"/>
    <w:rsid w:val="006841A9"/>
    <w:rsid w:val="00685E59"/>
    <w:rsid w:val="00686034"/>
    <w:rsid w:val="00686AEF"/>
    <w:rsid w:val="006925EC"/>
    <w:rsid w:val="006932C5"/>
    <w:rsid w:val="00695D94"/>
    <w:rsid w:val="00697064"/>
    <w:rsid w:val="0069791B"/>
    <w:rsid w:val="006A21FB"/>
    <w:rsid w:val="006A3788"/>
    <w:rsid w:val="006A3B69"/>
    <w:rsid w:val="006A65DD"/>
    <w:rsid w:val="006A6714"/>
    <w:rsid w:val="006B34B7"/>
    <w:rsid w:val="006B5224"/>
    <w:rsid w:val="006B6510"/>
    <w:rsid w:val="006C1746"/>
    <w:rsid w:val="006D082B"/>
    <w:rsid w:val="006D1C7A"/>
    <w:rsid w:val="006D6EBF"/>
    <w:rsid w:val="006D79DC"/>
    <w:rsid w:val="006E0E4E"/>
    <w:rsid w:val="006E1C1D"/>
    <w:rsid w:val="006E1F91"/>
    <w:rsid w:val="006E2ABB"/>
    <w:rsid w:val="006E5ACE"/>
    <w:rsid w:val="006E61FC"/>
    <w:rsid w:val="006E63A7"/>
    <w:rsid w:val="006F14DC"/>
    <w:rsid w:val="006F2DAF"/>
    <w:rsid w:val="006F3390"/>
    <w:rsid w:val="006F37F0"/>
    <w:rsid w:val="006F452E"/>
    <w:rsid w:val="006F52B4"/>
    <w:rsid w:val="006F53C2"/>
    <w:rsid w:val="006F6685"/>
    <w:rsid w:val="00705EB0"/>
    <w:rsid w:val="00705EB4"/>
    <w:rsid w:val="00711626"/>
    <w:rsid w:val="007134D1"/>
    <w:rsid w:val="00715646"/>
    <w:rsid w:val="00721C95"/>
    <w:rsid w:val="00723C38"/>
    <w:rsid w:val="00731724"/>
    <w:rsid w:val="00732497"/>
    <w:rsid w:val="007333F2"/>
    <w:rsid w:val="00734595"/>
    <w:rsid w:val="00734EBA"/>
    <w:rsid w:val="00737D29"/>
    <w:rsid w:val="0074075B"/>
    <w:rsid w:val="007419A1"/>
    <w:rsid w:val="00742D39"/>
    <w:rsid w:val="007460F1"/>
    <w:rsid w:val="00746BA6"/>
    <w:rsid w:val="00750996"/>
    <w:rsid w:val="00751280"/>
    <w:rsid w:val="00751441"/>
    <w:rsid w:val="0075181A"/>
    <w:rsid w:val="00751B5C"/>
    <w:rsid w:val="007539AE"/>
    <w:rsid w:val="00754001"/>
    <w:rsid w:val="00757E80"/>
    <w:rsid w:val="007609EE"/>
    <w:rsid w:val="00760EDA"/>
    <w:rsid w:val="00761B70"/>
    <w:rsid w:val="007645C7"/>
    <w:rsid w:val="00767046"/>
    <w:rsid w:val="00767A9D"/>
    <w:rsid w:val="007756E7"/>
    <w:rsid w:val="00775A77"/>
    <w:rsid w:val="00777E05"/>
    <w:rsid w:val="00780A6F"/>
    <w:rsid w:val="007830A6"/>
    <w:rsid w:val="0078474C"/>
    <w:rsid w:val="00786829"/>
    <w:rsid w:val="00790142"/>
    <w:rsid w:val="007907F6"/>
    <w:rsid w:val="00791E47"/>
    <w:rsid w:val="00795938"/>
    <w:rsid w:val="007A1BB8"/>
    <w:rsid w:val="007A1E28"/>
    <w:rsid w:val="007A679B"/>
    <w:rsid w:val="007A6839"/>
    <w:rsid w:val="007A7252"/>
    <w:rsid w:val="007A7D92"/>
    <w:rsid w:val="007B0185"/>
    <w:rsid w:val="007B12A3"/>
    <w:rsid w:val="007B2C0D"/>
    <w:rsid w:val="007B3050"/>
    <w:rsid w:val="007B4A9A"/>
    <w:rsid w:val="007B75F5"/>
    <w:rsid w:val="007C397E"/>
    <w:rsid w:val="007C3BB9"/>
    <w:rsid w:val="007C5809"/>
    <w:rsid w:val="007D0D40"/>
    <w:rsid w:val="007D26AF"/>
    <w:rsid w:val="007D3486"/>
    <w:rsid w:val="007D4ABD"/>
    <w:rsid w:val="007D4AFD"/>
    <w:rsid w:val="007D502E"/>
    <w:rsid w:val="007E1525"/>
    <w:rsid w:val="007E36E4"/>
    <w:rsid w:val="007E3775"/>
    <w:rsid w:val="007F188B"/>
    <w:rsid w:val="007F2FE4"/>
    <w:rsid w:val="007F4211"/>
    <w:rsid w:val="007F5B35"/>
    <w:rsid w:val="007F6004"/>
    <w:rsid w:val="007F640E"/>
    <w:rsid w:val="007F6BAA"/>
    <w:rsid w:val="007F766B"/>
    <w:rsid w:val="00800191"/>
    <w:rsid w:val="00800C2D"/>
    <w:rsid w:val="00804260"/>
    <w:rsid w:val="0080547B"/>
    <w:rsid w:val="00807AEE"/>
    <w:rsid w:val="00812811"/>
    <w:rsid w:val="00813866"/>
    <w:rsid w:val="00815392"/>
    <w:rsid w:val="008159C5"/>
    <w:rsid w:val="008169EF"/>
    <w:rsid w:val="008206BB"/>
    <w:rsid w:val="00820D68"/>
    <w:rsid w:val="00821159"/>
    <w:rsid w:val="008238AC"/>
    <w:rsid w:val="00824B0E"/>
    <w:rsid w:val="008250B5"/>
    <w:rsid w:val="00825DCE"/>
    <w:rsid w:val="00826B43"/>
    <w:rsid w:val="00833571"/>
    <w:rsid w:val="00844669"/>
    <w:rsid w:val="00844AFC"/>
    <w:rsid w:val="0084682F"/>
    <w:rsid w:val="00846F37"/>
    <w:rsid w:val="008525A3"/>
    <w:rsid w:val="00853448"/>
    <w:rsid w:val="0085368D"/>
    <w:rsid w:val="008544A0"/>
    <w:rsid w:val="00854558"/>
    <w:rsid w:val="008553B7"/>
    <w:rsid w:val="00856A37"/>
    <w:rsid w:val="00856EB7"/>
    <w:rsid w:val="00861BD0"/>
    <w:rsid w:val="008631AE"/>
    <w:rsid w:val="008649C8"/>
    <w:rsid w:val="0087037C"/>
    <w:rsid w:val="00873E89"/>
    <w:rsid w:val="008756B7"/>
    <w:rsid w:val="00880957"/>
    <w:rsid w:val="0088151D"/>
    <w:rsid w:val="00882955"/>
    <w:rsid w:val="00885838"/>
    <w:rsid w:val="0088629C"/>
    <w:rsid w:val="008874F2"/>
    <w:rsid w:val="008918F5"/>
    <w:rsid w:val="008926E1"/>
    <w:rsid w:val="008931A6"/>
    <w:rsid w:val="008933EC"/>
    <w:rsid w:val="00894357"/>
    <w:rsid w:val="008946F1"/>
    <w:rsid w:val="008A2C17"/>
    <w:rsid w:val="008A4C42"/>
    <w:rsid w:val="008A74FB"/>
    <w:rsid w:val="008A786D"/>
    <w:rsid w:val="008B21C9"/>
    <w:rsid w:val="008B2409"/>
    <w:rsid w:val="008B58AF"/>
    <w:rsid w:val="008B5CAA"/>
    <w:rsid w:val="008B7726"/>
    <w:rsid w:val="008C1166"/>
    <w:rsid w:val="008C1315"/>
    <w:rsid w:val="008C2276"/>
    <w:rsid w:val="008C543B"/>
    <w:rsid w:val="008C6BA0"/>
    <w:rsid w:val="008D0E5C"/>
    <w:rsid w:val="008D1375"/>
    <w:rsid w:val="008D50A9"/>
    <w:rsid w:val="008D61B0"/>
    <w:rsid w:val="008D7C60"/>
    <w:rsid w:val="008E0FFD"/>
    <w:rsid w:val="008E1005"/>
    <w:rsid w:val="008E1E92"/>
    <w:rsid w:val="008E465E"/>
    <w:rsid w:val="008E5F94"/>
    <w:rsid w:val="008E6720"/>
    <w:rsid w:val="008F1788"/>
    <w:rsid w:val="008F5254"/>
    <w:rsid w:val="008F5D58"/>
    <w:rsid w:val="008F5E94"/>
    <w:rsid w:val="00900657"/>
    <w:rsid w:val="009053B1"/>
    <w:rsid w:val="009064E4"/>
    <w:rsid w:val="009065F6"/>
    <w:rsid w:val="0090792F"/>
    <w:rsid w:val="00907D27"/>
    <w:rsid w:val="0091016A"/>
    <w:rsid w:val="009109DD"/>
    <w:rsid w:val="00911C24"/>
    <w:rsid w:val="00915B8C"/>
    <w:rsid w:val="00917C88"/>
    <w:rsid w:val="00917F05"/>
    <w:rsid w:val="00922A77"/>
    <w:rsid w:val="00923EB9"/>
    <w:rsid w:val="00927123"/>
    <w:rsid w:val="00927C69"/>
    <w:rsid w:val="00932917"/>
    <w:rsid w:val="00932DB6"/>
    <w:rsid w:val="00933C88"/>
    <w:rsid w:val="00936881"/>
    <w:rsid w:val="0093768E"/>
    <w:rsid w:val="009378CC"/>
    <w:rsid w:val="0094180B"/>
    <w:rsid w:val="00943E47"/>
    <w:rsid w:val="009448C8"/>
    <w:rsid w:val="00944EB7"/>
    <w:rsid w:val="00945405"/>
    <w:rsid w:val="00946241"/>
    <w:rsid w:val="00946985"/>
    <w:rsid w:val="0095090A"/>
    <w:rsid w:val="0096007D"/>
    <w:rsid w:val="00961C3B"/>
    <w:rsid w:val="00962706"/>
    <w:rsid w:val="0096314B"/>
    <w:rsid w:val="00963C1F"/>
    <w:rsid w:val="00964804"/>
    <w:rsid w:val="009657D7"/>
    <w:rsid w:val="00966063"/>
    <w:rsid w:val="009671A8"/>
    <w:rsid w:val="00970729"/>
    <w:rsid w:val="00970EF1"/>
    <w:rsid w:val="009711A1"/>
    <w:rsid w:val="00972F5E"/>
    <w:rsid w:val="00973FFD"/>
    <w:rsid w:val="00974C13"/>
    <w:rsid w:val="00974ED9"/>
    <w:rsid w:val="00980DA8"/>
    <w:rsid w:val="00983DF7"/>
    <w:rsid w:val="009938AE"/>
    <w:rsid w:val="00994071"/>
    <w:rsid w:val="00994BC9"/>
    <w:rsid w:val="00995B50"/>
    <w:rsid w:val="00995D51"/>
    <w:rsid w:val="00996FE3"/>
    <w:rsid w:val="009A1758"/>
    <w:rsid w:val="009A40FC"/>
    <w:rsid w:val="009A4778"/>
    <w:rsid w:val="009A7E56"/>
    <w:rsid w:val="009B3762"/>
    <w:rsid w:val="009B4A24"/>
    <w:rsid w:val="009B5EEB"/>
    <w:rsid w:val="009C0B4F"/>
    <w:rsid w:val="009C0FF3"/>
    <w:rsid w:val="009C2B7F"/>
    <w:rsid w:val="009C574A"/>
    <w:rsid w:val="009C58ED"/>
    <w:rsid w:val="009C6214"/>
    <w:rsid w:val="009D0681"/>
    <w:rsid w:val="009D5D2C"/>
    <w:rsid w:val="009D64C8"/>
    <w:rsid w:val="009D6DB2"/>
    <w:rsid w:val="009D71D7"/>
    <w:rsid w:val="009D7DD6"/>
    <w:rsid w:val="009E18D7"/>
    <w:rsid w:val="009E3F7A"/>
    <w:rsid w:val="009E4929"/>
    <w:rsid w:val="009E57E2"/>
    <w:rsid w:val="009F5ED3"/>
    <w:rsid w:val="009F6F9B"/>
    <w:rsid w:val="009F7647"/>
    <w:rsid w:val="00A01FD3"/>
    <w:rsid w:val="00A020CE"/>
    <w:rsid w:val="00A04544"/>
    <w:rsid w:val="00A04F92"/>
    <w:rsid w:val="00A06B6A"/>
    <w:rsid w:val="00A10E26"/>
    <w:rsid w:val="00A14AC4"/>
    <w:rsid w:val="00A157A6"/>
    <w:rsid w:val="00A15A90"/>
    <w:rsid w:val="00A15ACD"/>
    <w:rsid w:val="00A244B5"/>
    <w:rsid w:val="00A25B4A"/>
    <w:rsid w:val="00A26C80"/>
    <w:rsid w:val="00A322A8"/>
    <w:rsid w:val="00A41559"/>
    <w:rsid w:val="00A42ABB"/>
    <w:rsid w:val="00A42D89"/>
    <w:rsid w:val="00A446A5"/>
    <w:rsid w:val="00A44BD4"/>
    <w:rsid w:val="00A4545A"/>
    <w:rsid w:val="00A45D63"/>
    <w:rsid w:val="00A47CD0"/>
    <w:rsid w:val="00A52A7A"/>
    <w:rsid w:val="00A52A90"/>
    <w:rsid w:val="00A60647"/>
    <w:rsid w:val="00A60D78"/>
    <w:rsid w:val="00A63BB7"/>
    <w:rsid w:val="00A65BD3"/>
    <w:rsid w:val="00A73E46"/>
    <w:rsid w:val="00A76B17"/>
    <w:rsid w:val="00A770BD"/>
    <w:rsid w:val="00A90963"/>
    <w:rsid w:val="00A91169"/>
    <w:rsid w:val="00A91BC4"/>
    <w:rsid w:val="00A97C56"/>
    <w:rsid w:val="00AA2DDB"/>
    <w:rsid w:val="00AA76AE"/>
    <w:rsid w:val="00AB44C7"/>
    <w:rsid w:val="00AB687D"/>
    <w:rsid w:val="00AC2193"/>
    <w:rsid w:val="00AC3D56"/>
    <w:rsid w:val="00AC6E9D"/>
    <w:rsid w:val="00AC703E"/>
    <w:rsid w:val="00AC73B7"/>
    <w:rsid w:val="00AD2BDF"/>
    <w:rsid w:val="00AD60B3"/>
    <w:rsid w:val="00AE0B89"/>
    <w:rsid w:val="00AE0E15"/>
    <w:rsid w:val="00AE21FD"/>
    <w:rsid w:val="00AE31B6"/>
    <w:rsid w:val="00AE32A3"/>
    <w:rsid w:val="00AE5F90"/>
    <w:rsid w:val="00AF22FC"/>
    <w:rsid w:val="00AF450A"/>
    <w:rsid w:val="00B00357"/>
    <w:rsid w:val="00B0165E"/>
    <w:rsid w:val="00B01D8E"/>
    <w:rsid w:val="00B02BDC"/>
    <w:rsid w:val="00B037EB"/>
    <w:rsid w:val="00B04F72"/>
    <w:rsid w:val="00B06061"/>
    <w:rsid w:val="00B06DBC"/>
    <w:rsid w:val="00B07CFA"/>
    <w:rsid w:val="00B12C08"/>
    <w:rsid w:val="00B2012D"/>
    <w:rsid w:val="00B23211"/>
    <w:rsid w:val="00B23889"/>
    <w:rsid w:val="00B31931"/>
    <w:rsid w:val="00B330BC"/>
    <w:rsid w:val="00B33405"/>
    <w:rsid w:val="00B345FE"/>
    <w:rsid w:val="00B35C12"/>
    <w:rsid w:val="00B35C89"/>
    <w:rsid w:val="00B367FA"/>
    <w:rsid w:val="00B36B50"/>
    <w:rsid w:val="00B37D73"/>
    <w:rsid w:val="00B46B50"/>
    <w:rsid w:val="00B479CD"/>
    <w:rsid w:val="00B50FAE"/>
    <w:rsid w:val="00B5481A"/>
    <w:rsid w:val="00B54A93"/>
    <w:rsid w:val="00B638EE"/>
    <w:rsid w:val="00B707AC"/>
    <w:rsid w:val="00B70BDD"/>
    <w:rsid w:val="00B70FFB"/>
    <w:rsid w:val="00B71312"/>
    <w:rsid w:val="00B714D8"/>
    <w:rsid w:val="00B71928"/>
    <w:rsid w:val="00B72C98"/>
    <w:rsid w:val="00B76009"/>
    <w:rsid w:val="00B764CE"/>
    <w:rsid w:val="00B81030"/>
    <w:rsid w:val="00B8122E"/>
    <w:rsid w:val="00B814A5"/>
    <w:rsid w:val="00B878CA"/>
    <w:rsid w:val="00B87996"/>
    <w:rsid w:val="00B93895"/>
    <w:rsid w:val="00B93A41"/>
    <w:rsid w:val="00B956EF"/>
    <w:rsid w:val="00BA0566"/>
    <w:rsid w:val="00BA37A7"/>
    <w:rsid w:val="00BA67D5"/>
    <w:rsid w:val="00BA735A"/>
    <w:rsid w:val="00BB289C"/>
    <w:rsid w:val="00BB4EF1"/>
    <w:rsid w:val="00BB76A5"/>
    <w:rsid w:val="00BC19BA"/>
    <w:rsid w:val="00BC2DE6"/>
    <w:rsid w:val="00BC310C"/>
    <w:rsid w:val="00BC31E6"/>
    <w:rsid w:val="00BC33EB"/>
    <w:rsid w:val="00BC4A3F"/>
    <w:rsid w:val="00BC5035"/>
    <w:rsid w:val="00BD2D31"/>
    <w:rsid w:val="00BD3127"/>
    <w:rsid w:val="00BD403B"/>
    <w:rsid w:val="00BD7BA6"/>
    <w:rsid w:val="00BF10DD"/>
    <w:rsid w:val="00BF3ACB"/>
    <w:rsid w:val="00C00C03"/>
    <w:rsid w:val="00C02356"/>
    <w:rsid w:val="00C03AFC"/>
    <w:rsid w:val="00C04171"/>
    <w:rsid w:val="00C055D8"/>
    <w:rsid w:val="00C05C52"/>
    <w:rsid w:val="00C07C1B"/>
    <w:rsid w:val="00C101B6"/>
    <w:rsid w:val="00C10EEC"/>
    <w:rsid w:val="00C11469"/>
    <w:rsid w:val="00C12F4B"/>
    <w:rsid w:val="00C14FC8"/>
    <w:rsid w:val="00C156DE"/>
    <w:rsid w:val="00C23D26"/>
    <w:rsid w:val="00C26624"/>
    <w:rsid w:val="00C26A5A"/>
    <w:rsid w:val="00C32935"/>
    <w:rsid w:val="00C342CB"/>
    <w:rsid w:val="00C3586C"/>
    <w:rsid w:val="00C407D2"/>
    <w:rsid w:val="00C409EC"/>
    <w:rsid w:val="00C420F1"/>
    <w:rsid w:val="00C42A71"/>
    <w:rsid w:val="00C44463"/>
    <w:rsid w:val="00C479F3"/>
    <w:rsid w:val="00C47F85"/>
    <w:rsid w:val="00C6046F"/>
    <w:rsid w:val="00C6216B"/>
    <w:rsid w:val="00C628F1"/>
    <w:rsid w:val="00C638FC"/>
    <w:rsid w:val="00C6668B"/>
    <w:rsid w:val="00C70484"/>
    <w:rsid w:val="00C74A3F"/>
    <w:rsid w:val="00C77C9F"/>
    <w:rsid w:val="00C8115C"/>
    <w:rsid w:val="00C815C8"/>
    <w:rsid w:val="00C85E2B"/>
    <w:rsid w:val="00C87213"/>
    <w:rsid w:val="00C908E6"/>
    <w:rsid w:val="00C93DE9"/>
    <w:rsid w:val="00C94B3B"/>
    <w:rsid w:val="00C9610B"/>
    <w:rsid w:val="00C96889"/>
    <w:rsid w:val="00C96BF9"/>
    <w:rsid w:val="00CA0294"/>
    <w:rsid w:val="00CA16C7"/>
    <w:rsid w:val="00CA5889"/>
    <w:rsid w:val="00CB16C1"/>
    <w:rsid w:val="00CB7096"/>
    <w:rsid w:val="00CB7999"/>
    <w:rsid w:val="00CB7C31"/>
    <w:rsid w:val="00CC2F52"/>
    <w:rsid w:val="00CC4317"/>
    <w:rsid w:val="00CC4B21"/>
    <w:rsid w:val="00CC5092"/>
    <w:rsid w:val="00CC6559"/>
    <w:rsid w:val="00CC6911"/>
    <w:rsid w:val="00CC7F31"/>
    <w:rsid w:val="00CD36D0"/>
    <w:rsid w:val="00CD3E7D"/>
    <w:rsid w:val="00CD5877"/>
    <w:rsid w:val="00CE0868"/>
    <w:rsid w:val="00CE1381"/>
    <w:rsid w:val="00CE2C9D"/>
    <w:rsid w:val="00CE5459"/>
    <w:rsid w:val="00CE5DEA"/>
    <w:rsid w:val="00CE6267"/>
    <w:rsid w:val="00CE64F4"/>
    <w:rsid w:val="00CE6BB8"/>
    <w:rsid w:val="00CF1875"/>
    <w:rsid w:val="00CF24DB"/>
    <w:rsid w:val="00CF7663"/>
    <w:rsid w:val="00D01FCA"/>
    <w:rsid w:val="00D020F4"/>
    <w:rsid w:val="00D024CE"/>
    <w:rsid w:val="00D05187"/>
    <w:rsid w:val="00D05AB2"/>
    <w:rsid w:val="00D06A3C"/>
    <w:rsid w:val="00D11D92"/>
    <w:rsid w:val="00D12EB3"/>
    <w:rsid w:val="00D1421B"/>
    <w:rsid w:val="00D14C4E"/>
    <w:rsid w:val="00D152C5"/>
    <w:rsid w:val="00D15D8A"/>
    <w:rsid w:val="00D16E1B"/>
    <w:rsid w:val="00D175C6"/>
    <w:rsid w:val="00D21DAF"/>
    <w:rsid w:val="00D2263F"/>
    <w:rsid w:val="00D2473A"/>
    <w:rsid w:val="00D31669"/>
    <w:rsid w:val="00D32B45"/>
    <w:rsid w:val="00D34E24"/>
    <w:rsid w:val="00D34FA3"/>
    <w:rsid w:val="00D3614A"/>
    <w:rsid w:val="00D427AD"/>
    <w:rsid w:val="00D47093"/>
    <w:rsid w:val="00D5279C"/>
    <w:rsid w:val="00D534D7"/>
    <w:rsid w:val="00D53D1F"/>
    <w:rsid w:val="00D6364B"/>
    <w:rsid w:val="00D641EE"/>
    <w:rsid w:val="00D67E73"/>
    <w:rsid w:val="00D703C5"/>
    <w:rsid w:val="00D71352"/>
    <w:rsid w:val="00D7255F"/>
    <w:rsid w:val="00D75829"/>
    <w:rsid w:val="00D82296"/>
    <w:rsid w:val="00D824DB"/>
    <w:rsid w:val="00D8562E"/>
    <w:rsid w:val="00D8754F"/>
    <w:rsid w:val="00D923A2"/>
    <w:rsid w:val="00D92833"/>
    <w:rsid w:val="00D9360B"/>
    <w:rsid w:val="00DA6C22"/>
    <w:rsid w:val="00DA7A0E"/>
    <w:rsid w:val="00DB14C9"/>
    <w:rsid w:val="00DB24FA"/>
    <w:rsid w:val="00DB469B"/>
    <w:rsid w:val="00DC0093"/>
    <w:rsid w:val="00DC0465"/>
    <w:rsid w:val="00DC791E"/>
    <w:rsid w:val="00DC7BE1"/>
    <w:rsid w:val="00DD1A72"/>
    <w:rsid w:val="00DD2635"/>
    <w:rsid w:val="00DE3B0C"/>
    <w:rsid w:val="00DE3DA0"/>
    <w:rsid w:val="00DE4062"/>
    <w:rsid w:val="00DE6C52"/>
    <w:rsid w:val="00DE7323"/>
    <w:rsid w:val="00DE78C9"/>
    <w:rsid w:val="00DE7A06"/>
    <w:rsid w:val="00DF1B8F"/>
    <w:rsid w:val="00DF4B98"/>
    <w:rsid w:val="00DF6AAD"/>
    <w:rsid w:val="00DF7731"/>
    <w:rsid w:val="00E00002"/>
    <w:rsid w:val="00E005DC"/>
    <w:rsid w:val="00E009AE"/>
    <w:rsid w:val="00E02DE1"/>
    <w:rsid w:val="00E0412D"/>
    <w:rsid w:val="00E06081"/>
    <w:rsid w:val="00E071C8"/>
    <w:rsid w:val="00E072DA"/>
    <w:rsid w:val="00E100F2"/>
    <w:rsid w:val="00E106C6"/>
    <w:rsid w:val="00E1108B"/>
    <w:rsid w:val="00E11EB0"/>
    <w:rsid w:val="00E16059"/>
    <w:rsid w:val="00E216CA"/>
    <w:rsid w:val="00E21CE6"/>
    <w:rsid w:val="00E2206B"/>
    <w:rsid w:val="00E2253F"/>
    <w:rsid w:val="00E27F5C"/>
    <w:rsid w:val="00E30259"/>
    <w:rsid w:val="00E30D3B"/>
    <w:rsid w:val="00E343EA"/>
    <w:rsid w:val="00E36922"/>
    <w:rsid w:val="00E36A21"/>
    <w:rsid w:val="00E4036C"/>
    <w:rsid w:val="00E44D00"/>
    <w:rsid w:val="00E46D82"/>
    <w:rsid w:val="00E525BF"/>
    <w:rsid w:val="00E53B3A"/>
    <w:rsid w:val="00E54704"/>
    <w:rsid w:val="00E56D3E"/>
    <w:rsid w:val="00E57AA3"/>
    <w:rsid w:val="00E60092"/>
    <w:rsid w:val="00E61781"/>
    <w:rsid w:val="00E62FAC"/>
    <w:rsid w:val="00E63037"/>
    <w:rsid w:val="00E66566"/>
    <w:rsid w:val="00E66763"/>
    <w:rsid w:val="00E66C5D"/>
    <w:rsid w:val="00E678E5"/>
    <w:rsid w:val="00E67D4C"/>
    <w:rsid w:val="00E70267"/>
    <w:rsid w:val="00E7207C"/>
    <w:rsid w:val="00E72DB7"/>
    <w:rsid w:val="00E740CC"/>
    <w:rsid w:val="00E80954"/>
    <w:rsid w:val="00E81336"/>
    <w:rsid w:val="00E81C94"/>
    <w:rsid w:val="00E93FFB"/>
    <w:rsid w:val="00EA020A"/>
    <w:rsid w:val="00EA553A"/>
    <w:rsid w:val="00EA620A"/>
    <w:rsid w:val="00EA6709"/>
    <w:rsid w:val="00EB1A96"/>
    <w:rsid w:val="00EB5E3F"/>
    <w:rsid w:val="00EC2F27"/>
    <w:rsid w:val="00EC5AA2"/>
    <w:rsid w:val="00ED20B2"/>
    <w:rsid w:val="00ED27D4"/>
    <w:rsid w:val="00ED643E"/>
    <w:rsid w:val="00ED7EE3"/>
    <w:rsid w:val="00EE0960"/>
    <w:rsid w:val="00EE1D94"/>
    <w:rsid w:val="00EE471F"/>
    <w:rsid w:val="00EE7A5F"/>
    <w:rsid w:val="00EE7B78"/>
    <w:rsid w:val="00EE7FB4"/>
    <w:rsid w:val="00EF385B"/>
    <w:rsid w:val="00EF7595"/>
    <w:rsid w:val="00EF7E51"/>
    <w:rsid w:val="00F00BDB"/>
    <w:rsid w:val="00F00E74"/>
    <w:rsid w:val="00F05C4B"/>
    <w:rsid w:val="00F05E91"/>
    <w:rsid w:val="00F10DF7"/>
    <w:rsid w:val="00F11612"/>
    <w:rsid w:val="00F11A31"/>
    <w:rsid w:val="00F1330A"/>
    <w:rsid w:val="00F13FE9"/>
    <w:rsid w:val="00F14AE5"/>
    <w:rsid w:val="00F21C05"/>
    <w:rsid w:val="00F25352"/>
    <w:rsid w:val="00F25945"/>
    <w:rsid w:val="00F31B4E"/>
    <w:rsid w:val="00F32968"/>
    <w:rsid w:val="00F355FF"/>
    <w:rsid w:val="00F356F4"/>
    <w:rsid w:val="00F358F3"/>
    <w:rsid w:val="00F40C92"/>
    <w:rsid w:val="00F42402"/>
    <w:rsid w:val="00F427AA"/>
    <w:rsid w:val="00F43B80"/>
    <w:rsid w:val="00F443E2"/>
    <w:rsid w:val="00F4651D"/>
    <w:rsid w:val="00F46934"/>
    <w:rsid w:val="00F469A8"/>
    <w:rsid w:val="00F47B94"/>
    <w:rsid w:val="00F47C29"/>
    <w:rsid w:val="00F5006D"/>
    <w:rsid w:val="00F52530"/>
    <w:rsid w:val="00F557FC"/>
    <w:rsid w:val="00F55C09"/>
    <w:rsid w:val="00F55E20"/>
    <w:rsid w:val="00F562ED"/>
    <w:rsid w:val="00F574C4"/>
    <w:rsid w:val="00F574DE"/>
    <w:rsid w:val="00F603CB"/>
    <w:rsid w:val="00F608FA"/>
    <w:rsid w:val="00F618AF"/>
    <w:rsid w:val="00F63F33"/>
    <w:rsid w:val="00F655D6"/>
    <w:rsid w:val="00F66FF6"/>
    <w:rsid w:val="00F677CC"/>
    <w:rsid w:val="00F71266"/>
    <w:rsid w:val="00F7332C"/>
    <w:rsid w:val="00F75159"/>
    <w:rsid w:val="00F75A55"/>
    <w:rsid w:val="00F763EB"/>
    <w:rsid w:val="00F81B55"/>
    <w:rsid w:val="00F872E3"/>
    <w:rsid w:val="00F90AF4"/>
    <w:rsid w:val="00F90FF3"/>
    <w:rsid w:val="00F94437"/>
    <w:rsid w:val="00F94A0C"/>
    <w:rsid w:val="00F95CF9"/>
    <w:rsid w:val="00F96B6E"/>
    <w:rsid w:val="00FA114C"/>
    <w:rsid w:val="00FA1743"/>
    <w:rsid w:val="00FA210D"/>
    <w:rsid w:val="00FA6A83"/>
    <w:rsid w:val="00FA7610"/>
    <w:rsid w:val="00FA7AD6"/>
    <w:rsid w:val="00FB07CA"/>
    <w:rsid w:val="00FB439F"/>
    <w:rsid w:val="00FB4644"/>
    <w:rsid w:val="00FC140C"/>
    <w:rsid w:val="00FC3BE7"/>
    <w:rsid w:val="00FC7127"/>
    <w:rsid w:val="00FD2E8B"/>
    <w:rsid w:val="00FD4EB0"/>
    <w:rsid w:val="00FD7BC1"/>
    <w:rsid w:val="00FE222B"/>
    <w:rsid w:val="00FE462C"/>
    <w:rsid w:val="00FE623D"/>
    <w:rsid w:val="00FE7344"/>
    <w:rsid w:val="00FE7F36"/>
    <w:rsid w:val="00FF2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FB9A"/>
  <w15:docId w15:val="{C7D1A5E9-EA7D-4CFD-9F50-9EDECBA3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10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109DD"/>
    <w:pPr>
      <w:keepNext/>
      <w:keepLines/>
      <w:spacing w:before="40" w:after="0"/>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unhideWhenUsed/>
    <w:qFormat/>
    <w:rsid w:val="009109DD"/>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109DD"/>
    <w:pPr>
      <w:keepNext/>
      <w:keepLines/>
      <w:spacing w:before="40" w:after="0"/>
      <w:outlineLvl w:val="3"/>
    </w:pPr>
    <w:rPr>
      <w:rFonts w:asciiTheme="majorHAnsi" w:eastAsiaTheme="majorEastAsia" w:hAnsiTheme="majorHAnsi" w:cstheme="majorBidi"/>
      <w:i/>
      <w:iCs/>
      <w:color w:val="365F91" w:themeColor="accent1" w:themeShade="B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9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09DD"/>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9109DD"/>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9109DD"/>
    <w:rPr>
      <w:rFonts w:asciiTheme="majorHAnsi" w:eastAsiaTheme="majorEastAsia" w:hAnsiTheme="majorHAnsi" w:cstheme="majorBidi"/>
      <w:i/>
      <w:iCs/>
      <w:color w:val="365F91" w:themeColor="accent1" w:themeShade="BF"/>
      <w:lang w:eastAsia="ru-RU"/>
    </w:rPr>
  </w:style>
  <w:style w:type="table" w:styleId="a3">
    <w:name w:val="Table Grid"/>
    <w:basedOn w:val="a1"/>
    <w:uiPriority w:val="39"/>
    <w:rsid w:val="00F6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4595"/>
    <w:pPr>
      <w:spacing w:after="160" w:line="256" w:lineRule="auto"/>
      <w:ind w:left="720"/>
      <w:contextualSpacing/>
    </w:pPr>
  </w:style>
  <w:style w:type="character" w:styleId="a5">
    <w:name w:val="Strong"/>
    <w:basedOn w:val="a0"/>
    <w:uiPriority w:val="22"/>
    <w:qFormat/>
    <w:rsid w:val="00647484"/>
    <w:rPr>
      <w:b/>
      <w:bCs/>
    </w:rPr>
  </w:style>
  <w:style w:type="character" w:styleId="a6">
    <w:name w:val="Hyperlink"/>
    <w:basedOn w:val="a0"/>
    <w:uiPriority w:val="99"/>
    <w:unhideWhenUsed/>
    <w:rsid w:val="00CC6559"/>
    <w:rPr>
      <w:color w:val="0000FF"/>
      <w:u w:val="single"/>
    </w:rPr>
  </w:style>
  <w:style w:type="paragraph" w:customStyle="1" w:styleId="Default">
    <w:name w:val="Default"/>
    <w:rsid w:val="00CC6559"/>
    <w:pPr>
      <w:autoSpaceDE w:val="0"/>
      <w:autoSpaceDN w:val="0"/>
      <w:adjustRightInd w:val="0"/>
      <w:spacing w:after="0" w:line="240" w:lineRule="auto"/>
    </w:pPr>
    <w:rPr>
      <w:rFonts w:ascii="Calibri" w:eastAsiaTheme="minorEastAsia" w:hAnsi="Calibri" w:cs="Calibri"/>
      <w:color w:val="000000"/>
      <w:sz w:val="24"/>
      <w:szCs w:val="24"/>
      <w:lang w:eastAsia="ru-RU"/>
    </w:rPr>
  </w:style>
  <w:style w:type="character" w:customStyle="1" w:styleId="apple-converted-space">
    <w:name w:val="apple-converted-space"/>
    <w:basedOn w:val="a0"/>
    <w:rsid w:val="009109DD"/>
  </w:style>
  <w:style w:type="paragraph" w:styleId="a7">
    <w:name w:val="footnote text"/>
    <w:basedOn w:val="a"/>
    <w:link w:val="a8"/>
    <w:uiPriority w:val="99"/>
    <w:unhideWhenUsed/>
    <w:rsid w:val="009109DD"/>
    <w:pPr>
      <w:spacing w:after="0" w:line="240" w:lineRule="auto"/>
    </w:pPr>
    <w:rPr>
      <w:rFonts w:eastAsiaTheme="minorEastAsia"/>
      <w:sz w:val="20"/>
      <w:szCs w:val="20"/>
      <w:lang w:eastAsia="ru-RU"/>
    </w:rPr>
  </w:style>
  <w:style w:type="character" w:customStyle="1" w:styleId="a8">
    <w:name w:val="Текст сноски Знак"/>
    <w:basedOn w:val="a0"/>
    <w:link w:val="a7"/>
    <w:uiPriority w:val="99"/>
    <w:rsid w:val="009109DD"/>
    <w:rPr>
      <w:rFonts w:eastAsiaTheme="minorEastAsia"/>
      <w:sz w:val="20"/>
      <w:szCs w:val="20"/>
      <w:lang w:eastAsia="ru-RU"/>
    </w:rPr>
  </w:style>
  <w:style w:type="character" w:styleId="a9">
    <w:name w:val="footnote reference"/>
    <w:basedOn w:val="a0"/>
    <w:uiPriority w:val="99"/>
    <w:semiHidden/>
    <w:unhideWhenUsed/>
    <w:rsid w:val="009109DD"/>
    <w:rPr>
      <w:vertAlign w:val="superscript"/>
    </w:rPr>
  </w:style>
  <w:style w:type="paragraph" w:styleId="aa">
    <w:name w:val="Normal (Web)"/>
    <w:basedOn w:val="a"/>
    <w:uiPriority w:val="99"/>
    <w:unhideWhenUsed/>
    <w:rsid w:val="00910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9109DD"/>
    <w:rPr>
      <w:i/>
      <w:iCs/>
    </w:rPr>
  </w:style>
  <w:style w:type="character" w:customStyle="1" w:styleId="A30">
    <w:name w:val="A3"/>
    <w:uiPriority w:val="99"/>
    <w:rsid w:val="009109DD"/>
    <w:rPr>
      <w:rFonts w:cs="Calibri"/>
      <w:color w:val="000000"/>
      <w:sz w:val="22"/>
      <w:szCs w:val="22"/>
    </w:rPr>
  </w:style>
  <w:style w:type="character" w:customStyle="1" w:styleId="text">
    <w:name w:val="text"/>
    <w:basedOn w:val="a0"/>
    <w:rsid w:val="009109DD"/>
  </w:style>
  <w:style w:type="character" w:customStyle="1" w:styleId="size-xl">
    <w:name w:val="size-xl"/>
    <w:basedOn w:val="a0"/>
    <w:rsid w:val="009109DD"/>
  </w:style>
  <w:style w:type="character" w:customStyle="1" w:styleId="ac">
    <w:name w:val="Текст выноски Знак"/>
    <w:basedOn w:val="a0"/>
    <w:link w:val="ad"/>
    <w:uiPriority w:val="99"/>
    <w:semiHidden/>
    <w:rsid w:val="009109DD"/>
    <w:rPr>
      <w:rFonts w:ascii="Segoe UI" w:eastAsiaTheme="minorEastAsia" w:hAnsi="Segoe UI" w:cs="Segoe UI"/>
      <w:sz w:val="18"/>
      <w:szCs w:val="18"/>
      <w:lang w:eastAsia="ru-RU"/>
    </w:rPr>
  </w:style>
  <w:style w:type="paragraph" w:styleId="ad">
    <w:name w:val="Balloon Text"/>
    <w:basedOn w:val="a"/>
    <w:link w:val="ac"/>
    <w:uiPriority w:val="99"/>
    <w:semiHidden/>
    <w:unhideWhenUsed/>
    <w:rsid w:val="009109DD"/>
    <w:pPr>
      <w:spacing w:after="0" w:line="240" w:lineRule="auto"/>
    </w:pPr>
    <w:rPr>
      <w:rFonts w:ascii="Segoe UI" w:eastAsiaTheme="minorEastAsia" w:hAnsi="Segoe UI" w:cs="Segoe UI"/>
      <w:sz w:val="18"/>
      <w:szCs w:val="18"/>
      <w:lang w:eastAsia="ru-RU"/>
    </w:rPr>
  </w:style>
  <w:style w:type="paragraph" w:customStyle="1" w:styleId="ConsPlusNormal">
    <w:name w:val="ConsPlusNormal"/>
    <w:rsid w:val="00910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
    <w:link w:val="af"/>
    <w:uiPriority w:val="99"/>
    <w:unhideWhenUsed/>
    <w:rsid w:val="009109DD"/>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0"/>
    <w:link w:val="ae"/>
    <w:uiPriority w:val="99"/>
    <w:rsid w:val="009109DD"/>
    <w:rPr>
      <w:rFonts w:eastAsiaTheme="minorEastAsia"/>
      <w:lang w:eastAsia="ru-RU"/>
    </w:rPr>
  </w:style>
  <w:style w:type="paragraph" w:styleId="af0">
    <w:name w:val="footer"/>
    <w:basedOn w:val="a"/>
    <w:link w:val="af1"/>
    <w:uiPriority w:val="99"/>
    <w:unhideWhenUsed/>
    <w:rsid w:val="009109DD"/>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0"/>
    <w:link w:val="af0"/>
    <w:uiPriority w:val="99"/>
    <w:rsid w:val="009109DD"/>
    <w:rPr>
      <w:rFonts w:eastAsiaTheme="minorEastAsia"/>
      <w:lang w:eastAsia="ru-RU"/>
    </w:rPr>
  </w:style>
  <w:style w:type="character" w:customStyle="1" w:styleId="articlecitationpages">
    <w:name w:val="articlecitation_pages"/>
    <w:basedOn w:val="a0"/>
    <w:rsid w:val="009109DD"/>
  </w:style>
  <w:style w:type="character" w:customStyle="1" w:styleId="eipwbe">
    <w:name w:val="eipwbe"/>
    <w:basedOn w:val="a0"/>
    <w:rsid w:val="009109DD"/>
  </w:style>
  <w:style w:type="paragraph" w:customStyle="1" w:styleId="emission">
    <w:name w:val="emission"/>
    <w:basedOn w:val="a"/>
    <w:rsid w:val="00910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frenceinstitutionnelle">
    <w:name w:val="rfrenceinstitutionnelle"/>
    <w:basedOn w:val="a"/>
    <w:rsid w:val="00910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ypedudocumentcp">
    <w:name w:val="typedudocument_cp"/>
    <w:basedOn w:val="a"/>
    <w:rsid w:val="00910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reobjetcp">
    <w:name w:val="titreobjet_cp"/>
    <w:basedOn w:val="a"/>
    <w:rsid w:val="00910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9109DD"/>
    <w:pPr>
      <w:spacing w:after="0" w:line="240" w:lineRule="auto"/>
    </w:pPr>
    <w:rPr>
      <w:rFonts w:eastAsiaTheme="minorEastAsia"/>
      <w:lang w:eastAsia="ru-RU"/>
    </w:rPr>
  </w:style>
  <w:style w:type="character" w:customStyle="1" w:styleId="A10">
    <w:name w:val="A1"/>
    <w:uiPriority w:val="99"/>
    <w:rsid w:val="00946241"/>
    <w:rPr>
      <w:rFonts w:cs="Franklin Gothic Book"/>
      <w:color w:val="000000"/>
      <w:sz w:val="36"/>
      <w:szCs w:val="36"/>
    </w:rPr>
  </w:style>
  <w:style w:type="paragraph" w:customStyle="1" w:styleId="Pa25">
    <w:name w:val="Pa25"/>
    <w:basedOn w:val="Default"/>
    <w:next w:val="Default"/>
    <w:uiPriority w:val="99"/>
    <w:rsid w:val="00946241"/>
    <w:pPr>
      <w:spacing w:line="221" w:lineRule="atLeast"/>
    </w:pPr>
    <w:rPr>
      <w:rFonts w:cstheme="minorBidi"/>
      <w:color w:val="auto"/>
    </w:rPr>
  </w:style>
  <w:style w:type="character" w:customStyle="1" w:styleId="A14">
    <w:name w:val="A14"/>
    <w:uiPriority w:val="99"/>
    <w:rsid w:val="00946241"/>
    <w:rPr>
      <w:rFonts w:cs="Calibri"/>
      <w:color w:val="000000"/>
      <w:sz w:val="12"/>
      <w:szCs w:val="12"/>
    </w:rPr>
  </w:style>
  <w:style w:type="character" w:customStyle="1" w:styleId="englishtitle">
    <w:name w:val="englishtitle"/>
    <w:basedOn w:val="a0"/>
    <w:rsid w:val="00946241"/>
  </w:style>
  <w:style w:type="character" w:customStyle="1" w:styleId="articlecitationvolume">
    <w:name w:val="articlecitation_volume"/>
    <w:basedOn w:val="a0"/>
    <w:rsid w:val="00946241"/>
  </w:style>
  <w:style w:type="paragraph" w:customStyle="1" w:styleId="Pa4">
    <w:name w:val="Pa4"/>
    <w:basedOn w:val="Default"/>
    <w:next w:val="Default"/>
    <w:uiPriority w:val="99"/>
    <w:rsid w:val="00946241"/>
    <w:pPr>
      <w:spacing w:line="201" w:lineRule="atLeast"/>
    </w:pPr>
    <w:rPr>
      <w:rFonts w:ascii="Myriad Pro" w:eastAsiaTheme="minorHAnsi" w:hAnsi="Myriad Pro" w:cstheme="minorBidi"/>
      <w:color w:val="auto"/>
      <w:lang w:eastAsia="en-US"/>
    </w:rPr>
  </w:style>
  <w:style w:type="character" w:styleId="af3">
    <w:name w:val="FollowedHyperlink"/>
    <w:basedOn w:val="a0"/>
    <w:uiPriority w:val="99"/>
    <w:semiHidden/>
    <w:unhideWhenUsed/>
    <w:rsid w:val="00946241"/>
    <w:rPr>
      <w:color w:val="800080" w:themeColor="followedHyperlink"/>
      <w:u w:val="single"/>
    </w:rPr>
  </w:style>
  <w:style w:type="character" w:customStyle="1" w:styleId="UnresolvedMention1">
    <w:name w:val="Unresolved Mention1"/>
    <w:basedOn w:val="a0"/>
    <w:uiPriority w:val="99"/>
    <w:semiHidden/>
    <w:unhideWhenUsed/>
    <w:rsid w:val="00946241"/>
    <w:rPr>
      <w:color w:val="605E5C"/>
      <w:shd w:val="clear" w:color="auto" w:fill="E1DFDD"/>
    </w:rPr>
  </w:style>
  <w:style w:type="character" w:customStyle="1" w:styleId="11">
    <w:name w:val="Неразрешенное упоминание1"/>
    <w:basedOn w:val="a0"/>
    <w:uiPriority w:val="99"/>
    <w:semiHidden/>
    <w:unhideWhenUsed/>
    <w:rsid w:val="00946241"/>
    <w:rPr>
      <w:color w:val="605E5C"/>
      <w:shd w:val="clear" w:color="auto" w:fill="E1DFDD"/>
    </w:rPr>
  </w:style>
  <w:style w:type="paragraph" w:customStyle="1" w:styleId="pj">
    <w:name w:val="pj"/>
    <w:basedOn w:val="a"/>
    <w:rsid w:val="001E5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6B34B7"/>
    <w:rPr>
      <w:color w:val="605E5C"/>
      <w:shd w:val="clear" w:color="auto" w:fill="E1DFDD"/>
    </w:rPr>
  </w:style>
  <w:style w:type="character" w:customStyle="1" w:styleId="22">
    <w:name w:val="Неразрешенное упоминание2"/>
    <w:basedOn w:val="a0"/>
    <w:uiPriority w:val="99"/>
    <w:semiHidden/>
    <w:unhideWhenUsed/>
    <w:rsid w:val="00911C24"/>
    <w:rPr>
      <w:color w:val="605E5C"/>
      <w:shd w:val="clear" w:color="auto" w:fill="E1DFDD"/>
    </w:rPr>
  </w:style>
  <w:style w:type="character" w:customStyle="1" w:styleId="12">
    <w:name w:val="Текст выноски Знак1"/>
    <w:basedOn w:val="a0"/>
    <w:uiPriority w:val="99"/>
    <w:semiHidden/>
    <w:rsid w:val="00911C24"/>
    <w:rPr>
      <w:rFonts w:ascii="Segoe UI" w:hAnsi="Segoe UI" w:cs="Segoe UI"/>
      <w:sz w:val="18"/>
      <w:szCs w:val="18"/>
    </w:rPr>
  </w:style>
  <w:style w:type="character" w:customStyle="1" w:styleId="31">
    <w:name w:val="Неразрешенное упоминание3"/>
    <w:basedOn w:val="a0"/>
    <w:uiPriority w:val="99"/>
    <w:semiHidden/>
    <w:unhideWhenUsed/>
    <w:rsid w:val="00911C24"/>
    <w:rPr>
      <w:color w:val="605E5C"/>
      <w:shd w:val="clear" w:color="auto" w:fill="E1DFDD"/>
    </w:rPr>
  </w:style>
  <w:style w:type="character" w:customStyle="1" w:styleId="nowrap">
    <w:name w:val="nowrap"/>
    <w:rsid w:val="00911C24"/>
  </w:style>
  <w:style w:type="character" w:customStyle="1" w:styleId="41">
    <w:name w:val="Неразрешенное упоминание4"/>
    <w:basedOn w:val="a0"/>
    <w:uiPriority w:val="99"/>
    <w:semiHidden/>
    <w:unhideWhenUsed/>
    <w:rsid w:val="00B5481A"/>
    <w:rPr>
      <w:color w:val="605E5C"/>
      <w:shd w:val="clear" w:color="auto" w:fill="E1DFDD"/>
    </w:rPr>
  </w:style>
  <w:style w:type="paragraph" w:styleId="af4">
    <w:name w:val="Body Text"/>
    <w:basedOn w:val="a"/>
    <w:link w:val="af5"/>
    <w:uiPriority w:val="1"/>
    <w:qFormat/>
    <w:rsid w:val="00B23211"/>
    <w:pPr>
      <w:widowControl w:val="0"/>
      <w:autoSpaceDE w:val="0"/>
      <w:autoSpaceDN w:val="0"/>
      <w:spacing w:after="0" w:line="240" w:lineRule="auto"/>
      <w:ind w:left="202" w:right="383" w:firstLine="566"/>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B2321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8373">
      <w:bodyDiv w:val="1"/>
      <w:marLeft w:val="0"/>
      <w:marRight w:val="0"/>
      <w:marTop w:val="0"/>
      <w:marBottom w:val="0"/>
      <w:divBdr>
        <w:top w:val="none" w:sz="0" w:space="0" w:color="auto"/>
        <w:left w:val="none" w:sz="0" w:space="0" w:color="auto"/>
        <w:bottom w:val="none" w:sz="0" w:space="0" w:color="auto"/>
        <w:right w:val="none" w:sz="0" w:space="0" w:color="auto"/>
      </w:divBdr>
    </w:div>
    <w:div w:id="255212802">
      <w:bodyDiv w:val="1"/>
      <w:marLeft w:val="0"/>
      <w:marRight w:val="0"/>
      <w:marTop w:val="0"/>
      <w:marBottom w:val="0"/>
      <w:divBdr>
        <w:top w:val="none" w:sz="0" w:space="0" w:color="auto"/>
        <w:left w:val="none" w:sz="0" w:space="0" w:color="auto"/>
        <w:bottom w:val="none" w:sz="0" w:space="0" w:color="auto"/>
        <w:right w:val="none" w:sz="0" w:space="0" w:color="auto"/>
      </w:divBdr>
    </w:div>
    <w:div w:id="454955251">
      <w:bodyDiv w:val="1"/>
      <w:marLeft w:val="0"/>
      <w:marRight w:val="0"/>
      <w:marTop w:val="0"/>
      <w:marBottom w:val="0"/>
      <w:divBdr>
        <w:top w:val="none" w:sz="0" w:space="0" w:color="auto"/>
        <w:left w:val="none" w:sz="0" w:space="0" w:color="auto"/>
        <w:bottom w:val="none" w:sz="0" w:space="0" w:color="auto"/>
        <w:right w:val="none" w:sz="0" w:space="0" w:color="auto"/>
      </w:divBdr>
    </w:div>
    <w:div w:id="613023918">
      <w:bodyDiv w:val="1"/>
      <w:marLeft w:val="0"/>
      <w:marRight w:val="0"/>
      <w:marTop w:val="0"/>
      <w:marBottom w:val="0"/>
      <w:divBdr>
        <w:top w:val="none" w:sz="0" w:space="0" w:color="auto"/>
        <w:left w:val="none" w:sz="0" w:space="0" w:color="auto"/>
        <w:bottom w:val="none" w:sz="0" w:space="0" w:color="auto"/>
        <w:right w:val="none" w:sz="0" w:space="0" w:color="auto"/>
      </w:divBdr>
    </w:div>
    <w:div w:id="771128346">
      <w:bodyDiv w:val="1"/>
      <w:marLeft w:val="0"/>
      <w:marRight w:val="0"/>
      <w:marTop w:val="0"/>
      <w:marBottom w:val="0"/>
      <w:divBdr>
        <w:top w:val="none" w:sz="0" w:space="0" w:color="auto"/>
        <w:left w:val="none" w:sz="0" w:space="0" w:color="auto"/>
        <w:bottom w:val="none" w:sz="0" w:space="0" w:color="auto"/>
        <w:right w:val="none" w:sz="0" w:space="0" w:color="auto"/>
      </w:divBdr>
    </w:div>
    <w:div w:id="900142562">
      <w:bodyDiv w:val="1"/>
      <w:marLeft w:val="0"/>
      <w:marRight w:val="0"/>
      <w:marTop w:val="0"/>
      <w:marBottom w:val="0"/>
      <w:divBdr>
        <w:top w:val="none" w:sz="0" w:space="0" w:color="auto"/>
        <w:left w:val="none" w:sz="0" w:space="0" w:color="auto"/>
        <w:bottom w:val="none" w:sz="0" w:space="0" w:color="auto"/>
        <w:right w:val="none" w:sz="0" w:space="0" w:color="auto"/>
      </w:divBdr>
    </w:div>
    <w:div w:id="902912282">
      <w:bodyDiv w:val="1"/>
      <w:marLeft w:val="0"/>
      <w:marRight w:val="0"/>
      <w:marTop w:val="0"/>
      <w:marBottom w:val="0"/>
      <w:divBdr>
        <w:top w:val="none" w:sz="0" w:space="0" w:color="auto"/>
        <w:left w:val="none" w:sz="0" w:space="0" w:color="auto"/>
        <w:bottom w:val="none" w:sz="0" w:space="0" w:color="auto"/>
        <w:right w:val="none" w:sz="0" w:space="0" w:color="auto"/>
      </w:divBdr>
    </w:div>
    <w:div w:id="1039087732">
      <w:bodyDiv w:val="1"/>
      <w:marLeft w:val="0"/>
      <w:marRight w:val="0"/>
      <w:marTop w:val="0"/>
      <w:marBottom w:val="0"/>
      <w:divBdr>
        <w:top w:val="none" w:sz="0" w:space="0" w:color="auto"/>
        <w:left w:val="none" w:sz="0" w:space="0" w:color="auto"/>
        <w:bottom w:val="none" w:sz="0" w:space="0" w:color="auto"/>
        <w:right w:val="none" w:sz="0" w:space="0" w:color="auto"/>
      </w:divBdr>
    </w:div>
    <w:div w:id="1075854683">
      <w:bodyDiv w:val="1"/>
      <w:marLeft w:val="0"/>
      <w:marRight w:val="0"/>
      <w:marTop w:val="0"/>
      <w:marBottom w:val="0"/>
      <w:divBdr>
        <w:top w:val="none" w:sz="0" w:space="0" w:color="auto"/>
        <w:left w:val="none" w:sz="0" w:space="0" w:color="auto"/>
        <w:bottom w:val="none" w:sz="0" w:space="0" w:color="auto"/>
        <w:right w:val="none" w:sz="0" w:space="0" w:color="auto"/>
      </w:divBdr>
    </w:div>
    <w:div w:id="1124352714">
      <w:bodyDiv w:val="1"/>
      <w:marLeft w:val="0"/>
      <w:marRight w:val="0"/>
      <w:marTop w:val="0"/>
      <w:marBottom w:val="0"/>
      <w:divBdr>
        <w:top w:val="none" w:sz="0" w:space="0" w:color="auto"/>
        <w:left w:val="none" w:sz="0" w:space="0" w:color="auto"/>
        <w:bottom w:val="none" w:sz="0" w:space="0" w:color="auto"/>
        <w:right w:val="none" w:sz="0" w:space="0" w:color="auto"/>
      </w:divBdr>
    </w:div>
    <w:div w:id="1246379839">
      <w:bodyDiv w:val="1"/>
      <w:marLeft w:val="0"/>
      <w:marRight w:val="0"/>
      <w:marTop w:val="0"/>
      <w:marBottom w:val="0"/>
      <w:divBdr>
        <w:top w:val="none" w:sz="0" w:space="0" w:color="auto"/>
        <w:left w:val="none" w:sz="0" w:space="0" w:color="auto"/>
        <w:bottom w:val="none" w:sz="0" w:space="0" w:color="auto"/>
        <w:right w:val="none" w:sz="0" w:space="0" w:color="auto"/>
      </w:divBdr>
    </w:div>
    <w:div w:id="1247807512">
      <w:bodyDiv w:val="1"/>
      <w:marLeft w:val="0"/>
      <w:marRight w:val="0"/>
      <w:marTop w:val="0"/>
      <w:marBottom w:val="0"/>
      <w:divBdr>
        <w:top w:val="none" w:sz="0" w:space="0" w:color="auto"/>
        <w:left w:val="none" w:sz="0" w:space="0" w:color="auto"/>
        <w:bottom w:val="none" w:sz="0" w:space="0" w:color="auto"/>
        <w:right w:val="none" w:sz="0" w:space="0" w:color="auto"/>
      </w:divBdr>
    </w:div>
    <w:div w:id="1758939423">
      <w:bodyDiv w:val="1"/>
      <w:marLeft w:val="0"/>
      <w:marRight w:val="0"/>
      <w:marTop w:val="0"/>
      <w:marBottom w:val="0"/>
      <w:divBdr>
        <w:top w:val="none" w:sz="0" w:space="0" w:color="auto"/>
        <w:left w:val="none" w:sz="0" w:space="0" w:color="auto"/>
        <w:bottom w:val="none" w:sz="0" w:space="0" w:color="auto"/>
        <w:right w:val="none" w:sz="0" w:space="0" w:color="auto"/>
      </w:divBdr>
    </w:div>
    <w:div w:id="1817642027">
      <w:bodyDiv w:val="1"/>
      <w:marLeft w:val="0"/>
      <w:marRight w:val="0"/>
      <w:marTop w:val="0"/>
      <w:marBottom w:val="0"/>
      <w:divBdr>
        <w:top w:val="none" w:sz="0" w:space="0" w:color="auto"/>
        <w:left w:val="none" w:sz="0" w:space="0" w:color="auto"/>
        <w:bottom w:val="none" w:sz="0" w:space="0" w:color="auto"/>
        <w:right w:val="none" w:sz="0" w:space="0" w:color="auto"/>
      </w:divBdr>
    </w:div>
    <w:div w:id="18522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lications.hse.ru/view/200492105" TargetMode="External"/><Relationship Id="rId21" Type="http://schemas.openxmlformats.org/officeDocument/2006/relationships/hyperlink" Target="http://adilet.zan.kz/rus/docs/P080000060_" TargetMode="External"/><Relationship Id="rId42" Type="http://schemas.openxmlformats.org/officeDocument/2006/relationships/hyperlink" Target="http://isolaralliance.org/docs/ISA%20Folder/Paris%20Occasion.pdf" TargetMode="External"/><Relationship Id="rId63" Type="http://schemas.openxmlformats.org/officeDocument/2006/relationships/hyperlink" Target="http://www.irena.org/institutionaldocuments?page=3" TargetMode="External"/><Relationship Id="rId84" Type="http://schemas.openxmlformats.org/officeDocument/2006/relationships/hyperlink" Target="https://www.wto.org/english/tratop_e/dispu_e/cases_e/ds563_e.htm" TargetMode="External"/><Relationship Id="rId138" Type="http://schemas.openxmlformats.org/officeDocument/2006/relationships/hyperlink" Target="https://www.irena.org/-/media/Files/IRENA/Agency/Publication/2019/Jun/IRENA_RE_Jobs_2019-report.pdf" TargetMode="External"/><Relationship Id="rId159" Type="http://schemas.openxmlformats.org/officeDocument/2006/relationships/hyperlink" Target="https://www.unccd.int/sites/default/files/relevant-links/2017-08/UNCCD_Convention_text_RUS.pdf" TargetMode="External"/><Relationship Id="rId170" Type="http://schemas.openxmlformats.org/officeDocument/2006/relationships/hyperlink" Target="https://inis.iaea.org/collection/NCLCollectionStore/_Public/43/054/43054809.pdf?r=1&amp;r=1" TargetMode="External"/><Relationship Id="rId191" Type="http://schemas.openxmlformats.org/officeDocument/2006/relationships/hyperlink" Target="https://www.consilium.europa.eu/uedocs/cms_data/docs/pressdata/en/ec/93135.pdf" TargetMode="External"/><Relationship Id="rId205" Type="http://schemas.openxmlformats.org/officeDocument/2006/relationships/hyperlink" Target="http://www.cleandex.ru/news/2020/04/22/poslednyaya_ugolnaya_elektrostantsiya_zakryta_v_avstrii" TargetMode="External"/><Relationship Id="rId226" Type="http://schemas.openxmlformats.org/officeDocument/2006/relationships/hyperlink" Target="https://greenkaz.org/index.php/category/item/2398-vklad-v-dorozhnuyu-kartu-kazakhstana-po-implementatsii-tselej-ustojchivogo-razvitiya" TargetMode="External"/><Relationship Id="rId107" Type="http://schemas.openxmlformats.org/officeDocument/2006/relationships/hyperlink" Target="https://doi.org/10.1017/S0020589317000537" TargetMode="External"/><Relationship Id="rId11" Type="http://schemas.openxmlformats.org/officeDocument/2006/relationships/hyperlink" Target="https://www.wto.org/english/res_e/booksp_e/sdg_e.pdf" TargetMode="External"/><Relationship Id="rId32" Type="http://schemas.openxmlformats.org/officeDocument/2006/relationships/hyperlink" Target="https://www.openglobalrights.org/putting-human-rights-at-the-centre-of-the-renewable-energy-sector/" TargetMode="External"/><Relationship Id="rId53" Type="http://schemas.openxmlformats.org/officeDocument/2006/relationships/hyperlink" Target="http://www.unepcom.ru/development/worldsummit.html" TargetMode="External"/><Relationship Id="rId74" Type="http://schemas.openxmlformats.org/officeDocument/2006/relationships/hyperlink" Target="http://www.sciencedirect.com/science/journal/13640321" TargetMode="External"/><Relationship Id="rId128" Type="http://schemas.openxmlformats.org/officeDocument/2006/relationships/hyperlink" Target="https://undocs.org/ru/A/RES/71/313" TargetMode="External"/><Relationship Id="rId149" Type="http://schemas.openxmlformats.org/officeDocument/2006/relationships/hyperlink" Target="https://www.iea.org/publications/freepublications/publication/KeyWorld2017.pdf" TargetMode="External"/><Relationship Id="rId5" Type="http://schemas.openxmlformats.org/officeDocument/2006/relationships/webSettings" Target="webSettings.xml"/><Relationship Id="rId95" Type="http://schemas.openxmlformats.org/officeDocument/2006/relationships/hyperlink" Target="https://mnre.gov.in/sites/default/files/uploads/mission_document_JNNSM.pdf" TargetMode="External"/><Relationship Id="rId160" Type="http://schemas.openxmlformats.org/officeDocument/2006/relationships/hyperlink" Target="https://www.un.org/ru/documents/decl_conv/conventions/biodiv.shtml" TargetMode="External"/><Relationship Id="rId181" Type="http://schemas.openxmlformats.org/officeDocument/2006/relationships/hyperlink" Target="http://inspire.irena.org/Pages/patents/Patents-Search.aspx" TargetMode="External"/><Relationship Id="rId216" Type="http://schemas.openxmlformats.org/officeDocument/2006/relationships/hyperlink" Target="https://www.akorda.kz/ru/events/astana_kazakhstan/participation_in_events/poslanie-prezidenta-respubliki-kazahstan-lidera-nacii-nursultana-nazarbaeva-narodu-kazahstana-strategiya-kazahstan-2050-novyi-politicheskii-" TargetMode="External"/><Relationship Id="rId237" Type="http://schemas.openxmlformats.org/officeDocument/2006/relationships/hyperlink" Target="https://strategy2050.kz/ru/news/1565/" TargetMode="External"/><Relationship Id="rId22" Type="http://schemas.openxmlformats.org/officeDocument/2006/relationships/hyperlink" Target="http://www.consultant.ru/document/cons_doc_LAW_41502/" TargetMode="External"/><Relationship Id="rId43" Type="http://schemas.openxmlformats.org/officeDocument/2006/relationships/hyperlink" Target="https://documents-dds-ny.un.org/doc/UNDOC/GEN/NR0/756/77/IMG/NR075677.pdf?OpenElement" TargetMode="External"/><Relationship Id="rId64" Type="http://schemas.openxmlformats.org/officeDocument/2006/relationships/hyperlink" Target="http://www.irena.org/irenamembership" TargetMode="External"/><Relationship Id="rId118" Type="http://schemas.openxmlformats.org/officeDocument/2006/relationships/hyperlink" Target="http://www.un.org/sustainabledevelopment/ru/2015/09/" TargetMode="External"/><Relationship Id="rId139" Type="http://schemas.openxmlformats.org/officeDocument/2006/relationships/hyperlink" Target="https://www.unido.org/sites/default/files/2009-04/UNIDO_and_renewable_%20energy_0.pdf" TargetMode="External"/><Relationship Id="rId85" Type="http://schemas.openxmlformats.org/officeDocument/2006/relationships/hyperlink" Target="https://www.ontario.ca/laws/statute/09g12" TargetMode="External"/><Relationship Id="rId150" Type="http://schemas.openxmlformats.org/officeDocument/2006/relationships/hyperlink" Target="http://www.un.org/ru/documents/decl_conv/conventions/transboundary.shtml" TargetMode="External"/><Relationship Id="rId171" Type="http://schemas.openxmlformats.org/officeDocument/2006/relationships/hyperlink" Target="http://online.zakon.kz/m/Document/?doc_id=34703684" TargetMode="External"/><Relationship Id="rId192" Type="http://schemas.openxmlformats.org/officeDocument/2006/relationships/hyperlink" Target="https://eur-lex.europa.eu/legal-content/EN/TXT/?uri=celex%3A32012L0027" TargetMode="External"/><Relationship Id="rId206" Type="http://schemas.openxmlformats.org/officeDocument/2006/relationships/hyperlink" Target="https://mind.ua/ru/openmind/amp/20227022-veter-iz-avstrii-kak-mozhno-oblegchit-uchast-zelenogo-tarifa" TargetMode="External"/><Relationship Id="rId227" Type="http://schemas.openxmlformats.org/officeDocument/2006/relationships/hyperlink" Target="https://greenkaz.org/index.php/press-centr/novosti-koalicii/item/2953-effektivnoe-vnedrenie-tsur-v-kazakhstane-vkhozhdenie-v-chislo-30-naibolee-konkurentosposobnykh-stran-mira" TargetMode="External"/><Relationship Id="rId12" Type="http://schemas.openxmlformats.org/officeDocument/2006/relationships/hyperlink" Target="https://scienceforum.ru/2012/article/2012001808" TargetMode="External"/><Relationship Id="rId33" Type="http://schemas.openxmlformats.org/officeDocument/2006/relationships/hyperlink" Target="https://www.un.org/sg/en/content/sg/speeches/2017-11-01/sgs-global-energy-interconnection-remarks" TargetMode="External"/><Relationship Id="rId108" Type="http://schemas.openxmlformats.org/officeDocument/2006/relationships/hyperlink" Target="https://papers.ssrn.com/sol3/papers.cfm?abstract_id=2468761" TargetMode="External"/><Relationship Id="rId129" Type="http://schemas.openxmlformats.org/officeDocument/2006/relationships/hyperlink" Target="http://www.undp.org/content/undp/en/home/librarypage/sustainable-development-goals/undp-support-to-the-implementation-of-the-2030-agenda.html" TargetMode="External"/><Relationship Id="rId54" Type="http://schemas.openxmlformats.org/officeDocument/2006/relationships/hyperlink" Target="https://www.un.org/ga/search/view_doc.asp?symbol=E/CN.17/2001/19%20(SUPP)&amp;Lang=E" TargetMode="External"/><Relationship Id="rId75" Type="http://schemas.openxmlformats.org/officeDocument/2006/relationships/hyperlink" Target="http://www.sciencedirect.com/science/journal/13640321/15/3" TargetMode="External"/><Relationship Id="rId96" Type="http://schemas.openxmlformats.org/officeDocument/2006/relationships/hyperlink" Target="https://mnre.gov.in/" TargetMode="External"/><Relationship Id="rId140" Type="http://schemas.openxmlformats.org/officeDocument/2006/relationships/hyperlink" Target="https://www.connaissancedesenergies.org/sites/default/files/pdf-actualites/weo_2015_special_report_on_energy_and_climate_change.pdf" TargetMode="External"/><Relationship Id="rId161" Type="http://schemas.openxmlformats.org/officeDocument/2006/relationships/hyperlink" Target="https://www.cbd.int/doc/decisions/cop-09/cop-09-dec-02-ru.pdf" TargetMode="External"/><Relationship Id="rId182" Type="http://schemas.openxmlformats.org/officeDocument/2006/relationships/hyperlink" Target="https://www.irena.org/-/media/Files/IRENA/Agency/Publication/2019/May/2019-Tracking-SDG7-Report.pdf" TargetMode="External"/><Relationship Id="rId217" Type="http://schemas.openxmlformats.org/officeDocument/2006/relationships/hyperlink" Target="https://adilet.zan.kz/rus/docs/U1300000577" TargetMode="External"/><Relationship Id="rId6" Type="http://schemas.openxmlformats.org/officeDocument/2006/relationships/footnotes" Target="footnotes.xml"/><Relationship Id="rId238" Type="http://schemas.openxmlformats.org/officeDocument/2006/relationships/fontTable" Target="fontTable.xml"/><Relationship Id="rId23" Type="http://schemas.openxmlformats.org/officeDocument/2006/relationships/hyperlink" Target="https://minenergo.gov.ru/node/14766" TargetMode="External"/><Relationship Id="rId119" Type="http://schemas.openxmlformats.org/officeDocument/2006/relationships/hyperlink" Target="http://legal.un.org/ilc/reports/2006/russian/chp9.pdf" TargetMode="External"/><Relationship Id="rId44" Type="http://schemas.openxmlformats.org/officeDocument/2006/relationships/hyperlink" Target="https://books.google.kz/books?id=aDwDmuOEheIC&amp;pg=PA1562&amp;lpg=PA1562&amp;dq=in+1961+first+UN+conference+on+renewable+and+new+sources+of+energy&amp;source=bl&amp;ots=vmgOprVUbb&amp;sig=5kDFMewB3jdw859JxNn4vtjFSw8&amp;hl=ru&amp;sa=X&amp;ved=2ahUKEwiXxKGAir7eAhXBBSwKHZE-BOYQ6AEwAHoECAkQAQ" TargetMode="External"/><Relationship Id="rId65" Type="http://schemas.openxmlformats.org/officeDocument/2006/relationships/hyperlink" Target="http://www.irena.org/institutionaldocuments?session=19cf4663fcff4c3b9a099355911ec83a&amp;page=1" TargetMode="External"/><Relationship Id="rId86" Type="http://schemas.openxmlformats.org/officeDocument/2006/relationships/hyperlink" Target="https://ideas.repec.org/a/cup/wotrrv/v14y2015i02p177-210_00.html" TargetMode="External"/><Relationship Id="rId130" Type="http://schemas.openxmlformats.org/officeDocument/2006/relationships/hyperlink" Target="http://www.un.org/millenniumgoals/pdf/AGECCsummaryreport%5b1%5d.pdf" TargetMode="External"/><Relationship Id="rId151" Type="http://schemas.openxmlformats.org/officeDocument/2006/relationships/hyperlink" Target="http://www.un.org/ru/documents/decl_conv/conventions/ozone.shtml" TargetMode="External"/><Relationship Id="rId172" Type="http://schemas.openxmlformats.org/officeDocument/2006/relationships/hyperlink" Target="https://www.irena.org/-/media/Files/IRENA/Agency/Publication/2018/Dec/IRENA_COP24_NDC_update_2018.pdf" TargetMode="External"/><Relationship Id="rId193" Type="http://schemas.openxmlformats.org/officeDocument/2006/relationships/hyperlink" Target="https://eur-lex.europa.eu/legal-content/EN/TXT/?uri=CELEX:32009D0406" TargetMode="External"/><Relationship Id="rId207" Type="http://schemas.openxmlformats.org/officeDocument/2006/relationships/hyperlink" Target="https://iclg.com/briefing/15903-renewable-expansion-act-eag-austria" TargetMode="External"/><Relationship Id="rId228" Type="http://schemas.openxmlformats.org/officeDocument/2006/relationships/hyperlink" Target="http://ru.unesco.kz/kazakhstan-s-senators-adopt-statement-on-un-s-sustainable-development-goals" TargetMode="External"/><Relationship Id="rId13" Type="http://schemas.openxmlformats.org/officeDocument/2006/relationships/hyperlink" Target="https://www.oas.org/dsd/publications/Unit/oea79e/ch05.htm" TargetMode="External"/><Relationship Id="rId109" Type="http://schemas.openxmlformats.org/officeDocument/2006/relationships/hyperlink" Target="https://www.iisd.org/gsi/subsidy-watch-blog/renewable-energy-subsidies-and-wto-wrong-law-and-wrong-venue" TargetMode="External"/><Relationship Id="rId34" Type="http://schemas.openxmlformats.org/officeDocument/2006/relationships/hyperlink" Target="https://www.unescap.org/our-work/energy/energy-sustainable-development/about" TargetMode="External"/><Relationship Id="rId55" Type="http://schemas.openxmlformats.org/officeDocument/2006/relationships/hyperlink" Target="https://www.reeep.org/reeep-legal-status" TargetMode="External"/><Relationship Id="rId76" Type="http://schemas.openxmlformats.org/officeDocument/2006/relationships/hyperlink" Target="https://www.ren21.net/wp-content/uploads/2019/05/GSR2021_Full_Report.pdf" TargetMode="External"/><Relationship Id="rId97" Type="http://schemas.openxmlformats.org/officeDocument/2006/relationships/hyperlink" Target="https://www.wto.org/english/tratop_e/dispu_e/cases_e/1pagesum_e/ds456sum_e.pdf" TargetMode="External"/><Relationship Id="rId120" Type="http://schemas.openxmlformats.org/officeDocument/2006/relationships/hyperlink" Target="https://www.icj-cij.org/files/statute-of-the-court/statute-of-the-court-ru.pdf" TargetMode="External"/><Relationship Id="rId141" Type="http://schemas.openxmlformats.org/officeDocument/2006/relationships/hyperlink" Target="https://www.irena.org/-/media/Files/IRENA/Agency/Publication/2015/IRENA-_REthinking_Energy_%202nd_report_2015.pdf" TargetMode="External"/><Relationship Id="rId7" Type="http://schemas.openxmlformats.org/officeDocument/2006/relationships/endnotes" Target="endnotes.xml"/><Relationship Id="rId162" Type="http://schemas.openxmlformats.org/officeDocument/2006/relationships/hyperlink" Target="https://www.cbd.int/doc/publications/addis-gdl-ru.pdf" TargetMode="External"/><Relationship Id="rId183" Type="http://schemas.openxmlformats.org/officeDocument/2006/relationships/hyperlink" Target="https://sustainabledevelopment.un.org/content/documents/10744ChinasNationalActionsonthe2030Agenda%20(final).pdf" TargetMode="External"/><Relationship Id="rId218" Type="http://schemas.openxmlformats.org/officeDocument/2006/relationships/hyperlink" Target="https://adilet.zan.kz/rus/docs/U1800000636" TargetMode="External"/><Relationship Id="rId239" Type="http://schemas.openxmlformats.org/officeDocument/2006/relationships/theme" Target="theme/theme1.xml"/><Relationship Id="rId24" Type="http://schemas.openxmlformats.org/officeDocument/2006/relationships/hyperlink" Target="http://kodeksy-by.com/zakon_rb_o_vozobnovlyaemyh_istochnikah_energii/1.htm" TargetMode="External"/><Relationship Id="rId45" Type="http://schemas.openxmlformats.org/officeDocument/2006/relationships/hyperlink" Target="http://digitallibrary.un.org/files/A_35_3_Rev.1-RU.pdf" TargetMode="External"/><Relationship Id="rId66" Type="http://schemas.openxmlformats.org/officeDocument/2006/relationships/hyperlink" Target="https://aseanenergy.org/2016-2025-asean-plan-of-action-for-energy-cooperation-apaec/" TargetMode="External"/><Relationship Id="rId87" Type="http://schemas.openxmlformats.org/officeDocument/2006/relationships/hyperlink" Target="https://ideas.repec.org/s/cup/wotrrv.html" TargetMode="External"/><Relationship Id="rId110" Type="http://schemas.openxmlformats.org/officeDocument/2006/relationships/hyperlink" Target="https://ases.conference-services.net/resources/252/2859/pdf/SOLAR2012_0724_full%20paper.pdf" TargetMode="External"/><Relationship Id="rId131" Type="http://schemas.openxmlformats.org/officeDocument/2006/relationships/hyperlink" Target="https://www.seforall.org/sites/default/files/Beyondconnect.pdf" TargetMode="External"/><Relationship Id="rId152" Type="http://schemas.openxmlformats.org/officeDocument/2006/relationships/hyperlink" Target="http://dspace.onua.edu.ua/bitstream/handle/11300/5953/Arnautova%20Mezdunar.pdf?sequence=1&amp;isAllowed=y" TargetMode="External"/><Relationship Id="rId173" Type="http://schemas.openxmlformats.org/officeDocument/2006/relationships/hyperlink" Target="https://www.irena.org/publications/2017/Nov/Untapped-potential-for-climate-action-NDC" TargetMode="External"/><Relationship Id="rId194" Type="http://schemas.openxmlformats.org/officeDocument/2006/relationships/hyperlink" Target="https://ec.europa.eu/commission/sites/beta-political/files/report-progress-renewable-energy-april2019_en.pdf" TargetMode="External"/><Relationship Id="rId208" Type="http://schemas.openxmlformats.org/officeDocument/2006/relationships/hyperlink" Target="https://www.un.org/ru/climatechange/net-zero-coalition" TargetMode="External"/><Relationship Id="rId229" Type="http://schemas.openxmlformats.org/officeDocument/2006/relationships/hyperlink" Target="https://www.akorda.kz/ru/speeches/external_political_affairs/ext_speeches_and_addresses/vystuplenie-prezidenta-respubliki-kazahstan-kasym-zhomarta-tokaeva-na-obshchih-debatah-74-i-sessii-generalnoi-assamblei-oon" TargetMode="External"/><Relationship Id="rId14" Type="http://schemas.openxmlformats.org/officeDocument/2006/relationships/hyperlink" Target="http://www.un.org/ru/documents/ods.asp?m=A/RES/33/148" TargetMode="External"/><Relationship Id="rId35" Type="http://schemas.openxmlformats.org/officeDocument/2006/relationships/hyperlink" Target="http://www.iiasa.ac.at/web/home/research/Flagship-Projects/Global-Energy-Assessment/GEA_Chapter2_development_lowres.pdf" TargetMode="External"/><Relationship Id="rId56" Type="http://schemas.openxmlformats.org/officeDocument/2006/relationships/hyperlink" Target="http://www.un.org/ru/documents/ods.asp?m=A/RES/64/206" TargetMode="External"/><Relationship Id="rId77" Type="http://schemas.openxmlformats.org/officeDocument/2006/relationships/hyperlink" Target="https://www.wto.org/english/tratop_e/dispu_e/cases_e/ds412_e.htm" TargetMode="External"/><Relationship Id="rId100" Type="http://schemas.openxmlformats.org/officeDocument/2006/relationships/hyperlink" Target="https://www.cambridge.org/core/journals/international-and-comparative-law-quarterly/issue/52A47A1AE325384B4263E26D5E0001F2" TargetMode="External"/><Relationship Id="rId8" Type="http://schemas.openxmlformats.org/officeDocument/2006/relationships/footer" Target="footer1.xml"/><Relationship Id="rId98" Type="http://schemas.openxmlformats.org/officeDocument/2006/relationships/hyperlink" Target="https://www.cambridge.org/core/search?filters%5BauthorTerms%5D=Gracia%20Mar%C3%ADn%20Dur%C3%A1n&amp;eventCode=SE-AU" TargetMode="External"/><Relationship Id="rId121" Type="http://schemas.openxmlformats.org/officeDocument/2006/relationships/hyperlink" Target="https://www.ceenrg.landecon.cam.ac.uk/working-paper-files/CEENRG_WP_19_CustomaryInternationalLawandtheEnvironment.pdf" TargetMode="External"/><Relationship Id="rId142" Type="http://schemas.openxmlformats.org/officeDocument/2006/relationships/hyperlink" Target="http://sdg.iisd.org/news/se4all-highlights-plans-for-implementing-sdg-7/" TargetMode="External"/><Relationship Id="rId163" Type="http://schemas.openxmlformats.org/officeDocument/2006/relationships/hyperlink" Target="https://www.ipcc.ch/site/assets/uploads/2018/02/ar4-wg1-spm-1.pdf" TargetMode="External"/><Relationship Id="rId184" Type="http://schemas.openxmlformats.org/officeDocument/2006/relationships/hyperlink" Target="https://en.ndrc.gov.cn/newsrelease_8232/201612/P020191101481868235378.pdf" TargetMode="External"/><Relationship Id="rId219" Type="http://schemas.openxmlformats.org/officeDocument/2006/relationships/hyperlink" Target="https://adilet.zan.kz/rus/docs/P1400000724" TargetMode="External"/><Relationship Id="rId230" Type="http://schemas.openxmlformats.org/officeDocument/2006/relationships/hyperlink" Target="https://online.zakon.kz/Document/?doc_id=1003648" TargetMode="External"/><Relationship Id="rId25" Type="http://schemas.openxmlformats.org/officeDocument/2006/relationships/hyperlink" Target="http://uazakon.ru/zakon/zakon-ob-alternativnih-istochnikah-energii.html" TargetMode="External"/><Relationship Id="rId46" Type="http://schemas.openxmlformats.org/officeDocument/2006/relationships/hyperlink" Target="http://www.un.org/ru/documents/ods.asp?m=A/RES/36/193" TargetMode="External"/><Relationship Id="rId67" Type="http://schemas.openxmlformats.org/officeDocument/2006/relationships/hyperlink" Target="https://www.irena.org/publications/2016/Oct/Renewable-Energy-Outlook-for-ASEAN" TargetMode="External"/><Relationship Id="rId88" Type="http://schemas.openxmlformats.org/officeDocument/2006/relationships/hyperlink" Target="http://e15initiative.org/publications/does-it-fit-an-assessment-of-the-effectiveness-of-renewable-energy-measures-and-of-the-implications-of-the-canada-renewable-energyfit-disputes/" TargetMode="External"/><Relationship Id="rId111" Type="http://schemas.openxmlformats.org/officeDocument/2006/relationships/hyperlink" Target="https://webstore.iea.org/download/summary/1242?fileName=English-WEI-2018-ES.pdf" TargetMode="External"/><Relationship Id="rId132" Type="http://schemas.openxmlformats.org/officeDocument/2006/relationships/hyperlink" Target="http://www.un.org/ru/development/devagenda/pdf/Russian_Why_it_matters_Goal_7_Clean_Energy.pdf" TargetMode="External"/><Relationship Id="rId153" Type="http://schemas.openxmlformats.org/officeDocument/2006/relationships/hyperlink" Target="https://energycharter.org/fileadmin/DocumentsMedia/Legal/IEC_RU.pdf" TargetMode="External"/><Relationship Id="rId174" Type="http://schemas.openxmlformats.org/officeDocument/2006/relationships/hyperlink" Target="https://www.irena.org/-/media/Files/IRENA/Agency/Publication/2017/Nov/IRENA-Untapped-potential-2017-summary.pdf?la=en&amp;hash=97BD94B76DC01A918E5101714E1333AE04E3AEEC" TargetMode="External"/><Relationship Id="rId195" Type="http://schemas.openxmlformats.org/officeDocument/2006/relationships/hyperlink" Target="https://ec.europa.eu/eurostat/databrowser/view/nrg_ind_ren/default/table?lang=en" TargetMode="External"/><Relationship Id="rId209" Type="http://schemas.openxmlformats.org/officeDocument/2006/relationships/hyperlink" Target="https://news.un.org/ru/story/2020/12/1391722" TargetMode="External"/><Relationship Id="rId190" Type="http://schemas.openxmlformats.org/officeDocument/2006/relationships/hyperlink" Target="http://eur-lex.europa.eu/legal-content/EN/TXT/HTML/?uri=URISERV:l27064&amp;from=EN" TargetMode="External"/><Relationship Id="rId204" Type="http://schemas.openxmlformats.org/officeDocument/2006/relationships/hyperlink" Target="https://ec.europa.eu/energy/sites/ener/files/documents/at_final_necp_main_en.pdf" TargetMode="External"/><Relationship Id="rId220" Type="http://schemas.openxmlformats.org/officeDocument/2006/relationships/hyperlink" Target="https://adilet.zan.kz/rus/docs/K2100000400" TargetMode="External"/><Relationship Id="rId225" Type="http://schemas.openxmlformats.org/officeDocument/2006/relationships/hyperlink" Target="https://sustainabledevelopment.un.org/content/documents/23453KAZAKHSTAN_VNR_Kazkahstan_web_site_2019.pdf" TargetMode="External"/><Relationship Id="rId15" Type="http://schemas.openxmlformats.org/officeDocument/2006/relationships/hyperlink" Target="https://undocs.org/pdf?symbol=ru/A/RES/33/148" TargetMode="External"/><Relationship Id="rId36" Type="http://schemas.openxmlformats.org/officeDocument/2006/relationships/hyperlink" Target="http://www.un.org/ru/documents/decl_conv/declarations/declarathenv.shtml" TargetMode="External"/><Relationship Id="rId57" Type="http://schemas.openxmlformats.org/officeDocument/2006/relationships/hyperlink" Target="https://documents-dds-ny.un.org/doc/UNDOC/GEN/N09/474/21/PDF/N0947421.pdf?OpenElement" TargetMode="External"/><Relationship Id="rId106" Type="http://schemas.openxmlformats.org/officeDocument/2006/relationships/hyperlink" Target="https://www.cambridge.org/core/journals/international-and-comparative-law-quarterly/issue/52A47A1AE325384B4263E26D5E0001F2" TargetMode="External"/><Relationship Id="rId127" Type="http://schemas.openxmlformats.org/officeDocument/2006/relationships/hyperlink" Target="https://undocs.org/ru/A/RES/69/313" TargetMode="External"/><Relationship Id="rId10" Type="http://schemas.openxmlformats.org/officeDocument/2006/relationships/hyperlink" Target="https://doi.org/10.1007/978-3-030-47945-9_116" TargetMode="External"/><Relationship Id="rId31" Type="http://schemas.openxmlformats.org/officeDocument/2006/relationships/hyperlink" Target="https://www.un.org/sustainabledevelopment/ru/2017/11/%D0%B3%D0%BB%D0%B0%D0%B2%D0%B0-%D0%BE%D0%BE%D0%BD-%D0%BF%D1%80%D0%B8%D0%B7%D0%B2%D0%B0%D0%BB-%D0%BA-%D0%BF%D1%80%D0%B5%D0%BE%D0%B1%D1%80%D0%B0%D0%B7%D0%BE%D0%B2%D0%B0%D0%BD%D0%B8%D1%8E-%D0%BC%D0%B8/" TargetMode="External"/><Relationship Id="rId52" Type="http://schemas.openxmlformats.org/officeDocument/2006/relationships/hyperlink" Target="http://www.un.org/ru/documents/decl_conv/declarations/decl_wssd.shtml" TargetMode="External"/><Relationship Id="rId73" Type="http://schemas.openxmlformats.org/officeDocument/2006/relationships/hyperlink" Target="http://www.sciencedirect.com/science/article/pii/S1364032110004065" TargetMode="External"/><Relationship Id="rId78" Type="http://schemas.openxmlformats.org/officeDocument/2006/relationships/hyperlink" Target="https://www.wto.org/english/tratop_e/dispu_e/cases_e/ds426_e.htm" TargetMode="External"/><Relationship Id="rId94" Type="http://schemas.openxmlformats.org/officeDocument/2006/relationships/hyperlink" Target="https://www.wto.org/english/tratop_e/dispu_e/cases_e/1pagesum_e/ds437sum_e.pdf" TargetMode="External"/><Relationship Id="rId99" Type="http://schemas.openxmlformats.org/officeDocument/2006/relationships/hyperlink" Target="https://www.cambridge.org/core/journals/international-and-comparative-law-quarterly/volume/1CAB0C8DCD932581E51FA84D76A4DDA5" TargetMode="External"/><Relationship Id="rId101" Type="http://schemas.openxmlformats.org/officeDocument/2006/relationships/hyperlink" Target="https://doi.org/10.1017/S0020589317000537" TargetMode="External"/><Relationship Id="rId122" Type="http://schemas.openxmlformats.org/officeDocument/2006/relationships/hyperlink" Target="https://www.un.org/ru/documents/decl_conv/conventions/earth_remote_sensing.shtml" TargetMode="External"/><Relationship Id="rId143" Type="http://schemas.openxmlformats.org/officeDocument/2006/relationships/hyperlink" Target="https://documents-dds-ny.un.org/doc/UNDOC/GEN/N16/159/64/PDF/N1615964.pdf?OpenElement" TargetMode="External"/><Relationship Id="rId148" Type="http://schemas.openxmlformats.org/officeDocument/2006/relationships/hyperlink" Target="http://datatopics.worldbank.org/sdgatlas/SDG-07-affordable-and-clean-energy.html" TargetMode="External"/><Relationship Id="rId164" Type="http://schemas.openxmlformats.org/officeDocument/2006/relationships/hyperlink" Target="https://www.ipcc.ch/site/assets/uploads/2018/02/ipcc_wg3_ar5_full.pdf" TargetMode="External"/><Relationship Id="rId169" Type="http://schemas.openxmlformats.org/officeDocument/2006/relationships/hyperlink" Target="https://unfccc.int/resource/docs/2010/cop16/eng/07a01.pdf" TargetMode="External"/><Relationship Id="rId185" Type="http://schemas.openxmlformats.org/officeDocument/2006/relationships/hyperlink" Target="https://www.hydropower.org/status2019" TargetMode="External"/><Relationship Id="rId4" Type="http://schemas.openxmlformats.org/officeDocument/2006/relationships/settings" Target="settings.xml"/><Relationship Id="rId9" Type="http://schemas.openxmlformats.org/officeDocument/2006/relationships/hyperlink" Target="https://online.zakon.kz/document/?doc_id=2005029" TargetMode="External"/><Relationship Id="rId180" Type="http://schemas.openxmlformats.org/officeDocument/2006/relationships/hyperlink" Target="https://www.publicpower.org/policy/public-utility-regulatory-policies-act-1978" TargetMode="External"/><Relationship Id="rId210" Type="http://schemas.openxmlformats.org/officeDocument/2006/relationships/hyperlink" Target="https://unece.org/fileadmin/DAM/energy/se/pdfs/gee21/projects/Study_KZ.pdf" TargetMode="External"/><Relationship Id="rId215" Type="http://schemas.openxmlformats.org/officeDocument/2006/relationships/hyperlink" Target="https://adilet.zan.kz/rus/docs/K1500000375" TargetMode="External"/><Relationship Id="rId236" Type="http://schemas.openxmlformats.org/officeDocument/2006/relationships/hyperlink" Target="http://adilet.zan.kz/rus/docs/P1800000224" TargetMode="External"/><Relationship Id="rId26" Type="http://schemas.openxmlformats.org/officeDocument/2006/relationships/hyperlink" Target="https://www.markey.senate.gov/documents/2013-10-31_EERES_Summary.pdf" TargetMode="External"/><Relationship Id="rId231" Type="http://schemas.openxmlformats.org/officeDocument/2006/relationships/hyperlink" Target="https://adilet.zan.kz/rus/docs/Z090000144_" TargetMode="External"/><Relationship Id="rId47" Type="http://schemas.openxmlformats.org/officeDocument/2006/relationships/hyperlink" Target="https://documents-dds-ny.un.org/doc/RESOLUTION/GEN/NR0/413/09/IMG/NR041309.pdf?OpenElement" TargetMode="External"/><Relationship Id="rId68" Type="http://schemas.openxmlformats.org/officeDocument/2006/relationships/hyperlink" Target="https://aseanenergy.org/asean-resp-asean-renewable-energy-policies/" TargetMode="External"/><Relationship Id="rId89" Type="http://schemas.openxmlformats.org/officeDocument/2006/relationships/hyperlink" Target="https://online.zakon.kz/document/?doc_id=30253958" TargetMode="External"/><Relationship Id="rId112" Type="http://schemas.openxmlformats.org/officeDocument/2006/relationships/hyperlink" Target="URL:https://www.ictsd.org/bridges-news/bridges-africa/news/trade-in-a-2030-agenda-era-fossil-fuel-subsidies-and-the-wto" TargetMode="External"/><Relationship Id="rId133" Type="http://schemas.openxmlformats.org/officeDocument/2006/relationships/hyperlink" Target="https://trackingsdg7.esmap.org/data/files/download-documents/executive_summary.pdf" TargetMode="External"/><Relationship Id="rId154" Type="http://schemas.openxmlformats.org/officeDocument/2006/relationships/hyperlink" Target="https://unesdoc.unesco.org/ark:/48223/pf0000372985/PDF/372985eng.pdf.multi" TargetMode="External"/><Relationship Id="rId175" Type="http://schemas.openxmlformats.org/officeDocument/2006/relationships/hyperlink" Target="https://www4.unfccc.int/sites/NDCStaging/Pages/All.aspx" TargetMode="External"/><Relationship Id="rId196" Type="http://schemas.openxmlformats.org/officeDocument/2006/relationships/hyperlink" Target="https://eur-lex.europa.eu/legal-content/EN/TXT/?uri=CELEX:52014DC0015" TargetMode="External"/><Relationship Id="rId200" Type="http://schemas.openxmlformats.org/officeDocument/2006/relationships/hyperlink" Target="https://eur-lex.europa.eu/legal-content/EN/TXT/?uri=CELEX:52020DC0562" TargetMode="External"/><Relationship Id="rId16" Type="http://schemas.openxmlformats.org/officeDocument/2006/relationships/hyperlink" Target="https://eur-lex.europa.eu/eli/dir/2001/77/oj" TargetMode="External"/><Relationship Id="rId221" Type="http://schemas.openxmlformats.org/officeDocument/2006/relationships/hyperlink" Target="https://primeminister.kz/ru/news/sistema-aukcionov-pozvolila-dobitsya-znachitelnogo-snizheniya-cen-na-zelenuyu-ekonomiku-minenergo-91012" TargetMode="External"/><Relationship Id="rId37" Type="http://schemas.openxmlformats.org/officeDocument/2006/relationships/hyperlink" Target="https://irena.org/-/media/Files/IRENA/Agency/Publication/2018/May/IRENA_RE_Jobs_Annual_Review_2018.pdf" TargetMode="External"/><Relationship Id="rId58" Type="http://schemas.openxmlformats.org/officeDocument/2006/relationships/hyperlink" Target="https://documents-dds-ny.un.org/doc/UNDOC/GEN/N10/521/62/PDF/N1052162.pdf?OpenElement" TargetMode="External"/><Relationship Id="rId79" Type="http://schemas.openxmlformats.org/officeDocument/2006/relationships/hyperlink" Target="https://www.wto.org/english/tratop_e/dispu_e/cases_e/ds419_e.htm" TargetMode="External"/><Relationship Id="rId102" Type="http://schemas.openxmlformats.org/officeDocument/2006/relationships/hyperlink" Target="https://www.researchgate.net/profile/Thijs_Van_de_Graaf?_sg=zZEUQcYGHCXkqOrwYzpuJHFxaszmnq5EwOb79bkV7nP1_cveAkoMaLro8STlhnLwWKs7b5U.2_DEXY23txNgCGPrzqD96khuPwo0WoUM7lwnjts561ZAoOAJUy7KEWOqd9e8Ns9voP3BeOLi9mt21GK0YT0qtg" TargetMode="External"/><Relationship Id="rId123" Type="http://schemas.openxmlformats.org/officeDocument/2006/relationships/hyperlink" Target="https://www.un.org/ru/documents/decl_conv/declarations/colonial.shtml" TargetMode="External"/><Relationship Id="rId144" Type="http://schemas.openxmlformats.org/officeDocument/2006/relationships/hyperlink" Target="https://unstats.un.org/sdgs/report/2020/The-Sustainable-Development-Goals-Report-2020_Russian.pdf" TargetMode="External"/><Relationship Id="rId90" Type="http://schemas.openxmlformats.org/officeDocument/2006/relationships/hyperlink" Target="https://www.wto.org/english/tratop_e/dispu_e/412_426abr_a_e.pdf" TargetMode="External"/><Relationship Id="rId165" Type="http://schemas.openxmlformats.org/officeDocument/2006/relationships/hyperlink" Target="https://doi.org/10.1007/978-3-030-47945-9_116" TargetMode="External"/><Relationship Id="rId186" Type="http://schemas.openxmlformats.org/officeDocument/2006/relationships/hyperlink" Target="https://www.iea.org/policies/6277-china-13th-renewable-energy-development-five-year-plan-2016-2020?page=4&amp;sector=Multi-sector" TargetMode="External"/><Relationship Id="rId211" Type="http://schemas.openxmlformats.org/officeDocument/2006/relationships/hyperlink" Target="https://adilet.zan.kz/rus/docs/U060000216_" TargetMode="External"/><Relationship Id="rId232" Type="http://schemas.openxmlformats.org/officeDocument/2006/relationships/hyperlink" Target="https://www4.unfccc.int/sites/ndcstaging/PublishedDocuments/Kazakhstan%20First/INDC%20Kz_eng.pdf" TargetMode="External"/><Relationship Id="rId27" Type="http://schemas.openxmlformats.org/officeDocument/2006/relationships/hyperlink" Target="https://www.epa.gov/statelocalenergy/state-renewable-energy-resources" TargetMode="External"/><Relationship Id="rId48" Type="http://schemas.openxmlformats.org/officeDocument/2006/relationships/hyperlink" Target="https://undocs.org/ru/A/RES/38/161" TargetMode="External"/><Relationship Id="rId69" Type="http://schemas.openxmlformats.org/officeDocument/2006/relationships/hyperlink" Target="https://policy.asiapacificenergy.org/sites/default/files/Development%20Strategy%20of%20the%20Shanghai%20Cooperation%20Organization%20until%202025%20%28RU%29_0.pdf" TargetMode="External"/><Relationship Id="rId113" Type="http://schemas.openxmlformats.org/officeDocument/2006/relationships/hyperlink" Target="https://online.zakon.kz/Document/?doc_id=1017734" TargetMode="External"/><Relationship Id="rId134" Type="http://schemas.openxmlformats.org/officeDocument/2006/relationships/hyperlink" Target="https://www.seforall.org/sites/default/files/SG_Sustainable_Energy_for_All_vision.pdf" TargetMode="External"/><Relationship Id="rId80" Type="http://schemas.openxmlformats.org/officeDocument/2006/relationships/hyperlink" Target="https://www.wto.org/english/tratop_e/dispu_e/cases_e/ds437_e.htm" TargetMode="External"/><Relationship Id="rId155" Type="http://schemas.openxmlformats.org/officeDocument/2006/relationships/hyperlink" Target="https://www.un.org/Depts/los/convention_agreements/texts/unclos/unclos_r.pdf" TargetMode="External"/><Relationship Id="rId176" Type="http://schemas.openxmlformats.org/officeDocument/2006/relationships/hyperlink" Target="https://www.irena.org/-/media/Files/IRENA/Agency/Publication/2019/Dec/IRENA_NDCs_in_2020.pdf" TargetMode="External"/><Relationship Id="rId197" Type="http://schemas.openxmlformats.org/officeDocument/2006/relationships/hyperlink" Target="http://www.consilium.europa.eu/uedocs/cms_data/docs/pressdata/en/ec/145397.pdf" TargetMode="External"/><Relationship Id="rId201" Type="http://schemas.openxmlformats.org/officeDocument/2006/relationships/hyperlink" Target="https://ec.europa.eu/clima/policies/eu-climate-action/law_en" TargetMode="External"/><Relationship Id="rId222" Type="http://schemas.openxmlformats.org/officeDocument/2006/relationships/hyperlink" Target="https://www.akorda.kz/ru/prezident-vystupil-na-mezhdunarodnoy-konferencii-po-dostizheniyu-uglerodnoy-neytralnosti-1393134" TargetMode="External"/><Relationship Id="rId17" Type="http://schemas.openxmlformats.org/officeDocument/2006/relationships/hyperlink" Target="http://base.garant.ru/2571107/741609f9002bd54a24e5c49cb5af953b/" TargetMode="External"/><Relationship Id="rId38" Type="http://schemas.openxmlformats.org/officeDocument/2006/relationships/hyperlink" Target="https://www.wipo.int/edocs/pubdocs/en/wipo_pub_gc_1.pdf" TargetMode="External"/><Relationship Id="rId59" Type="http://schemas.openxmlformats.org/officeDocument/2006/relationships/hyperlink" Target="http://www.un.org/ru/events/sustainableenergyforall/background.shtml" TargetMode="External"/><Relationship Id="rId103" Type="http://schemas.openxmlformats.org/officeDocument/2006/relationships/hyperlink" Target="https://www.researchgate.net/scientific-contributions/13302327_Harro_van_Asselt?_sg=zZEUQcYGHCXkqOrwYzpuJHFxaszmnq5EwOb79bkV7nP1_cveAkoMaLro8STlhnLwWKs7b5U.2_DEXY23txNgCGPrzqD96khuPwo0WoUM7lwnjts561ZAoOAJUy7KEWOqd9e8Ns9voP3BeOLi9mt21GK0YT0qtg" TargetMode="External"/><Relationship Id="rId124" Type="http://schemas.openxmlformats.org/officeDocument/2006/relationships/hyperlink" Target="https://www.un.org/ru/documents/decl_conv/declarations/intlaw_principles.shtml" TargetMode="External"/><Relationship Id="rId70" Type="http://schemas.openxmlformats.org/officeDocument/2006/relationships/hyperlink" Target="http://rus.sectsco.org/news/20201130/696046.html" TargetMode="External"/><Relationship Id="rId91" Type="http://schemas.openxmlformats.org/officeDocument/2006/relationships/hyperlink" Target="https://docs.wto.org/dol2fe/Pages/FE_Search/FE_S_S006.aspx?Query=(@Symbol=%20wt/ds412/*)&amp;Language=ENGLISH&amp;Context=FomerScriptedSearch&amp;languageUIChanged=true" TargetMode="External"/><Relationship Id="rId145" Type="http://schemas.openxmlformats.org/officeDocument/2006/relationships/hyperlink" Target="http://gtf.esmap.org/about-us" TargetMode="External"/><Relationship Id="rId166" Type="http://schemas.openxmlformats.org/officeDocument/2006/relationships/hyperlink" Target="https://www.un.org/documents/ga/res/45/a45r212.htm" TargetMode="External"/><Relationship Id="rId187" Type="http://schemas.openxmlformats.org/officeDocument/2006/relationships/hyperlink" Target="https://www.canada.ca/en/services/environment/weather/climatechange/climate-plan/net-zero-emissions-2050/canadian-net-zero-emissions-accountability-act.html" TargetMode="External"/><Relationship Id="rId1" Type="http://schemas.openxmlformats.org/officeDocument/2006/relationships/customXml" Target="../customXml/item1.xml"/><Relationship Id="rId212" Type="http://schemas.openxmlformats.org/officeDocument/2006/relationships/hyperlink" Target="https://adilet.zan.kz/rus/archive/docs/K070000212_/01.07.2021" TargetMode="External"/><Relationship Id="rId233" Type="http://schemas.openxmlformats.org/officeDocument/2006/relationships/hyperlink" Target="https://kapital.kz/gosudarstvo/99955/kazakhstan-gotov-stat-klimaticheskim-khabom-tsentral-noy-azii.html" TargetMode="External"/><Relationship Id="rId28" Type="http://schemas.openxmlformats.org/officeDocument/2006/relationships/hyperlink" Target="https://www.legislation.gov.au/Details/C2019C00061" TargetMode="External"/><Relationship Id="rId49" Type="http://schemas.openxmlformats.org/officeDocument/2006/relationships/hyperlink" Target="https://www.un.org/ru/ga/pdf/brundtland.pdf" TargetMode="External"/><Relationship Id="rId114" Type="http://schemas.openxmlformats.org/officeDocument/2006/relationships/hyperlink" Target="https://www.wto.org/english/res_e/booksp_e/sdg_e.pdf" TargetMode="External"/><Relationship Id="rId60" Type="http://schemas.openxmlformats.org/officeDocument/2006/relationships/hyperlink" Target="https://documents-dds-ny.un.org/doc/UNDOC/GEN/N12/491/52/PDF/N1249152.pdf?OpenElement" TargetMode="External"/><Relationship Id="rId81" Type="http://schemas.openxmlformats.org/officeDocument/2006/relationships/hyperlink" Target="https://www.wto.org/english/tratop_e/dispu_e/cases_e/ds452_e.htm" TargetMode="External"/><Relationship Id="rId135" Type="http://schemas.openxmlformats.org/officeDocument/2006/relationships/hyperlink" Target="http://www.unece.org/fileadmin/DAM/energy/images/PATHWAYS/Home/FINAL_Report_-_Pathways_to_Sustainable_Energy_-_RUSSIAN.pdf" TargetMode="External"/><Relationship Id="rId156" Type="http://schemas.openxmlformats.org/officeDocument/2006/relationships/hyperlink" Target="https://www.un.org/ru/documents/decl_conv/conventions/watercrs.shtml" TargetMode="External"/><Relationship Id="rId177" Type="http://schemas.openxmlformats.org/officeDocument/2006/relationships/hyperlink" Target="https://www.un.org/en/observances/earth-day/message" TargetMode="External"/><Relationship Id="rId198" Type="http://schemas.openxmlformats.org/officeDocument/2006/relationships/hyperlink" Target="https://eur-lex.europa.eu/legal-content/EN/TXT/?uri=uriserv:OJ.L_.2018.328.01.0082.01.ENG&amp;toc=OJ:L:2018:328:TOC" TargetMode="External"/><Relationship Id="rId202" Type="http://schemas.openxmlformats.org/officeDocument/2006/relationships/hyperlink" Target="https://www.ren21.net/wp-content/uploads/2019/05/gsr_2020_full_report_en.pdf" TargetMode="External"/><Relationship Id="rId223" Type="http://schemas.openxmlformats.org/officeDocument/2006/relationships/hyperlink" Target="https://kursiv.kz/news/otraslevye-temy/2021-02/trebuetsya-novyy-zakon-po-razvitiyu-alternativnoy-energetiki-tokaev" TargetMode="External"/><Relationship Id="rId18" Type="http://schemas.openxmlformats.org/officeDocument/2006/relationships/hyperlink" Target="http://www.irena.org/documents/uploadDocuments/Statute/Statute_RU.pdf" TargetMode="External"/><Relationship Id="rId39" Type="http://schemas.openxmlformats.org/officeDocument/2006/relationships/hyperlink" Target="https://www.wipo.int/edocs/pubdocs/en/wipo_pub_gc_3.pdf" TargetMode="External"/><Relationship Id="rId50" Type="http://schemas.openxmlformats.org/officeDocument/2006/relationships/hyperlink" Target="https://www.un.org/ru/documents/decl_conv/conventions/environmental_perspective_2000.shtml" TargetMode="External"/><Relationship Id="rId104" Type="http://schemas.openxmlformats.org/officeDocument/2006/relationships/hyperlink" Target="https://www.cambridge.org/core/search?filters%5BauthorTerms%5D=Gracia%20Mar%C3%ADn%20Dur%C3%A1n&amp;eventCode=SE-AU" TargetMode="External"/><Relationship Id="rId125" Type="http://schemas.openxmlformats.org/officeDocument/2006/relationships/hyperlink" Target="http://cisdl.org/public/docs/new_delhi_declaration.pdf" TargetMode="External"/><Relationship Id="rId146" Type="http://schemas.openxmlformats.org/officeDocument/2006/relationships/hyperlink" Target="https://sustainabledevelopment.un.org/index.php?page=view&amp;type=13&amp;nr=2541&amp;menu=1634" TargetMode="External"/><Relationship Id="rId167" Type="http://schemas.openxmlformats.org/officeDocument/2006/relationships/hyperlink" Target="https://www.uncclearn.org/sites/default/files/inventory/ipcc15.pdf" TargetMode="External"/><Relationship Id="rId188" Type="http://schemas.openxmlformats.org/officeDocument/2006/relationships/hyperlink" Target="https://www.canada.ca/en/services/environment/weather/climatechange/pan-canadian-framework.html" TargetMode="External"/><Relationship Id="rId71" Type="http://schemas.openxmlformats.org/officeDocument/2006/relationships/hyperlink" Target="http://www.sciencedirect.com/science/article/pii/S1364032110004065" TargetMode="External"/><Relationship Id="rId92" Type="http://schemas.openxmlformats.org/officeDocument/2006/relationships/hyperlink" Target="https://sites.google.com/site/chinapolicyinfocus/china-s-solar-subsidy-programs/china-s-solar-industry/china-s-national-solar-subsidy-programs" TargetMode="External"/><Relationship Id="rId213" Type="http://schemas.openxmlformats.org/officeDocument/2006/relationships/hyperlink" Target="https://adilet.zan.kz/rus/docs/P1300001281" TargetMode="External"/><Relationship Id="rId234" Type="http://schemas.openxmlformats.org/officeDocument/2006/relationships/hyperlink" Target="https://www.unece.org/fileadmin/DAM/ceci/publications/icp5_r.pdf" TargetMode="External"/><Relationship Id="rId2" Type="http://schemas.openxmlformats.org/officeDocument/2006/relationships/numbering" Target="numbering.xml"/><Relationship Id="rId29" Type="http://schemas.openxmlformats.org/officeDocument/2006/relationships/hyperlink" Target="http://www.senate.gov.ph/lisdata/67966021!.pdf" TargetMode="External"/><Relationship Id="rId40" Type="http://schemas.openxmlformats.org/officeDocument/2006/relationships/hyperlink" Target="https://www.mironline.ca/the-intellectual-property-of-renewable-energy/" TargetMode="External"/><Relationship Id="rId115" Type="http://schemas.openxmlformats.org/officeDocument/2006/relationships/hyperlink" Target="https://www.wto.org/english/tratop_e/envir_e/ega_e.htm" TargetMode="External"/><Relationship Id="rId136" Type="http://schemas.openxmlformats.org/officeDocument/2006/relationships/hyperlink" Target="https://tinyurl.com/y8cnlaom" TargetMode="External"/><Relationship Id="rId157" Type="http://schemas.openxmlformats.org/officeDocument/2006/relationships/hyperlink" Target="https://www.unccd.int/sites/default/files/documents/2017-09/GLO_Full_Report_low_res.pdf" TargetMode="External"/><Relationship Id="rId178" Type="http://schemas.openxmlformats.org/officeDocument/2006/relationships/hyperlink" Target="https://www.greenclimate.fund/projects/fp047" TargetMode="External"/><Relationship Id="rId61" Type="http://schemas.openxmlformats.org/officeDocument/2006/relationships/hyperlink" Target="https://www.seforall.org/sites/default/files/SG_Sustainable_Energy_for_All_vision.pdf" TargetMode="External"/><Relationship Id="rId82" Type="http://schemas.openxmlformats.org/officeDocument/2006/relationships/hyperlink" Target="https://www.wto.org/english/tratop_e/dispu_e/cases_e/ds456_e.htm" TargetMode="External"/><Relationship Id="rId199" Type="http://schemas.openxmlformats.org/officeDocument/2006/relationships/hyperlink" Target="https://eur-lex.europa.eu/legal-content/EN/TXT/?qid=1588580774040&amp;uri=CELEX:52019DC0640" TargetMode="External"/><Relationship Id="rId203" Type="http://schemas.openxmlformats.org/officeDocument/2006/relationships/hyperlink" Target="https://www.iea.org/policies/5154-green-electricity-act-2012" TargetMode="External"/><Relationship Id="rId19" Type="http://schemas.openxmlformats.org/officeDocument/2006/relationships/hyperlink" Target="https://data.oecd.org/energy/renewable-energy.htm" TargetMode="External"/><Relationship Id="rId224" Type="http://schemas.openxmlformats.org/officeDocument/2006/relationships/hyperlink" Target="https://www.undp.org/content/dam/unct/kazakhstan/docs/1809_OON_UN-25_ru_web.pdf" TargetMode="External"/><Relationship Id="rId30" Type="http://schemas.openxmlformats.org/officeDocument/2006/relationships/hyperlink" Target="https://documents-dds-ny.un.org/doc/UNDOC/GEN/N15/291/92/PDF/N1529192.pdf?OpenElement" TargetMode="External"/><Relationship Id="rId105" Type="http://schemas.openxmlformats.org/officeDocument/2006/relationships/hyperlink" Target="https://www.cambridge.org/core/journals/international-and-comparative-law-quarterly/volume/1CAB0C8DCD932581E51FA84D76A4DDA5" TargetMode="External"/><Relationship Id="rId126" Type="http://schemas.openxmlformats.org/officeDocument/2006/relationships/hyperlink" Target="http://legal.un.org/riaa/cases/vol_XXVII/35-125.pdf" TargetMode="External"/><Relationship Id="rId147" Type="http://schemas.openxmlformats.org/officeDocument/2006/relationships/hyperlink" Target="http://biblioteca.olade.org/opac-tmpl/Documentos/cg00634.pdf" TargetMode="External"/><Relationship Id="rId168" Type="http://schemas.openxmlformats.org/officeDocument/2006/relationships/hyperlink" Target="https://www.ipcc.ch/site/assets/uploads/2018/03/SRREN_Full_Report-1.pdf" TargetMode="External"/><Relationship Id="rId51" Type="http://schemas.openxmlformats.org/officeDocument/2006/relationships/hyperlink" Target="http://www.un.org/ru/documents/decl_conv/conventions/pdf/kyoto.pdf" TargetMode="External"/><Relationship Id="rId72" Type="http://schemas.openxmlformats.org/officeDocument/2006/relationships/hyperlink" Target="http://www.sciencedirect.com/science/article/pii/S1364032110004065" TargetMode="External"/><Relationship Id="rId93" Type="http://schemas.openxmlformats.org/officeDocument/2006/relationships/hyperlink" Target="https://docs.wto.org/dol2fe/Pages/FE_Search/FE_S_S006.aspx?Query=(@Symbol=%20wt/ds437/ab/r*%20not%20rw*)&amp;Language=ENGLISH&amp;Context=FomerScriptedSearch&amp;languageUIChanged=true" TargetMode="External"/><Relationship Id="rId189" Type="http://schemas.openxmlformats.org/officeDocument/2006/relationships/hyperlink" Target="http://eulaw.edu.ru/documents/review/obz020603.htm" TargetMode="External"/><Relationship Id="rId3" Type="http://schemas.openxmlformats.org/officeDocument/2006/relationships/styles" Target="styles.xml"/><Relationship Id="rId214" Type="http://schemas.openxmlformats.org/officeDocument/2006/relationships/hyperlink" Target="https://adilet.zan.kz/rus/docs/R090000115_" TargetMode="External"/><Relationship Id="rId235" Type="http://schemas.openxmlformats.org/officeDocument/2006/relationships/hyperlink" Target="https://www.akorda.kz/ru/speeches/external_political_affairs/ext_speeches_and_addresses/vystuplenie-prezidenta-respubliki-kazahstan-nnazarbaeva-na-obshchih-debatah-70-i-sessii-genassamblei-oon" TargetMode="External"/><Relationship Id="rId116" Type="http://schemas.openxmlformats.org/officeDocument/2006/relationships/hyperlink" Target="https://www.csis.org/analysis/environmental-goods-agreement-new-frontier-or-old-stalemate" TargetMode="External"/><Relationship Id="rId137" Type="http://schemas.openxmlformats.org/officeDocument/2006/relationships/hyperlink" Target="https://www.unido.org/sites/default/files/2014-02/GUIDANCENOTE_FINAL_WEB_s_0.pdf" TargetMode="External"/><Relationship Id="rId158" Type="http://schemas.openxmlformats.org/officeDocument/2006/relationships/hyperlink" Target="http://www.fao.org/3/i1285e/i1285e01.pdf" TargetMode="External"/><Relationship Id="rId20" Type="http://schemas.openxmlformats.org/officeDocument/2006/relationships/hyperlink" Target="http://adilet.zan.kz/rus/docs/Z090000165_" TargetMode="External"/><Relationship Id="rId41" Type="http://schemas.openxmlformats.org/officeDocument/2006/relationships/hyperlink" Target="https://www.iea.org/publications/freepublications/publication/WEO2015SpecialReportonEnergyandClimateChange.pdf" TargetMode="External"/><Relationship Id="rId62" Type="http://schemas.openxmlformats.org/officeDocument/2006/relationships/hyperlink" Target="URL:%20http://www.irena.org/institutionaldocuments?session=7d05d98cd5e34120aa9d3a4a6dae1174" TargetMode="External"/><Relationship Id="rId83" Type="http://schemas.openxmlformats.org/officeDocument/2006/relationships/hyperlink" Target="https://www.wto.org/english/tratop_e/dispu_e/cases_e/ds510_e.htm" TargetMode="External"/><Relationship Id="rId179" Type="http://schemas.openxmlformats.org/officeDocument/2006/relationships/hyperlink" Target="https://unfccc.int/resource/docs/2007/cop13/eng/06a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757BD-5F3A-490E-8FDA-ABB4184F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9541</TotalTime>
  <Pages>164</Pages>
  <Words>68799</Words>
  <Characters>392160</Characters>
  <Application>Microsoft Office Word</Application>
  <DocSecurity>0</DocSecurity>
  <Lines>3268</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Мечта</dc:creator>
  <cp:keywords/>
  <dc:description/>
  <cp:lastModifiedBy>Admin</cp:lastModifiedBy>
  <cp:revision>718</cp:revision>
  <cp:lastPrinted>2020-12-24T18:29:00Z</cp:lastPrinted>
  <dcterms:created xsi:type="dcterms:W3CDTF">2020-12-02T14:35:00Z</dcterms:created>
  <dcterms:modified xsi:type="dcterms:W3CDTF">2022-01-24T11:11:00Z</dcterms:modified>
</cp:coreProperties>
</file>