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8" w:rsidRPr="00F85A7C" w:rsidRDefault="00B13FF8" w:rsidP="003655FD">
      <w:pPr>
        <w:spacing w:after="0" w:line="240" w:lineRule="auto"/>
        <w:jc w:val="center"/>
        <w:rPr>
          <w:rFonts w:ascii="Times New Roman" w:hAnsi="Times New Roman" w:cs="Times New Roman"/>
          <w:sz w:val="28"/>
          <w:szCs w:val="28"/>
        </w:rPr>
      </w:pPr>
      <w:r w:rsidRPr="00F85A7C">
        <w:rPr>
          <w:rFonts w:ascii="Times New Roman" w:hAnsi="Times New Roman" w:cs="Times New Roman"/>
          <w:sz w:val="28"/>
          <w:szCs w:val="28"/>
        </w:rPr>
        <w:t>Казахский национальный университет им. аль-Фараби</w:t>
      </w:r>
    </w:p>
    <w:p w:rsidR="00B13FF8" w:rsidRPr="00F85A7C" w:rsidRDefault="00B13FF8" w:rsidP="003655FD">
      <w:pPr>
        <w:spacing w:after="0" w:line="240" w:lineRule="auto"/>
        <w:jc w:val="both"/>
        <w:rPr>
          <w:rFonts w:ascii="Times New Roman" w:hAnsi="Times New Roman" w:cs="Times New Roman"/>
          <w:sz w:val="28"/>
          <w:szCs w:val="28"/>
        </w:rPr>
      </w:pPr>
    </w:p>
    <w:p w:rsidR="00B13FF8" w:rsidRPr="00F85A7C" w:rsidRDefault="00B13FF8" w:rsidP="003655FD">
      <w:pPr>
        <w:spacing w:after="0" w:line="240" w:lineRule="auto"/>
        <w:jc w:val="both"/>
        <w:rPr>
          <w:rFonts w:ascii="Times New Roman" w:hAnsi="Times New Roman" w:cs="Times New Roman"/>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r w:rsidRPr="00F85A7C">
        <w:rPr>
          <w:rFonts w:ascii="Times New Roman" w:hAnsi="Times New Roman" w:cs="Times New Roman"/>
          <w:sz w:val="28"/>
          <w:szCs w:val="28"/>
        </w:rPr>
        <w:t xml:space="preserve">УДК                                                                                                    На правах рукописи </w:t>
      </w: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center"/>
        <w:rPr>
          <w:rFonts w:ascii="Times New Roman" w:hAnsi="Times New Roman" w:cs="Times New Roman"/>
          <w:b/>
          <w:sz w:val="28"/>
          <w:szCs w:val="28"/>
        </w:rPr>
      </w:pPr>
      <w:r w:rsidRPr="00F85A7C">
        <w:rPr>
          <w:rFonts w:ascii="Times New Roman" w:hAnsi="Times New Roman" w:cs="Times New Roman"/>
          <w:b/>
          <w:sz w:val="28"/>
          <w:szCs w:val="28"/>
        </w:rPr>
        <w:t>АҚМАДИ МӨЛДІР АРМАНҚЫЗЫ</w:t>
      </w:r>
    </w:p>
    <w:p w:rsidR="00B13FF8" w:rsidRPr="00F85A7C" w:rsidRDefault="00B13FF8" w:rsidP="003655FD">
      <w:pPr>
        <w:spacing w:after="0" w:line="240" w:lineRule="auto"/>
        <w:jc w:val="center"/>
        <w:rPr>
          <w:rFonts w:ascii="Times New Roman" w:hAnsi="Times New Roman" w:cs="Times New Roman"/>
          <w:b/>
          <w:sz w:val="28"/>
          <w:szCs w:val="28"/>
        </w:rPr>
      </w:pPr>
    </w:p>
    <w:p w:rsidR="00B13FF8" w:rsidRPr="00F85A7C" w:rsidRDefault="00B13FF8" w:rsidP="003655FD">
      <w:pPr>
        <w:spacing w:after="0" w:line="240" w:lineRule="auto"/>
        <w:jc w:val="center"/>
        <w:rPr>
          <w:rFonts w:ascii="Times New Roman" w:hAnsi="Times New Roman" w:cs="Times New Roman"/>
          <w:b/>
          <w:sz w:val="28"/>
          <w:szCs w:val="28"/>
        </w:rPr>
      </w:pPr>
    </w:p>
    <w:p w:rsidR="00B13FF8" w:rsidRPr="00F85A7C" w:rsidRDefault="00B13FF8" w:rsidP="003655FD">
      <w:pPr>
        <w:spacing w:after="0" w:line="240" w:lineRule="auto"/>
        <w:jc w:val="center"/>
        <w:rPr>
          <w:rFonts w:ascii="Times New Roman" w:hAnsi="Times New Roman" w:cs="Times New Roman"/>
          <w:b/>
          <w:sz w:val="28"/>
          <w:szCs w:val="28"/>
        </w:rPr>
      </w:pPr>
    </w:p>
    <w:p w:rsidR="00B13FF8" w:rsidRPr="00F85A7C" w:rsidRDefault="00B13FF8" w:rsidP="003655FD">
      <w:pPr>
        <w:spacing w:after="0" w:line="240" w:lineRule="auto"/>
        <w:jc w:val="center"/>
        <w:rPr>
          <w:rFonts w:ascii="Times New Roman" w:hAnsi="Times New Roman" w:cs="Times New Roman"/>
          <w:b/>
          <w:sz w:val="28"/>
          <w:szCs w:val="28"/>
        </w:rPr>
      </w:pPr>
    </w:p>
    <w:p w:rsidR="00B13FF8" w:rsidRPr="00F85A7C" w:rsidRDefault="00666EF2" w:rsidP="003655FD">
      <w:pPr>
        <w:spacing w:after="0" w:line="240" w:lineRule="auto"/>
        <w:jc w:val="center"/>
        <w:rPr>
          <w:rFonts w:ascii="Times New Roman" w:hAnsi="Times New Roman" w:cs="Times New Roman"/>
          <w:b/>
          <w:sz w:val="28"/>
          <w:szCs w:val="28"/>
        </w:rPr>
      </w:pPr>
      <w:r w:rsidRPr="00666EF2">
        <w:rPr>
          <w:rFonts w:ascii="Times New Roman" w:hAnsi="Times New Roman" w:cs="Times New Roman"/>
          <w:b/>
          <w:sz w:val="28"/>
          <w:szCs w:val="28"/>
        </w:rPr>
        <w:t>Инициатива «Один пояс, один путь»: социальное восприятие в странах Центральной Азии</w:t>
      </w:r>
    </w:p>
    <w:p w:rsidR="00B13FF8" w:rsidRPr="00F85A7C" w:rsidRDefault="00B13FF8" w:rsidP="003655FD">
      <w:pPr>
        <w:spacing w:after="0" w:line="240" w:lineRule="auto"/>
        <w:jc w:val="center"/>
        <w:rPr>
          <w:rFonts w:ascii="Times New Roman" w:hAnsi="Times New Roman" w:cs="Times New Roman"/>
          <w:b/>
          <w:sz w:val="28"/>
          <w:szCs w:val="28"/>
        </w:rPr>
      </w:pPr>
    </w:p>
    <w:p w:rsidR="00B13FF8" w:rsidRPr="00F85A7C" w:rsidRDefault="00B13FF8" w:rsidP="003655FD">
      <w:pPr>
        <w:spacing w:after="0" w:line="240" w:lineRule="auto"/>
        <w:jc w:val="center"/>
        <w:rPr>
          <w:rFonts w:ascii="Times New Roman" w:hAnsi="Times New Roman" w:cs="Times New Roman"/>
          <w:b/>
          <w:sz w:val="28"/>
          <w:szCs w:val="28"/>
        </w:rPr>
      </w:pPr>
    </w:p>
    <w:p w:rsidR="00B13FF8" w:rsidRPr="00F85A7C" w:rsidRDefault="00037147" w:rsidP="003655FD">
      <w:pPr>
        <w:spacing w:after="0" w:line="240" w:lineRule="auto"/>
        <w:jc w:val="center"/>
        <w:rPr>
          <w:rFonts w:ascii="Times New Roman" w:hAnsi="Times New Roman" w:cs="Times New Roman"/>
          <w:sz w:val="28"/>
          <w:szCs w:val="28"/>
        </w:rPr>
      </w:pPr>
      <w:r w:rsidRPr="00037147">
        <w:rPr>
          <w:rFonts w:ascii="Times New Roman" w:hAnsi="Times New Roman" w:cs="Times New Roman"/>
          <w:sz w:val="28"/>
          <w:szCs w:val="28"/>
        </w:rPr>
        <w:t>8D03101</w:t>
      </w:r>
      <w:r w:rsidR="00B13FF8" w:rsidRPr="00F85A7C">
        <w:rPr>
          <w:rFonts w:ascii="Times New Roman" w:hAnsi="Times New Roman" w:cs="Times New Roman"/>
          <w:sz w:val="28"/>
          <w:szCs w:val="28"/>
        </w:rPr>
        <w:t xml:space="preserve"> – Социология</w:t>
      </w:r>
    </w:p>
    <w:p w:rsidR="00B13FF8" w:rsidRPr="00F85A7C" w:rsidRDefault="00B13FF8" w:rsidP="003655FD">
      <w:pPr>
        <w:spacing w:after="0" w:line="240" w:lineRule="auto"/>
        <w:jc w:val="center"/>
        <w:rPr>
          <w:rFonts w:ascii="Times New Roman" w:hAnsi="Times New Roman" w:cs="Times New Roman"/>
          <w:b/>
          <w:sz w:val="28"/>
          <w:szCs w:val="28"/>
        </w:rPr>
      </w:pPr>
    </w:p>
    <w:p w:rsidR="00B13FF8" w:rsidRPr="00F85A7C" w:rsidRDefault="00B13FF8" w:rsidP="003655FD">
      <w:pPr>
        <w:spacing w:after="0" w:line="240" w:lineRule="auto"/>
        <w:jc w:val="center"/>
        <w:rPr>
          <w:rFonts w:ascii="Times New Roman" w:hAnsi="Times New Roman" w:cs="Times New Roman"/>
          <w:b/>
          <w:sz w:val="28"/>
          <w:szCs w:val="28"/>
        </w:rPr>
      </w:pPr>
    </w:p>
    <w:p w:rsidR="00B13FF8" w:rsidRPr="00F85A7C" w:rsidRDefault="00223A9B" w:rsidP="003655F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Диссертация на соискание уче</w:t>
      </w:r>
      <w:r w:rsidR="00B13FF8" w:rsidRPr="00F85A7C">
        <w:rPr>
          <w:rFonts w:ascii="Times New Roman" w:hAnsi="Times New Roman" w:cs="Times New Roman"/>
          <w:sz w:val="28"/>
          <w:szCs w:val="28"/>
        </w:rPr>
        <w:t>ной степени</w:t>
      </w:r>
    </w:p>
    <w:p w:rsidR="00B13FF8" w:rsidRPr="00F85A7C" w:rsidRDefault="00B13FF8" w:rsidP="003655FD">
      <w:pPr>
        <w:spacing w:after="0" w:line="240" w:lineRule="auto"/>
        <w:jc w:val="center"/>
        <w:rPr>
          <w:rFonts w:ascii="Times New Roman" w:hAnsi="Times New Roman" w:cs="Times New Roman"/>
          <w:sz w:val="28"/>
          <w:szCs w:val="28"/>
        </w:rPr>
      </w:pPr>
      <w:r w:rsidRPr="00F85A7C">
        <w:rPr>
          <w:rFonts w:ascii="Times New Roman" w:hAnsi="Times New Roman" w:cs="Times New Roman"/>
          <w:sz w:val="28"/>
          <w:szCs w:val="28"/>
        </w:rPr>
        <w:t>доктора философии (PhD)</w:t>
      </w: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both"/>
        <w:rPr>
          <w:rFonts w:ascii="Times New Roman" w:hAnsi="Times New Roman" w:cs="Times New Roman"/>
          <w:b/>
          <w:sz w:val="28"/>
          <w:szCs w:val="28"/>
        </w:rPr>
      </w:pPr>
    </w:p>
    <w:p w:rsidR="00B13FF8" w:rsidRPr="00F85A7C" w:rsidRDefault="00B13FF8" w:rsidP="003655FD">
      <w:pPr>
        <w:spacing w:after="0" w:line="240" w:lineRule="auto"/>
        <w:jc w:val="right"/>
        <w:rPr>
          <w:rFonts w:ascii="Times New Roman" w:hAnsi="Times New Roman" w:cs="Times New Roman"/>
          <w:sz w:val="28"/>
          <w:szCs w:val="28"/>
        </w:rPr>
      </w:pPr>
      <w:r w:rsidRPr="00F85A7C">
        <w:rPr>
          <w:rFonts w:ascii="Times New Roman" w:hAnsi="Times New Roman" w:cs="Times New Roman"/>
          <w:sz w:val="28"/>
          <w:szCs w:val="28"/>
        </w:rPr>
        <w:t xml:space="preserve">Научные консультанты: </w:t>
      </w:r>
    </w:p>
    <w:p w:rsidR="00B13FF8" w:rsidRPr="00F85A7C" w:rsidRDefault="00B13FF8" w:rsidP="003655FD">
      <w:pPr>
        <w:spacing w:after="0" w:line="240" w:lineRule="auto"/>
        <w:jc w:val="right"/>
        <w:rPr>
          <w:rFonts w:ascii="Times New Roman" w:hAnsi="Times New Roman" w:cs="Times New Roman"/>
          <w:sz w:val="28"/>
          <w:szCs w:val="28"/>
        </w:rPr>
      </w:pPr>
      <w:r w:rsidRPr="00F85A7C">
        <w:rPr>
          <w:rFonts w:ascii="Times New Roman" w:hAnsi="Times New Roman" w:cs="Times New Roman"/>
          <w:sz w:val="28"/>
          <w:szCs w:val="28"/>
        </w:rPr>
        <w:t>Бурханов Азиз Камалович</w:t>
      </w:r>
    </w:p>
    <w:p w:rsidR="00B13FF8" w:rsidRPr="00F85A7C" w:rsidRDefault="00B13FF8" w:rsidP="003655FD">
      <w:pPr>
        <w:spacing w:after="0" w:line="240" w:lineRule="auto"/>
        <w:jc w:val="right"/>
        <w:rPr>
          <w:rFonts w:ascii="Times New Roman" w:hAnsi="Times New Roman" w:cs="Times New Roman"/>
          <w:sz w:val="28"/>
          <w:szCs w:val="28"/>
        </w:rPr>
      </w:pPr>
      <w:r w:rsidRPr="00F85A7C">
        <w:rPr>
          <w:rFonts w:ascii="Times New Roman" w:hAnsi="Times New Roman" w:cs="Times New Roman"/>
          <w:sz w:val="28"/>
          <w:szCs w:val="28"/>
        </w:rPr>
        <w:t xml:space="preserve">Ph.D., </w:t>
      </w:r>
      <w:r w:rsidR="00CE5BBF">
        <w:rPr>
          <w:rFonts w:ascii="Times New Roman" w:hAnsi="Times New Roman" w:cs="Times New Roman"/>
          <w:sz w:val="28"/>
          <w:szCs w:val="28"/>
        </w:rPr>
        <w:t>ассоцированный</w:t>
      </w:r>
      <w:r w:rsidRPr="00F85A7C">
        <w:rPr>
          <w:rFonts w:ascii="Times New Roman" w:hAnsi="Times New Roman" w:cs="Times New Roman"/>
          <w:sz w:val="28"/>
          <w:szCs w:val="28"/>
        </w:rPr>
        <w:t xml:space="preserve">-профессор, </w:t>
      </w:r>
    </w:p>
    <w:p w:rsidR="00B13FF8" w:rsidRPr="00F85A7C" w:rsidRDefault="00B13FF8" w:rsidP="003655FD">
      <w:pPr>
        <w:spacing w:after="0" w:line="240" w:lineRule="auto"/>
        <w:jc w:val="right"/>
        <w:rPr>
          <w:rFonts w:ascii="Times New Roman" w:hAnsi="Times New Roman" w:cs="Times New Roman"/>
          <w:sz w:val="28"/>
          <w:szCs w:val="28"/>
        </w:rPr>
      </w:pPr>
      <w:r w:rsidRPr="00F85A7C">
        <w:rPr>
          <w:rFonts w:ascii="Times New Roman" w:hAnsi="Times New Roman" w:cs="Times New Roman"/>
          <w:sz w:val="28"/>
          <w:szCs w:val="28"/>
        </w:rPr>
        <w:t>Высшая школа государственной политики, Назарбаев Университет;</w:t>
      </w:r>
    </w:p>
    <w:p w:rsidR="00B13FF8" w:rsidRPr="00F85A7C" w:rsidRDefault="00B13FF8" w:rsidP="003655FD">
      <w:pPr>
        <w:spacing w:after="0" w:line="240" w:lineRule="auto"/>
        <w:jc w:val="right"/>
        <w:rPr>
          <w:rFonts w:ascii="Times New Roman" w:hAnsi="Times New Roman" w:cs="Times New Roman"/>
          <w:sz w:val="28"/>
          <w:szCs w:val="28"/>
        </w:rPr>
      </w:pPr>
      <w:r w:rsidRPr="00F85A7C">
        <w:rPr>
          <w:rFonts w:ascii="Times New Roman" w:hAnsi="Times New Roman" w:cs="Times New Roman"/>
          <w:sz w:val="28"/>
          <w:szCs w:val="28"/>
        </w:rPr>
        <w:t>Профессор Кристофер М. Уйтсел, Ph.D.</w:t>
      </w:r>
    </w:p>
    <w:p w:rsidR="00B13FF8" w:rsidRPr="00F85A7C" w:rsidRDefault="00B13FF8" w:rsidP="003655FD">
      <w:pPr>
        <w:spacing w:after="0" w:line="240" w:lineRule="auto"/>
        <w:jc w:val="right"/>
        <w:rPr>
          <w:rFonts w:ascii="Times New Roman" w:hAnsi="Times New Roman" w:cs="Times New Roman"/>
          <w:sz w:val="28"/>
          <w:szCs w:val="28"/>
        </w:rPr>
      </w:pPr>
      <w:r w:rsidRPr="00F85A7C">
        <w:rPr>
          <w:rFonts w:ascii="Times New Roman" w:hAnsi="Times New Roman" w:cs="Times New Roman"/>
          <w:sz w:val="28"/>
          <w:szCs w:val="28"/>
        </w:rPr>
        <w:t>Университет Северной Дакоты (США)</w:t>
      </w:r>
    </w:p>
    <w:p w:rsidR="00B13FF8" w:rsidRPr="00F85A7C" w:rsidRDefault="00B13FF8" w:rsidP="003655FD">
      <w:pPr>
        <w:spacing w:after="0" w:line="240" w:lineRule="auto"/>
        <w:jc w:val="both"/>
        <w:rPr>
          <w:rFonts w:ascii="Times New Roman" w:hAnsi="Times New Roman" w:cs="Times New Roman"/>
          <w:sz w:val="28"/>
          <w:szCs w:val="28"/>
        </w:rPr>
      </w:pPr>
    </w:p>
    <w:p w:rsidR="00B13FF8" w:rsidRPr="00F85A7C" w:rsidRDefault="00B13FF8" w:rsidP="003655FD">
      <w:pPr>
        <w:spacing w:after="0" w:line="240" w:lineRule="auto"/>
        <w:jc w:val="both"/>
        <w:rPr>
          <w:rFonts w:ascii="Times New Roman" w:hAnsi="Times New Roman" w:cs="Times New Roman"/>
          <w:sz w:val="28"/>
          <w:szCs w:val="28"/>
        </w:rPr>
      </w:pPr>
    </w:p>
    <w:p w:rsidR="00B13FF8" w:rsidRPr="00F85A7C" w:rsidRDefault="00B13FF8" w:rsidP="003655FD">
      <w:pPr>
        <w:spacing w:after="0" w:line="240" w:lineRule="auto"/>
        <w:jc w:val="both"/>
        <w:rPr>
          <w:rFonts w:ascii="Times New Roman" w:hAnsi="Times New Roman" w:cs="Times New Roman"/>
          <w:sz w:val="28"/>
          <w:szCs w:val="28"/>
        </w:rPr>
      </w:pPr>
    </w:p>
    <w:p w:rsidR="00B13FF8" w:rsidRPr="00F85A7C" w:rsidRDefault="00B13FF8" w:rsidP="003655FD">
      <w:pPr>
        <w:spacing w:after="0" w:line="240" w:lineRule="auto"/>
        <w:jc w:val="both"/>
        <w:rPr>
          <w:rFonts w:ascii="Times New Roman" w:hAnsi="Times New Roman" w:cs="Times New Roman"/>
          <w:sz w:val="28"/>
          <w:szCs w:val="28"/>
        </w:rPr>
      </w:pPr>
    </w:p>
    <w:p w:rsidR="00B13FF8" w:rsidRDefault="00B13FF8" w:rsidP="003655FD">
      <w:pPr>
        <w:spacing w:after="0" w:line="240" w:lineRule="auto"/>
        <w:jc w:val="both"/>
        <w:rPr>
          <w:rFonts w:ascii="Times New Roman" w:hAnsi="Times New Roman" w:cs="Times New Roman"/>
          <w:sz w:val="28"/>
          <w:szCs w:val="28"/>
        </w:rPr>
      </w:pPr>
    </w:p>
    <w:p w:rsidR="00666EF2" w:rsidRPr="00F85A7C" w:rsidRDefault="00666EF2" w:rsidP="003655FD">
      <w:pPr>
        <w:spacing w:after="0" w:line="240" w:lineRule="auto"/>
        <w:jc w:val="both"/>
        <w:rPr>
          <w:rFonts w:ascii="Times New Roman" w:hAnsi="Times New Roman" w:cs="Times New Roman"/>
          <w:sz w:val="28"/>
          <w:szCs w:val="28"/>
        </w:rPr>
      </w:pPr>
    </w:p>
    <w:p w:rsidR="00B13FF8" w:rsidRPr="00F85A7C" w:rsidRDefault="00B13FF8" w:rsidP="003655FD">
      <w:pPr>
        <w:spacing w:after="0" w:line="240" w:lineRule="auto"/>
        <w:jc w:val="center"/>
        <w:rPr>
          <w:rFonts w:ascii="Times New Roman" w:hAnsi="Times New Roman" w:cs="Times New Roman"/>
          <w:sz w:val="28"/>
          <w:szCs w:val="28"/>
        </w:rPr>
      </w:pPr>
      <w:r w:rsidRPr="00F85A7C">
        <w:rPr>
          <w:rFonts w:ascii="Times New Roman" w:hAnsi="Times New Roman" w:cs="Times New Roman"/>
          <w:sz w:val="28"/>
          <w:szCs w:val="28"/>
        </w:rPr>
        <w:t>Республика Казахстан</w:t>
      </w:r>
    </w:p>
    <w:p w:rsidR="00B13FF8" w:rsidRPr="00F85A7C" w:rsidRDefault="00B13FF8" w:rsidP="003655FD">
      <w:pPr>
        <w:spacing w:after="0" w:line="240" w:lineRule="auto"/>
        <w:jc w:val="center"/>
        <w:rPr>
          <w:rFonts w:ascii="Times New Roman" w:hAnsi="Times New Roman" w:cs="Times New Roman"/>
          <w:sz w:val="28"/>
          <w:szCs w:val="28"/>
        </w:rPr>
      </w:pPr>
      <w:r w:rsidRPr="00F85A7C">
        <w:rPr>
          <w:rFonts w:ascii="Times New Roman" w:hAnsi="Times New Roman" w:cs="Times New Roman"/>
          <w:sz w:val="28"/>
          <w:szCs w:val="28"/>
        </w:rPr>
        <w:t>Алматы, 2023</w:t>
      </w:r>
    </w:p>
    <w:p w:rsidR="00B13FF8" w:rsidRPr="00F85A7C" w:rsidRDefault="00B13FF8" w:rsidP="003655FD">
      <w:pPr>
        <w:spacing w:after="0" w:line="240" w:lineRule="auto"/>
        <w:jc w:val="center"/>
        <w:rPr>
          <w:rFonts w:ascii="Times New Roman" w:hAnsi="Times New Roman" w:cs="Times New Roman"/>
          <w:b/>
          <w:sz w:val="28"/>
          <w:szCs w:val="28"/>
        </w:rPr>
      </w:pPr>
      <w:r w:rsidRPr="00F85A7C">
        <w:rPr>
          <w:rFonts w:ascii="Times New Roman" w:hAnsi="Times New Roman" w:cs="Times New Roman"/>
          <w:b/>
          <w:sz w:val="28"/>
          <w:szCs w:val="28"/>
        </w:rPr>
        <w:lastRenderedPageBreak/>
        <w:t>СОДЕРЖАНИЕ</w:t>
      </w:r>
    </w:p>
    <w:p w:rsidR="008B7EAB" w:rsidRDefault="008B7EAB" w:rsidP="003655FD">
      <w:pPr>
        <w:spacing w:after="0" w:line="240" w:lineRule="auto"/>
        <w:jc w:val="both"/>
        <w:rPr>
          <w:rFonts w:ascii="Times New Roman" w:hAnsi="Times New Roman" w:cs="Times New Roman"/>
          <w:sz w:val="28"/>
          <w:szCs w:val="28"/>
        </w:rPr>
      </w:pPr>
    </w:p>
    <w:tbl>
      <w:tblPr>
        <w:tblStyle w:val="af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2"/>
        <w:gridCol w:w="664"/>
      </w:tblGrid>
      <w:tr w:rsidR="008B7EAB" w:rsidTr="005D6791">
        <w:tc>
          <w:tcPr>
            <w:tcW w:w="8996" w:type="dxa"/>
          </w:tcPr>
          <w:p w:rsidR="008B7EAB" w:rsidRPr="00CE5BBF" w:rsidRDefault="008B7EAB" w:rsidP="008B7EAB">
            <w:pPr>
              <w:jc w:val="both"/>
              <w:rPr>
                <w:rFonts w:ascii="Times New Roman" w:hAnsi="Times New Roman" w:cs="Times New Roman"/>
                <w:sz w:val="28"/>
                <w:szCs w:val="28"/>
              </w:rPr>
            </w:pPr>
            <w:r w:rsidRPr="00CE5BBF">
              <w:rPr>
                <w:rFonts w:ascii="Times New Roman" w:hAnsi="Times New Roman" w:cs="Times New Roman"/>
                <w:sz w:val="28"/>
                <w:szCs w:val="28"/>
              </w:rPr>
              <w:t>НОРМАТИВНЫЕ ССЫЛКИ</w:t>
            </w:r>
            <w:r>
              <w:rPr>
                <w:rFonts w:ascii="Times New Roman" w:hAnsi="Times New Roman" w:cs="Times New Roman"/>
                <w:sz w:val="28"/>
                <w:szCs w:val="28"/>
              </w:rPr>
              <w:t>…………………………………………………</w:t>
            </w:r>
          </w:p>
          <w:p w:rsidR="008B7EAB" w:rsidRDefault="008B7EAB" w:rsidP="008B7EAB">
            <w:pPr>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r>
              <w:rPr>
                <w:rFonts w:ascii="Times New Roman" w:hAnsi="Times New Roman" w:cs="Times New Roman"/>
                <w:sz w:val="28"/>
                <w:szCs w:val="28"/>
              </w:rPr>
              <w:t>3</w:t>
            </w:r>
          </w:p>
        </w:tc>
      </w:tr>
      <w:tr w:rsidR="008B7EAB" w:rsidTr="005D6791">
        <w:tc>
          <w:tcPr>
            <w:tcW w:w="8996" w:type="dxa"/>
          </w:tcPr>
          <w:p w:rsidR="008B7EAB" w:rsidRPr="00CE5BBF" w:rsidRDefault="008B7EAB" w:rsidP="008B7EAB">
            <w:pPr>
              <w:jc w:val="both"/>
              <w:rPr>
                <w:rFonts w:ascii="Times New Roman" w:hAnsi="Times New Roman" w:cs="Times New Roman"/>
                <w:sz w:val="28"/>
                <w:szCs w:val="28"/>
              </w:rPr>
            </w:pPr>
            <w:r w:rsidRPr="00CE5BBF">
              <w:rPr>
                <w:rFonts w:ascii="Times New Roman" w:hAnsi="Times New Roman" w:cs="Times New Roman"/>
                <w:sz w:val="28"/>
                <w:szCs w:val="28"/>
              </w:rPr>
              <w:t>ОПРЕДЕЛЕНИЯ</w:t>
            </w:r>
            <w:r>
              <w:rPr>
                <w:rFonts w:ascii="Times New Roman" w:hAnsi="Times New Roman" w:cs="Times New Roman"/>
                <w:sz w:val="28"/>
                <w:szCs w:val="28"/>
              </w:rPr>
              <w:t>………………………………………………………………</w:t>
            </w:r>
            <w:r w:rsidRPr="00CE5BBF">
              <w:rPr>
                <w:rFonts w:ascii="Times New Roman" w:hAnsi="Times New Roman" w:cs="Times New Roman"/>
                <w:sz w:val="28"/>
                <w:szCs w:val="28"/>
              </w:rPr>
              <w:t xml:space="preserve"> </w:t>
            </w:r>
          </w:p>
          <w:p w:rsidR="008B7EAB" w:rsidRDefault="008B7EAB" w:rsidP="003655FD">
            <w:pPr>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r>
              <w:rPr>
                <w:rFonts w:ascii="Times New Roman" w:hAnsi="Times New Roman" w:cs="Times New Roman"/>
                <w:sz w:val="28"/>
                <w:szCs w:val="28"/>
              </w:rPr>
              <w:t>4</w:t>
            </w:r>
          </w:p>
        </w:tc>
      </w:tr>
      <w:tr w:rsidR="008B7EAB" w:rsidTr="005D6791">
        <w:tc>
          <w:tcPr>
            <w:tcW w:w="8996" w:type="dxa"/>
          </w:tcPr>
          <w:p w:rsidR="008B7EAB" w:rsidRPr="00CE5BBF" w:rsidRDefault="008B7EAB" w:rsidP="008B7EAB">
            <w:pPr>
              <w:jc w:val="both"/>
              <w:rPr>
                <w:rFonts w:ascii="Times New Roman" w:hAnsi="Times New Roman" w:cs="Times New Roman"/>
                <w:sz w:val="28"/>
                <w:szCs w:val="28"/>
              </w:rPr>
            </w:pPr>
            <w:r w:rsidRPr="00CE5BBF">
              <w:rPr>
                <w:rFonts w:ascii="Times New Roman" w:hAnsi="Times New Roman" w:cs="Times New Roman"/>
                <w:sz w:val="28"/>
                <w:szCs w:val="28"/>
              </w:rPr>
              <w:t>ОБОЗНАЧЕНИЯ И СОКРАЩЕНИЯ</w:t>
            </w:r>
            <w:r>
              <w:rPr>
                <w:rFonts w:ascii="Times New Roman" w:hAnsi="Times New Roman" w:cs="Times New Roman"/>
                <w:sz w:val="28"/>
                <w:szCs w:val="28"/>
              </w:rPr>
              <w:t>…………………………………….......</w:t>
            </w:r>
            <w:r w:rsidRPr="00CE5BBF">
              <w:rPr>
                <w:rFonts w:ascii="Times New Roman" w:hAnsi="Times New Roman" w:cs="Times New Roman"/>
                <w:sz w:val="28"/>
                <w:szCs w:val="28"/>
              </w:rPr>
              <w:t xml:space="preserve"> </w:t>
            </w:r>
          </w:p>
          <w:p w:rsidR="008B7EAB" w:rsidRDefault="008B7EAB" w:rsidP="003655FD">
            <w:pPr>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r>
              <w:rPr>
                <w:rFonts w:ascii="Times New Roman" w:hAnsi="Times New Roman" w:cs="Times New Roman"/>
                <w:sz w:val="28"/>
                <w:szCs w:val="28"/>
              </w:rPr>
              <w:t>5</w:t>
            </w:r>
          </w:p>
        </w:tc>
      </w:tr>
      <w:tr w:rsidR="008B7EAB" w:rsidTr="005D6791">
        <w:tc>
          <w:tcPr>
            <w:tcW w:w="8996" w:type="dxa"/>
          </w:tcPr>
          <w:p w:rsidR="008B7EAB" w:rsidRPr="00CE5BBF" w:rsidRDefault="008B7EAB" w:rsidP="008B7EAB">
            <w:pPr>
              <w:jc w:val="both"/>
              <w:rPr>
                <w:rFonts w:ascii="Times New Roman" w:hAnsi="Times New Roman" w:cs="Times New Roman"/>
                <w:sz w:val="28"/>
                <w:szCs w:val="28"/>
              </w:rPr>
            </w:pPr>
            <w:r w:rsidRPr="00CE5BBF">
              <w:rPr>
                <w:rFonts w:ascii="Times New Roman" w:hAnsi="Times New Roman" w:cs="Times New Roman"/>
                <w:sz w:val="28"/>
                <w:szCs w:val="28"/>
              </w:rPr>
              <w:t>ВВЕДЕНИЕ</w:t>
            </w:r>
            <w:r>
              <w:rPr>
                <w:rFonts w:ascii="Times New Roman" w:hAnsi="Times New Roman" w:cs="Times New Roman"/>
                <w:sz w:val="28"/>
                <w:szCs w:val="28"/>
              </w:rPr>
              <w:t>……………………………………………………………………</w:t>
            </w:r>
            <w:r w:rsidRPr="00CE5BBF">
              <w:rPr>
                <w:rFonts w:ascii="Times New Roman" w:hAnsi="Times New Roman" w:cs="Times New Roman"/>
                <w:sz w:val="28"/>
                <w:szCs w:val="28"/>
              </w:rPr>
              <w:t xml:space="preserve"> </w:t>
            </w:r>
          </w:p>
          <w:p w:rsidR="008B7EAB" w:rsidRDefault="008B7EAB" w:rsidP="003655FD">
            <w:pPr>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r>
              <w:rPr>
                <w:rFonts w:ascii="Times New Roman" w:hAnsi="Times New Roman" w:cs="Times New Roman"/>
                <w:sz w:val="28"/>
                <w:szCs w:val="28"/>
              </w:rPr>
              <w:t>6</w:t>
            </w:r>
          </w:p>
        </w:tc>
      </w:tr>
      <w:tr w:rsidR="008B7EAB" w:rsidTr="005D6791">
        <w:tc>
          <w:tcPr>
            <w:tcW w:w="8996" w:type="dxa"/>
          </w:tcPr>
          <w:p w:rsidR="008B7EAB" w:rsidRPr="00CE5BBF" w:rsidRDefault="008B7EAB" w:rsidP="008B7EAB">
            <w:pPr>
              <w:pStyle w:val="a3"/>
              <w:numPr>
                <w:ilvl w:val="0"/>
                <w:numId w:val="1"/>
              </w:numPr>
              <w:jc w:val="both"/>
              <w:rPr>
                <w:rFonts w:ascii="Times New Roman" w:hAnsi="Times New Roman" w:cs="Times New Roman"/>
                <w:sz w:val="28"/>
                <w:szCs w:val="28"/>
              </w:rPr>
            </w:pPr>
            <w:r w:rsidRPr="00CE5BBF">
              <w:rPr>
                <w:rFonts w:ascii="Times New Roman" w:hAnsi="Times New Roman" w:cs="Times New Roman"/>
                <w:sz w:val="28"/>
                <w:szCs w:val="28"/>
              </w:rPr>
              <w:t>ТЕОРЕТИЧЕСКИЕ ОСНОВЫ ИЗУЧЕНИЯ СОЦИАЛЬНОГО ВОСПРИЯТИЯ</w:t>
            </w:r>
            <w:r>
              <w:rPr>
                <w:rFonts w:ascii="Times New Roman" w:hAnsi="Times New Roman" w:cs="Times New Roman"/>
                <w:sz w:val="28"/>
                <w:szCs w:val="28"/>
              </w:rPr>
              <w:t>…………………………………………………………….</w:t>
            </w:r>
          </w:p>
          <w:p w:rsidR="008B7EAB" w:rsidRDefault="008B7EAB" w:rsidP="003655FD">
            <w:pPr>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r>
              <w:rPr>
                <w:rFonts w:ascii="Times New Roman" w:hAnsi="Times New Roman" w:cs="Times New Roman"/>
                <w:sz w:val="28"/>
                <w:szCs w:val="28"/>
              </w:rPr>
              <w:t>20</w:t>
            </w:r>
          </w:p>
        </w:tc>
      </w:tr>
      <w:tr w:rsidR="008B7EAB" w:rsidTr="005D6791">
        <w:tc>
          <w:tcPr>
            <w:tcW w:w="8996" w:type="dxa"/>
          </w:tcPr>
          <w:p w:rsidR="008B7EAB" w:rsidRDefault="008B7EAB" w:rsidP="008B7EAB">
            <w:pPr>
              <w:pStyle w:val="a3"/>
              <w:numPr>
                <w:ilvl w:val="1"/>
                <w:numId w:val="2"/>
              </w:numPr>
              <w:jc w:val="both"/>
              <w:rPr>
                <w:rFonts w:ascii="Times New Roman" w:hAnsi="Times New Roman" w:cs="Times New Roman"/>
                <w:sz w:val="28"/>
                <w:szCs w:val="28"/>
              </w:rPr>
            </w:pPr>
            <w:r w:rsidRPr="003126B6">
              <w:rPr>
                <w:rFonts w:ascii="Times New Roman" w:hAnsi="Times New Roman" w:cs="Times New Roman"/>
                <w:sz w:val="28"/>
                <w:szCs w:val="28"/>
              </w:rPr>
              <w:t>Детерминанты социального восприятия: концепции информационной интеграции, атрибуции стереотипов и повестка дня в социологической интерпретации</w:t>
            </w:r>
            <w:r w:rsidR="00EB512D">
              <w:rPr>
                <w:rFonts w:ascii="Times New Roman" w:hAnsi="Times New Roman" w:cs="Times New Roman"/>
                <w:sz w:val="28"/>
                <w:szCs w:val="28"/>
              </w:rPr>
              <w:t>………………………………..</w:t>
            </w:r>
          </w:p>
          <w:p w:rsidR="008B7EAB" w:rsidRPr="003126B6" w:rsidRDefault="008B7EAB" w:rsidP="008B7EAB">
            <w:pPr>
              <w:pStyle w:val="a3"/>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p>
          <w:p w:rsidR="00EB512D" w:rsidRDefault="00EB512D" w:rsidP="005D6791">
            <w:pPr>
              <w:jc w:val="right"/>
              <w:rPr>
                <w:rFonts w:ascii="Times New Roman" w:hAnsi="Times New Roman" w:cs="Times New Roman"/>
                <w:sz w:val="28"/>
                <w:szCs w:val="28"/>
              </w:rPr>
            </w:pPr>
          </w:p>
          <w:p w:rsidR="00EB512D" w:rsidRDefault="00EB512D" w:rsidP="005D6791">
            <w:pPr>
              <w:jc w:val="right"/>
              <w:rPr>
                <w:rFonts w:ascii="Times New Roman" w:hAnsi="Times New Roman" w:cs="Times New Roman"/>
                <w:sz w:val="28"/>
                <w:szCs w:val="28"/>
              </w:rPr>
            </w:pPr>
            <w:r>
              <w:rPr>
                <w:rFonts w:ascii="Times New Roman" w:hAnsi="Times New Roman" w:cs="Times New Roman"/>
                <w:sz w:val="28"/>
                <w:szCs w:val="28"/>
              </w:rPr>
              <w:t>20</w:t>
            </w:r>
          </w:p>
        </w:tc>
      </w:tr>
      <w:tr w:rsidR="008B7EAB" w:rsidTr="005D6791">
        <w:tc>
          <w:tcPr>
            <w:tcW w:w="8996" w:type="dxa"/>
          </w:tcPr>
          <w:p w:rsidR="008B7EAB" w:rsidRDefault="008B7EAB" w:rsidP="008B7EAB">
            <w:pPr>
              <w:pStyle w:val="a3"/>
              <w:numPr>
                <w:ilvl w:val="1"/>
                <w:numId w:val="2"/>
              </w:numPr>
              <w:jc w:val="both"/>
              <w:rPr>
                <w:rFonts w:ascii="Times New Roman" w:hAnsi="Times New Roman" w:cs="Times New Roman"/>
                <w:sz w:val="28"/>
                <w:szCs w:val="28"/>
              </w:rPr>
            </w:pPr>
            <w:r w:rsidRPr="003126B6">
              <w:rPr>
                <w:rFonts w:ascii="Times New Roman" w:hAnsi="Times New Roman" w:cs="Times New Roman"/>
                <w:sz w:val="28"/>
                <w:szCs w:val="28"/>
              </w:rPr>
              <w:t>Доктрина мягкой силы в контексте внешней политики Китая</w:t>
            </w:r>
            <w:r w:rsidR="00EB512D">
              <w:rPr>
                <w:rFonts w:ascii="Times New Roman" w:hAnsi="Times New Roman" w:cs="Times New Roman"/>
                <w:sz w:val="28"/>
                <w:szCs w:val="28"/>
              </w:rPr>
              <w:t>………</w:t>
            </w:r>
          </w:p>
          <w:p w:rsidR="008B7EAB" w:rsidRPr="003126B6" w:rsidRDefault="008B7EAB" w:rsidP="008B7EAB">
            <w:pPr>
              <w:pStyle w:val="a3"/>
              <w:jc w:val="both"/>
              <w:rPr>
                <w:rFonts w:ascii="Times New Roman" w:hAnsi="Times New Roman" w:cs="Times New Roman"/>
                <w:sz w:val="28"/>
                <w:szCs w:val="28"/>
              </w:rPr>
            </w:pPr>
          </w:p>
        </w:tc>
        <w:tc>
          <w:tcPr>
            <w:tcW w:w="780" w:type="dxa"/>
          </w:tcPr>
          <w:p w:rsidR="008B7EAB" w:rsidRDefault="00EB512D" w:rsidP="005D6791">
            <w:pPr>
              <w:jc w:val="right"/>
              <w:rPr>
                <w:rFonts w:ascii="Times New Roman" w:hAnsi="Times New Roman" w:cs="Times New Roman"/>
                <w:sz w:val="28"/>
                <w:szCs w:val="28"/>
              </w:rPr>
            </w:pPr>
            <w:r>
              <w:rPr>
                <w:rFonts w:ascii="Times New Roman" w:hAnsi="Times New Roman" w:cs="Times New Roman"/>
                <w:sz w:val="28"/>
                <w:szCs w:val="28"/>
              </w:rPr>
              <w:t>29</w:t>
            </w:r>
          </w:p>
        </w:tc>
      </w:tr>
      <w:tr w:rsidR="008B7EAB" w:rsidTr="005D6791">
        <w:tc>
          <w:tcPr>
            <w:tcW w:w="8996" w:type="dxa"/>
          </w:tcPr>
          <w:p w:rsidR="008B7EAB" w:rsidRDefault="008B7EAB" w:rsidP="008B7EAB">
            <w:pPr>
              <w:pStyle w:val="a3"/>
              <w:numPr>
                <w:ilvl w:val="1"/>
                <w:numId w:val="2"/>
              </w:numPr>
              <w:jc w:val="both"/>
              <w:rPr>
                <w:rFonts w:ascii="Times New Roman" w:hAnsi="Times New Roman" w:cs="Times New Roman"/>
                <w:sz w:val="28"/>
                <w:szCs w:val="28"/>
              </w:rPr>
            </w:pPr>
            <w:r w:rsidRPr="003126B6">
              <w:rPr>
                <w:rFonts w:ascii="Times New Roman" w:hAnsi="Times New Roman" w:cs="Times New Roman"/>
                <w:sz w:val="28"/>
                <w:szCs w:val="28"/>
              </w:rPr>
              <w:t>Имплементация инициативы "Один пояс, один путь" в странах Центральной Азии</w:t>
            </w:r>
            <w:r w:rsidR="00EB512D">
              <w:rPr>
                <w:rFonts w:ascii="Times New Roman" w:hAnsi="Times New Roman" w:cs="Times New Roman"/>
                <w:sz w:val="28"/>
                <w:szCs w:val="28"/>
              </w:rPr>
              <w:t>……………………………………………………...</w:t>
            </w:r>
          </w:p>
          <w:p w:rsidR="008B7EAB" w:rsidRPr="003126B6" w:rsidRDefault="008B7EAB" w:rsidP="008B7EAB">
            <w:pPr>
              <w:pStyle w:val="a3"/>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p>
          <w:p w:rsidR="00EB512D" w:rsidRDefault="00EB512D" w:rsidP="005D6791">
            <w:pPr>
              <w:jc w:val="right"/>
              <w:rPr>
                <w:rFonts w:ascii="Times New Roman" w:hAnsi="Times New Roman" w:cs="Times New Roman"/>
                <w:sz w:val="28"/>
                <w:szCs w:val="28"/>
              </w:rPr>
            </w:pPr>
            <w:r>
              <w:rPr>
                <w:rFonts w:ascii="Times New Roman" w:hAnsi="Times New Roman" w:cs="Times New Roman"/>
                <w:sz w:val="28"/>
                <w:szCs w:val="28"/>
              </w:rPr>
              <w:t>37</w:t>
            </w:r>
          </w:p>
        </w:tc>
      </w:tr>
      <w:tr w:rsidR="008B7EAB" w:rsidTr="005D6791">
        <w:tc>
          <w:tcPr>
            <w:tcW w:w="8996" w:type="dxa"/>
          </w:tcPr>
          <w:p w:rsidR="008B7EAB" w:rsidRDefault="008B7EAB" w:rsidP="008B7EAB">
            <w:pPr>
              <w:pStyle w:val="a3"/>
              <w:numPr>
                <w:ilvl w:val="0"/>
                <w:numId w:val="1"/>
              </w:numPr>
              <w:jc w:val="both"/>
              <w:rPr>
                <w:rFonts w:ascii="Times New Roman" w:hAnsi="Times New Roman" w:cs="Times New Roman"/>
                <w:sz w:val="28"/>
                <w:szCs w:val="28"/>
              </w:rPr>
            </w:pPr>
            <w:r w:rsidRPr="00CE5BBF">
              <w:rPr>
                <w:rFonts w:ascii="Times New Roman" w:hAnsi="Times New Roman" w:cs="Times New Roman"/>
                <w:sz w:val="28"/>
                <w:szCs w:val="28"/>
              </w:rPr>
              <w:t>СОЦИАЛЬНОЕ ВОСПРИЯТИЕ ИНЦИАТИВЫ «ОДИН ПОЯС, ОДИН ПУТЬ»</w:t>
            </w:r>
            <w:r w:rsidR="00EB512D">
              <w:rPr>
                <w:rFonts w:ascii="Times New Roman" w:hAnsi="Times New Roman" w:cs="Times New Roman"/>
                <w:sz w:val="28"/>
                <w:szCs w:val="28"/>
              </w:rPr>
              <w:t>……………………………………………………………...</w:t>
            </w:r>
            <w:r w:rsidR="008D0852" w:rsidRPr="008D0852">
              <w:rPr>
                <w:rFonts w:ascii="Times New Roman" w:hAnsi="Times New Roman" w:cs="Times New Roman"/>
                <w:sz w:val="28"/>
                <w:szCs w:val="28"/>
              </w:rPr>
              <w:t>.............</w:t>
            </w:r>
          </w:p>
          <w:p w:rsidR="008B7EAB" w:rsidRPr="008B7EAB" w:rsidRDefault="008B7EAB" w:rsidP="008B7EAB">
            <w:pPr>
              <w:pStyle w:val="a3"/>
              <w:ind w:left="420"/>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p>
          <w:p w:rsidR="00EB512D" w:rsidRDefault="00EB512D" w:rsidP="005D6791">
            <w:pPr>
              <w:jc w:val="right"/>
              <w:rPr>
                <w:rFonts w:ascii="Times New Roman" w:hAnsi="Times New Roman" w:cs="Times New Roman"/>
                <w:sz w:val="28"/>
                <w:szCs w:val="28"/>
              </w:rPr>
            </w:pPr>
            <w:r>
              <w:rPr>
                <w:rFonts w:ascii="Times New Roman" w:hAnsi="Times New Roman" w:cs="Times New Roman"/>
                <w:sz w:val="28"/>
                <w:szCs w:val="28"/>
              </w:rPr>
              <w:t>53</w:t>
            </w:r>
          </w:p>
        </w:tc>
      </w:tr>
      <w:tr w:rsidR="008B7EAB" w:rsidTr="005D6791">
        <w:tc>
          <w:tcPr>
            <w:tcW w:w="8996" w:type="dxa"/>
          </w:tcPr>
          <w:p w:rsidR="008B7EAB" w:rsidRDefault="008B7EAB" w:rsidP="008B7EAB">
            <w:pPr>
              <w:pStyle w:val="a3"/>
              <w:numPr>
                <w:ilvl w:val="1"/>
                <w:numId w:val="1"/>
              </w:numPr>
              <w:jc w:val="both"/>
              <w:rPr>
                <w:rFonts w:ascii="Times New Roman" w:hAnsi="Times New Roman" w:cs="Times New Roman"/>
                <w:sz w:val="28"/>
                <w:szCs w:val="28"/>
              </w:rPr>
            </w:pPr>
            <w:r w:rsidRPr="009E1545">
              <w:rPr>
                <w:rFonts w:ascii="Times New Roman" w:hAnsi="Times New Roman" w:cs="Times New Roman"/>
                <w:sz w:val="28"/>
                <w:szCs w:val="28"/>
              </w:rPr>
              <w:t>Методологические подходы к изучению социального восприятия инициативы "Один пояс, один путь"</w:t>
            </w:r>
            <w:r w:rsidR="00EB512D">
              <w:rPr>
                <w:rFonts w:ascii="Times New Roman" w:hAnsi="Times New Roman" w:cs="Times New Roman"/>
                <w:sz w:val="28"/>
                <w:szCs w:val="28"/>
              </w:rPr>
              <w:t>……………………………………..</w:t>
            </w:r>
          </w:p>
          <w:p w:rsidR="008B7EAB" w:rsidRPr="009E1545" w:rsidRDefault="008B7EAB" w:rsidP="008B7EAB">
            <w:pPr>
              <w:pStyle w:val="a3"/>
              <w:ind w:left="420"/>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p>
          <w:p w:rsidR="00EB512D" w:rsidRDefault="00EB512D" w:rsidP="005D6791">
            <w:pPr>
              <w:jc w:val="right"/>
              <w:rPr>
                <w:rFonts w:ascii="Times New Roman" w:hAnsi="Times New Roman" w:cs="Times New Roman"/>
                <w:sz w:val="28"/>
                <w:szCs w:val="28"/>
              </w:rPr>
            </w:pPr>
            <w:r>
              <w:rPr>
                <w:rFonts w:ascii="Times New Roman" w:hAnsi="Times New Roman" w:cs="Times New Roman"/>
                <w:sz w:val="28"/>
                <w:szCs w:val="28"/>
              </w:rPr>
              <w:t>53</w:t>
            </w:r>
          </w:p>
        </w:tc>
      </w:tr>
      <w:tr w:rsidR="008B7EAB" w:rsidTr="005D6791">
        <w:tc>
          <w:tcPr>
            <w:tcW w:w="8996" w:type="dxa"/>
          </w:tcPr>
          <w:p w:rsidR="008B7EAB" w:rsidRDefault="008B7EAB" w:rsidP="008B7EAB">
            <w:pPr>
              <w:pStyle w:val="a3"/>
              <w:numPr>
                <w:ilvl w:val="1"/>
                <w:numId w:val="1"/>
              </w:numPr>
              <w:jc w:val="both"/>
              <w:rPr>
                <w:rFonts w:ascii="Times New Roman" w:hAnsi="Times New Roman" w:cs="Times New Roman"/>
                <w:sz w:val="28"/>
                <w:szCs w:val="28"/>
              </w:rPr>
            </w:pPr>
            <w:r w:rsidRPr="009E1545">
              <w:rPr>
                <w:rFonts w:ascii="Times New Roman" w:hAnsi="Times New Roman" w:cs="Times New Roman"/>
                <w:sz w:val="28"/>
                <w:szCs w:val="28"/>
              </w:rPr>
              <w:t xml:space="preserve"> Восприятие инициативы "Один пояс, один путь" в средствах массовой и</w:t>
            </w:r>
            <w:r w:rsidR="00EB512D">
              <w:rPr>
                <w:rFonts w:ascii="Times New Roman" w:hAnsi="Times New Roman" w:cs="Times New Roman"/>
                <w:sz w:val="28"/>
                <w:szCs w:val="28"/>
              </w:rPr>
              <w:t>нформации в странах Центральной………………………….</w:t>
            </w:r>
          </w:p>
          <w:p w:rsidR="008B7EAB" w:rsidRPr="009E1545" w:rsidRDefault="008B7EAB" w:rsidP="008B7EAB">
            <w:pPr>
              <w:pStyle w:val="a3"/>
              <w:ind w:left="420"/>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p>
          <w:p w:rsidR="00EB512D" w:rsidRDefault="005D6791" w:rsidP="005D6791">
            <w:pPr>
              <w:jc w:val="right"/>
              <w:rPr>
                <w:rFonts w:ascii="Times New Roman" w:hAnsi="Times New Roman" w:cs="Times New Roman"/>
                <w:sz w:val="28"/>
                <w:szCs w:val="28"/>
              </w:rPr>
            </w:pPr>
            <w:r>
              <w:rPr>
                <w:rFonts w:ascii="Times New Roman" w:hAnsi="Times New Roman" w:cs="Times New Roman"/>
                <w:sz w:val="28"/>
                <w:szCs w:val="28"/>
              </w:rPr>
              <w:t>58</w:t>
            </w:r>
          </w:p>
        </w:tc>
      </w:tr>
      <w:tr w:rsidR="008B7EAB" w:rsidTr="005D6791">
        <w:tc>
          <w:tcPr>
            <w:tcW w:w="8996" w:type="dxa"/>
          </w:tcPr>
          <w:p w:rsidR="008B7EAB" w:rsidRDefault="008B7EAB" w:rsidP="008B7EAB">
            <w:pPr>
              <w:pStyle w:val="a3"/>
              <w:numPr>
                <w:ilvl w:val="1"/>
                <w:numId w:val="1"/>
              </w:numPr>
              <w:jc w:val="both"/>
              <w:rPr>
                <w:rFonts w:ascii="Times New Roman" w:hAnsi="Times New Roman" w:cs="Times New Roman"/>
                <w:sz w:val="28"/>
                <w:szCs w:val="28"/>
              </w:rPr>
            </w:pPr>
            <w:r w:rsidRPr="009E1545">
              <w:rPr>
                <w:rFonts w:ascii="Times New Roman" w:hAnsi="Times New Roman" w:cs="Times New Roman"/>
                <w:sz w:val="28"/>
                <w:szCs w:val="28"/>
              </w:rPr>
              <w:t>Особенности социального восприятия инициативы "Один пояс, один путь" в Центральной Азии</w:t>
            </w:r>
            <w:r w:rsidR="005D6791">
              <w:rPr>
                <w:rFonts w:ascii="Times New Roman" w:hAnsi="Times New Roman" w:cs="Times New Roman"/>
                <w:sz w:val="28"/>
                <w:szCs w:val="28"/>
              </w:rPr>
              <w:t>………………………………………………...</w:t>
            </w:r>
            <w:r w:rsidRPr="009E1545">
              <w:rPr>
                <w:rFonts w:ascii="Times New Roman" w:hAnsi="Times New Roman" w:cs="Times New Roman"/>
                <w:sz w:val="28"/>
                <w:szCs w:val="28"/>
              </w:rPr>
              <w:t xml:space="preserve"> </w:t>
            </w:r>
          </w:p>
          <w:p w:rsidR="008B7EAB" w:rsidRPr="009E1545" w:rsidRDefault="008B7EAB" w:rsidP="008B7EAB">
            <w:pPr>
              <w:pStyle w:val="a3"/>
              <w:ind w:left="420"/>
              <w:jc w:val="both"/>
              <w:rPr>
                <w:rFonts w:ascii="Times New Roman" w:hAnsi="Times New Roman" w:cs="Times New Roman"/>
                <w:sz w:val="28"/>
                <w:szCs w:val="28"/>
              </w:rPr>
            </w:pPr>
          </w:p>
        </w:tc>
        <w:tc>
          <w:tcPr>
            <w:tcW w:w="780" w:type="dxa"/>
          </w:tcPr>
          <w:p w:rsidR="008B7EAB" w:rsidRDefault="008B7EAB" w:rsidP="005D6791">
            <w:pPr>
              <w:jc w:val="right"/>
              <w:rPr>
                <w:rFonts w:ascii="Times New Roman" w:hAnsi="Times New Roman" w:cs="Times New Roman"/>
                <w:sz w:val="28"/>
                <w:szCs w:val="28"/>
              </w:rPr>
            </w:pPr>
          </w:p>
          <w:p w:rsidR="005D6791" w:rsidRDefault="005D6791" w:rsidP="005D6791">
            <w:pPr>
              <w:jc w:val="right"/>
              <w:rPr>
                <w:rFonts w:ascii="Times New Roman" w:hAnsi="Times New Roman" w:cs="Times New Roman"/>
                <w:sz w:val="28"/>
                <w:szCs w:val="28"/>
              </w:rPr>
            </w:pPr>
            <w:r>
              <w:rPr>
                <w:rFonts w:ascii="Times New Roman" w:hAnsi="Times New Roman" w:cs="Times New Roman"/>
                <w:sz w:val="28"/>
                <w:szCs w:val="28"/>
              </w:rPr>
              <w:t>83</w:t>
            </w:r>
          </w:p>
        </w:tc>
      </w:tr>
      <w:tr w:rsidR="008B7EAB" w:rsidTr="005D6791">
        <w:tc>
          <w:tcPr>
            <w:tcW w:w="8996" w:type="dxa"/>
          </w:tcPr>
          <w:p w:rsidR="008B7EAB" w:rsidRDefault="008B7EAB" w:rsidP="008B7EAB">
            <w:pPr>
              <w:jc w:val="both"/>
              <w:rPr>
                <w:rFonts w:ascii="Times New Roman" w:hAnsi="Times New Roman" w:cs="Times New Roman"/>
                <w:sz w:val="28"/>
                <w:szCs w:val="28"/>
              </w:rPr>
            </w:pPr>
            <w:r w:rsidRPr="00CE5BBF">
              <w:rPr>
                <w:rFonts w:ascii="Times New Roman" w:hAnsi="Times New Roman" w:cs="Times New Roman"/>
                <w:sz w:val="28"/>
                <w:szCs w:val="28"/>
              </w:rPr>
              <w:t>ЗАКЛЮЧЕНИЕ</w:t>
            </w:r>
            <w:r w:rsidR="005D6791">
              <w:rPr>
                <w:rFonts w:ascii="Times New Roman" w:hAnsi="Times New Roman" w:cs="Times New Roman"/>
                <w:sz w:val="28"/>
                <w:szCs w:val="28"/>
              </w:rPr>
              <w:t>………………………………………………………………...</w:t>
            </w:r>
            <w:r w:rsidRPr="00CE5BBF">
              <w:rPr>
                <w:rFonts w:ascii="Times New Roman" w:hAnsi="Times New Roman" w:cs="Times New Roman"/>
                <w:sz w:val="28"/>
                <w:szCs w:val="28"/>
              </w:rPr>
              <w:t xml:space="preserve"> </w:t>
            </w:r>
          </w:p>
          <w:p w:rsidR="008B7EAB" w:rsidRPr="008B7EAB" w:rsidRDefault="008B7EAB" w:rsidP="008B7EAB">
            <w:pPr>
              <w:jc w:val="both"/>
              <w:rPr>
                <w:rFonts w:ascii="Times New Roman" w:hAnsi="Times New Roman" w:cs="Times New Roman"/>
                <w:sz w:val="28"/>
                <w:szCs w:val="28"/>
              </w:rPr>
            </w:pPr>
          </w:p>
        </w:tc>
        <w:tc>
          <w:tcPr>
            <w:tcW w:w="780" w:type="dxa"/>
          </w:tcPr>
          <w:p w:rsidR="008B7EAB" w:rsidRDefault="005D6791" w:rsidP="005D6791">
            <w:pPr>
              <w:jc w:val="right"/>
              <w:rPr>
                <w:rFonts w:ascii="Times New Roman" w:hAnsi="Times New Roman" w:cs="Times New Roman"/>
                <w:sz w:val="28"/>
                <w:szCs w:val="28"/>
              </w:rPr>
            </w:pPr>
            <w:r>
              <w:rPr>
                <w:rFonts w:ascii="Times New Roman" w:hAnsi="Times New Roman" w:cs="Times New Roman"/>
                <w:sz w:val="28"/>
                <w:szCs w:val="28"/>
              </w:rPr>
              <w:t>105</w:t>
            </w:r>
          </w:p>
        </w:tc>
      </w:tr>
      <w:tr w:rsidR="008B7EAB" w:rsidTr="005D6791">
        <w:tc>
          <w:tcPr>
            <w:tcW w:w="8996" w:type="dxa"/>
          </w:tcPr>
          <w:p w:rsidR="008B7EAB" w:rsidRDefault="008B7EAB" w:rsidP="008B7EAB">
            <w:pPr>
              <w:jc w:val="both"/>
              <w:rPr>
                <w:rFonts w:ascii="Times New Roman" w:hAnsi="Times New Roman" w:cs="Times New Roman"/>
                <w:sz w:val="28"/>
                <w:szCs w:val="28"/>
              </w:rPr>
            </w:pPr>
            <w:r w:rsidRPr="002D5838">
              <w:rPr>
                <w:rFonts w:ascii="Times New Roman" w:hAnsi="Times New Roman" w:cs="Times New Roman"/>
                <w:sz w:val="28"/>
                <w:szCs w:val="28"/>
              </w:rPr>
              <w:t>СПИСОК ЛИТЕРАТУРЫ</w:t>
            </w:r>
            <w:r w:rsidR="005D6791">
              <w:rPr>
                <w:rFonts w:ascii="Times New Roman" w:hAnsi="Times New Roman" w:cs="Times New Roman"/>
                <w:sz w:val="28"/>
                <w:szCs w:val="28"/>
              </w:rPr>
              <w:t>……………………………………………………..</w:t>
            </w:r>
            <w:r w:rsidRPr="002D5838">
              <w:rPr>
                <w:rFonts w:ascii="Times New Roman" w:hAnsi="Times New Roman" w:cs="Times New Roman"/>
                <w:sz w:val="28"/>
                <w:szCs w:val="28"/>
              </w:rPr>
              <w:t xml:space="preserve"> </w:t>
            </w:r>
          </w:p>
          <w:p w:rsidR="008B7EAB" w:rsidRPr="002D5838" w:rsidRDefault="008B7EAB" w:rsidP="008B7EAB">
            <w:pPr>
              <w:jc w:val="both"/>
              <w:rPr>
                <w:rFonts w:ascii="Times New Roman" w:hAnsi="Times New Roman" w:cs="Times New Roman"/>
                <w:sz w:val="28"/>
                <w:szCs w:val="28"/>
              </w:rPr>
            </w:pPr>
          </w:p>
        </w:tc>
        <w:tc>
          <w:tcPr>
            <w:tcW w:w="780" w:type="dxa"/>
          </w:tcPr>
          <w:p w:rsidR="008B7EAB" w:rsidRDefault="005D6791" w:rsidP="005D6791">
            <w:pPr>
              <w:jc w:val="right"/>
              <w:rPr>
                <w:rFonts w:ascii="Times New Roman" w:hAnsi="Times New Roman" w:cs="Times New Roman"/>
                <w:sz w:val="28"/>
                <w:szCs w:val="28"/>
              </w:rPr>
            </w:pPr>
            <w:r>
              <w:rPr>
                <w:rFonts w:ascii="Times New Roman" w:hAnsi="Times New Roman" w:cs="Times New Roman"/>
                <w:sz w:val="28"/>
                <w:szCs w:val="28"/>
              </w:rPr>
              <w:t>108</w:t>
            </w:r>
          </w:p>
        </w:tc>
      </w:tr>
      <w:tr w:rsidR="008B7EAB" w:rsidTr="005D6791">
        <w:tc>
          <w:tcPr>
            <w:tcW w:w="8996" w:type="dxa"/>
          </w:tcPr>
          <w:p w:rsidR="008B7EAB" w:rsidRDefault="008B7EAB" w:rsidP="008B7EAB">
            <w:pPr>
              <w:jc w:val="both"/>
              <w:rPr>
                <w:rFonts w:ascii="Times New Roman" w:hAnsi="Times New Roman" w:cs="Times New Roman"/>
                <w:sz w:val="28"/>
                <w:szCs w:val="28"/>
              </w:rPr>
            </w:pPr>
            <w:r>
              <w:rPr>
                <w:rFonts w:ascii="Times New Roman" w:hAnsi="Times New Roman" w:cs="Times New Roman"/>
                <w:sz w:val="28"/>
                <w:szCs w:val="28"/>
              </w:rPr>
              <w:t>ПРИЛОЖЕНИЯ</w:t>
            </w:r>
            <w:r w:rsidR="005D6791">
              <w:rPr>
                <w:rFonts w:ascii="Times New Roman" w:hAnsi="Times New Roman" w:cs="Times New Roman"/>
                <w:sz w:val="28"/>
                <w:szCs w:val="28"/>
              </w:rPr>
              <w:t>………………………………………………………………...</w:t>
            </w:r>
          </w:p>
          <w:p w:rsidR="008B7EAB" w:rsidRPr="002D5838" w:rsidRDefault="008B7EAB" w:rsidP="008B7EAB">
            <w:pPr>
              <w:jc w:val="both"/>
              <w:rPr>
                <w:rFonts w:ascii="Times New Roman" w:hAnsi="Times New Roman" w:cs="Times New Roman"/>
                <w:sz w:val="28"/>
                <w:szCs w:val="28"/>
              </w:rPr>
            </w:pPr>
          </w:p>
        </w:tc>
        <w:tc>
          <w:tcPr>
            <w:tcW w:w="780" w:type="dxa"/>
          </w:tcPr>
          <w:p w:rsidR="008B7EAB" w:rsidRDefault="005D6791" w:rsidP="005D6791">
            <w:pPr>
              <w:jc w:val="right"/>
              <w:rPr>
                <w:rFonts w:ascii="Times New Roman" w:hAnsi="Times New Roman" w:cs="Times New Roman"/>
                <w:sz w:val="28"/>
                <w:szCs w:val="28"/>
              </w:rPr>
            </w:pPr>
            <w:r>
              <w:rPr>
                <w:rFonts w:ascii="Times New Roman" w:hAnsi="Times New Roman" w:cs="Times New Roman"/>
                <w:sz w:val="28"/>
                <w:szCs w:val="28"/>
              </w:rPr>
              <w:t>117</w:t>
            </w:r>
          </w:p>
        </w:tc>
      </w:tr>
    </w:tbl>
    <w:p w:rsidR="008B7EAB" w:rsidRDefault="008B7EAB" w:rsidP="003655FD">
      <w:pPr>
        <w:spacing w:after="0" w:line="240" w:lineRule="auto"/>
        <w:jc w:val="both"/>
        <w:rPr>
          <w:rFonts w:ascii="Times New Roman" w:hAnsi="Times New Roman" w:cs="Times New Roman"/>
          <w:sz w:val="28"/>
          <w:szCs w:val="28"/>
        </w:rPr>
      </w:pPr>
    </w:p>
    <w:p w:rsidR="00B13FF8" w:rsidRPr="00CE5BBF" w:rsidRDefault="00B13FF8" w:rsidP="003655FD">
      <w:pPr>
        <w:spacing w:after="0" w:line="240" w:lineRule="auto"/>
        <w:jc w:val="both"/>
        <w:rPr>
          <w:rFonts w:ascii="Times New Roman" w:hAnsi="Times New Roman" w:cs="Times New Roman"/>
          <w:sz w:val="28"/>
          <w:szCs w:val="28"/>
        </w:rPr>
      </w:pPr>
    </w:p>
    <w:p w:rsidR="00237C77" w:rsidRPr="00CE5BBF" w:rsidRDefault="00237C77" w:rsidP="003655FD">
      <w:pPr>
        <w:spacing w:after="0" w:line="240" w:lineRule="auto"/>
        <w:jc w:val="both"/>
        <w:rPr>
          <w:rFonts w:ascii="Times New Roman" w:hAnsi="Times New Roman" w:cs="Times New Roman"/>
          <w:sz w:val="28"/>
          <w:szCs w:val="28"/>
        </w:rPr>
      </w:pPr>
    </w:p>
    <w:p w:rsidR="00237C77" w:rsidRPr="00CE5BBF" w:rsidRDefault="00237C77" w:rsidP="003655FD">
      <w:pPr>
        <w:spacing w:after="0" w:line="240" w:lineRule="auto"/>
        <w:jc w:val="both"/>
        <w:rPr>
          <w:rFonts w:ascii="Times New Roman" w:hAnsi="Times New Roman" w:cs="Times New Roman"/>
          <w:sz w:val="28"/>
          <w:szCs w:val="28"/>
        </w:rPr>
      </w:pPr>
    </w:p>
    <w:p w:rsidR="00DC413A" w:rsidRPr="00F85A7C" w:rsidRDefault="00DC413A" w:rsidP="003655FD">
      <w:pPr>
        <w:spacing w:after="0" w:line="240" w:lineRule="auto"/>
        <w:jc w:val="center"/>
        <w:rPr>
          <w:rFonts w:ascii="Times New Roman" w:hAnsi="Times New Roman" w:cs="Times New Roman"/>
          <w:b/>
          <w:sz w:val="28"/>
          <w:szCs w:val="28"/>
        </w:rPr>
      </w:pPr>
      <w:r w:rsidRPr="00F85A7C">
        <w:rPr>
          <w:rFonts w:ascii="Times New Roman" w:hAnsi="Times New Roman" w:cs="Times New Roman"/>
          <w:b/>
          <w:sz w:val="28"/>
          <w:szCs w:val="28"/>
        </w:rPr>
        <w:lastRenderedPageBreak/>
        <w:t>НОРМАТИВНЫЕ ССЫЛКИ</w:t>
      </w:r>
    </w:p>
    <w:p w:rsidR="00DC413A" w:rsidRPr="00F85A7C" w:rsidRDefault="00DC413A" w:rsidP="003655FD">
      <w:pPr>
        <w:spacing w:after="0" w:line="240" w:lineRule="auto"/>
        <w:jc w:val="center"/>
        <w:rPr>
          <w:rFonts w:ascii="Times New Roman" w:hAnsi="Times New Roman" w:cs="Times New Roman"/>
          <w:b/>
          <w:sz w:val="28"/>
          <w:szCs w:val="28"/>
        </w:rPr>
      </w:pPr>
    </w:p>
    <w:p w:rsidR="00B13FF8" w:rsidRPr="00F85A7C" w:rsidRDefault="00DC413A" w:rsidP="00CE5BBF">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настоящей диссертации использова</w:t>
      </w:r>
      <w:r w:rsidR="00CE5BBF">
        <w:rPr>
          <w:rFonts w:ascii="Times New Roman" w:hAnsi="Times New Roman" w:cs="Times New Roman"/>
          <w:sz w:val="28"/>
          <w:szCs w:val="28"/>
        </w:rPr>
        <w:t>ны ссылки на следующие документы</w:t>
      </w:r>
      <w:r w:rsidRPr="00F85A7C">
        <w:rPr>
          <w:rFonts w:ascii="Times New Roman" w:hAnsi="Times New Roman" w:cs="Times New Roman"/>
          <w:sz w:val="28"/>
          <w:szCs w:val="28"/>
        </w:rPr>
        <w:t xml:space="preserve">: </w:t>
      </w:r>
    </w:p>
    <w:p w:rsidR="00DC413A" w:rsidRPr="00CE5BBF" w:rsidRDefault="00CE5BBF" w:rsidP="00CE5BB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DC413A" w:rsidRPr="00CE5BBF">
        <w:rPr>
          <w:rFonts w:ascii="Times New Roman" w:hAnsi="Times New Roman" w:cs="Times New Roman"/>
          <w:sz w:val="28"/>
          <w:szCs w:val="28"/>
        </w:rPr>
        <w:t xml:space="preserve">Закон Республики Казахстан от 8 декабря 1993 года №2572-XII «Об административно-территориальном устройстве Республики Казахстан» (с изменениями и дополнениями по состоянию на 8 июня 2022 года). </w:t>
      </w:r>
    </w:p>
    <w:p w:rsidR="007848AF" w:rsidRPr="00CE5BBF" w:rsidRDefault="00CE5BBF" w:rsidP="00CE5BB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7848AF" w:rsidRPr="00CE5BBF">
        <w:rPr>
          <w:rFonts w:ascii="Times New Roman" w:hAnsi="Times New Roman" w:cs="Times New Roman"/>
          <w:sz w:val="28"/>
          <w:szCs w:val="28"/>
        </w:rPr>
        <w:t>Постановление Правительства Республики Казахстан от 30 декабря 2022 года № 1116 об утверждении Концепции развития транспортно-логистического потенциала Республики Казахстан до 2030 года</w:t>
      </w:r>
      <w:r w:rsidR="00CB018C" w:rsidRPr="00CE5BBF">
        <w:rPr>
          <w:rFonts w:ascii="Times New Roman" w:hAnsi="Times New Roman" w:cs="Times New Roman"/>
          <w:sz w:val="28"/>
          <w:szCs w:val="28"/>
        </w:rPr>
        <w:t>.</w:t>
      </w:r>
    </w:p>
    <w:p w:rsidR="00CB018C" w:rsidRPr="00CE5BBF" w:rsidRDefault="00CE5BBF" w:rsidP="00CE5BB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BD3F29" w:rsidRPr="00CE5BBF">
        <w:rPr>
          <w:rFonts w:ascii="Times New Roman" w:hAnsi="Times New Roman" w:cs="Times New Roman"/>
          <w:sz w:val="28"/>
          <w:szCs w:val="28"/>
        </w:rPr>
        <w:t xml:space="preserve">Постановление Правительства Республики Казахстан от 31 августа 2016 года № 518 о подписании Плана сотрудничества по сопряжению Новой экономической политики "Нұрлы Жол" и строительства "Экономического пояса Шелкового пути" между Правительством Республики Казахстан и Правительством Китайской Народной Республики. </w:t>
      </w:r>
    </w:p>
    <w:p w:rsidR="00BD3F29" w:rsidRPr="00CE5BBF" w:rsidRDefault="00CE5BBF" w:rsidP="00CE5BB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C118A7" w:rsidRPr="00CE5BBF">
        <w:rPr>
          <w:rFonts w:ascii="Times New Roman" w:hAnsi="Times New Roman" w:cs="Times New Roman"/>
          <w:sz w:val="28"/>
          <w:szCs w:val="28"/>
        </w:rPr>
        <w:t xml:space="preserve">Решение Совета Евразийской экономической комиссии от 5 апреля 2021 года № 23 об утверждении Положения о Евразийской части Совместной комиссии, учрежденной в соответствии со статьей 12.1 Соглашения о торгово-экономическом сотрудничестве между Евразийским экономическим союзом и его государствами-членами, с одной стороны, и Китайской Народной Республикой, с другой стороны, от 17 мая 2018 года. </w:t>
      </w:r>
    </w:p>
    <w:p w:rsidR="002249F5" w:rsidRPr="00CE5BBF" w:rsidRDefault="00CE5BBF" w:rsidP="00CE5BB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2249F5" w:rsidRPr="00CE5BBF">
        <w:rPr>
          <w:rFonts w:ascii="Times New Roman" w:hAnsi="Times New Roman" w:cs="Times New Roman"/>
          <w:sz w:val="28"/>
          <w:szCs w:val="28"/>
        </w:rPr>
        <w:t>Об утверждении Рамочного соглашения между Правительством Республики Казахстан и Правительством Китайской Народной Республики об укреплении сотрудничества в области индустриализации и инвестиций. Постановление Правительства Республики Казахстан от 27 января 2016 года № 30</w:t>
      </w:r>
    </w:p>
    <w:p w:rsidR="00C118A7" w:rsidRPr="00F85A7C" w:rsidRDefault="00C118A7" w:rsidP="003655FD">
      <w:pPr>
        <w:pStyle w:val="a3"/>
        <w:spacing w:after="0" w:line="240" w:lineRule="auto"/>
        <w:jc w:val="both"/>
        <w:rPr>
          <w:rFonts w:ascii="Times New Roman" w:hAnsi="Times New Roman" w:cs="Times New Roman"/>
          <w:sz w:val="28"/>
          <w:szCs w:val="28"/>
        </w:rPr>
      </w:pPr>
    </w:p>
    <w:p w:rsidR="002249F5" w:rsidRPr="00F85A7C" w:rsidRDefault="002249F5"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both"/>
        <w:rPr>
          <w:rFonts w:ascii="Times New Roman" w:hAnsi="Times New Roman" w:cs="Times New Roman"/>
          <w:sz w:val="28"/>
          <w:szCs w:val="28"/>
        </w:rPr>
      </w:pPr>
    </w:p>
    <w:p w:rsidR="00546754" w:rsidRPr="00F85A7C" w:rsidRDefault="00546754" w:rsidP="003655FD">
      <w:pPr>
        <w:pStyle w:val="a3"/>
        <w:spacing w:after="0" w:line="240" w:lineRule="auto"/>
        <w:jc w:val="center"/>
        <w:rPr>
          <w:rFonts w:ascii="Times New Roman" w:hAnsi="Times New Roman" w:cs="Times New Roman"/>
          <w:b/>
          <w:sz w:val="28"/>
          <w:szCs w:val="28"/>
        </w:rPr>
      </w:pPr>
      <w:r w:rsidRPr="00F85A7C">
        <w:rPr>
          <w:rFonts w:ascii="Times New Roman" w:hAnsi="Times New Roman" w:cs="Times New Roman"/>
          <w:b/>
          <w:sz w:val="28"/>
          <w:szCs w:val="28"/>
        </w:rPr>
        <w:lastRenderedPageBreak/>
        <w:t>ОПРЕДЕЛЕНИЕ</w:t>
      </w:r>
    </w:p>
    <w:p w:rsidR="00546754" w:rsidRPr="00F85A7C" w:rsidRDefault="00546754" w:rsidP="003655FD">
      <w:pPr>
        <w:pStyle w:val="a3"/>
        <w:spacing w:after="0" w:line="240" w:lineRule="auto"/>
        <w:jc w:val="center"/>
        <w:rPr>
          <w:rFonts w:ascii="Times New Roman" w:hAnsi="Times New Roman" w:cs="Times New Roman"/>
          <w:b/>
          <w:sz w:val="28"/>
          <w:szCs w:val="28"/>
        </w:rPr>
      </w:pPr>
    </w:p>
    <w:p w:rsidR="00546754" w:rsidRPr="00F85A7C" w:rsidRDefault="0054675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настоящей диссертации применят следующие термины с соответствующими определениями: </w:t>
      </w:r>
    </w:p>
    <w:p w:rsidR="004F0252" w:rsidRPr="00F85A7C" w:rsidRDefault="00A87765"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Социальное восприятие</w:t>
      </w:r>
      <w:r w:rsidRPr="00F85A7C">
        <w:rPr>
          <w:rFonts w:ascii="Times New Roman" w:hAnsi="Times New Roman" w:cs="Times New Roman"/>
          <w:sz w:val="28"/>
          <w:szCs w:val="28"/>
        </w:rPr>
        <w:t xml:space="preserve"> - это процесс восприятия, интерпретации и оценки информации, связанной с другими людьми и социальной средой, в которой они функционируют. Оно включает в себя восприятие человеческих характеристик, таких как эмоции, интенции, мотивы и личностные качества, а также культурные, социальные и контекстуальные факторы, которые могут влиять на восприятие и оценку других людей</w:t>
      </w:r>
      <w:r w:rsidR="004F0252" w:rsidRPr="00F85A7C">
        <w:rPr>
          <w:rFonts w:ascii="Times New Roman" w:hAnsi="Times New Roman" w:cs="Times New Roman"/>
          <w:sz w:val="28"/>
          <w:szCs w:val="28"/>
        </w:rPr>
        <w:t xml:space="preserve"> и социальных явлении</w:t>
      </w:r>
      <w:r w:rsidRPr="00F85A7C">
        <w:rPr>
          <w:rFonts w:ascii="Times New Roman" w:hAnsi="Times New Roman" w:cs="Times New Roman"/>
          <w:sz w:val="28"/>
          <w:szCs w:val="28"/>
        </w:rPr>
        <w:t xml:space="preserve">. </w:t>
      </w:r>
    </w:p>
    <w:p w:rsidR="004F0252" w:rsidRPr="00F85A7C" w:rsidRDefault="004F025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Инициатива «Один пояс, один путь»</w:t>
      </w:r>
      <w:r w:rsidRPr="00F85A7C">
        <w:rPr>
          <w:rFonts w:ascii="Times New Roman" w:hAnsi="Times New Roman" w:cs="Times New Roman"/>
          <w:sz w:val="28"/>
          <w:szCs w:val="28"/>
        </w:rPr>
        <w:t xml:space="preserve"> </w:t>
      </w:r>
      <w:r w:rsidR="00434A78">
        <w:rPr>
          <w:rFonts w:ascii="Times New Roman" w:hAnsi="Times New Roman" w:cs="Times New Roman"/>
          <w:sz w:val="28"/>
          <w:szCs w:val="28"/>
        </w:rPr>
        <w:t>(англ. Belt and Road Initiative</w:t>
      </w:r>
      <w:r w:rsidRPr="00F85A7C">
        <w:rPr>
          <w:rFonts w:ascii="Times New Roman" w:hAnsi="Times New Roman" w:cs="Times New Roman"/>
          <w:sz w:val="28"/>
          <w:szCs w:val="28"/>
        </w:rPr>
        <w:t xml:space="preserve">) - </w:t>
      </w:r>
      <w:r w:rsidR="006961A2">
        <w:rPr>
          <w:rFonts w:ascii="Times New Roman" w:hAnsi="Times New Roman" w:cs="Times New Roman"/>
          <w:sz w:val="28"/>
          <w:szCs w:val="28"/>
        </w:rPr>
        <w:t>это глобальная инициатива Китая.</w:t>
      </w:r>
      <w:r w:rsidRPr="00F85A7C">
        <w:rPr>
          <w:rFonts w:ascii="Times New Roman" w:hAnsi="Times New Roman" w:cs="Times New Roman"/>
          <w:sz w:val="28"/>
          <w:szCs w:val="28"/>
        </w:rPr>
        <w:t xml:space="preserve"> Она включает в себя строительство новых и модернизацию существующих инфраструктурных объектов, таких как железные дороги, порты, аэропорты, трубопроводы и другие виды транспорта, а также развитие свободной торговли и экономического сотрудничества между участниками проекта. Целью инициативы является укрепление мирового экономического развития и повышение уровня жизни в регионах, участвующих в проекте, через расширение торговых и экономических связей между ними.</w:t>
      </w:r>
    </w:p>
    <w:p w:rsidR="0046728B" w:rsidRPr="00F85A7C" w:rsidRDefault="000E6200" w:rsidP="00F144D1">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Шелковый путь здоровья</w:t>
      </w:r>
      <w:r w:rsidRPr="00F85A7C">
        <w:rPr>
          <w:rFonts w:ascii="Times New Roman" w:hAnsi="Times New Roman" w:cs="Times New Roman"/>
          <w:sz w:val="28"/>
          <w:szCs w:val="28"/>
        </w:rPr>
        <w:t xml:space="preserve"> (англ. Health Silk Road) - </w:t>
      </w:r>
      <w:r w:rsidR="00F144D1">
        <w:rPr>
          <w:rFonts w:ascii="Times New Roman" w:hAnsi="Times New Roman" w:cs="Times New Roman"/>
          <w:sz w:val="28"/>
          <w:szCs w:val="28"/>
        </w:rPr>
        <w:t xml:space="preserve">является концепцией, связанной с здравоохранением для поддержки стран в период пандемии </w:t>
      </w:r>
      <w:r w:rsidR="00F144D1">
        <w:rPr>
          <w:rFonts w:ascii="Times New Roman" w:hAnsi="Times New Roman" w:cs="Times New Roman"/>
          <w:sz w:val="28"/>
          <w:szCs w:val="28"/>
          <w:lang w:val="en-US"/>
        </w:rPr>
        <w:t>COVID</w:t>
      </w:r>
      <w:r w:rsidR="00F144D1" w:rsidRPr="00F144D1">
        <w:rPr>
          <w:rFonts w:ascii="Times New Roman" w:hAnsi="Times New Roman" w:cs="Times New Roman"/>
          <w:sz w:val="28"/>
          <w:szCs w:val="28"/>
        </w:rPr>
        <w:t xml:space="preserve"> </w:t>
      </w:r>
      <w:r w:rsidR="00F144D1">
        <w:rPr>
          <w:rFonts w:ascii="Times New Roman" w:hAnsi="Times New Roman" w:cs="Times New Roman"/>
          <w:sz w:val="28"/>
          <w:szCs w:val="28"/>
        </w:rPr>
        <w:t>–</w:t>
      </w:r>
      <w:r w:rsidR="00F144D1" w:rsidRPr="00F144D1">
        <w:rPr>
          <w:rFonts w:ascii="Times New Roman" w:hAnsi="Times New Roman" w:cs="Times New Roman"/>
          <w:sz w:val="28"/>
          <w:szCs w:val="28"/>
        </w:rPr>
        <w:t xml:space="preserve"> 19</w:t>
      </w:r>
      <w:r w:rsidR="00F144D1">
        <w:rPr>
          <w:rFonts w:ascii="Times New Roman" w:hAnsi="Times New Roman" w:cs="Times New Roman"/>
          <w:sz w:val="28"/>
          <w:szCs w:val="28"/>
        </w:rPr>
        <w:t xml:space="preserve">. Программа была </w:t>
      </w:r>
      <w:r w:rsidRPr="00F85A7C">
        <w:rPr>
          <w:rFonts w:ascii="Times New Roman" w:hAnsi="Times New Roman" w:cs="Times New Roman"/>
          <w:sz w:val="28"/>
          <w:szCs w:val="28"/>
        </w:rPr>
        <w:t xml:space="preserve">направленная на создание международного сотрудничества в области здравоохранения между Китаем и странами </w:t>
      </w:r>
      <w:r w:rsidR="00F144D1">
        <w:rPr>
          <w:rFonts w:ascii="Times New Roman" w:hAnsi="Times New Roman" w:cs="Times New Roman"/>
          <w:sz w:val="28"/>
          <w:szCs w:val="28"/>
        </w:rPr>
        <w:t>Азии,</w:t>
      </w:r>
      <w:r w:rsidRPr="00F85A7C">
        <w:rPr>
          <w:rFonts w:ascii="Times New Roman" w:hAnsi="Times New Roman" w:cs="Times New Roman"/>
          <w:sz w:val="28"/>
          <w:szCs w:val="28"/>
        </w:rPr>
        <w:t xml:space="preserve"> Африки</w:t>
      </w:r>
      <w:r w:rsidR="00F144D1">
        <w:rPr>
          <w:rFonts w:ascii="Times New Roman" w:hAnsi="Times New Roman" w:cs="Times New Roman"/>
          <w:sz w:val="28"/>
          <w:szCs w:val="28"/>
        </w:rPr>
        <w:t xml:space="preserve"> и Европы</w:t>
      </w:r>
      <w:r w:rsidRPr="00F85A7C">
        <w:rPr>
          <w:rFonts w:ascii="Times New Roman" w:hAnsi="Times New Roman" w:cs="Times New Roman"/>
          <w:sz w:val="28"/>
          <w:szCs w:val="28"/>
        </w:rPr>
        <w:t>. Она включает в себя обмен медицинскими знаниями и технологиями, развитие международных центров здравоохранения, обмен медицинскими кадрами и развитие телемедицины. Целью Шелкового пути здоровья является повышение уровня здравоохранения и улучшение качества медицинской помощи в регионах, участвующих в проекте, а также укрепление международного сотрудничества в области здравоохранения для решения глобальных проблем здоровья.</w:t>
      </w:r>
    </w:p>
    <w:p w:rsidR="00A311A9" w:rsidRPr="00F85A7C" w:rsidRDefault="00026E8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Экономический шелковый путь</w:t>
      </w:r>
      <w:r w:rsidRPr="00F85A7C">
        <w:rPr>
          <w:rFonts w:ascii="Times New Roman" w:hAnsi="Times New Roman" w:cs="Times New Roman"/>
          <w:sz w:val="28"/>
          <w:szCs w:val="28"/>
        </w:rPr>
        <w:t xml:space="preserve"> - это концепция экономического развития, которая базируется на идее использования исторической торговой маршрутки Шелкового пути для расширения экономических связей и сотрудничества между странами Евразии. Концепция предусматривает укрепление торговых и экономических связей между странами, которые расположены вдоль маршрута Шелкового пути, и создание условий для более эффективного использования ресурсов и технологий, а также для расширения внешней торговли и инвестиций.</w:t>
      </w:r>
    </w:p>
    <w:p w:rsidR="00D05501" w:rsidRPr="00F85A7C" w:rsidRDefault="00D05501"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Синофобия</w:t>
      </w:r>
      <w:r w:rsidRPr="00F85A7C">
        <w:rPr>
          <w:rFonts w:ascii="Times New Roman" w:hAnsi="Times New Roman" w:cs="Times New Roman"/>
          <w:sz w:val="28"/>
          <w:szCs w:val="28"/>
        </w:rPr>
        <w:t xml:space="preserve"> - это социально-психологическое явление, которое характеризуется неправильными и негативными убеждениями, предубеждениями, стереотипами и дискриминацией в отношении китайской культуры, истории, народа, бизнеса и политики. Это явление может проявляться в форме враждебности, оскорблений, насилия, дискриминации и стереотипов в отношении китайцев или китайской культуры, а также в форме неправильной интерпретации фактов или событий, связанных с Китаем.</w:t>
      </w:r>
    </w:p>
    <w:p w:rsidR="00D20240" w:rsidRPr="00F85A7C" w:rsidRDefault="00D20240"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lastRenderedPageBreak/>
        <w:t>Медиа</w:t>
      </w:r>
      <w:r w:rsidR="00BC45A2" w:rsidRPr="00F85A7C">
        <w:rPr>
          <w:rFonts w:ascii="Times New Roman" w:hAnsi="Times New Roman" w:cs="Times New Roman"/>
          <w:b/>
          <w:sz w:val="28"/>
          <w:szCs w:val="28"/>
        </w:rPr>
        <w:t>-</w:t>
      </w:r>
      <w:r w:rsidRPr="00F85A7C">
        <w:rPr>
          <w:rFonts w:ascii="Times New Roman" w:hAnsi="Times New Roman" w:cs="Times New Roman"/>
          <w:b/>
          <w:sz w:val="28"/>
          <w:szCs w:val="28"/>
        </w:rPr>
        <w:t>дискурс</w:t>
      </w:r>
      <w:r w:rsidRPr="00F85A7C">
        <w:rPr>
          <w:rFonts w:ascii="Times New Roman" w:hAnsi="Times New Roman" w:cs="Times New Roman"/>
          <w:sz w:val="28"/>
          <w:szCs w:val="28"/>
        </w:rPr>
        <w:t xml:space="preserve"> - это совокупность текстов, которые используются в средствах массовой информации (таких как газеты, журналы, телевизионные программы, радиопередачи, интернет-издания и т. д.) для передачи информации и формирования общественного мнения.</w:t>
      </w:r>
    </w:p>
    <w:p w:rsidR="00560F2C" w:rsidRPr="00F85A7C" w:rsidRDefault="00560F2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Общественное мнение</w:t>
      </w:r>
      <w:r w:rsidRPr="00F85A7C">
        <w:rPr>
          <w:rFonts w:ascii="Times New Roman" w:hAnsi="Times New Roman" w:cs="Times New Roman"/>
          <w:sz w:val="28"/>
          <w:szCs w:val="28"/>
        </w:rPr>
        <w:t xml:space="preserve"> - это коллективное представление, взгляд или оценка группы людей по определенному вопросу, проблеме или явлению. Оно может формироваться как результат общения, обмена информацией и мнениями между людьми, так и под влиянием средств массовой информации, социальных сетей и других коммуникационных каналов.</w:t>
      </w:r>
    </w:p>
    <w:p w:rsidR="006A7681" w:rsidRPr="00F85A7C" w:rsidRDefault="00E4698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Социальное явление</w:t>
      </w:r>
      <w:r w:rsidRPr="00F85A7C">
        <w:rPr>
          <w:rFonts w:ascii="Times New Roman" w:hAnsi="Times New Roman" w:cs="Times New Roman"/>
          <w:sz w:val="28"/>
          <w:szCs w:val="28"/>
        </w:rPr>
        <w:t xml:space="preserve"> - это широкий термин, который используется в социологии для описания любого процесса, события или действия, которые происходят в обществе и обладают определенной социальной значимостью. </w:t>
      </w:r>
    </w:p>
    <w:p w:rsidR="000202AF" w:rsidRPr="00F85A7C" w:rsidRDefault="000202AF"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Стереотипы</w:t>
      </w:r>
      <w:r w:rsidRPr="00F85A7C">
        <w:rPr>
          <w:rFonts w:ascii="Times New Roman" w:hAnsi="Times New Roman" w:cs="Times New Roman"/>
          <w:sz w:val="28"/>
          <w:szCs w:val="28"/>
        </w:rPr>
        <w:t xml:space="preserve"> - это обобщенные представления о членов группы людей, которые могут влиять на наше восприятие и поведение по отношению к ним. Стереотипы могут быть положительными или отрицательными и могут влиять на наше восприятие и поведение в социальных ситуациях.</w:t>
      </w:r>
    </w:p>
    <w:p w:rsidR="00763FE0" w:rsidRPr="00F85A7C" w:rsidRDefault="00763FE0"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Модель критического дискурс-анализа</w:t>
      </w:r>
      <w:r w:rsidR="00F17C9D" w:rsidRPr="00F85A7C">
        <w:rPr>
          <w:rFonts w:ascii="Times New Roman" w:hAnsi="Times New Roman" w:cs="Times New Roman"/>
          <w:b/>
          <w:sz w:val="28"/>
          <w:szCs w:val="28"/>
        </w:rPr>
        <w:t xml:space="preserve"> N. Fairclough</w:t>
      </w:r>
      <w:r w:rsidR="00DC3DC4" w:rsidRPr="00F85A7C">
        <w:rPr>
          <w:rStyle w:val="ab"/>
          <w:rFonts w:ascii="Times New Roman" w:hAnsi="Times New Roman" w:cs="Times New Roman"/>
          <w:b/>
          <w:sz w:val="28"/>
          <w:szCs w:val="28"/>
        </w:rPr>
        <w:footnoteReference w:id="1"/>
      </w:r>
      <w:r w:rsidRPr="00F85A7C">
        <w:rPr>
          <w:rFonts w:ascii="Times New Roman" w:hAnsi="Times New Roman" w:cs="Times New Roman"/>
          <w:sz w:val="28"/>
          <w:szCs w:val="28"/>
        </w:rPr>
        <w:t>– это модель является методологическим подходом в социологии, который позволяет анализировать социальные явления через исследование их дискурсивной природы. Основная идея модели заключается в том, что дискурс является не просто средством коммуникации, но и социальным феноменом, который конструирует реальность и формирует социальные отношения и идентичности.</w:t>
      </w:r>
    </w:p>
    <w:p w:rsidR="008A6579" w:rsidRPr="00F85A7C" w:rsidRDefault="008A657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Социальные процессы</w:t>
      </w:r>
      <w:r w:rsidRPr="00F85A7C">
        <w:rPr>
          <w:rFonts w:ascii="Times New Roman" w:hAnsi="Times New Roman" w:cs="Times New Roman"/>
          <w:sz w:val="28"/>
          <w:szCs w:val="28"/>
        </w:rPr>
        <w:t xml:space="preserve"> - это изменения, которые происходят в обществе и влияют на поведение, отношения, ценности и структуру социальных групп и индивидов. Это может включать в себя такие процессы, как демографические изменения, экономический рост или спад, изменения в культуре и общественных нормах, политические изменения и другие факторы, которые влияют на жизнь людей в обществе. В целом, социальные процессы связаны с динамикой социальных отношений и изменением социальной структуры в обществе.</w:t>
      </w:r>
    </w:p>
    <w:p w:rsidR="00B34F90" w:rsidRPr="00F85A7C" w:rsidRDefault="00B34F90" w:rsidP="003655FD">
      <w:pPr>
        <w:spacing w:after="0" w:line="240" w:lineRule="auto"/>
        <w:jc w:val="center"/>
        <w:rPr>
          <w:rFonts w:ascii="Times New Roman" w:hAnsi="Times New Roman" w:cs="Times New Roman"/>
          <w:b/>
          <w:sz w:val="28"/>
          <w:szCs w:val="28"/>
        </w:rPr>
      </w:pPr>
    </w:p>
    <w:p w:rsidR="00B34F90" w:rsidRPr="00F85A7C" w:rsidRDefault="00B34F90" w:rsidP="003655FD">
      <w:pPr>
        <w:spacing w:after="0" w:line="240" w:lineRule="auto"/>
        <w:jc w:val="center"/>
        <w:rPr>
          <w:rFonts w:ascii="Times New Roman" w:hAnsi="Times New Roman" w:cs="Times New Roman"/>
          <w:b/>
          <w:sz w:val="28"/>
          <w:szCs w:val="28"/>
        </w:rPr>
      </w:pPr>
    </w:p>
    <w:p w:rsidR="00B34F90" w:rsidRPr="00F85A7C" w:rsidRDefault="00B34F90" w:rsidP="003655FD">
      <w:pPr>
        <w:spacing w:after="0" w:line="240" w:lineRule="auto"/>
        <w:jc w:val="center"/>
        <w:rPr>
          <w:rFonts w:ascii="Times New Roman" w:hAnsi="Times New Roman" w:cs="Times New Roman"/>
          <w:b/>
          <w:sz w:val="28"/>
          <w:szCs w:val="28"/>
        </w:rPr>
      </w:pPr>
    </w:p>
    <w:p w:rsidR="00B34F90" w:rsidRPr="00F85A7C" w:rsidRDefault="00B34F90" w:rsidP="003655FD">
      <w:pPr>
        <w:spacing w:after="0" w:line="240" w:lineRule="auto"/>
        <w:jc w:val="center"/>
        <w:rPr>
          <w:rFonts w:ascii="Times New Roman" w:hAnsi="Times New Roman" w:cs="Times New Roman"/>
          <w:b/>
          <w:sz w:val="28"/>
          <w:szCs w:val="28"/>
        </w:rPr>
      </w:pPr>
    </w:p>
    <w:p w:rsidR="0099574B" w:rsidRDefault="0099574B" w:rsidP="003655FD">
      <w:pPr>
        <w:spacing w:after="0" w:line="240" w:lineRule="auto"/>
        <w:jc w:val="center"/>
        <w:rPr>
          <w:rFonts w:ascii="Times New Roman" w:hAnsi="Times New Roman" w:cs="Times New Roman"/>
          <w:b/>
          <w:sz w:val="28"/>
          <w:szCs w:val="28"/>
        </w:rPr>
      </w:pPr>
    </w:p>
    <w:p w:rsidR="0099574B" w:rsidRDefault="0099574B" w:rsidP="003655FD">
      <w:pPr>
        <w:spacing w:after="0" w:line="240" w:lineRule="auto"/>
        <w:jc w:val="center"/>
        <w:rPr>
          <w:rFonts w:ascii="Times New Roman" w:hAnsi="Times New Roman" w:cs="Times New Roman"/>
          <w:b/>
          <w:sz w:val="28"/>
          <w:szCs w:val="28"/>
        </w:rPr>
      </w:pPr>
    </w:p>
    <w:p w:rsidR="0099574B" w:rsidRDefault="0099574B" w:rsidP="003655FD">
      <w:pPr>
        <w:spacing w:after="0" w:line="240" w:lineRule="auto"/>
        <w:jc w:val="center"/>
        <w:rPr>
          <w:rFonts w:ascii="Times New Roman" w:hAnsi="Times New Roman" w:cs="Times New Roman"/>
          <w:b/>
          <w:sz w:val="28"/>
          <w:szCs w:val="28"/>
        </w:rPr>
      </w:pPr>
    </w:p>
    <w:p w:rsidR="006961A2" w:rsidRDefault="006961A2" w:rsidP="003655FD">
      <w:pPr>
        <w:spacing w:after="0" w:line="240" w:lineRule="auto"/>
        <w:jc w:val="center"/>
        <w:rPr>
          <w:rFonts w:ascii="Times New Roman" w:hAnsi="Times New Roman" w:cs="Times New Roman"/>
          <w:b/>
          <w:sz w:val="28"/>
          <w:szCs w:val="28"/>
        </w:rPr>
      </w:pPr>
    </w:p>
    <w:p w:rsidR="006961A2" w:rsidRDefault="006961A2" w:rsidP="003655FD">
      <w:pPr>
        <w:spacing w:after="0" w:line="240" w:lineRule="auto"/>
        <w:jc w:val="center"/>
        <w:rPr>
          <w:rFonts w:ascii="Times New Roman" w:hAnsi="Times New Roman" w:cs="Times New Roman"/>
          <w:b/>
          <w:sz w:val="28"/>
          <w:szCs w:val="28"/>
        </w:rPr>
      </w:pPr>
    </w:p>
    <w:p w:rsidR="00B13FF8" w:rsidRPr="00F85A7C" w:rsidRDefault="00B13FF8" w:rsidP="003655FD">
      <w:pPr>
        <w:spacing w:after="0" w:line="240" w:lineRule="auto"/>
        <w:jc w:val="center"/>
        <w:rPr>
          <w:rFonts w:ascii="Times New Roman" w:hAnsi="Times New Roman" w:cs="Times New Roman"/>
          <w:b/>
          <w:sz w:val="28"/>
          <w:szCs w:val="28"/>
        </w:rPr>
      </w:pPr>
      <w:r w:rsidRPr="00F85A7C">
        <w:rPr>
          <w:rFonts w:ascii="Times New Roman" w:hAnsi="Times New Roman" w:cs="Times New Roman"/>
          <w:b/>
          <w:sz w:val="28"/>
          <w:szCs w:val="28"/>
        </w:rPr>
        <w:lastRenderedPageBreak/>
        <w:t>ОБОЗНАЧЕНИЯ И СОКРАЩЕНИЯ</w:t>
      </w:r>
    </w:p>
    <w:p w:rsidR="00B13FF8" w:rsidRPr="00F85A7C" w:rsidRDefault="00B13FF8" w:rsidP="003655FD">
      <w:pPr>
        <w:spacing w:after="0" w:line="240" w:lineRule="auto"/>
        <w:jc w:val="both"/>
        <w:rPr>
          <w:rFonts w:ascii="Times New Roman" w:hAnsi="Times New Roman" w:cs="Times New Roman"/>
          <w:sz w:val="28"/>
          <w:szCs w:val="28"/>
        </w:rPr>
      </w:pPr>
    </w:p>
    <w:p w:rsidR="00B13FF8" w:rsidRPr="00F85A7C" w:rsidRDefault="00465AA4"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ОПОП </w:t>
      </w:r>
      <w:r w:rsidRPr="00F85A7C">
        <w:rPr>
          <w:rFonts w:ascii="Times New Roman" w:hAnsi="Times New Roman" w:cs="Times New Roman"/>
          <w:sz w:val="28"/>
          <w:szCs w:val="28"/>
        </w:rPr>
        <w:tab/>
      </w:r>
      <w:r w:rsidRPr="00F85A7C">
        <w:rPr>
          <w:rFonts w:ascii="Times New Roman" w:hAnsi="Times New Roman" w:cs="Times New Roman"/>
          <w:b/>
          <w:sz w:val="28"/>
          <w:szCs w:val="28"/>
        </w:rPr>
        <w:t>-</w:t>
      </w:r>
      <w:r w:rsidRPr="00F85A7C">
        <w:rPr>
          <w:rFonts w:ascii="Times New Roman" w:hAnsi="Times New Roman" w:cs="Times New Roman"/>
          <w:sz w:val="28"/>
          <w:szCs w:val="28"/>
        </w:rPr>
        <w:t xml:space="preserve"> </w:t>
      </w:r>
      <w:r w:rsidR="00B13FF8" w:rsidRPr="00F85A7C">
        <w:rPr>
          <w:rFonts w:ascii="Times New Roman" w:hAnsi="Times New Roman" w:cs="Times New Roman"/>
          <w:sz w:val="28"/>
          <w:szCs w:val="28"/>
        </w:rPr>
        <w:t xml:space="preserve"> </w:t>
      </w:r>
      <w:r w:rsidRPr="00F85A7C">
        <w:rPr>
          <w:rFonts w:ascii="Times New Roman" w:hAnsi="Times New Roman" w:cs="Times New Roman"/>
          <w:sz w:val="28"/>
          <w:szCs w:val="28"/>
        </w:rPr>
        <w:t>О</w:t>
      </w:r>
      <w:r w:rsidR="00B13FF8" w:rsidRPr="00F85A7C">
        <w:rPr>
          <w:rFonts w:ascii="Times New Roman" w:hAnsi="Times New Roman" w:cs="Times New Roman"/>
          <w:sz w:val="28"/>
          <w:szCs w:val="28"/>
        </w:rPr>
        <w:t xml:space="preserve">дин пояс, один путь </w:t>
      </w:r>
    </w:p>
    <w:p w:rsidR="00B13FF8" w:rsidRPr="00F85A7C" w:rsidRDefault="00465AA4"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ШП </w:t>
      </w:r>
      <w:r w:rsidRPr="00F85A7C">
        <w:rPr>
          <w:rFonts w:ascii="Times New Roman" w:hAnsi="Times New Roman" w:cs="Times New Roman"/>
          <w:sz w:val="28"/>
          <w:szCs w:val="28"/>
        </w:rPr>
        <w:tab/>
      </w:r>
      <w:r w:rsidRPr="00F85A7C">
        <w:rPr>
          <w:rFonts w:ascii="Times New Roman" w:hAnsi="Times New Roman" w:cs="Times New Roman"/>
          <w:sz w:val="28"/>
          <w:szCs w:val="28"/>
        </w:rPr>
        <w:tab/>
      </w:r>
      <w:r w:rsidRPr="00F85A7C">
        <w:rPr>
          <w:rFonts w:ascii="Times New Roman" w:hAnsi="Times New Roman" w:cs="Times New Roman"/>
          <w:b/>
          <w:sz w:val="28"/>
          <w:szCs w:val="28"/>
        </w:rPr>
        <w:t>-</w:t>
      </w:r>
      <w:r w:rsidR="00B13FF8"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 Ш</w:t>
      </w:r>
      <w:r w:rsidR="00B13FF8" w:rsidRPr="00F85A7C">
        <w:rPr>
          <w:rFonts w:ascii="Times New Roman" w:hAnsi="Times New Roman" w:cs="Times New Roman"/>
          <w:sz w:val="28"/>
          <w:szCs w:val="28"/>
        </w:rPr>
        <w:t xml:space="preserve">елковый путь </w:t>
      </w:r>
    </w:p>
    <w:p w:rsidR="00B13FF8" w:rsidRPr="00F85A7C" w:rsidRDefault="00465AA4"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ШПЗ </w:t>
      </w:r>
      <w:r w:rsidRPr="00F85A7C">
        <w:rPr>
          <w:rFonts w:ascii="Times New Roman" w:hAnsi="Times New Roman" w:cs="Times New Roman"/>
          <w:sz w:val="28"/>
          <w:szCs w:val="28"/>
        </w:rPr>
        <w:tab/>
      </w:r>
      <w:r w:rsidRPr="00F85A7C">
        <w:rPr>
          <w:rFonts w:ascii="Times New Roman" w:hAnsi="Times New Roman" w:cs="Times New Roman"/>
          <w:sz w:val="28"/>
          <w:szCs w:val="28"/>
        </w:rPr>
        <w:tab/>
      </w:r>
      <w:r w:rsidRPr="00F85A7C">
        <w:rPr>
          <w:rFonts w:ascii="Times New Roman" w:hAnsi="Times New Roman" w:cs="Times New Roman"/>
          <w:b/>
          <w:sz w:val="28"/>
          <w:szCs w:val="28"/>
        </w:rPr>
        <w:t>-</w:t>
      </w:r>
      <w:r w:rsidRPr="00F85A7C">
        <w:rPr>
          <w:rFonts w:ascii="Times New Roman" w:hAnsi="Times New Roman" w:cs="Times New Roman"/>
          <w:sz w:val="28"/>
          <w:szCs w:val="28"/>
        </w:rPr>
        <w:t xml:space="preserve">  Ш</w:t>
      </w:r>
      <w:r w:rsidR="00B13FF8" w:rsidRPr="00F85A7C">
        <w:rPr>
          <w:rFonts w:ascii="Times New Roman" w:hAnsi="Times New Roman" w:cs="Times New Roman"/>
          <w:sz w:val="28"/>
          <w:szCs w:val="28"/>
        </w:rPr>
        <w:t xml:space="preserve">елковый путь здоровья </w:t>
      </w:r>
    </w:p>
    <w:p w:rsidR="00B13FF8" w:rsidRPr="00F85A7C" w:rsidRDefault="00465AA4"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ЦА </w:t>
      </w:r>
      <w:r w:rsidRPr="00F85A7C">
        <w:rPr>
          <w:rFonts w:ascii="Times New Roman" w:hAnsi="Times New Roman" w:cs="Times New Roman"/>
          <w:sz w:val="28"/>
          <w:szCs w:val="28"/>
        </w:rPr>
        <w:tab/>
      </w:r>
      <w:r w:rsidRPr="00F85A7C">
        <w:rPr>
          <w:rFonts w:ascii="Times New Roman" w:hAnsi="Times New Roman" w:cs="Times New Roman"/>
          <w:sz w:val="28"/>
          <w:szCs w:val="28"/>
        </w:rPr>
        <w:tab/>
      </w:r>
      <w:r w:rsidRPr="00F85A7C">
        <w:rPr>
          <w:rFonts w:ascii="Times New Roman" w:hAnsi="Times New Roman" w:cs="Times New Roman"/>
          <w:b/>
          <w:sz w:val="28"/>
          <w:szCs w:val="28"/>
        </w:rPr>
        <w:t>-</w:t>
      </w:r>
      <w:r w:rsidR="00B13FF8"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 </w:t>
      </w:r>
      <w:r w:rsidR="00B13FF8" w:rsidRPr="00F85A7C">
        <w:rPr>
          <w:rFonts w:ascii="Times New Roman" w:hAnsi="Times New Roman" w:cs="Times New Roman"/>
          <w:sz w:val="28"/>
          <w:szCs w:val="28"/>
        </w:rPr>
        <w:t xml:space="preserve">Центральная Азия </w:t>
      </w:r>
    </w:p>
    <w:p w:rsidR="00B13FF8" w:rsidRPr="00F85A7C" w:rsidRDefault="00465AA4"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ТИИ </w:t>
      </w:r>
      <w:r w:rsidRPr="00F85A7C">
        <w:rPr>
          <w:rFonts w:ascii="Times New Roman" w:hAnsi="Times New Roman" w:cs="Times New Roman"/>
          <w:sz w:val="28"/>
          <w:szCs w:val="28"/>
        </w:rPr>
        <w:tab/>
      </w:r>
      <w:r w:rsidRPr="00F85A7C">
        <w:rPr>
          <w:rFonts w:ascii="Times New Roman" w:hAnsi="Times New Roman" w:cs="Times New Roman"/>
          <w:sz w:val="28"/>
          <w:szCs w:val="28"/>
        </w:rPr>
        <w:tab/>
      </w:r>
      <w:r w:rsidRPr="00F85A7C">
        <w:rPr>
          <w:rFonts w:ascii="Times New Roman" w:hAnsi="Times New Roman" w:cs="Times New Roman"/>
          <w:b/>
          <w:sz w:val="28"/>
          <w:szCs w:val="28"/>
        </w:rPr>
        <w:t>-</w:t>
      </w:r>
      <w:r w:rsidR="00B13FF8"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 </w:t>
      </w:r>
      <w:r w:rsidR="00B13FF8" w:rsidRPr="00F85A7C">
        <w:rPr>
          <w:rFonts w:ascii="Times New Roman" w:hAnsi="Times New Roman" w:cs="Times New Roman"/>
          <w:sz w:val="28"/>
          <w:szCs w:val="28"/>
        </w:rPr>
        <w:t>Теория интеграции информации</w:t>
      </w:r>
    </w:p>
    <w:p w:rsidR="00B13FF8" w:rsidRPr="00F85A7C" w:rsidRDefault="00B13FF8"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ШОС </w:t>
      </w:r>
      <w:r w:rsidR="00465AA4" w:rsidRPr="00F85A7C">
        <w:rPr>
          <w:rFonts w:ascii="Times New Roman" w:hAnsi="Times New Roman" w:cs="Times New Roman"/>
          <w:sz w:val="28"/>
          <w:szCs w:val="28"/>
        </w:rPr>
        <w:tab/>
      </w:r>
      <w:r w:rsidR="00465AA4" w:rsidRPr="00F85A7C">
        <w:rPr>
          <w:rFonts w:ascii="Times New Roman" w:hAnsi="Times New Roman" w:cs="Times New Roman"/>
          <w:b/>
          <w:sz w:val="28"/>
          <w:szCs w:val="28"/>
        </w:rPr>
        <w:t>-</w:t>
      </w:r>
      <w:r w:rsidRPr="00F85A7C">
        <w:rPr>
          <w:rFonts w:ascii="Times New Roman" w:hAnsi="Times New Roman" w:cs="Times New Roman"/>
          <w:sz w:val="28"/>
          <w:szCs w:val="28"/>
        </w:rPr>
        <w:t xml:space="preserve"> </w:t>
      </w:r>
      <w:r w:rsidR="00465AA4"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Шанхайская организация сотрудничества  </w:t>
      </w:r>
    </w:p>
    <w:p w:rsidR="00B13FF8" w:rsidRPr="00F85A7C" w:rsidRDefault="00465AA4"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ЕАЭС </w:t>
      </w:r>
      <w:r w:rsidRPr="00F85A7C">
        <w:rPr>
          <w:rFonts w:ascii="Times New Roman" w:hAnsi="Times New Roman" w:cs="Times New Roman"/>
          <w:sz w:val="28"/>
          <w:szCs w:val="28"/>
        </w:rPr>
        <w:tab/>
      </w:r>
      <w:r w:rsidRPr="00F85A7C">
        <w:rPr>
          <w:rFonts w:ascii="Times New Roman" w:hAnsi="Times New Roman" w:cs="Times New Roman"/>
          <w:b/>
          <w:sz w:val="28"/>
          <w:szCs w:val="28"/>
        </w:rPr>
        <w:t>-</w:t>
      </w:r>
      <w:r w:rsidR="00B13FF8"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 </w:t>
      </w:r>
      <w:r w:rsidR="00B13FF8" w:rsidRPr="00F85A7C">
        <w:rPr>
          <w:rFonts w:ascii="Times New Roman" w:hAnsi="Times New Roman" w:cs="Times New Roman"/>
          <w:sz w:val="28"/>
          <w:szCs w:val="28"/>
        </w:rPr>
        <w:t xml:space="preserve">Евразийский экономический союз </w:t>
      </w:r>
    </w:p>
    <w:p w:rsidR="00B13FF8" w:rsidRPr="00F85A7C" w:rsidRDefault="00465AA4"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ЭПШП </w:t>
      </w:r>
      <w:r w:rsidRPr="00F85A7C">
        <w:rPr>
          <w:rFonts w:ascii="Times New Roman" w:hAnsi="Times New Roman" w:cs="Times New Roman"/>
          <w:sz w:val="28"/>
          <w:szCs w:val="28"/>
        </w:rPr>
        <w:tab/>
      </w:r>
      <w:r w:rsidRPr="00F85A7C">
        <w:rPr>
          <w:rFonts w:ascii="Times New Roman" w:hAnsi="Times New Roman" w:cs="Times New Roman"/>
          <w:b/>
          <w:sz w:val="28"/>
          <w:szCs w:val="28"/>
        </w:rPr>
        <w:t>-</w:t>
      </w:r>
      <w:r w:rsidR="00B13FF8"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 </w:t>
      </w:r>
      <w:r w:rsidR="00B13FF8" w:rsidRPr="00F85A7C">
        <w:rPr>
          <w:rFonts w:ascii="Times New Roman" w:hAnsi="Times New Roman" w:cs="Times New Roman"/>
          <w:sz w:val="28"/>
          <w:szCs w:val="28"/>
        </w:rPr>
        <w:t>Экономический пояс Шелкового пути</w:t>
      </w:r>
    </w:p>
    <w:p w:rsidR="00B13FF8" w:rsidRPr="00F85A7C" w:rsidRDefault="00465AA4"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ООН </w:t>
      </w:r>
      <w:r w:rsidRPr="00F85A7C">
        <w:rPr>
          <w:rFonts w:ascii="Times New Roman" w:hAnsi="Times New Roman" w:cs="Times New Roman"/>
          <w:sz w:val="28"/>
          <w:szCs w:val="28"/>
        </w:rPr>
        <w:tab/>
      </w:r>
      <w:r w:rsidRPr="00F85A7C">
        <w:rPr>
          <w:rFonts w:ascii="Times New Roman" w:hAnsi="Times New Roman" w:cs="Times New Roman"/>
          <w:sz w:val="28"/>
          <w:szCs w:val="28"/>
        </w:rPr>
        <w:tab/>
      </w:r>
      <w:r w:rsidRPr="00F85A7C">
        <w:rPr>
          <w:rFonts w:ascii="Times New Roman" w:hAnsi="Times New Roman" w:cs="Times New Roman"/>
          <w:b/>
          <w:sz w:val="28"/>
          <w:szCs w:val="28"/>
        </w:rPr>
        <w:t>-</w:t>
      </w:r>
      <w:r w:rsidRPr="00F85A7C">
        <w:rPr>
          <w:rFonts w:ascii="Times New Roman" w:hAnsi="Times New Roman" w:cs="Times New Roman"/>
          <w:sz w:val="28"/>
          <w:szCs w:val="28"/>
        </w:rPr>
        <w:t xml:space="preserve">  </w:t>
      </w:r>
      <w:r w:rsidR="00B13FF8" w:rsidRPr="00F85A7C">
        <w:rPr>
          <w:rFonts w:ascii="Times New Roman" w:hAnsi="Times New Roman" w:cs="Times New Roman"/>
          <w:sz w:val="28"/>
          <w:szCs w:val="28"/>
        </w:rPr>
        <w:t>Организации Объединенных Наций</w:t>
      </w:r>
    </w:p>
    <w:p w:rsidR="00763FE0" w:rsidRPr="00F85A7C" w:rsidRDefault="00763FE0"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КДЛ            -  Критический дискурс-анализ </w:t>
      </w:r>
    </w:p>
    <w:p w:rsidR="00763FE0" w:rsidRPr="00F85A7C" w:rsidRDefault="00763FE0" w:rsidP="003655FD">
      <w:pPr>
        <w:spacing w:after="0" w:line="240" w:lineRule="auto"/>
        <w:jc w:val="both"/>
        <w:rPr>
          <w:rFonts w:ascii="Times New Roman" w:hAnsi="Times New Roman" w:cs="Times New Roman"/>
          <w:sz w:val="28"/>
          <w:szCs w:val="28"/>
        </w:rPr>
      </w:pPr>
    </w:p>
    <w:p w:rsidR="00E81207" w:rsidRPr="00F85A7C" w:rsidRDefault="00E81207"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13FF8" w:rsidRPr="00F85A7C" w:rsidRDefault="00B13FF8" w:rsidP="003655FD">
      <w:pPr>
        <w:spacing w:after="0" w:line="240" w:lineRule="auto"/>
        <w:rPr>
          <w:rFonts w:ascii="Times New Roman" w:hAnsi="Times New Roman" w:cs="Times New Roman"/>
          <w:sz w:val="28"/>
          <w:szCs w:val="28"/>
        </w:rPr>
      </w:pPr>
    </w:p>
    <w:p w:rsidR="00B34F90" w:rsidRPr="00F85A7C" w:rsidRDefault="00B34F90" w:rsidP="003655FD">
      <w:pPr>
        <w:spacing w:after="0" w:line="240" w:lineRule="auto"/>
        <w:rPr>
          <w:rFonts w:ascii="Times New Roman" w:hAnsi="Times New Roman" w:cs="Times New Roman"/>
          <w:sz w:val="28"/>
          <w:szCs w:val="28"/>
        </w:rPr>
      </w:pPr>
    </w:p>
    <w:p w:rsidR="00B34F90" w:rsidRPr="00F85A7C" w:rsidRDefault="00B34F90" w:rsidP="003655FD">
      <w:pPr>
        <w:spacing w:after="0" w:line="240" w:lineRule="auto"/>
        <w:rPr>
          <w:rFonts w:ascii="Times New Roman" w:hAnsi="Times New Roman" w:cs="Times New Roman"/>
          <w:sz w:val="28"/>
          <w:szCs w:val="28"/>
        </w:rPr>
      </w:pPr>
    </w:p>
    <w:p w:rsidR="00B34F90" w:rsidRPr="00F85A7C" w:rsidRDefault="00B34F90" w:rsidP="003655FD">
      <w:pPr>
        <w:spacing w:after="0" w:line="240" w:lineRule="auto"/>
        <w:rPr>
          <w:rFonts w:ascii="Times New Roman" w:hAnsi="Times New Roman" w:cs="Times New Roman"/>
          <w:sz w:val="28"/>
          <w:szCs w:val="28"/>
        </w:rPr>
      </w:pPr>
    </w:p>
    <w:p w:rsidR="00B34F90" w:rsidRPr="00F85A7C" w:rsidRDefault="00B34F90" w:rsidP="003655FD">
      <w:pPr>
        <w:spacing w:after="0" w:line="240" w:lineRule="auto"/>
        <w:rPr>
          <w:rFonts w:ascii="Times New Roman" w:hAnsi="Times New Roman" w:cs="Times New Roman"/>
          <w:sz w:val="28"/>
          <w:szCs w:val="28"/>
        </w:rPr>
      </w:pPr>
    </w:p>
    <w:p w:rsidR="00B34F90" w:rsidRPr="00F85A7C" w:rsidRDefault="00B34F90" w:rsidP="003655FD">
      <w:pPr>
        <w:spacing w:after="0" w:line="240" w:lineRule="auto"/>
        <w:rPr>
          <w:rFonts w:ascii="Times New Roman" w:hAnsi="Times New Roman" w:cs="Times New Roman"/>
          <w:sz w:val="28"/>
          <w:szCs w:val="28"/>
        </w:rPr>
      </w:pPr>
    </w:p>
    <w:p w:rsidR="00DC3DC4" w:rsidRPr="00F85A7C" w:rsidRDefault="00DC3DC4"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20B2E" w:rsidRDefault="00B20B2E" w:rsidP="003655FD">
      <w:pPr>
        <w:spacing w:after="0" w:line="240" w:lineRule="auto"/>
        <w:ind w:firstLine="708"/>
        <w:jc w:val="both"/>
        <w:rPr>
          <w:rFonts w:ascii="Times New Roman" w:hAnsi="Times New Roman" w:cs="Times New Roman"/>
          <w:b/>
          <w:sz w:val="28"/>
          <w:szCs w:val="28"/>
        </w:rPr>
      </w:pPr>
    </w:p>
    <w:p w:rsidR="00B13FF8" w:rsidRPr="00F85A7C" w:rsidRDefault="006A7681"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lastRenderedPageBreak/>
        <w:t xml:space="preserve">ВВЕДЕНИЕ </w:t>
      </w:r>
      <w:r w:rsidR="00B13FF8" w:rsidRPr="00F85A7C">
        <w:rPr>
          <w:rFonts w:ascii="Times New Roman" w:hAnsi="Times New Roman" w:cs="Times New Roman"/>
          <w:b/>
          <w:sz w:val="28"/>
          <w:szCs w:val="28"/>
        </w:rPr>
        <w:t xml:space="preserve"> </w:t>
      </w:r>
    </w:p>
    <w:p w:rsidR="00894545" w:rsidRPr="00894545" w:rsidRDefault="00DC5FC0"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Общая характеристика работы.</w:t>
      </w:r>
      <w:r w:rsidRPr="00F85A7C">
        <w:rPr>
          <w:rFonts w:ascii="Times New Roman" w:hAnsi="Times New Roman" w:cs="Times New Roman"/>
          <w:sz w:val="28"/>
          <w:szCs w:val="28"/>
        </w:rPr>
        <w:t xml:space="preserve"> </w:t>
      </w:r>
      <w:r w:rsidR="00894545">
        <w:rPr>
          <w:rFonts w:ascii="Times New Roman" w:hAnsi="Times New Roman" w:cs="Times New Roman"/>
          <w:sz w:val="28"/>
          <w:szCs w:val="28"/>
        </w:rPr>
        <w:t xml:space="preserve">Данная диссертационная работа рассматривает </w:t>
      </w:r>
      <w:r w:rsidR="00EE648E">
        <w:rPr>
          <w:rFonts w:ascii="Times New Roman" w:hAnsi="Times New Roman" w:cs="Times New Roman"/>
          <w:sz w:val="28"/>
          <w:szCs w:val="28"/>
        </w:rPr>
        <w:t xml:space="preserve">социальное восприятие китайской инициативы «Один пояс, один путь» (ОПОП) в странах Центральной Азии. </w:t>
      </w:r>
    </w:p>
    <w:p w:rsidR="0038590E" w:rsidRPr="00F85A7C" w:rsidRDefault="00EE648E" w:rsidP="00EE648E">
      <w:pPr>
        <w:spacing w:after="0" w:line="240" w:lineRule="auto"/>
        <w:ind w:firstLine="708"/>
        <w:jc w:val="both"/>
        <w:rPr>
          <w:rFonts w:ascii="Times New Roman" w:hAnsi="Times New Roman" w:cs="Times New Roman"/>
          <w:sz w:val="28"/>
          <w:szCs w:val="28"/>
        </w:rPr>
      </w:pPr>
      <w:r w:rsidRPr="00571952">
        <w:rPr>
          <w:rFonts w:ascii="Times New Roman" w:hAnsi="Times New Roman" w:cs="Times New Roman"/>
          <w:b/>
          <w:sz w:val="28"/>
          <w:szCs w:val="28"/>
        </w:rPr>
        <w:t>Актуальность диссертационной работы</w:t>
      </w:r>
      <w:r>
        <w:rPr>
          <w:rFonts w:ascii="Times New Roman" w:hAnsi="Times New Roman" w:cs="Times New Roman"/>
          <w:sz w:val="28"/>
          <w:szCs w:val="28"/>
        </w:rPr>
        <w:t xml:space="preserve"> обусловлено тем, что </w:t>
      </w:r>
      <w:r w:rsidR="006F6B64">
        <w:rPr>
          <w:rFonts w:ascii="Times New Roman" w:hAnsi="Times New Roman" w:cs="Times New Roman"/>
          <w:sz w:val="28"/>
          <w:szCs w:val="28"/>
        </w:rPr>
        <w:t xml:space="preserve">данная тема исследования </w:t>
      </w:r>
      <w:r w:rsidR="00E81207" w:rsidRPr="00F85A7C">
        <w:rPr>
          <w:rFonts w:ascii="Times New Roman" w:hAnsi="Times New Roman" w:cs="Times New Roman"/>
          <w:sz w:val="28"/>
          <w:szCs w:val="28"/>
        </w:rPr>
        <w:t xml:space="preserve">представляет </w:t>
      </w:r>
      <w:r w:rsidR="006F6B64">
        <w:rPr>
          <w:rFonts w:ascii="Times New Roman" w:hAnsi="Times New Roman" w:cs="Times New Roman"/>
          <w:sz w:val="28"/>
          <w:szCs w:val="28"/>
        </w:rPr>
        <w:t xml:space="preserve">собой </w:t>
      </w:r>
      <w:r w:rsidR="00E81207" w:rsidRPr="00F85A7C">
        <w:rPr>
          <w:rFonts w:ascii="Times New Roman" w:hAnsi="Times New Roman" w:cs="Times New Roman"/>
          <w:sz w:val="28"/>
          <w:szCs w:val="28"/>
        </w:rPr>
        <w:t>важное значение для понимания социальных процессов и социальной динамики в регионе</w:t>
      </w:r>
      <w:r w:rsidR="006F6B64">
        <w:rPr>
          <w:rFonts w:ascii="Times New Roman" w:hAnsi="Times New Roman" w:cs="Times New Roman"/>
          <w:sz w:val="28"/>
          <w:szCs w:val="28"/>
        </w:rPr>
        <w:t xml:space="preserve"> связанных с восприятием инициативы ОПОП</w:t>
      </w:r>
      <w:r w:rsidR="00E81207" w:rsidRPr="00F85A7C">
        <w:rPr>
          <w:rFonts w:ascii="Times New Roman" w:hAnsi="Times New Roman" w:cs="Times New Roman"/>
          <w:sz w:val="28"/>
          <w:szCs w:val="28"/>
        </w:rPr>
        <w:t xml:space="preserve">. </w:t>
      </w:r>
      <w:r w:rsidR="0038590E" w:rsidRPr="00F85A7C">
        <w:rPr>
          <w:rFonts w:ascii="Times New Roman" w:hAnsi="Times New Roman" w:cs="Times New Roman"/>
          <w:sz w:val="28"/>
          <w:szCs w:val="28"/>
        </w:rPr>
        <w:t>Анализ социального восприятия является важным инструментом для изучения социальных процессов, таких как взаимодействие различных социальных групп, образование социальных стереотипов и предрассудков, а также формирование общественных мнений. Изучение соци</w:t>
      </w:r>
      <w:r w:rsidR="00D92BB4">
        <w:rPr>
          <w:rFonts w:ascii="Times New Roman" w:hAnsi="Times New Roman" w:cs="Times New Roman"/>
          <w:sz w:val="28"/>
          <w:szCs w:val="28"/>
        </w:rPr>
        <w:t>ального восприятия инициативы "О</w:t>
      </w:r>
      <w:r w:rsidR="0038590E" w:rsidRPr="00F85A7C">
        <w:rPr>
          <w:rFonts w:ascii="Times New Roman" w:hAnsi="Times New Roman" w:cs="Times New Roman"/>
          <w:sz w:val="28"/>
          <w:szCs w:val="28"/>
        </w:rPr>
        <w:t>дин пояс, один путь" в странах Центральной Азии поможет понять, как население реагирует на изменения в экономической сфере и как это влияет на социальную динамику региона в целом.</w:t>
      </w:r>
    </w:p>
    <w:p w:rsidR="00E81207" w:rsidRPr="00F85A7C" w:rsidRDefault="003E15E9" w:rsidP="00CE5776">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Инициатива "О</w:t>
      </w:r>
      <w:r w:rsidR="00E81207" w:rsidRPr="00F85A7C">
        <w:rPr>
          <w:rFonts w:ascii="Times New Roman" w:hAnsi="Times New Roman" w:cs="Times New Roman"/>
          <w:sz w:val="28"/>
          <w:szCs w:val="28"/>
        </w:rPr>
        <w:t>дин пояс, один путь" представляет собой глобальный проект Китая, направленный на создание экономического и инфраструктурного союза между Китаем и странами Азии, Африки и Европы. В странах Центральной Азии, которые являются ключевыми участник</w:t>
      </w:r>
      <w:r w:rsidR="00CE5776">
        <w:rPr>
          <w:rFonts w:ascii="Times New Roman" w:hAnsi="Times New Roman" w:cs="Times New Roman"/>
          <w:sz w:val="28"/>
          <w:szCs w:val="28"/>
        </w:rPr>
        <w:t>ами данного</w:t>
      </w:r>
      <w:r w:rsidR="006F6B64">
        <w:rPr>
          <w:rFonts w:ascii="Times New Roman" w:hAnsi="Times New Roman" w:cs="Times New Roman"/>
          <w:sz w:val="28"/>
          <w:szCs w:val="28"/>
        </w:rPr>
        <w:t xml:space="preserve"> проекта. </w:t>
      </w:r>
      <w:r w:rsidR="00E81207" w:rsidRPr="00F85A7C">
        <w:rPr>
          <w:rFonts w:ascii="Times New Roman" w:hAnsi="Times New Roman" w:cs="Times New Roman"/>
          <w:sz w:val="28"/>
          <w:szCs w:val="28"/>
        </w:rPr>
        <w:t xml:space="preserve">Инициатива предполагает политическое, экономическое, социальное и культурное сотрудничество, свободный поток капитала и укрепление международных отношений между народами. </w:t>
      </w:r>
    </w:p>
    <w:p w:rsidR="00093120" w:rsidRPr="00F85A7C" w:rsidRDefault="00093120"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странах Центральной Азии, реализация </w:t>
      </w:r>
      <w:r w:rsidR="00A93545">
        <w:rPr>
          <w:rFonts w:ascii="Times New Roman" w:hAnsi="Times New Roman" w:cs="Times New Roman"/>
          <w:sz w:val="28"/>
          <w:szCs w:val="28"/>
        </w:rPr>
        <w:t xml:space="preserve">инициативы </w:t>
      </w:r>
      <w:r w:rsidRPr="00F85A7C">
        <w:rPr>
          <w:rFonts w:ascii="Times New Roman" w:hAnsi="Times New Roman" w:cs="Times New Roman"/>
          <w:sz w:val="28"/>
          <w:szCs w:val="28"/>
        </w:rPr>
        <w:t>индуцирует дифференцированное социальное восприятие у местного населения, зависящее от потенциальных перспектив и рисков, связанных с проектом ОПОП.</w:t>
      </w:r>
      <w:r w:rsidR="003E15E9" w:rsidRPr="00F85A7C">
        <w:rPr>
          <w:rFonts w:ascii="Times New Roman" w:hAnsi="Times New Roman" w:cs="Times New Roman"/>
          <w:sz w:val="28"/>
          <w:szCs w:val="28"/>
        </w:rPr>
        <w:t xml:space="preserve"> </w:t>
      </w:r>
      <w:r w:rsidRPr="00F85A7C">
        <w:rPr>
          <w:rFonts w:ascii="Times New Roman" w:hAnsi="Times New Roman" w:cs="Times New Roman"/>
          <w:sz w:val="28"/>
          <w:szCs w:val="28"/>
        </w:rPr>
        <w:t>Позитивное восприятие инициативы связано с возможностью укрепления экономической интеграции, создания новых рабочих мест и, как следствие, улучшением социально-экономических условий местного населения, а также усилением культу</w:t>
      </w:r>
      <w:r w:rsidR="00A93545">
        <w:rPr>
          <w:rFonts w:ascii="Times New Roman" w:hAnsi="Times New Roman" w:cs="Times New Roman"/>
          <w:sz w:val="28"/>
          <w:szCs w:val="28"/>
        </w:rPr>
        <w:t>рных связей между Китаем и ЦА</w:t>
      </w:r>
      <w:r w:rsidRPr="00F85A7C">
        <w:rPr>
          <w:rFonts w:ascii="Times New Roman" w:hAnsi="Times New Roman" w:cs="Times New Roman"/>
          <w:sz w:val="28"/>
          <w:szCs w:val="28"/>
        </w:rPr>
        <w:t>.</w:t>
      </w:r>
      <w:r w:rsidRPr="00F85A7C">
        <w:t xml:space="preserve"> </w:t>
      </w:r>
      <w:r w:rsidRPr="00F85A7C">
        <w:rPr>
          <w:rFonts w:ascii="Times New Roman" w:hAnsi="Times New Roman" w:cs="Times New Roman"/>
          <w:sz w:val="28"/>
          <w:szCs w:val="28"/>
        </w:rPr>
        <w:t>Однако, реализация инициативы ОПОП сопряжена с некоторыми рисками, способными вызвать негативное социальное восприятие. В частности, возможное усиление экономической зависимости региона от Китая может привести к уязвимости перед экономическими и политическими рисками, связанными с экономической политикой данной страны. Кроме того, неравномерное распределение экономических выгод между странами может способствовать ухудшению социальных и экономических неравенств в регионе. Наконец, расширение промышленности и инфраструктуры, связанных с реализацией проектов ОПОП, может привести к ухудшению экологической ситуации в регионе, что также может негативно сказаться на социальном восприятии данной инициативы. Следовательно, социальное восприятие инициативы ОПОП в странах Центральной Азии зависит от оценки связанных с проектом рисков и перспектив. Для достижения более позитивного социального восприятия данной инициативы необходимо принимать меры по уменьшению возможных рисков и повышению прозрачности в реализации проектов, а также обеспечивать равномерное распределение экономических выгод между</w:t>
      </w:r>
      <w:r w:rsidR="00DB330C" w:rsidRPr="00F85A7C">
        <w:rPr>
          <w:rFonts w:ascii="Times New Roman" w:hAnsi="Times New Roman" w:cs="Times New Roman"/>
          <w:sz w:val="28"/>
          <w:szCs w:val="28"/>
        </w:rPr>
        <w:t xml:space="preserve"> странами</w:t>
      </w:r>
      <w:r w:rsidRPr="00F85A7C">
        <w:rPr>
          <w:rFonts w:ascii="Times New Roman" w:hAnsi="Times New Roman" w:cs="Times New Roman"/>
          <w:sz w:val="28"/>
          <w:szCs w:val="28"/>
        </w:rPr>
        <w:t>.</w:t>
      </w:r>
    </w:p>
    <w:p w:rsidR="00DB330C" w:rsidRPr="00F85A7C" w:rsidRDefault="00DB330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 xml:space="preserve">Изучение социального восприятия инициативы "Один пояс, один путь" в странах Центральной Азии представляет важный научный интерес в контексте понимания социально-экономического развития региона. Анализ социального восприятия может помочь лучше понимать восприятие данной инициативы населением и ее влияние на социально-экономические процессы в регионе. Кроме того, проведение исследований в данной области может привести к выявлению факторов, которые могут повлиять на успешность и эффективность реализации данной инициативы в данных странах. Такой анализ может способствовать разработке политик, направленных на повышение прозрачности проектов и устранение возможных рисков, а также на равномерное распределение экономических выгод между различными группами населения в регионе. </w:t>
      </w:r>
    </w:p>
    <w:p w:rsidR="00C934EF" w:rsidRPr="00F85A7C" w:rsidRDefault="00C934EF"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 xml:space="preserve">Актуальность диссертационного исследования </w:t>
      </w:r>
      <w:r w:rsidRPr="00F85A7C">
        <w:rPr>
          <w:rFonts w:ascii="Times New Roman" w:hAnsi="Times New Roman" w:cs="Times New Roman"/>
          <w:sz w:val="28"/>
          <w:szCs w:val="28"/>
        </w:rPr>
        <w:t xml:space="preserve">обусловлена следующими обстоятельствами: </w:t>
      </w:r>
    </w:p>
    <w:p w:rsidR="00A72032" w:rsidRPr="00F85A7C" w:rsidRDefault="00A7203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социальное восприятие связано с формированием общественных представлений и мнений о различных явлениях и процессах в обществе. Инициатива "Один пояс, один путь" может влиять на формирование общественного мнения о взаимодействии между странами региона, о перспективах экономического развития и о роли Центральной Азии в мировом сообществе.</w:t>
      </w:r>
    </w:p>
    <w:p w:rsidR="00A72032" w:rsidRPr="00F85A7C" w:rsidRDefault="005F78E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w:t>
      </w:r>
      <w:r w:rsidR="00A72032" w:rsidRPr="00F85A7C">
        <w:rPr>
          <w:rFonts w:ascii="Times New Roman" w:hAnsi="Times New Roman" w:cs="Times New Roman"/>
          <w:sz w:val="28"/>
          <w:szCs w:val="28"/>
        </w:rPr>
        <w:t xml:space="preserve"> социальное восприятие </w:t>
      </w:r>
      <w:r w:rsidR="006306B8" w:rsidRPr="00F85A7C">
        <w:rPr>
          <w:rFonts w:ascii="Times New Roman" w:hAnsi="Times New Roman" w:cs="Times New Roman"/>
          <w:sz w:val="28"/>
          <w:szCs w:val="28"/>
        </w:rPr>
        <w:t>оказывает влияние на принятие</w:t>
      </w:r>
      <w:r w:rsidR="00A72032" w:rsidRPr="00F85A7C">
        <w:rPr>
          <w:rFonts w:ascii="Times New Roman" w:hAnsi="Times New Roman" w:cs="Times New Roman"/>
          <w:sz w:val="28"/>
          <w:szCs w:val="28"/>
        </w:rPr>
        <w:t xml:space="preserve"> решений и действий в социальной сфере. Изучение социального восприятия инициативы "Один пояс, один путь" может помочь лучше понимать, какие факторы влияют на принятие решений относительно участия в проекте, какие мнения и представления у различных социальных групп, и каким образом можно повлиять на принятие этих решений в разных социальных контекстах.</w:t>
      </w:r>
    </w:p>
    <w:p w:rsidR="00A72032" w:rsidRPr="00F85A7C" w:rsidRDefault="005F78E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w:t>
      </w:r>
      <w:r w:rsidR="00A72032" w:rsidRPr="00F85A7C">
        <w:rPr>
          <w:rFonts w:ascii="Times New Roman" w:hAnsi="Times New Roman" w:cs="Times New Roman"/>
          <w:sz w:val="28"/>
          <w:szCs w:val="28"/>
        </w:rPr>
        <w:t xml:space="preserve"> изучение социального восприятия инициативы "Один пояс, один путь" в странах Центральной Азии имеет важное значение с позиции социологии, так как может помочь лучше понимать социальные процессы в регионе, оценивать их влияние на общественное мнение и поведение, и разрабатывать более эффекти</w:t>
      </w:r>
      <w:r w:rsidRPr="00F85A7C">
        <w:rPr>
          <w:rFonts w:ascii="Times New Roman" w:hAnsi="Times New Roman" w:cs="Times New Roman"/>
          <w:sz w:val="28"/>
          <w:szCs w:val="28"/>
        </w:rPr>
        <w:t>вные стратегии социальной защиты</w:t>
      </w:r>
      <w:r w:rsidR="00A72032" w:rsidRPr="00F85A7C">
        <w:rPr>
          <w:rFonts w:ascii="Times New Roman" w:hAnsi="Times New Roman" w:cs="Times New Roman"/>
          <w:sz w:val="28"/>
          <w:szCs w:val="28"/>
        </w:rPr>
        <w:t xml:space="preserve"> и взаимодействия в рамках проекта.</w:t>
      </w:r>
    </w:p>
    <w:p w:rsidR="0028732A" w:rsidRPr="00F85A7C" w:rsidRDefault="0028732A"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 xml:space="preserve">Степень научной разработанности исследуемой проблемы </w:t>
      </w:r>
    </w:p>
    <w:p w:rsidR="00A0609D" w:rsidRDefault="00A93545"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начала анонсирования</w:t>
      </w:r>
      <w:r w:rsidR="00315D4C" w:rsidRPr="00315D4C">
        <w:rPr>
          <w:rFonts w:ascii="Times New Roman" w:hAnsi="Times New Roman" w:cs="Times New Roman"/>
          <w:sz w:val="28"/>
          <w:szCs w:val="28"/>
        </w:rPr>
        <w:t xml:space="preserve"> инициативы </w:t>
      </w:r>
      <w:r>
        <w:rPr>
          <w:rFonts w:ascii="Times New Roman" w:hAnsi="Times New Roman" w:cs="Times New Roman"/>
          <w:sz w:val="28"/>
          <w:szCs w:val="28"/>
        </w:rPr>
        <w:t>ОПОП</w:t>
      </w:r>
      <w:r w:rsidR="006F6B64">
        <w:rPr>
          <w:rFonts w:ascii="Times New Roman" w:hAnsi="Times New Roman" w:cs="Times New Roman"/>
          <w:sz w:val="28"/>
          <w:szCs w:val="28"/>
        </w:rPr>
        <w:t xml:space="preserve"> </w:t>
      </w:r>
      <w:r w:rsidR="00315D4C" w:rsidRPr="00315D4C">
        <w:rPr>
          <w:rFonts w:ascii="Times New Roman" w:hAnsi="Times New Roman" w:cs="Times New Roman"/>
          <w:sz w:val="28"/>
          <w:szCs w:val="28"/>
        </w:rPr>
        <w:t xml:space="preserve">в </w:t>
      </w:r>
      <w:r>
        <w:rPr>
          <w:rFonts w:ascii="Times New Roman" w:hAnsi="Times New Roman" w:cs="Times New Roman"/>
          <w:sz w:val="28"/>
          <w:szCs w:val="28"/>
        </w:rPr>
        <w:t xml:space="preserve">Назарбаев Университете в </w:t>
      </w:r>
      <w:r w:rsidR="00315D4C" w:rsidRPr="00315D4C">
        <w:rPr>
          <w:rFonts w:ascii="Times New Roman" w:hAnsi="Times New Roman" w:cs="Times New Roman"/>
          <w:sz w:val="28"/>
          <w:szCs w:val="28"/>
        </w:rPr>
        <w:t xml:space="preserve">2013 году было </w:t>
      </w:r>
      <w:r w:rsidR="006F6B64">
        <w:rPr>
          <w:rFonts w:ascii="Times New Roman" w:hAnsi="Times New Roman" w:cs="Times New Roman"/>
          <w:sz w:val="28"/>
          <w:szCs w:val="28"/>
        </w:rPr>
        <w:t xml:space="preserve">проведено и написано много </w:t>
      </w:r>
      <w:r w:rsidR="00A0609D">
        <w:rPr>
          <w:rFonts w:ascii="Times New Roman" w:hAnsi="Times New Roman" w:cs="Times New Roman"/>
          <w:sz w:val="28"/>
          <w:szCs w:val="28"/>
        </w:rPr>
        <w:t>научных исследований затрагивающие различные аспекты</w:t>
      </w:r>
      <w:r w:rsidR="00315D4C" w:rsidRPr="00315D4C">
        <w:rPr>
          <w:rFonts w:ascii="Times New Roman" w:hAnsi="Times New Roman" w:cs="Times New Roman"/>
          <w:sz w:val="28"/>
          <w:szCs w:val="28"/>
        </w:rPr>
        <w:t xml:space="preserve"> программы. </w:t>
      </w:r>
      <w:r w:rsidR="00A0609D">
        <w:rPr>
          <w:rFonts w:ascii="Times New Roman" w:hAnsi="Times New Roman" w:cs="Times New Roman"/>
          <w:sz w:val="28"/>
          <w:szCs w:val="28"/>
        </w:rPr>
        <w:t>Во многих исследованиях основное внимание акцентируется на политических</w:t>
      </w:r>
      <w:r w:rsidR="00A0609D" w:rsidRPr="00315D4C">
        <w:rPr>
          <w:rFonts w:ascii="Times New Roman" w:hAnsi="Times New Roman" w:cs="Times New Roman"/>
          <w:sz w:val="28"/>
          <w:szCs w:val="28"/>
        </w:rPr>
        <w:t xml:space="preserve">, </w:t>
      </w:r>
      <w:r w:rsidR="00A0609D">
        <w:rPr>
          <w:rFonts w:ascii="Times New Roman" w:hAnsi="Times New Roman" w:cs="Times New Roman"/>
          <w:sz w:val="28"/>
          <w:szCs w:val="28"/>
        </w:rPr>
        <w:t>экономических</w:t>
      </w:r>
      <w:r w:rsidR="00315D4C" w:rsidRPr="00315D4C">
        <w:rPr>
          <w:rFonts w:ascii="Times New Roman" w:hAnsi="Times New Roman" w:cs="Times New Roman"/>
          <w:sz w:val="28"/>
          <w:szCs w:val="28"/>
        </w:rPr>
        <w:t xml:space="preserve">, </w:t>
      </w:r>
      <w:r w:rsidR="00A0609D">
        <w:rPr>
          <w:rFonts w:ascii="Times New Roman" w:hAnsi="Times New Roman" w:cs="Times New Roman"/>
          <w:sz w:val="28"/>
          <w:szCs w:val="28"/>
        </w:rPr>
        <w:t>географических и социально-экономических</w:t>
      </w:r>
      <w:r w:rsidR="00315D4C" w:rsidRPr="00315D4C">
        <w:rPr>
          <w:rFonts w:ascii="Times New Roman" w:hAnsi="Times New Roman" w:cs="Times New Roman"/>
          <w:sz w:val="28"/>
          <w:szCs w:val="28"/>
        </w:rPr>
        <w:t xml:space="preserve"> аспект</w:t>
      </w:r>
      <w:r w:rsidR="00A0609D">
        <w:rPr>
          <w:rFonts w:ascii="Times New Roman" w:hAnsi="Times New Roman" w:cs="Times New Roman"/>
          <w:sz w:val="28"/>
          <w:szCs w:val="28"/>
        </w:rPr>
        <w:t>ах. И</w:t>
      </w:r>
      <w:r w:rsidR="00315D4C" w:rsidRPr="00315D4C">
        <w:rPr>
          <w:rFonts w:ascii="Times New Roman" w:hAnsi="Times New Roman" w:cs="Times New Roman"/>
          <w:sz w:val="28"/>
          <w:szCs w:val="28"/>
        </w:rPr>
        <w:t xml:space="preserve">нициатива </w:t>
      </w:r>
      <w:r w:rsidR="00A0609D">
        <w:rPr>
          <w:rFonts w:ascii="Times New Roman" w:hAnsi="Times New Roman" w:cs="Times New Roman"/>
          <w:sz w:val="28"/>
          <w:szCs w:val="28"/>
        </w:rPr>
        <w:t xml:space="preserve">широко изучалась во многих странах, так как в данном проекте участвует большое количество стран. Это способствовало тому, что были опубликованы статьи на разных языках как за рубежом, так и в странах ЦА. </w:t>
      </w:r>
    </w:p>
    <w:p w:rsidR="000C10D2" w:rsidRPr="00F85A7C" w:rsidRDefault="00B34F90"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работах С. Курбанов</w:t>
      </w:r>
      <w:r w:rsidR="008F0192" w:rsidRPr="00F85A7C">
        <w:rPr>
          <w:rFonts w:ascii="Times New Roman" w:hAnsi="Times New Roman" w:cs="Times New Roman"/>
          <w:sz w:val="28"/>
          <w:szCs w:val="28"/>
        </w:rPr>
        <w:t>а</w:t>
      </w:r>
      <w:r w:rsidRPr="00F85A7C">
        <w:rPr>
          <w:rFonts w:ascii="Times New Roman" w:hAnsi="Times New Roman" w:cs="Times New Roman"/>
          <w:sz w:val="28"/>
          <w:szCs w:val="28"/>
        </w:rPr>
        <w:t xml:space="preserve"> [1</w:t>
      </w:r>
      <w:r w:rsidR="00A86D13">
        <w:rPr>
          <w:rFonts w:ascii="Times New Roman" w:hAnsi="Times New Roman" w:cs="Times New Roman"/>
          <w:sz w:val="28"/>
          <w:szCs w:val="28"/>
        </w:rPr>
        <w:t>, с.</w:t>
      </w:r>
      <w:r w:rsidR="00E811E6">
        <w:rPr>
          <w:rFonts w:ascii="Times New Roman" w:hAnsi="Times New Roman" w:cs="Times New Roman"/>
          <w:sz w:val="28"/>
          <w:szCs w:val="28"/>
        </w:rPr>
        <w:t xml:space="preserve"> </w:t>
      </w:r>
      <w:r w:rsidR="00A86D13">
        <w:rPr>
          <w:rFonts w:ascii="Times New Roman" w:hAnsi="Times New Roman" w:cs="Times New Roman"/>
          <w:sz w:val="28"/>
          <w:szCs w:val="28"/>
        </w:rPr>
        <w:t>86</w:t>
      </w:r>
      <w:r w:rsidRPr="00F85A7C">
        <w:rPr>
          <w:rFonts w:ascii="Times New Roman" w:hAnsi="Times New Roman" w:cs="Times New Roman"/>
          <w:sz w:val="28"/>
          <w:szCs w:val="28"/>
        </w:rPr>
        <w:t>]</w:t>
      </w:r>
      <w:r w:rsidR="006838F1" w:rsidRPr="00F85A7C">
        <w:rPr>
          <w:rFonts w:ascii="Times New Roman" w:hAnsi="Times New Roman" w:cs="Times New Roman"/>
          <w:sz w:val="28"/>
          <w:szCs w:val="28"/>
        </w:rPr>
        <w:t xml:space="preserve">, </w:t>
      </w:r>
      <w:r w:rsidR="00CC1B52" w:rsidRPr="00F85A7C">
        <w:rPr>
          <w:rFonts w:ascii="Times New Roman" w:hAnsi="Times New Roman" w:cs="Times New Roman"/>
          <w:sz w:val="28"/>
          <w:szCs w:val="28"/>
        </w:rPr>
        <w:t xml:space="preserve">B. </w:t>
      </w:r>
      <w:r w:rsidR="006838F1" w:rsidRPr="00F85A7C">
        <w:rPr>
          <w:rFonts w:ascii="Times New Roman" w:hAnsi="Times New Roman" w:cs="Times New Roman"/>
          <w:sz w:val="28"/>
          <w:szCs w:val="28"/>
        </w:rPr>
        <w:t xml:space="preserve">Dave </w:t>
      </w:r>
      <w:r w:rsidR="00CC1B52" w:rsidRPr="00F85A7C">
        <w:rPr>
          <w:rFonts w:ascii="Times New Roman" w:hAnsi="Times New Roman" w:cs="Times New Roman"/>
          <w:sz w:val="28"/>
          <w:szCs w:val="28"/>
        </w:rPr>
        <w:t>[2</w:t>
      </w:r>
      <w:r w:rsidR="00A86D13">
        <w:rPr>
          <w:rFonts w:ascii="Times New Roman" w:hAnsi="Times New Roman" w:cs="Times New Roman"/>
          <w:sz w:val="28"/>
          <w:szCs w:val="28"/>
        </w:rPr>
        <w:t>, с. 97</w:t>
      </w:r>
      <w:r w:rsidR="00CC1B52" w:rsidRPr="00F85A7C">
        <w:rPr>
          <w:rFonts w:ascii="Times New Roman" w:hAnsi="Times New Roman" w:cs="Times New Roman"/>
          <w:sz w:val="28"/>
          <w:szCs w:val="28"/>
        </w:rPr>
        <w:t>]</w:t>
      </w:r>
      <w:r w:rsidR="006838F1" w:rsidRPr="00F85A7C">
        <w:rPr>
          <w:rFonts w:ascii="Times New Roman" w:hAnsi="Times New Roman" w:cs="Times New Roman"/>
          <w:sz w:val="28"/>
          <w:szCs w:val="28"/>
        </w:rPr>
        <w:t xml:space="preserve">, </w:t>
      </w:r>
      <w:r w:rsidR="00CC1B52" w:rsidRPr="00F85A7C">
        <w:rPr>
          <w:rFonts w:ascii="Times New Roman" w:hAnsi="Times New Roman" w:cs="Times New Roman"/>
          <w:sz w:val="28"/>
          <w:szCs w:val="28"/>
        </w:rPr>
        <w:t>Ф. Кукеева, Д. Дюсебаев</w:t>
      </w:r>
      <w:r w:rsidR="008F0192" w:rsidRPr="00F85A7C">
        <w:rPr>
          <w:rFonts w:ascii="Times New Roman" w:hAnsi="Times New Roman" w:cs="Times New Roman"/>
          <w:sz w:val="28"/>
          <w:szCs w:val="28"/>
        </w:rPr>
        <w:t>а</w:t>
      </w:r>
      <w:r w:rsidR="00CC1B52" w:rsidRPr="00F85A7C">
        <w:rPr>
          <w:rFonts w:ascii="Times New Roman" w:hAnsi="Times New Roman" w:cs="Times New Roman"/>
          <w:sz w:val="28"/>
          <w:szCs w:val="28"/>
        </w:rPr>
        <w:t xml:space="preserve"> [3</w:t>
      </w:r>
      <w:r w:rsidR="00A86D13">
        <w:rPr>
          <w:rFonts w:ascii="Times New Roman" w:hAnsi="Times New Roman" w:cs="Times New Roman"/>
          <w:sz w:val="28"/>
          <w:szCs w:val="28"/>
        </w:rPr>
        <w:t>, с.</w:t>
      </w:r>
      <w:r w:rsidR="00E811E6">
        <w:rPr>
          <w:rFonts w:ascii="Times New Roman" w:hAnsi="Times New Roman" w:cs="Times New Roman"/>
          <w:sz w:val="28"/>
          <w:szCs w:val="28"/>
        </w:rPr>
        <w:t xml:space="preserve"> </w:t>
      </w:r>
      <w:r w:rsidR="00A86D13">
        <w:rPr>
          <w:rFonts w:ascii="Times New Roman" w:hAnsi="Times New Roman" w:cs="Times New Roman"/>
          <w:sz w:val="28"/>
          <w:szCs w:val="28"/>
        </w:rPr>
        <w:t>293</w:t>
      </w:r>
      <w:r w:rsidR="00CC1B52" w:rsidRPr="00F85A7C">
        <w:rPr>
          <w:rFonts w:ascii="Times New Roman" w:hAnsi="Times New Roman" w:cs="Times New Roman"/>
          <w:sz w:val="28"/>
          <w:szCs w:val="28"/>
        </w:rPr>
        <w:t>]</w:t>
      </w:r>
      <w:r w:rsidR="00A86D13">
        <w:rPr>
          <w:rFonts w:ascii="Times New Roman" w:hAnsi="Times New Roman" w:cs="Times New Roman"/>
          <w:sz w:val="28"/>
          <w:szCs w:val="28"/>
        </w:rPr>
        <w:t>, Y. H</w:t>
      </w:r>
      <w:r w:rsidR="00A86D13">
        <w:rPr>
          <w:rFonts w:ascii="Times New Roman" w:hAnsi="Times New Roman" w:cs="Times New Roman"/>
          <w:sz w:val="28"/>
          <w:szCs w:val="28"/>
          <w:lang w:val="en-US"/>
        </w:rPr>
        <w:t>on</w:t>
      </w:r>
      <w:r w:rsidR="00691D38" w:rsidRPr="00F85A7C">
        <w:rPr>
          <w:rFonts w:ascii="Times New Roman" w:hAnsi="Times New Roman" w:cs="Times New Roman"/>
          <w:sz w:val="28"/>
          <w:szCs w:val="28"/>
        </w:rPr>
        <w:t>g [4</w:t>
      </w:r>
      <w:r w:rsidR="00A86D13">
        <w:rPr>
          <w:rFonts w:ascii="Times New Roman" w:hAnsi="Times New Roman" w:cs="Times New Roman"/>
          <w:sz w:val="28"/>
          <w:szCs w:val="28"/>
        </w:rPr>
        <w:t>, с.</w:t>
      </w:r>
      <w:r w:rsidR="00A86D13" w:rsidRPr="00A86D13">
        <w:rPr>
          <w:rFonts w:ascii="Times New Roman" w:hAnsi="Times New Roman" w:cs="Times New Roman"/>
          <w:sz w:val="28"/>
          <w:szCs w:val="28"/>
        </w:rPr>
        <w:t xml:space="preserve"> 19</w:t>
      </w:r>
      <w:r w:rsidR="00691D38" w:rsidRPr="00F85A7C">
        <w:rPr>
          <w:rFonts w:ascii="Times New Roman" w:hAnsi="Times New Roman" w:cs="Times New Roman"/>
          <w:sz w:val="28"/>
          <w:szCs w:val="28"/>
        </w:rPr>
        <w:t>]</w:t>
      </w:r>
      <w:r w:rsidR="006838F1" w:rsidRPr="00F85A7C">
        <w:rPr>
          <w:rFonts w:ascii="Times New Roman" w:hAnsi="Times New Roman" w:cs="Times New Roman"/>
          <w:sz w:val="28"/>
          <w:szCs w:val="28"/>
        </w:rPr>
        <w:t xml:space="preserve">, </w:t>
      </w:r>
      <w:r w:rsidR="00E26977" w:rsidRPr="00F85A7C">
        <w:rPr>
          <w:rFonts w:ascii="Times New Roman" w:hAnsi="Times New Roman" w:cs="Times New Roman"/>
          <w:sz w:val="28"/>
          <w:szCs w:val="28"/>
        </w:rPr>
        <w:t>К. Токтомушев</w:t>
      </w:r>
      <w:r w:rsidR="008F0192" w:rsidRPr="00F85A7C">
        <w:rPr>
          <w:rFonts w:ascii="Times New Roman" w:hAnsi="Times New Roman" w:cs="Times New Roman"/>
          <w:sz w:val="28"/>
          <w:szCs w:val="28"/>
        </w:rPr>
        <w:t>а</w:t>
      </w:r>
      <w:r w:rsidR="00E26977" w:rsidRPr="00F85A7C">
        <w:rPr>
          <w:rFonts w:ascii="Times New Roman" w:hAnsi="Times New Roman" w:cs="Times New Roman"/>
          <w:sz w:val="28"/>
          <w:szCs w:val="28"/>
        </w:rPr>
        <w:t xml:space="preserve"> </w:t>
      </w:r>
      <w:r w:rsidR="00691D38" w:rsidRPr="00F85A7C">
        <w:rPr>
          <w:rFonts w:ascii="Times New Roman" w:hAnsi="Times New Roman" w:cs="Times New Roman"/>
          <w:sz w:val="28"/>
          <w:szCs w:val="28"/>
        </w:rPr>
        <w:t>[5</w:t>
      </w:r>
      <w:r w:rsidR="00A86D13" w:rsidRPr="00A86D13">
        <w:rPr>
          <w:rFonts w:ascii="Times New Roman" w:hAnsi="Times New Roman" w:cs="Times New Roman"/>
          <w:sz w:val="28"/>
          <w:szCs w:val="28"/>
        </w:rPr>
        <w:t xml:space="preserve">, </w:t>
      </w:r>
      <w:r w:rsidR="00A86D13">
        <w:rPr>
          <w:rFonts w:ascii="Times New Roman" w:hAnsi="Times New Roman" w:cs="Times New Roman"/>
          <w:sz w:val="28"/>
          <w:szCs w:val="28"/>
          <w:lang w:val="en-US"/>
        </w:rPr>
        <w:t>c</w:t>
      </w:r>
      <w:r w:rsidR="00A86D13" w:rsidRPr="00A86D13">
        <w:rPr>
          <w:rFonts w:ascii="Times New Roman" w:hAnsi="Times New Roman" w:cs="Times New Roman"/>
          <w:sz w:val="28"/>
          <w:szCs w:val="28"/>
        </w:rPr>
        <w:t>.</w:t>
      </w:r>
      <w:r w:rsidR="00E811E6">
        <w:rPr>
          <w:rFonts w:ascii="Times New Roman" w:hAnsi="Times New Roman" w:cs="Times New Roman"/>
          <w:sz w:val="28"/>
          <w:szCs w:val="28"/>
        </w:rPr>
        <w:t xml:space="preserve"> </w:t>
      </w:r>
      <w:r w:rsidR="00A86D13" w:rsidRPr="00A86D13">
        <w:rPr>
          <w:rFonts w:ascii="Times New Roman" w:hAnsi="Times New Roman" w:cs="Times New Roman"/>
          <w:sz w:val="28"/>
          <w:szCs w:val="28"/>
        </w:rPr>
        <w:t>77</w:t>
      </w:r>
      <w:r w:rsidR="00691D38" w:rsidRPr="00F85A7C">
        <w:rPr>
          <w:rFonts w:ascii="Times New Roman" w:hAnsi="Times New Roman" w:cs="Times New Roman"/>
          <w:sz w:val="28"/>
          <w:szCs w:val="28"/>
        </w:rPr>
        <w:t>]</w:t>
      </w:r>
      <w:r w:rsidR="001C2245" w:rsidRPr="00F85A7C">
        <w:rPr>
          <w:rFonts w:ascii="Times New Roman" w:hAnsi="Times New Roman" w:cs="Times New Roman"/>
          <w:sz w:val="28"/>
          <w:szCs w:val="28"/>
        </w:rPr>
        <w:t xml:space="preserve">, </w:t>
      </w:r>
      <w:r w:rsidR="00E26977" w:rsidRPr="00F85A7C">
        <w:rPr>
          <w:rFonts w:ascii="Times New Roman" w:hAnsi="Times New Roman" w:cs="Times New Roman"/>
          <w:sz w:val="28"/>
          <w:szCs w:val="28"/>
        </w:rPr>
        <w:t>R.Vakulchuk, I.</w:t>
      </w:r>
      <w:r w:rsidR="006838F1" w:rsidRPr="00F85A7C">
        <w:rPr>
          <w:rFonts w:ascii="Times New Roman" w:hAnsi="Times New Roman" w:cs="Times New Roman"/>
          <w:sz w:val="28"/>
          <w:szCs w:val="28"/>
        </w:rPr>
        <w:t xml:space="preserve"> Overland </w:t>
      </w:r>
      <w:r w:rsidR="00691D38" w:rsidRPr="00F85A7C">
        <w:rPr>
          <w:rFonts w:ascii="Times New Roman" w:hAnsi="Times New Roman" w:cs="Times New Roman"/>
          <w:sz w:val="28"/>
          <w:szCs w:val="28"/>
        </w:rPr>
        <w:t>[6</w:t>
      </w:r>
      <w:r w:rsidR="00A86D13" w:rsidRPr="00A86D13">
        <w:rPr>
          <w:rFonts w:ascii="Times New Roman" w:hAnsi="Times New Roman" w:cs="Times New Roman"/>
          <w:sz w:val="28"/>
          <w:szCs w:val="28"/>
        </w:rPr>
        <w:t xml:space="preserve">, </w:t>
      </w:r>
      <w:r w:rsidR="00A86D13">
        <w:rPr>
          <w:rFonts w:ascii="Times New Roman" w:hAnsi="Times New Roman" w:cs="Times New Roman"/>
          <w:sz w:val="28"/>
          <w:szCs w:val="28"/>
          <w:lang w:val="en-US"/>
        </w:rPr>
        <w:t>c</w:t>
      </w:r>
      <w:r w:rsidR="00A86D13" w:rsidRPr="00A86D13">
        <w:rPr>
          <w:rFonts w:ascii="Times New Roman" w:hAnsi="Times New Roman" w:cs="Times New Roman"/>
          <w:sz w:val="28"/>
          <w:szCs w:val="28"/>
        </w:rPr>
        <w:t>.</w:t>
      </w:r>
      <w:r w:rsidR="00E811E6">
        <w:rPr>
          <w:rFonts w:ascii="Times New Roman" w:hAnsi="Times New Roman" w:cs="Times New Roman"/>
          <w:sz w:val="28"/>
          <w:szCs w:val="28"/>
        </w:rPr>
        <w:t xml:space="preserve"> </w:t>
      </w:r>
      <w:r w:rsidR="00A86D13" w:rsidRPr="00A86D13">
        <w:rPr>
          <w:rFonts w:ascii="Times New Roman" w:hAnsi="Times New Roman" w:cs="Times New Roman"/>
          <w:sz w:val="28"/>
          <w:szCs w:val="28"/>
        </w:rPr>
        <w:t>116</w:t>
      </w:r>
      <w:r w:rsidR="00691D38" w:rsidRPr="00F85A7C">
        <w:rPr>
          <w:rFonts w:ascii="Times New Roman" w:hAnsi="Times New Roman" w:cs="Times New Roman"/>
          <w:sz w:val="28"/>
          <w:szCs w:val="28"/>
        </w:rPr>
        <w:t>]</w:t>
      </w:r>
      <w:r w:rsidR="00EF7DC2" w:rsidRPr="00F85A7C">
        <w:rPr>
          <w:rFonts w:ascii="Times New Roman" w:hAnsi="Times New Roman" w:cs="Times New Roman"/>
          <w:sz w:val="28"/>
          <w:szCs w:val="28"/>
        </w:rPr>
        <w:t>,</w:t>
      </w:r>
      <w:r w:rsidR="00E26977" w:rsidRPr="00F85A7C">
        <w:rPr>
          <w:rFonts w:ascii="Times New Roman" w:hAnsi="Times New Roman" w:cs="Times New Roman"/>
          <w:sz w:val="28"/>
          <w:szCs w:val="28"/>
        </w:rPr>
        <w:t xml:space="preserve"> М.</w:t>
      </w:r>
      <w:r w:rsidR="00EF7DC2" w:rsidRPr="00F85A7C">
        <w:rPr>
          <w:rFonts w:ascii="Times New Roman" w:hAnsi="Times New Roman" w:cs="Times New Roman"/>
          <w:sz w:val="28"/>
          <w:szCs w:val="28"/>
        </w:rPr>
        <w:t xml:space="preserve"> </w:t>
      </w:r>
      <w:r w:rsidR="00A86D13">
        <w:rPr>
          <w:rFonts w:ascii="Times New Roman" w:hAnsi="Times New Roman" w:cs="Times New Roman"/>
          <w:sz w:val="28"/>
          <w:szCs w:val="28"/>
        </w:rPr>
        <w:t>Би</w:t>
      </w:r>
      <w:r w:rsidR="00E26977" w:rsidRPr="00F85A7C">
        <w:rPr>
          <w:rFonts w:ascii="Times New Roman" w:hAnsi="Times New Roman" w:cs="Times New Roman"/>
          <w:sz w:val="28"/>
          <w:szCs w:val="28"/>
        </w:rPr>
        <w:t xml:space="preserve">ржанова </w:t>
      </w:r>
      <w:r w:rsidR="00691D38" w:rsidRPr="00F85A7C">
        <w:rPr>
          <w:rFonts w:ascii="Times New Roman" w:hAnsi="Times New Roman" w:cs="Times New Roman"/>
          <w:sz w:val="28"/>
          <w:szCs w:val="28"/>
        </w:rPr>
        <w:t>[</w:t>
      </w:r>
      <w:r w:rsidR="00E26977" w:rsidRPr="00F85A7C">
        <w:rPr>
          <w:rFonts w:ascii="Times New Roman" w:hAnsi="Times New Roman" w:cs="Times New Roman"/>
          <w:sz w:val="28"/>
          <w:szCs w:val="28"/>
        </w:rPr>
        <w:t>7</w:t>
      </w:r>
      <w:r w:rsidR="00A86D13" w:rsidRPr="00A86D13">
        <w:rPr>
          <w:rFonts w:ascii="Times New Roman" w:hAnsi="Times New Roman" w:cs="Times New Roman"/>
          <w:sz w:val="28"/>
          <w:szCs w:val="28"/>
        </w:rPr>
        <w:t xml:space="preserve">, </w:t>
      </w:r>
      <w:r w:rsidR="00A86D13">
        <w:rPr>
          <w:rFonts w:ascii="Times New Roman" w:hAnsi="Times New Roman" w:cs="Times New Roman"/>
          <w:sz w:val="28"/>
          <w:szCs w:val="28"/>
          <w:lang w:val="en-US"/>
        </w:rPr>
        <w:t>c</w:t>
      </w:r>
      <w:r w:rsidR="00A86D13" w:rsidRPr="00A86D13">
        <w:rPr>
          <w:rFonts w:ascii="Times New Roman" w:hAnsi="Times New Roman" w:cs="Times New Roman"/>
          <w:sz w:val="28"/>
          <w:szCs w:val="28"/>
        </w:rPr>
        <w:t>.</w:t>
      </w:r>
      <w:r w:rsidR="00E811E6">
        <w:rPr>
          <w:rFonts w:ascii="Times New Roman" w:hAnsi="Times New Roman" w:cs="Times New Roman"/>
          <w:sz w:val="28"/>
          <w:szCs w:val="28"/>
        </w:rPr>
        <w:t xml:space="preserve"> 51</w:t>
      </w:r>
      <w:r w:rsidR="00691D38" w:rsidRPr="00F85A7C">
        <w:rPr>
          <w:rFonts w:ascii="Times New Roman" w:hAnsi="Times New Roman" w:cs="Times New Roman"/>
          <w:sz w:val="28"/>
          <w:szCs w:val="28"/>
        </w:rPr>
        <w:t>]</w:t>
      </w:r>
      <w:r w:rsidR="001C2245" w:rsidRPr="00F85A7C">
        <w:rPr>
          <w:rFonts w:ascii="Times New Roman" w:hAnsi="Times New Roman" w:cs="Times New Roman"/>
          <w:sz w:val="28"/>
          <w:szCs w:val="28"/>
        </w:rPr>
        <w:t xml:space="preserve">, </w:t>
      </w:r>
      <w:r w:rsidR="00E26977" w:rsidRPr="00F85A7C">
        <w:rPr>
          <w:rFonts w:ascii="Times New Roman" w:hAnsi="Times New Roman" w:cs="Times New Roman"/>
          <w:sz w:val="28"/>
          <w:szCs w:val="28"/>
        </w:rPr>
        <w:t>M. Jochec, J.J. Kyzy [8</w:t>
      </w:r>
      <w:r w:rsidR="00E811E6">
        <w:rPr>
          <w:rFonts w:ascii="Times New Roman" w:hAnsi="Times New Roman" w:cs="Times New Roman"/>
          <w:sz w:val="28"/>
          <w:szCs w:val="28"/>
        </w:rPr>
        <w:t>, с. 67</w:t>
      </w:r>
      <w:r w:rsidR="00691D38" w:rsidRPr="00F85A7C">
        <w:rPr>
          <w:rFonts w:ascii="Times New Roman" w:hAnsi="Times New Roman" w:cs="Times New Roman"/>
          <w:sz w:val="28"/>
          <w:szCs w:val="28"/>
        </w:rPr>
        <w:t>]</w:t>
      </w:r>
      <w:r w:rsidR="001C2245" w:rsidRPr="00F85A7C">
        <w:rPr>
          <w:rFonts w:ascii="Times New Roman" w:hAnsi="Times New Roman" w:cs="Times New Roman"/>
          <w:sz w:val="28"/>
          <w:szCs w:val="28"/>
        </w:rPr>
        <w:t xml:space="preserve"> </w:t>
      </w:r>
      <w:r w:rsidR="006838F1" w:rsidRPr="00F85A7C">
        <w:rPr>
          <w:rFonts w:ascii="Times New Roman" w:hAnsi="Times New Roman" w:cs="Times New Roman"/>
          <w:sz w:val="28"/>
          <w:szCs w:val="28"/>
        </w:rPr>
        <w:t xml:space="preserve">проведен анализ экономических аспектов инициативы "Один пояс, один путь", </w:t>
      </w:r>
      <w:r w:rsidR="006838F1" w:rsidRPr="00F85A7C">
        <w:rPr>
          <w:rFonts w:ascii="Times New Roman" w:hAnsi="Times New Roman" w:cs="Times New Roman"/>
          <w:sz w:val="28"/>
          <w:szCs w:val="28"/>
        </w:rPr>
        <w:lastRenderedPageBreak/>
        <w:t>включающий мотивацию, финансирование, инвестиции и проекты, связанные с развитием инфраструктуры, торговли и инвестиций. Отмечается, что успешная реализация инициативы зависит от проведения реформ, направленных на борьбу с коррупцией, улучшение торговых отношений и инвестиционного климата. Рассматриваются возможности и риски для экономического развития Казахстана и Китая в рамках инициативы "Один пояс, один путь". Большое внимание уделено вопросам финансирования и инвестирования в инфраструктуру, а также взаимовыгодному сотрудничеству в области торговли. Особое внимание уделяется реформам, направленным на противодействие коррупции, улучшение инвестиционного климата и торговых отношений, которые считаются важными факторами для успешной реализации инициативы "Один пояс, один путь". А</w:t>
      </w:r>
      <w:r w:rsidR="001C2245" w:rsidRPr="00F85A7C">
        <w:rPr>
          <w:rFonts w:ascii="Times New Roman" w:hAnsi="Times New Roman" w:cs="Times New Roman"/>
          <w:sz w:val="28"/>
          <w:szCs w:val="28"/>
        </w:rPr>
        <w:t xml:space="preserve">нализируя экономические аспекты, авторы </w:t>
      </w:r>
      <w:r w:rsidR="006838F1" w:rsidRPr="00F85A7C">
        <w:rPr>
          <w:rFonts w:ascii="Times New Roman" w:hAnsi="Times New Roman" w:cs="Times New Roman"/>
          <w:sz w:val="28"/>
          <w:szCs w:val="28"/>
        </w:rPr>
        <w:t>предлагают не только рассмотрение преимуществ и рисков, но и предлагают стратегии,</w:t>
      </w:r>
      <w:r w:rsidR="001C2245" w:rsidRPr="00F85A7C">
        <w:rPr>
          <w:rFonts w:ascii="Times New Roman" w:hAnsi="Times New Roman" w:cs="Times New Roman"/>
          <w:sz w:val="28"/>
          <w:szCs w:val="28"/>
        </w:rPr>
        <w:t xml:space="preserve"> которые могут помочь странам Центральной Азии</w:t>
      </w:r>
      <w:r w:rsidR="006838F1" w:rsidRPr="00F85A7C">
        <w:rPr>
          <w:rFonts w:ascii="Times New Roman" w:hAnsi="Times New Roman" w:cs="Times New Roman"/>
          <w:sz w:val="28"/>
          <w:szCs w:val="28"/>
        </w:rPr>
        <w:t xml:space="preserve"> и Китаю справиться с возможными вызовами и рисками. В частности, они рекомендуют проведение реформ, направленных на устранение коррупции, улучшение инвестиционного климата и укрепление торговых отношений.</w:t>
      </w:r>
    </w:p>
    <w:p w:rsidR="000C10D2" w:rsidRPr="00F85A7C" w:rsidRDefault="00437228"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Политические, геополитические аспекты и сфера безопасности региона были рассмотрены такими авторами как: </w:t>
      </w:r>
      <w:r w:rsidR="008F0192" w:rsidRPr="00F85A7C">
        <w:rPr>
          <w:rFonts w:ascii="Times New Roman" w:hAnsi="Times New Roman" w:cs="Times New Roman"/>
          <w:sz w:val="28"/>
          <w:szCs w:val="28"/>
        </w:rPr>
        <w:t>А</w:t>
      </w:r>
      <w:r w:rsidR="008F0192" w:rsidRPr="00437228">
        <w:rPr>
          <w:rFonts w:ascii="Times New Roman" w:hAnsi="Times New Roman" w:cs="Times New Roman"/>
          <w:sz w:val="28"/>
          <w:szCs w:val="28"/>
        </w:rPr>
        <w:t xml:space="preserve">. </w:t>
      </w:r>
      <w:r w:rsidR="008F0192" w:rsidRPr="00F85A7C">
        <w:rPr>
          <w:rFonts w:ascii="Times New Roman" w:hAnsi="Times New Roman" w:cs="Times New Roman"/>
          <w:sz w:val="28"/>
          <w:szCs w:val="28"/>
        </w:rPr>
        <w:t>Бурханова</w:t>
      </w:r>
      <w:r w:rsidR="008F0192" w:rsidRPr="00437228">
        <w:rPr>
          <w:rFonts w:ascii="Times New Roman" w:hAnsi="Times New Roman" w:cs="Times New Roman"/>
          <w:sz w:val="28"/>
          <w:szCs w:val="28"/>
        </w:rPr>
        <w:t xml:space="preserve">, </w:t>
      </w:r>
      <w:r w:rsidR="008F0192" w:rsidRPr="00437228">
        <w:rPr>
          <w:rFonts w:ascii="Times New Roman" w:hAnsi="Times New Roman" w:cs="Times New Roman"/>
          <w:sz w:val="28"/>
          <w:szCs w:val="28"/>
          <w:lang w:val="en-US"/>
        </w:rPr>
        <w:t>Y</w:t>
      </w:r>
      <w:r w:rsidR="008F0192" w:rsidRPr="00437228">
        <w:rPr>
          <w:rFonts w:ascii="Times New Roman" w:hAnsi="Times New Roman" w:cs="Times New Roman"/>
          <w:sz w:val="28"/>
          <w:szCs w:val="28"/>
        </w:rPr>
        <w:t>.-</w:t>
      </w:r>
      <w:r w:rsidR="008F0192" w:rsidRPr="00437228">
        <w:rPr>
          <w:rFonts w:ascii="Times New Roman" w:hAnsi="Times New Roman" w:cs="Times New Roman"/>
          <w:sz w:val="28"/>
          <w:szCs w:val="28"/>
          <w:lang w:val="en-US"/>
        </w:rPr>
        <w:t>W</w:t>
      </w:r>
      <w:r w:rsidR="008F0192" w:rsidRPr="00437228">
        <w:rPr>
          <w:rFonts w:ascii="Times New Roman" w:hAnsi="Times New Roman" w:cs="Times New Roman"/>
          <w:sz w:val="28"/>
          <w:szCs w:val="28"/>
        </w:rPr>
        <w:t xml:space="preserve">. </w:t>
      </w:r>
      <w:r w:rsidR="008F0192" w:rsidRPr="00437228">
        <w:rPr>
          <w:rFonts w:ascii="Times New Roman" w:hAnsi="Times New Roman" w:cs="Times New Roman"/>
          <w:sz w:val="28"/>
          <w:szCs w:val="28"/>
          <w:lang w:val="en-US"/>
        </w:rPr>
        <w:t>Chen</w:t>
      </w:r>
      <w:r w:rsidR="008F0192" w:rsidRPr="00437228">
        <w:rPr>
          <w:rFonts w:ascii="Times New Roman" w:hAnsi="Times New Roman" w:cs="Times New Roman"/>
          <w:sz w:val="28"/>
          <w:szCs w:val="28"/>
        </w:rPr>
        <w:t xml:space="preserve"> [9</w:t>
      </w:r>
      <w:r w:rsidR="00E811E6">
        <w:rPr>
          <w:rFonts w:ascii="Times New Roman" w:hAnsi="Times New Roman" w:cs="Times New Roman"/>
          <w:sz w:val="28"/>
          <w:szCs w:val="28"/>
        </w:rPr>
        <w:t>, с. 153</w:t>
      </w:r>
      <w:r w:rsidR="00545A4E" w:rsidRPr="00437228">
        <w:rPr>
          <w:rFonts w:ascii="Times New Roman" w:hAnsi="Times New Roman" w:cs="Times New Roman"/>
          <w:sz w:val="28"/>
          <w:szCs w:val="28"/>
        </w:rPr>
        <w:t>],</w:t>
      </w:r>
      <w:r w:rsidR="008F0192" w:rsidRPr="00437228">
        <w:rPr>
          <w:rFonts w:ascii="Times New Roman" w:hAnsi="Times New Roman" w:cs="Times New Roman"/>
          <w:sz w:val="28"/>
          <w:szCs w:val="28"/>
        </w:rPr>
        <w:t xml:space="preserve"> [10], </w:t>
      </w:r>
      <w:r w:rsidR="008F0192" w:rsidRPr="00437228">
        <w:rPr>
          <w:rFonts w:ascii="Times New Roman" w:hAnsi="Times New Roman" w:cs="Times New Roman"/>
          <w:sz w:val="28"/>
          <w:szCs w:val="28"/>
          <w:lang w:val="en-US"/>
        </w:rPr>
        <w:t>D</w:t>
      </w:r>
      <w:r w:rsidR="008F0192" w:rsidRPr="00437228">
        <w:rPr>
          <w:rFonts w:ascii="Times New Roman" w:hAnsi="Times New Roman" w:cs="Times New Roman"/>
          <w:sz w:val="28"/>
          <w:szCs w:val="28"/>
        </w:rPr>
        <w:t>.</w:t>
      </w:r>
      <w:r w:rsidR="008F0192" w:rsidRPr="00437228">
        <w:rPr>
          <w:rFonts w:ascii="Times New Roman" w:hAnsi="Times New Roman" w:cs="Times New Roman"/>
          <w:sz w:val="28"/>
          <w:szCs w:val="28"/>
          <w:lang w:val="en-US"/>
        </w:rPr>
        <w:t>J</w:t>
      </w:r>
      <w:r w:rsidR="008F0192" w:rsidRPr="00437228">
        <w:rPr>
          <w:rFonts w:ascii="Times New Roman" w:hAnsi="Times New Roman" w:cs="Times New Roman"/>
          <w:sz w:val="28"/>
          <w:szCs w:val="28"/>
        </w:rPr>
        <w:t xml:space="preserve"> </w:t>
      </w:r>
      <w:r w:rsidR="00545A4E" w:rsidRPr="00437228">
        <w:rPr>
          <w:rFonts w:ascii="Times New Roman" w:hAnsi="Times New Roman" w:cs="Times New Roman"/>
          <w:sz w:val="28"/>
          <w:szCs w:val="28"/>
          <w:lang w:val="en-US"/>
        </w:rPr>
        <w:t>Carter</w:t>
      </w:r>
      <w:r w:rsidR="00545A4E" w:rsidRPr="00437228">
        <w:rPr>
          <w:rFonts w:ascii="Times New Roman" w:hAnsi="Times New Roman" w:cs="Times New Roman"/>
          <w:sz w:val="28"/>
          <w:szCs w:val="28"/>
        </w:rPr>
        <w:t xml:space="preserve"> [11], </w:t>
      </w:r>
      <w:r w:rsidR="008F0192" w:rsidRPr="00437228">
        <w:rPr>
          <w:rFonts w:ascii="Times New Roman" w:hAnsi="Times New Roman" w:cs="Times New Roman"/>
          <w:sz w:val="28"/>
          <w:szCs w:val="28"/>
          <w:lang w:val="en-US"/>
        </w:rPr>
        <w:t>J</w:t>
      </w:r>
      <w:r w:rsidR="008F0192" w:rsidRPr="00437228">
        <w:rPr>
          <w:rFonts w:ascii="Times New Roman" w:hAnsi="Times New Roman" w:cs="Times New Roman"/>
          <w:sz w:val="28"/>
          <w:szCs w:val="28"/>
        </w:rPr>
        <w:t>.</w:t>
      </w:r>
      <w:r w:rsidR="00545A4E" w:rsidRPr="00437228">
        <w:rPr>
          <w:rFonts w:ascii="Times New Roman" w:hAnsi="Times New Roman" w:cs="Times New Roman"/>
          <w:sz w:val="28"/>
          <w:szCs w:val="28"/>
          <w:lang w:val="en-US"/>
        </w:rPr>
        <w:t>Brassett</w:t>
      </w:r>
      <w:r w:rsidR="00545A4E" w:rsidRPr="00437228">
        <w:rPr>
          <w:rFonts w:ascii="Times New Roman" w:hAnsi="Times New Roman" w:cs="Times New Roman"/>
          <w:sz w:val="28"/>
          <w:szCs w:val="28"/>
        </w:rPr>
        <w:t xml:space="preserve"> </w:t>
      </w:r>
      <w:r w:rsidR="00545A4E" w:rsidRPr="00437228">
        <w:rPr>
          <w:rFonts w:ascii="Times New Roman" w:hAnsi="Times New Roman" w:cs="Times New Roman"/>
          <w:sz w:val="28"/>
          <w:szCs w:val="28"/>
          <w:lang w:val="en-US"/>
        </w:rPr>
        <w:t>et</w:t>
      </w:r>
      <w:r w:rsidR="00545A4E" w:rsidRPr="00437228">
        <w:rPr>
          <w:rFonts w:ascii="Times New Roman" w:hAnsi="Times New Roman" w:cs="Times New Roman"/>
          <w:sz w:val="28"/>
          <w:szCs w:val="28"/>
        </w:rPr>
        <w:t xml:space="preserve"> </w:t>
      </w:r>
      <w:r w:rsidR="00545A4E" w:rsidRPr="00437228">
        <w:rPr>
          <w:rFonts w:ascii="Times New Roman" w:hAnsi="Times New Roman" w:cs="Times New Roman"/>
          <w:sz w:val="28"/>
          <w:szCs w:val="28"/>
          <w:lang w:val="en-US"/>
        </w:rPr>
        <w:t>al</w:t>
      </w:r>
      <w:r w:rsidR="00545A4E" w:rsidRPr="00437228">
        <w:rPr>
          <w:rFonts w:ascii="Times New Roman" w:hAnsi="Times New Roman" w:cs="Times New Roman"/>
          <w:sz w:val="28"/>
          <w:szCs w:val="28"/>
        </w:rPr>
        <w:t xml:space="preserve">. </w:t>
      </w:r>
      <w:r w:rsidR="00545A4E" w:rsidRPr="00431740">
        <w:rPr>
          <w:rFonts w:ascii="Times New Roman" w:hAnsi="Times New Roman" w:cs="Times New Roman"/>
          <w:sz w:val="28"/>
          <w:szCs w:val="28"/>
          <w:lang w:val="en-US"/>
        </w:rPr>
        <w:t>[12], Sternberg et al. [13</w:t>
      </w:r>
      <w:r w:rsidR="00E811E6" w:rsidRPr="00431740">
        <w:rPr>
          <w:rFonts w:ascii="Times New Roman" w:hAnsi="Times New Roman" w:cs="Times New Roman"/>
          <w:sz w:val="28"/>
          <w:szCs w:val="28"/>
          <w:lang w:val="en-US"/>
        </w:rPr>
        <w:t xml:space="preserve">, </w:t>
      </w:r>
      <w:r w:rsidR="00E811E6">
        <w:rPr>
          <w:rFonts w:ascii="Times New Roman" w:hAnsi="Times New Roman" w:cs="Times New Roman"/>
          <w:sz w:val="28"/>
          <w:szCs w:val="28"/>
        </w:rPr>
        <w:t>с</w:t>
      </w:r>
      <w:r w:rsidR="00E811E6" w:rsidRPr="00431740">
        <w:rPr>
          <w:rFonts w:ascii="Times New Roman" w:hAnsi="Times New Roman" w:cs="Times New Roman"/>
          <w:sz w:val="28"/>
          <w:szCs w:val="28"/>
          <w:lang w:val="en-US"/>
        </w:rPr>
        <w:t>. 55</w:t>
      </w:r>
      <w:r w:rsidR="00545A4E" w:rsidRPr="00431740">
        <w:rPr>
          <w:rFonts w:ascii="Times New Roman" w:hAnsi="Times New Roman" w:cs="Times New Roman"/>
          <w:sz w:val="28"/>
          <w:szCs w:val="28"/>
          <w:lang w:val="en-US"/>
        </w:rPr>
        <w:t xml:space="preserve">], </w:t>
      </w:r>
      <w:r w:rsidR="008F0192" w:rsidRPr="00431740">
        <w:rPr>
          <w:rFonts w:ascii="Times New Roman" w:hAnsi="Times New Roman" w:cs="Times New Roman"/>
          <w:sz w:val="28"/>
          <w:szCs w:val="28"/>
          <w:lang w:val="en-US"/>
        </w:rPr>
        <w:t xml:space="preserve">H. </w:t>
      </w:r>
      <w:r w:rsidR="00545A4E" w:rsidRPr="00431740">
        <w:rPr>
          <w:rFonts w:ascii="Times New Roman" w:hAnsi="Times New Roman" w:cs="Times New Roman"/>
          <w:sz w:val="28"/>
          <w:szCs w:val="28"/>
          <w:lang w:val="en-US"/>
        </w:rPr>
        <w:t>Tian [14</w:t>
      </w:r>
      <w:r w:rsidR="00E811E6" w:rsidRPr="00431740">
        <w:rPr>
          <w:rFonts w:ascii="Times New Roman" w:hAnsi="Times New Roman" w:cs="Times New Roman"/>
          <w:sz w:val="28"/>
          <w:szCs w:val="28"/>
          <w:lang w:val="en-US"/>
        </w:rPr>
        <w:t xml:space="preserve">, </w:t>
      </w:r>
      <w:r w:rsidR="00E811E6">
        <w:rPr>
          <w:rFonts w:ascii="Times New Roman" w:hAnsi="Times New Roman" w:cs="Times New Roman"/>
          <w:sz w:val="28"/>
          <w:szCs w:val="28"/>
        </w:rPr>
        <w:t>с</w:t>
      </w:r>
      <w:r w:rsidR="00E811E6" w:rsidRPr="00431740">
        <w:rPr>
          <w:rFonts w:ascii="Times New Roman" w:hAnsi="Times New Roman" w:cs="Times New Roman"/>
          <w:sz w:val="28"/>
          <w:szCs w:val="28"/>
          <w:lang w:val="en-US"/>
        </w:rPr>
        <w:t xml:space="preserve">. </w:t>
      </w:r>
      <w:r w:rsidR="004340D2" w:rsidRPr="00431740">
        <w:rPr>
          <w:rFonts w:ascii="Times New Roman" w:hAnsi="Times New Roman" w:cs="Times New Roman"/>
          <w:sz w:val="28"/>
          <w:szCs w:val="28"/>
          <w:lang w:val="en-US"/>
        </w:rPr>
        <w:t>21</w:t>
      </w:r>
      <w:r w:rsidR="00545A4E" w:rsidRPr="00431740">
        <w:rPr>
          <w:rFonts w:ascii="Times New Roman" w:hAnsi="Times New Roman" w:cs="Times New Roman"/>
          <w:sz w:val="28"/>
          <w:szCs w:val="28"/>
          <w:lang w:val="en-US"/>
        </w:rPr>
        <w:t xml:space="preserve">] </w:t>
      </w:r>
      <w:r w:rsidR="00545A4E" w:rsidRPr="00F85A7C">
        <w:rPr>
          <w:rFonts w:ascii="Times New Roman" w:hAnsi="Times New Roman" w:cs="Times New Roman"/>
          <w:sz w:val="28"/>
          <w:szCs w:val="28"/>
        </w:rPr>
        <w:t>и</w:t>
      </w:r>
      <w:r w:rsidR="00545A4E" w:rsidRPr="00431740">
        <w:rPr>
          <w:rFonts w:ascii="Times New Roman" w:hAnsi="Times New Roman" w:cs="Times New Roman"/>
          <w:sz w:val="28"/>
          <w:szCs w:val="28"/>
          <w:lang w:val="en-US"/>
        </w:rPr>
        <w:t xml:space="preserve"> </w:t>
      </w:r>
      <w:r w:rsidR="008F0192" w:rsidRPr="00431740">
        <w:rPr>
          <w:rFonts w:ascii="Times New Roman" w:hAnsi="Times New Roman" w:cs="Times New Roman"/>
          <w:sz w:val="28"/>
          <w:szCs w:val="28"/>
          <w:lang w:val="en-US"/>
        </w:rPr>
        <w:t xml:space="preserve">A. </w:t>
      </w:r>
      <w:r w:rsidR="00545A4E" w:rsidRPr="00431740">
        <w:rPr>
          <w:rFonts w:ascii="Times New Roman" w:hAnsi="Times New Roman" w:cs="Times New Roman"/>
          <w:sz w:val="28"/>
          <w:szCs w:val="28"/>
          <w:lang w:val="en-US"/>
        </w:rPr>
        <w:t>Wolters [15</w:t>
      </w:r>
      <w:r w:rsidR="004340D2" w:rsidRPr="00431740">
        <w:rPr>
          <w:rFonts w:ascii="Times New Roman" w:hAnsi="Times New Roman" w:cs="Times New Roman"/>
          <w:sz w:val="28"/>
          <w:szCs w:val="28"/>
          <w:lang w:val="en-US"/>
        </w:rPr>
        <w:t xml:space="preserve">, </w:t>
      </w:r>
      <w:r w:rsidR="004340D2">
        <w:rPr>
          <w:rFonts w:ascii="Times New Roman" w:hAnsi="Times New Roman" w:cs="Times New Roman"/>
          <w:sz w:val="28"/>
          <w:szCs w:val="28"/>
        </w:rPr>
        <w:t>с</w:t>
      </w:r>
      <w:r w:rsidR="004340D2" w:rsidRPr="00431740">
        <w:rPr>
          <w:rFonts w:ascii="Times New Roman" w:hAnsi="Times New Roman" w:cs="Times New Roman"/>
          <w:sz w:val="28"/>
          <w:szCs w:val="28"/>
          <w:lang w:val="en-US"/>
        </w:rPr>
        <w:t>. 42</w:t>
      </w:r>
      <w:r w:rsidR="00545A4E" w:rsidRPr="00431740">
        <w:rPr>
          <w:rFonts w:ascii="Times New Roman" w:hAnsi="Times New Roman" w:cs="Times New Roman"/>
          <w:sz w:val="28"/>
          <w:szCs w:val="28"/>
          <w:lang w:val="en-US"/>
        </w:rPr>
        <w:t>]</w:t>
      </w:r>
      <w:r w:rsidR="0099574B" w:rsidRPr="00431740">
        <w:rPr>
          <w:rFonts w:ascii="Times New Roman" w:hAnsi="Times New Roman" w:cs="Times New Roman"/>
          <w:sz w:val="28"/>
          <w:szCs w:val="28"/>
          <w:lang w:val="en-US"/>
        </w:rPr>
        <w:t xml:space="preserve">. </w:t>
      </w:r>
      <w:r w:rsidR="00EF7DC2" w:rsidRPr="00F85A7C">
        <w:rPr>
          <w:rFonts w:ascii="Times New Roman" w:hAnsi="Times New Roman" w:cs="Times New Roman"/>
          <w:sz w:val="28"/>
          <w:szCs w:val="28"/>
        </w:rPr>
        <w:t xml:space="preserve">В исследованиях рассматриваются вопросы, связанные с национальной идентичностью в Центральной Азии в контексте китайской стратегии шелкового пути. Кроме того, анализируется влияние китайской стратегии на геополитическую ситуацию в Центральной Азии и на взаимоотношения между Россией, Китаем и США в этом регионе. Основной акцент делается на геополитических аспектах инициативы, включая ее влияние на страны-участницы и региональные отношения. Особое внимание уделяется трансграничному управлению водными ресурсами и роли ландшафта и инфраструктуры в этом процессе. Обсуждаются возможные риски и преимущества для региональной безопасности и геополитической стабильности, связанные с этой инициативой. Исследования в целом показывают, что инициатива </w:t>
      </w:r>
      <w:r w:rsidR="000C0046">
        <w:rPr>
          <w:rFonts w:ascii="Times New Roman" w:hAnsi="Times New Roman" w:cs="Times New Roman"/>
          <w:sz w:val="28"/>
          <w:szCs w:val="28"/>
        </w:rPr>
        <w:t xml:space="preserve">ОПОП </w:t>
      </w:r>
      <w:r w:rsidR="00EF7DC2" w:rsidRPr="00F85A7C">
        <w:rPr>
          <w:rFonts w:ascii="Times New Roman" w:hAnsi="Times New Roman" w:cs="Times New Roman"/>
          <w:sz w:val="28"/>
          <w:szCs w:val="28"/>
        </w:rPr>
        <w:t>имеет большое значение для политического и геополитического развития региона, но также сопряжена с рисками и вызовами, которые должны быть учтены при ее реализации.</w:t>
      </w:r>
    </w:p>
    <w:p w:rsidR="005D1747" w:rsidRDefault="00EF7DC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Культурные аспекты отражены в </w:t>
      </w:r>
      <w:r w:rsidR="00437228">
        <w:rPr>
          <w:rFonts w:ascii="Times New Roman" w:hAnsi="Times New Roman" w:cs="Times New Roman"/>
          <w:sz w:val="28"/>
          <w:szCs w:val="28"/>
        </w:rPr>
        <w:t xml:space="preserve">следующих </w:t>
      </w:r>
      <w:r w:rsidRPr="00F85A7C">
        <w:rPr>
          <w:rFonts w:ascii="Times New Roman" w:hAnsi="Times New Roman" w:cs="Times New Roman"/>
          <w:sz w:val="28"/>
          <w:szCs w:val="28"/>
        </w:rPr>
        <w:t>трудах</w:t>
      </w:r>
      <w:r w:rsidR="00437228">
        <w:rPr>
          <w:rFonts w:ascii="Times New Roman" w:hAnsi="Times New Roman" w:cs="Times New Roman"/>
          <w:sz w:val="28"/>
          <w:szCs w:val="28"/>
        </w:rPr>
        <w:t>:</w:t>
      </w:r>
      <w:r w:rsidRPr="00F85A7C">
        <w:rPr>
          <w:rFonts w:ascii="Times New Roman" w:hAnsi="Times New Roman" w:cs="Times New Roman"/>
          <w:sz w:val="28"/>
          <w:szCs w:val="28"/>
        </w:rPr>
        <w:t xml:space="preserve"> </w:t>
      </w:r>
      <w:r w:rsidR="005E2697">
        <w:rPr>
          <w:rFonts w:ascii="Times New Roman" w:hAnsi="Times New Roman" w:cs="Times New Roman"/>
          <w:sz w:val="28"/>
          <w:szCs w:val="28"/>
        </w:rPr>
        <w:t>Ю. Садовской, Л. Утяшевой</w:t>
      </w:r>
      <w:r w:rsidR="008F0192" w:rsidRPr="00F85A7C">
        <w:rPr>
          <w:rFonts w:ascii="Times New Roman" w:hAnsi="Times New Roman" w:cs="Times New Roman"/>
          <w:sz w:val="28"/>
          <w:szCs w:val="28"/>
        </w:rPr>
        <w:t xml:space="preserve"> </w:t>
      </w:r>
      <w:r w:rsidR="00545A4E" w:rsidRPr="00F85A7C">
        <w:rPr>
          <w:rFonts w:ascii="Times New Roman" w:hAnsi="Times New Roman" w:cs="Times New Roman"/>
          <w:sz w:val="28"/>
          <w:szCs w:val="28"/>
        </w:rPr>
        <w:t>[16</w:t>
      </w:r>
      <w:r w:rsidR="004C194A">
        <w:rPr>
          <w:rFonts w:ascii="Times New Roman" w:hAnsi="Times New Roman" w:cs="Times New Roman"/>
          <w:sz w:val="28"/>
          <w:szCs w:val="28"/>
        </w:rPr>
        <w:t>, с. 109</w:t>
      </w:r>
      <w:r w:rsidR="00545A4E" w:rsidRPr="00F85A7C">
        <w:rPr>
          <w:rFonts w:ascii="Times New Roman" w:hAnsi="Times New Roman" w:cs="Times New Roman"/>
          <w:sz w:val="28"/>
          <w:szCs w:val="28"/>
        </w:rPr>
        <w:t xml:space="preserve">], </w:t>
      </w:r>
      <w:r w:rsidR="008F0192" w:rsidRPr="00F85A7C">
        <w:rPr>
          <w:rFonts w:ascii="Times New Roman" w:hAnsi="Times New Roman" w:cs="Times New Roman"/>
          <w:sz w:val="28"/>
          <w:szCs w:val="28"/>
        </w:rPr>
        <w:t xml:space="preserve">V. </w:t>
      </w:r>
      <w:r w:rsidR="00545A4E" w:rsidRPr="00F85A7C">
        <w:rPr>
          <w:rFonts w:ascii="Times New Roman" w:hAnsi="Times New Roman" w:cs="Times New Roman"/>
          <w:sz w:val="28"/>
          <w:szCs w:val="28"/>
        </w:rPr>
        <w:t>Exnerova [17</w:t>
      </w:r>
      <w:r w:rsidR="004C194A">
        <w:rPr>
          <w:rFonts w:ascii="Times New Roman" w:hAnsi="Times New Roman" w:cs="Times New Roman"/>
          <w:sz w:val="28"/>
          <w:szCs w:val="28"/>
        </w:rPr>
        <w:t>, с. 126</w:t>
      </w:r>
      <w:r w:rsidR="00545A4E" w:rsidRPr="00F85A7C">
        <w:rPr>
          <w:rFonts w:ascii="Times New Roman" w:hAnsi="Times New Roman" w:cs="Times New Roman"/>
          <w:sz w:val="28"/>
          <w:szCs w:val="28"/>
        </w:rPr>
        <w:t xml:space="preserve">] и </w:t>
      </w:r>
      <w:r w:rsidR="008F0192" w:rsidRPr="00F85A7C">
        <w:rPr>
          <w:rFonts w:ascii="Times New Roman" w:hAnsi="Times New Roman" w:cs="Times New Roman"/>
          <w:sz w:val="28"/>
          <w:szCs w:val="28"/>
        </w:rPr>
        <w:t xml:space="preserve">Г. Нурша </w:t>
      </w:r>
      <w:r w:rsidR="00545A4E" w:rsidRPr="00F85A7C">
        <w:rPr>
          <w:rFonts w:ascii="Times New Roman" w:hAnsi="Times New Roman" w:cs="Times New Roman"/>
          <w:sz w:val="28"/>
          <w:szCs w:val="28"/>
        </w:rPr>
        <w:t>[18</w:t>
      </w:r>
      <w:r w:rsidR="004C194A">
        <w:rPr>
          <w:rFonts w:ascii="Times New Roman" w:hAnsi="Times New Roman" w:cs="Times New Roman"/>
          <w:sz w:val="28"/>
          <w:szCs w:val="28"/>
        </w:rPr>
        <w:t>, с. 135</w:t>
      </w:r>
      <w:r w:rsidR="00545A4E" w:rsidRPr="00F85A7C">
        <w:rPr>
          <w:rFonts w:ascii="Times New Roman" w:hAnsi="Times New Roman" w:cs="Times New Roman"/>
          <w:sz w:val="28"/>
          <w:szCs w:val="28"/>
        </w:rPr>
        <w:t>]</w:t>
      </w:r>
      <w:r w:rsidRPr="00F85A7C">
        <w:rPr>
          <w:rFonts w:ascii="Times New Roman" w:hAnsi="Times New Roman" w:cs="Times New Roman"/>
          <w:sz w:val="28"/>
          <w:szCs w:val="28"/>
        </w:rPr>
        <w:t xml:space="preserve">. </w:t>
      </w:r>
      <w:r w:rsidR="005D1747" w:rsidRPr="00F85A7C">
        <w:rPr>
          <w:rFonts w:ascii="Times New Roman" w:hAnsi="Times New Roman" w:cs="Times New Roman"/>
          <w:sz w:val="28"/>
          <w:szCs w:val="28"/>
        </w:rPr>
        <w:t>Рассматривается значение инициативы для развития культурных и туристических связей между Китаем и Центральной Азией. Особое внимание уделяется роли транснациональных связей и местного общества в улучшении образа КНР в Центральной Азии. Обсуждается</w:t>
      </w:r>
      <w:r w:rsidRPr="00F85A7C">
        <w:rPr>
          <w:rFonts w:ascii="Times New Roman" w:hAnsi="Times New Roman" w:cs="Times New Roman"/>
          <w:sz w:val="28"/>
          <w:szCs w:val="28"/>
        </w:rPr>
        <w:t xml:space="preserve"> вклад институтов Конфуция в развитие культурных связей между Китаем и Центральной Азией и их роль в повышении интереса китайск</w:t>
      </w:r>
      <w:r w:rsidR="005D1747" w:rsidRPr="00F85A7C">
        <w:rPr>
          <w:rFonts w:ascii="Times New Roman" w:hAnsi="Times New Roman" w:cs="Times New Roman"/>
          <w:sz w:val="28"/>
          <w:szCs w:val="28"/>
        </w:rPr>
        <w:t>ого языка и культуры в регионе. Показана</w:t>
      </w:r>
      <w:r w:rsidRPr="00F85A7C">
        <w:rPr>
          <w:rFonts w:ascii="Times New Roman" w:hAnsi="Times New Roman" w:cs="Times New Roman"/>
          <w:sz w:val="28"/>
          <w:szCs w:val="28"/>
        </w:rPr>
        <w:t xml:space="preserve"> роль «шелкового пути» в формировании культурных связей между Китаем и Центральной Азией. Авторы подчеркивают, что инициатива может стать </w:t>
      </w:r>
      <w:r w:rsidRPr="00F85A7C">
        <w:rPr>
          <w:rFonts w:ascii="Times New Roman" w:hAnsi="Times New Roman" w:cs="Times New Roman"/>
          <w:sz w:val="28"/>
          <w:szCs w:val="28"/>
        </w:rPr>
        <w:lastRenderedPageBreak/>
        <w:t>мощным инструментом для улучшения культурного понимания между народами региона и способствовать развитию туризма.</w:t>
      </w:r>
    </w:p>
    <w:p w:rsidR="00563B01" w:rsidRPr="00223A9B" w:rsidRDefault="008336A0"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Вопросы восприятия Китая в странах Центральной Азии рассматривались такими авторами как: </w:t>
      </w:r>
    </w:p>
    <w:p w:rsidR="00DF1DF2" w:rsidRPr="00F85A7C" w:rsidRDefault="00DF1DF2"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ab/>
      </w:r>
      <w:r w:rsidR="007806D4" w:rsidRPr="00F85A7C">
        <w:rPr>
          <w:rFonts w:ascii="Times New Roman" w:hAnsi="Times New Roman" w:cs="Times New Roman"/>
          <w:sz w:val="28"/>
          <w:szCs w:val="28"/>
        </w:rPr>
        <w:t xml:space="preserve">Согласно анализу литературы, посвященной инициативе "Один пояс, один путь", исследования в основном сфокусированы на экономических, политических, культурных и экологических аспектах проекта. В то же время, социальная сфера не получила должного внимания, а исследования в области социального восприятия инициативы "Один пояс, один путь" отсутствуют вовсе. </w:t>
      </w:r>
      <w:r w:rsidRPr="00F85A7C">
        <w:rPr>
          <w:rFonts w:ascii="Times New Roman" w:hAnsi="Times New Roman" w:cs="Times New Roman"/>
          <w:sz w:val="28"/>
          <w:szCs w:val="28"/>
        </w:rPr>
        <w:t>Вероятно, это объясняется тем, что социальное восприятие является более сложным и многогранным аспектом, который не может быть изучен лишь на уровне макроэкономических и политических процессов. Изучение социального восприятия требует более глубокого анализа мнения и отношения населения к проекту, что может быть достаточно трудоемким и требует проведения большого количества социологических и опросных исследований.</w:t>
      </w:r>
    </w:p>
    <w:p w:rsidR="003E7234" w:rsidRPr="00F85A7C" w:rsidRDefault="00BF354A"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ab/>
      </w:r>
      <w:r w:rsidR="0053366C" w:rsidRPr="00F85A7C">
        <w:rPr>
          <w:rFonts w:ascii="Times New Roman" w:hAnsi="Times New Roman" w:cs="Times New Roman"/>
          <w:b/>
          <w:sz w:val="28"/>
          <w:szCs w:val="28"/>
        </w:rPr>
        <w:t>Целью диссертационного исследования</w:t>
      </w:r>
      <w:r w:rsidR="0053366C" w:rsidRPr="00F85A7C">
        <w:rPr>
          <w:rFonts w:ascii="Times New Roman" w:hAnsi="Times New Roman" w:cs="Times New Roman"/>
          <w:sz w:val="28"/>
          <w:szCs w:val="28"/>
        </w:rPr>
        <w:t xml:space="preserve"> является анализ соци</w:t>
      </w:r>
      <w:r w:rsidR="00D92BB4">
        <w:rPr>
          <w:rFonts w:ascii="Times New Roman" w:hAnsi="Times New Roman" w:cs="Times New Roman"/>
          <w:sz w:val="28"/>
          <w:szCs w:val="28"/>
        </w:rPr>
        <w:t>ального восприятия инициативы «О</w:t>
      </w:r>
      <w:r w:rsidR="0053366C" w:rsidRPr="00F85A7C">
        <w:rPr>
          <w:rFonts w:ascii="Times New Roman" w:hAnsi="Times New Roman" w:cs="Times New Roman"/>
          <w:sz w:val="28"/>
          <w:szCs w:val="28"/>
        </w:rPr>
        <w:t>дин пояс, один путь» в странах Центральной Азии.</w:t>
      </w:r>
      <w:r w:rsidR="003E7234" w:rsidRPr="00F85A7C">
        <w:rPr>
          <w:rFonts w:ascii="Times New Roman" w:hAnsi="Times New Roman" w:cs="Times New Roman"/>
          <w:sz w:val="28"/>
          <w:szCs w:val="28"/>
        </w:rPr>
        <w:t xml:space="preserve"> </w:t>
      </w:r>
    </w:p>
    <w:p w:rsidR="003E7234" w:rsidRPr="00F85A7C" w:rsidRDefault="003E7234" w:rsidP="003655FD">
      <w:pPr>
        <w:spacing w:after="0" w:line="240" w:lineRule="auto"/>
        <w:jc w:val="both"/>
        <w:rPr>
          <w:rFonts w:ascii="Times New Roman" w:hAnsi="Times New Roman" w:cs="Times New Roman"/>
          <w:b/>
          <w:sz w:val="28"/>
          <w:szCs w:val="28"/>
        </w:rPr>
      </w:pPr>
      <w:r w:rsidRPr="00F85A7C">
        <w:rPr>
          <w:rFonts w:ascii="Times New Roman" w:hAnsi="Times New Roman" w:cs="Times New Roman"/>
          <w:sz w:val="28"/>
          <w:szCs w:val="28"/>
        </w:rPr>
        <w:tab/>
        <w:t xml:space="preserve">В соответствии с указанной целью определены следующие </w:t>
      </w:r>
      <w:r w:rsidRPr="00F85A7C">
        <w:rPr>
          <w:rFonts w:ascii="Times New Roman" w:hAnsi="Times New Roman" w:cs="Times New Roman"/>
          <w:b/>
          <w:sz w:val="28"/>
          <w:szCs w:val="28"/>
        </w:rPr>
        <w:t xml:space="preserve">исследовательские задачи: </w:t>
      </w:r>
    </w:p>
    <w:p w:rsidR="00F7149D" w:rsidRPr="00F85A7C" w:rsidRDefault="003510C6" w:rsidP="003655FD">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ab/>
      </w:r>
      <w:r w:rsidR="00F7149D" w:rsidRPr="00F85A7C">
        <w:rPr>
          <w:rFonts w:ascii="Times New Roman" w:hAnsi="Times New Roman" w:cs="Times New Roman"/>
          <w:sz w:val="28"/>
          <w:szCs w:val="28"/>
        </w:rPr>
        <w:t>-</w:t>
      </w:r>
      <w:r w:rsidR="00EC1CEA" w:rsidRPr="00F85A7C">
        <w:rPr>
          <w:rFonts w:ascii="Times New Roman" w:hAnsi="Times New Roman" w:cs="Times New Roman"/>
          <w:sz w:val="28"/>
          <w:szCs w:val="28"/>
        </w:rPr>
        <w:t xml:space="preserve"> </w:t>
      </w:r>
      <w:r w:rsidR="00F7149D" w:rsidRPr="00F85A7C">
        <w:rPr>
          <w:rFonts w:ascii="Times New Roman" w:hAnsi="Times New Roman" w:cs="Times New Roman"/>
          <w:sz w:val="28"/>
          <w:szCs w:val="28"/>
        </w:rPr>
        <w:t xml:space="preserve">рассмотреть концептуальные </w:t>
      </w:r>
      <w:r w:rsidR="00277981" w:rsidRPr="00F85A7C">
        <w:rPr>
          <w:rFonts w:ascii="Times New Roman" w:hAnsi="Times New Roman" w:cs="Times New Roman"/>
          <w:sz w:val="28"/>
          <w:szCs w:val="28"/>
        </w:rPr>
        <w:t>основы теоретико-методологических подходов к исследованию влияния политики «мягкой силы» и концепции «повестки дня» на соц</w:t>
      </w:r>
      <w:r w:rsidR="00D92BB4">
        <w:rPr>
          <w:rFonts w:ascii="Times New Roman" w:hAnsi="Times New Roman" w:cs="Times New Roman"/>
          <w:sz w:val="28"/>
          <w:szCs w:val="28"/>
        </w:rPr>
        <w:t>иальное восприятие инициативы «О</w:t>
      </w:r>
      <w:r w:rsidR="00277981" w:rsidRPr="00F85A7C">
        <w:rPr>
          <w:rFonts w:ascii="Times New Roman" w:hAnsi="Times New Roman" w:cs="Times New Roman"/>
          <w:sz w:val="28"/>
          <w:szCs w:val="28"/>
        </w:rPr>
        <w:t>дин пояс, один путь»;</w:t>
      </w:r>
    </w:p>
    <w:p w:rsidR="00EC1CEA" w:rsidRPr="00F85A7C" w:rsidRDefault="00277981"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 </w:t>
      </w:r>
      <w:r w:rsidR="00EC1CEA" w:rsidRPr="00F85A7C">
        <w:rPr>
          <w:rFonts w:ascii="Times New Roman" w:hAnsi="Times New Roman" w:cs="Times New Roman"/>
          <w:sz w:val="28"/>
          <w:szCs w:val="28"/>
        </w:rPr>
        <w:t>проанализировать теорию</w:t>
      </w:r>
      <w:r w:rsidR="003E7234" w:rsidRPr="00F85A7C">
        <w:rPr>
          <w:rFonts w:ascii="Times New Roman" w:hAnsi="Times New Roman" w:cs="Times New Roman"/>
          <w:sz w:val="28"/>
          <w:szCs w:val="28"/>
        </w:rPr>
        <w:t xml:space="preserve"> информационной интеграции, как описание и моделирование того, как человек интегрирует информацию из ряда источников, чтобы сделать общее суждение и формирует восприятие;</w:t>
      </w:r>
    </w:p>
    <w:p w:rsidR="003E7234" w:rsidRDefault="00EC1CE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 </w:t>
      </w:r>
      <w:r w:rsidR="006306B8" w:rsidRPr="00F85A7C">
        <w:rPr>
          <w:rFonts w:ascii="Times New Roman" w:hAnsi="Times New Roman" w:cs="Times New Roman"/>
          <w:sz w:val="28"/>
          <w:szCs w:val="28"/>
        </w:rPr>
        <w:t xml:space="preserve">провести критический дискурс-анализа медиа в Казахстане, Кыргызстане и Узбекистане с использованием модели </w:t>
      </w:r>
      <w:r w:rsidR="00F17C9D" w:rsidRPr="00F85A7C">
        <w:rPr>
          <w:rFonts w:ascii="Times New Roman" w:hAnsi="Times New Roman" w:cs="Times New Roman"/>
          <w:sz w:val="28"/>
          <w:szCs w:val="28"/>
        </w:rPr>
        <w:t>N. Fairclough</w:t>
      </w:r>
      <w:r w:rsidR="006306B8" w:rsidRPr="00F85A7C">
        <w:rPr>
          <w:rFonts w:ascii="Times New Roman" w:hAnsi="Times New Roman" w:cs="Times New Roman"/>
          <w:sz w:val="28"/>
          <w:szCs w:val="28"/>
        </w:rPr>
        <w:t>;</w:t>
      </w:r>
    </w:p>
    <w:p w:rsidR="00165849" w:rsidRPr="00F85A7C" w:rsidRDefault="00165849"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оценить особенности социального восприятия инициативы ОПОП в крупных городах Казахстана, Кыргызстана и Узбекистана;</w:t>
      </w:r>
    </w:p>
    <w:p w:rsidR="00927B18" w:rsidRPr="00F85A7C" w:rsidRDefault="00927B1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 </w:t>
      </w:r>
      <w:r w:rsidR="003E7234" w:rsidRPr="00F85A7C">
        <w:rPr>
          <w:rFonts w:ascii="Times New Roman" w:hAnsi="Times New Roman" w:cs="Times New Roman"/>
          <w:sz w:val="28"/>
          <w:szCs w:val="28"/>
        </w:rPr>
        <w:t xml:space="preserve">выявить основные риски и преимущества сотрудничества Казахстана в рамках ОПОП; </w:t>
      </w:r>
    </w:p>
    <w:p w:rsidR="00927B18" w:rsidRPr="00F85A7C" w:rsidRDefault="003E723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w:t>
      </w:r>
      <w:r w:rsidR="00927B18" w:rsidRPr="00F85A7C">
        <w:rPr>
          <w:rFonts w:ascii="Times New Roman" w:hAnsi="Times New Roman" w:cs="Times New Roman"/>
          <w:sz w:val="28"/>
          <w:szCs w:val="28"/>
        </w:rPr>
        <w:t xml:space="preserve"> </w:t>
      </w:r>
      <w:r w:rsidRPr="00F85A7C">
        <w:rPr>
          <w:rFonts w:ascii="Times New Roman" w:hAnsi="Times New Roman" w:cs="Times New Roman"/>
          <w:sz w:val="28"/>
          <w:szCs w:val="28"/>
        </w:rPr>
        <w:t>показать особенности социального восприятия инициативы ОПОП</w:t>
      </w:r>
      <w:r w:rsidR="00927B18" w:rsidRPr="00F85A7C">
        <w:rPr>
          <w:rFonts w:ascii="Times New Roman" w:hAnsi="Times New Roman" w:cs="Times New Roman"/>
          <w:sz w:val="28"/>
          <w:szCs w:val="28"/>
        </w:rPr>
        <w:t xml:space="preserve"> в разрезе регионов Казахстана; </w:t>
      </w:r>
    </w:p>
    <w:p w:rsidR="00927B18" w:rsidRPr="00F85A7C" w:rsidRDefault="00927B1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  </w:t>
      </w:r>
      <w:r w:rsidR="00F31CB5" w:rsidRPr="00F85A7C">
        <w:rPr>
          <w:rFonts w:ascii="Times New Roman" w:hAnsi="Times New Roman" w:cs="Times New Roman"/>
          <w:sz w:val="28"/>
          <w:szCs w:val="28"/>
        </w:rPr>
        <w:t>обозначить специфик</w:t>
      </w:r>
      <w:r w:rsidR="00A8739A">
        <w:rPr>
          <w:rFonts w:ascii="Times New Roman" w:hAnsi="Times New Roman" w:cs="Times New Roman"/>
          <w:sz w:val="28"/>
          <w:szCs w:val="28"/>
        </w:rPr>
        <w:t>у восприятия инициативы ОПОП в разных возрастных группах</w:t>
      </w:r>
      <w:r w:rsidR="00F31CB5" w:rsidRPr="00F85A7C">
        <w:rPr>
          <w:rFonts w:ascii="Times New Roman" w:hAnsi="Times New Roman" w:cs="Times New Roman"/>
          <w:sz w:val="28"/>
          <w:szCs w:val="28"/>
        </w:rPr>
        <w:t xml:space="preserve">; </w:t>
      </w:r>
    </w:p>
    <w:p w:rsidR="009F184A" w:rsidRPr="00F85A7C" w:rsidRDefault="009F184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описать специфику восприятия инициативы ОПОП среди респондентов, имеющих связь с Китаем, и респондентов, не имеющих таких связей.</w:t>
      </w:r>
    </w:p>
    <w:p w:rsidR="004C36CD" w:rsidRDefault="003D7BE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Объектом исследования</w:t>
      </w:r>
      <w:r w:rsidRPr="00F85A7C">
        <w:rPr>
          <w:rFonts w:ascii="Times New Roman" w:hAnsi="Times New Roman" w:cs="Times New Roman"/>
          <w:sz w:val="28"/>
          <w:szCs w:val="28"/>
        </w:rPr>
        <w:t xml:space="preserve"> </w:t>
      </w:r>
      <w:r w:rsidRPr="00F85A7C">
        <w:rPr>
          <w:rFonts w:ascii="Times New Roman" w:hAnsi="Times New Roman" w:cs="Times New Roman"/>
          <w:b/>
          <w:sz w:val="28"/>
          <w:szCs w:val="28"/>
        </w:rPr>
        <w:t>является</w:t>
      </w:r>
      <w:r w:rsidR="004C36CD" w:rsidRPr="00F85A7C">
        <w:rPr>
          <w:rFonts w:ascii="Times New Roman" w:hAnsi="Times New Roman" w:cs="Times New Roman"/>
          <w:b/>
          <w:sz w:val="28"/>
          <w:szCs w:val="28"/>
        </w:rPr>
        <w:t>:</w:t>
      </w:r>
      <w:r w:rsidR="004C36CD" w:rsidRPr="00F85A7C">
        <w:rPr>
          <w:rFonts w:ascii="Times New Roman" w:hAnsi="Times New Roman" w:cs="Times New Roman"/>
          <w:sz w:val="28"/>
          <w:szCs w:val="28"/>
        </w:rPr>
        <w:t xml:space="preserve"> </w:t>
      </w:r>
    </w:p>
    <w:p w:rsidR="005E2697" w:rsidRPr="005E2697" w:rsidRDefault="005E2697" w:rsidP="00DB50AE">
      <w:pPr>
        <w:pStyle w:val="a3"/>
        <w:numPr>
          <w:ilvl w:val="0"/>
          <w:numId w:val="27"/>
        </w:numPr>
        <w:spacing w:after="0" w:line="240" w:lineRule="auto"/>
        <w:jc w:val="both"/>
        <w:rPr>
          <w:rFonts w:ascii="Times New Roman" w:hAnsi="Times New Roman" w:cs="Times New Roman"/>
          <w:sz w:val="28"/>
          <w:szCs w:val="28"/>
        </w:rPr>
      </w:pPr>
      <w:r w:rsidRPr="005E2697">
        <w:rPr>
          <w:rFonts w:ascii="Times New Roman" w:hAnsi="Times New Roman" w:cs="Times New Roman"/>
          <w:i/>
          <w:sz w:val="28"/>
          <w:szCs w:val="28"/>
        </w:rPr>
        <w:t>в Казахстане</w:t>
      </w:r>
      <w:r w:rsidRPr="005E2697">
        <w:rPr>
          <w:rFonts w:ascii="Times New Roman" w:hAnsi="Times New Roman" w:cs="Times New Roman"/>
          <w:sz w:val="28"/>
          <w:szCs w:val="28"/>
        </w:rPr>
        <w:t xml:space="preserve">: </w:t>
      </w:r>
      <w:r w:rsidR="003D7BE2" w:rsidRPr="005E2697">
        <w:rPr>
          <w:rFonts w:ascii="Times New Roman" w:hAnsi="Times New Roman" w:cs="Times New Roman"/>
          <w:sz w:val="28"/>
          <w:szCs w:val="28"/>
        </w:rPr>
        <w:t>население</w:t>
      </w:r>
      <w:r w:rsidR="000F0F67" w:rsidRPr="005E2697">
        <w:rPr>
          <w:rFonts w:ascii="Times New Roman" w:hAnsi="Times New Roman" w:cs="Times New Roman"/>
          <w:sz w:val="28"/>
          <w:szCs w:val="28"/>
        </w:rPr>
        <w:t xml:space="preserve"> </w:t>
      </w:r>
      <w:r w:rsidRPr="005E2697">
        <w:rPr>
          <w:rFonts w:ascii="Times New Roman" w:hAnsi="Times New Roman" w:cs="Times New Roman"/>
          <w:sz w:val="28"/>
          <w:szCs w:val="28"/>
        </w:rPr>
        <w:t>в возрасте от 18 до 65</w:t>
      </w:r>
      <w:r w:rsidR="000F0F67" w:rsidRPr="005E2697">
        <w:rPr>
          <w:rFonts w:ascii="Times New Roman" w:hAnsi="Times New Roman" w:cs="Times New Roman"/>
          <w:sz w:val="28"/>
          <w:szCs w:val="28"/>
        </w:rPr>
        <w:t xml:space="preserve"> лет в разрезе всех регионов Казахстан</w:t>
      </w:r>
      <w:r w:rsidRPr="005E2697">
        <w:rPr>
          <w:rFonts w:ascii="Times New Roman" w:hAnsi="Times New Roman" w:cs="Times New Roman"/>
          <w:sz w:val="28"/>
          <w:szCs w:val="28"/>
        </w:rPr>
        <w:t>а;</w:t>
      </w:r>
    </w:p>
    <w:p w:rsidR="005E2697" w:rsidRPr="005E2697" w:rsidRDefault="005E2697" w:rsidP="00DB50AE">
      <w:pPr>
        <w:pStyle w:val="a3"/>
        <w:numPr>
          <w:ilvl w:val="0"/>
          <w:numId w:val="27"/>
        </w:numPr>
        <w:spacing w:after="0" w:line="240" w:lineRule="auto"/>
        <w:jc w:val="both"/>
        <w:rPr>
          <w:rFonts w:ascii="Times New Roman" w:hAnsi="Times New Roman" w:cs="Times New Roman"/>
          <w:sz w:val="28"/>
          <w:szCs w:val="28"/>
        </w:rPr>
      </w:pPr>
      <w:r w:rsidRPr="005E2697">
        <w:rPr>
          <w:rFonts w:ascii="Times New Roman" w:hAnsi="Times New Roman" w:cs="Times New Roman"/>
          <w:i/>
          <w:sz w:val="28"/>
          <w:szCs w:val="28"/>
        </w:rPr>
        <w:t>в Кыргызстане</w:t>
      </w:r>
      <w:r w:rsidRPr="005E2697">
        <w:rPr>
          <w:rFonts w:ascii="Times New Roman" w:hAnsi="Times New Roman" w:cs="Times New Roman"/>
          <w:sz w:val="28"/>
          <w:szCs w:val="28"/>
        </w:rPr>
        <w:t>: население в возрасте от 18 до 65 лет</w:t>
      </w:r>
      <w:r w:rsidR="00A607ED">
        <w:rPr>
          <w:rFonts w:ascii="Times New Roman" w:hAnsi="Times New Roman" w:cs="Times New Roman"/>
          <w:sz w:val="28"/>
          <w:szCs w:val="28"/>
        </w:rPr>
        <w:t xml:space="preserve"> в</w:t>
      </w:r>
      <w:r w:rsidRPr="005E2697">
        <w:rPr>
          <w:rFonts w:ascii="Times New Roman" w:hAnsi="Times New Roman" w:cs="Times New Roman"/>
          <w:sz w:val="28"/>
          <w:szCs w:val="28"/>
        </w:rPr>
        <w:t xml:space="preserve"> городах Бишкек и Ош; </w:t>
      </w:r>
    </w:p>
    <w:p w:rsidR="005E2697" w:rsidRPr="005E2697" w:rsidRDefault="005E2697" w:rsidP="00DB50AE">
      <w:pPr>
        <w:pStyle w:val="a3"/>
        <w:numPr>
          <w:ilvl w:val="0"/>
          <w:numId w:val="27"/>
        </w:numPr>
        <w:spacing w:after="0" w:line="240" w:lineRule="auto"/>
        <w:jc w:val="both"/>
        <w:rPr>
          <w:rFonts w:ascii="Times New Roman" w:hAnsi="Times New Roman" w:cs="Times New Roman"/>
          <w:sz w:val="28"/>
          <w:szCs w:val="28"/>
        </w:rPr>
      </w:pPr>
      <w:r w:rsidRPr="005E2697">
        <w:rPr>
          <w:rFonts w:ascii="Times New Roman" w:hAnsi="Times New Roman" w:cs="Times New Roman"/>
          <w:i/>
          <w:sz w:val="28"/>
          <w:szCs w:val="28"/>
        </w:rPr>
        <w:t>в Узбекистане</w:t>
      </w:r>
      <w:r w:rsidRPr="005E2697">
        <w:rPr>
          <w:rFonts w:ascii="Times New Roman" w:hAnsi="Times New Roman" w:cs="Times New Roman"/>
          <w:sz w:val="28"/>
          <w:szCs w:val="28"/>
        </w:rPr>
        <w:t xml:space="preserve">: население в возрасте от 18 до 65 лет в городах Ташкент и Самарканд. </w:t>
      </w:r>
    </w:p>
    <w:p w:rsidR="0067557B" w:rsidRPr="00F85A7C" w:rsidRDefault="00056568" w:rsidP="005E2697">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lastRenderedPageBreak/>
        <w:t>Предметом исследования</w:t>
      </w:r>
      <w:r w:rsidRPr="00F85A7C">
        <w:rPr>
          <w:rFonts w:ascii="Times New Roman" w:hAnsi="Times New Roman" w:cs="Times New Roman"/>
          <w:sz w:val="28"/>
          <w:szCs w:val="28"/>
        </w:rPr>
        <w:t xml:space="preserve"> </w:t>
      </w:r>
      <w:r w:rsidR="005E2697" w:rsidRPr="00F85A7C">
        <w:rPr>
          <w:rFonts w:ascii="Times New Roman" w:hAnsi="Times New Roman" w:cs="Times New Roman"/>
          <w:b/>
          <w:sz w:val="28"/>
          <w:szCs w:val="28"/>
        </w:rPr>
        <w:t xml:space="preserve">является: </w:t>
      </w:r>
      <w:r w:rsidR="005E2697">
        <w:rPr>
          <w:rFonts w:ascii="Times New Roman" w:hAnsi="Times New Roman" w:cs="Times New Roman"/>
          <w:sz w:val="28"/>
          <w:szCs w:val="28"/>
        </w:rPr>
        <w:t>социальное</w:t>
      </w:r>
      <w:r w:rsidR="00426BDA" w:rsidRPr="00F85A7C">
        <w:rPr>
          <w:rFonts w:ascii="Times New Roman" w:hAnsi="Times New Roman" w:cs="Times New Roman"/>
          <w:sz w:val="28"/>
          <w:szCs w:val="28"/>
        </w:rPr>
        <w:t xml:space="preserve"> восприятие </w:t>
      </w:r>
      <w:r w:rsidR="000F0F67" w:rsidRPr="00F85A7C">
        <w:rPr>
          <w:rFonts w:ascii="Times New Roman" w:hAnsi="Times New Roman" w:cs="Times New Roman"/>
          <w:sz w:val="28"/>
          <w:szCs w:val="28"/>
        </w:rPr>
        <w:t>инициативы «Один пояс, один путь»</w:t>
      </w:r>
      <w:r w:rsidR="005E2697">
        <w:rPr>
          <w:rFonts w:ascii="Times New Roman" w:hAnsi="Times New Roman" w:cs="Times New Roman"/>
          <w:sz w:val="28"/>
          <w:szCs w:val="28"/>
        </w:rPr>
        <w:t xml:space="preserve"> населением стран Центральной Азии</w:t>
      </w:r>
      <w:r w:rsidR="0067557B" w:rsidRPr="00F85A7C">
        <w:rPr>
          <w:rFonts w:ascii="Times New Roman" w:hAnsi="Times New Roman" w:cs="Times New Roman"/>
          <w:sz w:val="28"/>
          <w:szCs w:val="28"/>
        </w:rPr>
        <w:t>.</w:t>
      </w:r>
    </w:p>
    <w:p w:rsidR="00612486" w:rsidRDefault="003A0FA7" w:rsidP="003A0FA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качестве выбора</w:t>
      </w:r>
      <w:r w:rsidRPr="003A0FA7">
        <w:rPr>
          <w:rFonts w:ascii="Times New Roman" w:hAnsi="Times New Roman" w:cs="Times New Roman"/>
          <w:sz w:val="28"/>
          <w:szCs w:val="28"/>
        </w:rPr>
        <w:t xml:space="preserve"> </w:t>
      </w:r>
      <w:r w:rsidRPr="004C194A">
        <w:rPr>
          <w:rFonts w:ascii="Times New Roman" w:hAnsi="Times New Roman" w:cs="Times New Roman"/>
          <w:b/>
          <w:sz w:val="28"/>
          <w:szCs w:val="28"/>
        </w:rPr>
        <w:t>объекта исследования</w:t>
      </w:r>
      <w:r w:rsidRPr="003A0FA7">
        <w:rPr>
          <w:rFonts w:ascii="Times New Roman" w:hAnsi="Times New Roman" w:cs="Times New Roman"/>
          <w:sz w:val="28"/>
          <w:szCs w:val="28"/>
        </w:rPr>
        <w:t xml:space="preserve"> в контексте социального восприятия инициативы </w:t>
      </w:r>
      <w:r>
        <w:rPr>
          <w:rFonts w:ascii="Times New Roman" w:hAnsi="Times New Roman" w:cs="Times New Roman"/>
          <w:sz w:val="28"/>
          <w:szCs w:val="28"/>
        </w:rPr>
        <w:t xml:space="preserve">ОПОП </w:t>
      </w:r>
      <w:r w:rsidRPr="003A0FA7">
        <w:rPr>
          <w:rFonts w:ascii="Times New Roman" w:hAnsi="Times New Roman" w:cs="Times New Roman"/>
          <w:sz w:val="28"/>
          <w:szCs w:val="28"/>
        </w:rPr>
        <w:t>является население стран Цент</w:t>
      </w:r>
      <w:r>
        <w:rPr>
          <w:rFonts w:ascii="Times New Roman" w:hAnsi="Times New Roman" w:cs="Times New Roman"/>
          <w:sz w:val="28"/>
          <w:szCs w:val="28"/>
        </w:rPr>
        <w:t xml:space="preserve">ральной Азии </w:t>
      </w:r>
      <w:r w:rsidR="00FE6C4D">
        <w:rPr>
          <w:rFonts w:ascii="Times New Roman" w:hAnsi="Times New Roman" w:cs="Times New Roman"/>
          <w:sz w:val="28"/>
          <w:szCs w:val="28"/>
        </w:rPr>
        <w:t>в возрасте от 18 до 6</w:t>
      </w:r>
      <w:r w:rsidR="00303536" w:rsidRPr="00F85A7C">
        <w:rPr>
          <w:rFonts w:ascii="Times New Roman" w:hAnsi="Times New Roman" w:cs="Times New Roman"/>
          <w:sz w:val="28"/>
          <w:szCs w:val="28"/>
        </w:rPr>
        <w:t>5 лет, охватывающее большинство населения, которое может быть заинтересовано в экономических и социальных изменениях</w:t>
      </w:r>
      <w:r w:rsidR="00387077" w:rsidRPr="00F85A7C">
        <w:rPr>
          <w:rFonts w:ascii="Times New Roman" w:hAnsi="Times New Roman" w:cs="Times New Roman"/>
          <w:sz w:val="28"/>
          <w:szCs w:val="28"/>
        </w:rPr>
        <w:t>, связанных с реализацией</w:t>
      </w:r>
      <w:r w:rsidR="00303536" w:rsidRPr="00F85A7C">
        <w:rPr>
          <w:rFonts w:ascii="Times New Roman" w:hAnsi="Times New Roman" w:cs="Times New Roman"/>
          <w:sz w:val="28"/>
          <w:szCs w:val="28"/>
        </w:rPr>
        <w:t xml:space="preserve"> инициативы</w:t>
      </w:r>
      <w:r w:rsidR="00FE6C4D">
        <w:rPr>
          <w:rFonts w:ascii="Times New Roman" w:hAnsi="Times New Roman" w:cs="Times New Roman"/>
          <w:sz w:val="28"/>
          <w:szCs w:val="28"/>
        </w:rPr>
        <w:t xml:space="preserve"> ОПОП</w:t>
      </w:r>
      <w:r w:rsidR="00303536" w:rsidRPr="00F85A7C">
        <w:rPr>
          <w:rFonts w:ascii="Times New Roman" w:hAnsi="Times New Roman" w:cs="Times New Roman"/>
          <w:sz w:val="28"/>
          <w:szCs w:val="28"/>
        </w:rPr>
        <w:t>. Для получения полного представления о восприятии и влиянии данной инициативы на общество, важно рассмотреть ее воздействие на население в целом, а не только на отдельные группы населения или регионы. Исследование проводиться в разрезе всех регионов Казахстана</w:t>
      </w:r>
      <w:r w:rsidR="00FE6C4D">
        <w:rPr>
          <w:rFonts w:ascii="Times New Roman" w:hAnsi="Times New Roman" w:cs="Times New Roman"/>
          <w:sz w:val="28"/>
          <w:szCs w:val="28"/>
        </w:rPr>
        <w:t xml:space="preserve"> и крупных городов Кыргызстана и Узбекистана</w:t>
      </w:r>
      <w:r w:rsidR="00303536" w:rsidRPr="00F85A7C">
        <w:rPr>
          <w:rFonts w:ascii="Times New Roman" w:hAnsi="Times New Roman" w:cs="Times New Roman"/>
          <w:sz w:val="28"/>
          <w:szCs w:val="28"/>
        </w:rPr>
        <w:t>, чтобы оценить различное восприятие и влияние инициативы в каждом регионе</w:t>
      </w:r>
      <w:r w:rsidR="00612486">
        <w:rPr>
          <w:rFonts w:ascii="Times New Roman" w:hAnsi="Times New Roman" w:cs="Times New Roman"/>
          <w:sz w:val="28"/>
          <w:szCs w:val="28"/>
        </w:rPr>
        <w:t xml:space="preserve"> Казахстана и крупных городах Кыргызстана и Узбекистана</w:t>
      </w:r>
      <w:r w:rsidR="00303536" w:rsidRPr="00F85A7C">
        <w:rPr>
          <w:rFonts w:ascii="Times New Roman" w:hAnsi="Times New Roman" w:cs="Times New Roman"/>
          <w:sz w:val="28"/>
          <w:szCs w:val="28"/>
        </w:rPr>
        <w:t xml:space="preserve">. </w:t>
      </w:r>
    </w:p>
    <w:p w:rsidR="00A34912" w:rsidRPr="00F85A7C" w:rsidRDefault="00A34912"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 xml:space="preserve">Гипотезы исследования: </w:t>
      </w:r>
    </w:p>
    <w:p w:rsidR="00A34912" w:rsidRPr="00F85A7C" w:rsidRDefault="00A3491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1</w:t>
      </w:r>
      <w:r w:rsidR="007F6187">
        <w:rPr>
          <w:rFonts w:ascii="Times New Roman" w:hAnsi="Times New Roman" w:cs="Times New Roman"/>
          <w:sz w:val="28"/>
          <w:szCs w:val="28"/>
        </w:rPr>
        <w:t xml:space="preserve">. Государственные СМИ, которые нацелены на формирование положительного восприятия инициативы ОПОП </w:t>
      </w:r>
      <w:r w:rsidRPr="00F85A7C">
        <w:rPr>
          <w:rFonts w:ascii="Times New Roman" w:hAnsi="Times New Roman" w:cs="Times New Roman"/>
          <w:sz w:val="28"/>
          <w:szCs w:val="28"/>
        </w:rPr>
        <w:t xml:space="preserve">содержат положительный дискурс, в то время как частные СМИ содержат более критический дискурс; </w:t>
      </w:r>
    </w:p>
    <w:p w:rsidR="00A34912" w:rsidRDefault="00A3491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2. Дискурс на казахском языке о</w:t>
      </w:r>
      <w:r w:rsidR="00D92BB4">
        <w:rPr>
          <w:rFonts w:ascii="Times New Roman" w:hAnsi="Times New Roman" w:cs="Times New Roman"/>
          <w:sz w:val="28"/>
          <w:szCs w:val="28"/>
        </w:rPr>
        <w:t xml:space="preserve"> Китае и китайской инициативе «О</w:t>
      </w:r>
      <w:r w:rsidRPr="00F85A7C">
        <w:rPr>
          <w:rFonts w:ascii="Times New Roman" w:hAnsi="Times New Roman" w:cs="Times New Roman"/>
          <w:sz w:val="28"/>
          <w:szCs w:val="28"/>
        </w:rPr>
        <w:t xml:space="preserve">дин пояс, один путь» </w:t>
      </w:r>
      <w:r w:rsidR="00A03625">
        <w:rPr>
          <w:rFonts w:ascii="Times New Roman" w:hAnsi="Times New Roman" w:cs="Times New Roman"/>
          <w:sz w:val="28"/>
          <w:szCs w:val="28"/>
        </w:rPr>
        <w:t xml:space="preserve">в большинстве </w:t>
      </w:r>
      <w:r w:rsidRPr="00F85A7C">
        <w:rPr>
          <w:rFonts w:ascii="Times New Roman" w:hAnsi="Times New Roman" w:cs="Times New Roman"/>
          <w:sz w:val="28"/>
          <w:szCs w:val="28"/>
        </w:rPr>
        <w:t xml:space="preserve">является критическим, а дискурс на русском языке носит </w:t>
      </w:r>
      <w:r w:rsidR="007F6187">
        <w:rPr>
          <w:rFonts w:ascii="Times New Roman" w:hAnsi="Times New Roman" w:cs="Times New Roman"/>
          <w:sz w:val="28"/>
          <w:szCs w:val="28"/>
        </w:rPr>
        <w:t xml:space="preserve">более </w:t>
      </w:r>
      <w:r w:rsidRPr="00F85A7C">
        <w:rPr>
          <w:rFonts w:ascii="Times New Roman" w:hAnsi="Times New Roman" w:cs="Times New Roman"/>
          <w:sz w:val="28"/>
          <w:szCs w:val="28"/>
        </w:rPr>
        <w:t>положит</w:t>
      </w:r>
      <w:r w:rsidR="00CF4108">
        <w:rPr>
          <w:rFonts w:ascii="Times New Roman" w:hAnsi="Times New Roman" w:cs="Times New Roman"/>
          <w:sz w:val="28"/>
          <w:szCs w:val="28"/>
        </w:rPr>
        <w:t>ельный и</w:t>
      </w:r>
      <w:r w:rsidR="00A03625">
        <w:rPr>
          <w:rFonts w:ascii="Times New Roman" w:hAnsi="Times New Roman" w:cs="Times New Roman"/>
          <w:sz w:val="28"/>
          <w:szCs w:val="28"/>
        </w:rPr>
        <w:t xml:space="preserve"> нейтральный характер;</w:t>
      </w:r>
    </w:p>
    <w:p w:rsidR="00807135" w:rsidRDefault="00807135"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Социальное восприятие населения крупных городов Казахстана и Кыргызстана носит более отрицательный характер в отличии от Узбекистана, где восприятие носить в основном положительный характер; </w:t>
      </w:r>
    </w:p>
    <w:p w:rsidR="00807135" w:rsidRDefault="000B3173" w:rsidP="000B31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A34912" w:rsidRPr="00F85A7C">
        <w:rPr>
          <w:rFonts w:ascii="Times New Roman" w:hAnsi="Times New Roman" w:cs="Times New Roman"/>
          <w:sz w:val="28"/>
          <w:szCs w:val="28"/>
        </w:rPr>
        <w:t xml:space="preserve">. </w:t>
      </w:r>
      <w:r>
        <w:rPr>
          <w:rFonts w:ascii="Times New Roman" w:hAnsi="Times New Roman" w:cs="Times New Roman"/>
          <w:sz w:val="28"/>
          <w:szCs w:val="28"/>
        </w:rPr>
        <w:t xml:space="preserve">В Казахстане, регионам с высоким уровнем взаимодействия в рамках инициативы ОПОП и в целом с Китаем свойственно формировать более негативное восприятия в отличие от тех регионов, которые меньше взаимодействуют с Китаем. </w:t>
      </w:r>
    </w:p>
    <w:p w:rsidR="009F184A" w:rsidRPr="00F85A7C" w:rsidRDefault="000B3173"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F8544A" w:rsidRPr="00F85A7C">
        <w:rPr>
          <w:rFonts w:ascii="Times New Roman" w:hAnsi="Times New Roman" w:cs="Times New Roman"/>
          <w:sz w:val="28"/>
          <w:szCs w:val="28"/>
        </w:rPr>
        <w:t xml:space="preserve">. </w:t>
      </w:r>
      <w:r w:rsidR="009F184A" w:rsidRPr="00F85A7C">
        <w:rPr>
          <w:rFonts w:ascii="Times New Roman" w:hAnsi="Times New Roman" w:cs="Times New Roman"/>
          <w:sz w:val="28"/>
          <w:szCs w:val="28"/>
        </w:rPr>
        <w:t>Респонденты, имеющие опыт взаимодействия с Китаем в контексте учебы, работы, отдыха и других видов связей, проявляют положительное отношение к инициативе ОПОП.</w:t>
      </w:r>
    </w:p>
    <w:p w:rsidR="00A34912" w:rsidRPr="00F85A7C" w:rsidRDefault="000B3173"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A34912" w:rsidRPr="00F85A7C">
        <w:rPr>
          <w:rFonts w:ascii="Times New Roman" w:hAnsi="Times New Roman" w:cs="Times New Roman"/>
          <w:sz w:val="28"/>
          <w:szCs w:val="28"/>
        </w:rPr>
        <w:t xml:space="preserve">. </w:t>
      </w:r>
      <w:r w:rsidR="00F8544A" w:rsidRPr="00F85A7C">
        <w:rPr>
          <w:rFonts w:ascii="Times New Roman" w:hAnsi="Times New Roman" w:cs="Times New Roman"/>
          <w:sz w:val="28"/>
          <w:szCs w:val="28"/>
        </w:rPr>
        <w:t>В сравнении с представителями поколений среднего и пожилого возраста, молодое поколение проявляет более положительное отношение к инициативе ОПОП.</w:t>
      </w:r>
    </w:p>
    <w:p w:rsidR="00443992" w:rsidRPr="00F85A7C" w:rsidRDefault="0044399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 xml:space="preserve">Теоретико-методологической основой диссертационного исследования </w:t>
      </w:r>
      <w:r w:rsidRPr="00F85A7C">
        <w:rPr>
          <w:rFonts w:ascii="Times New Roman" w:hAnsi="Times New Roman" w:cs="Times New Roman"/>
          <w:sz w:val="28"/>
          <w:szCs w:val="28"/>
        </w:rPr>
        <w:t xml:space="preserve">служит системный междисциплинарный подход, позволяющий применить теоретическое положение классической и современной социологии, в том числе </w:t>
      </w:r>
      <w:r w:rsidR="00A63AFF" w:rsidRPr="00F85A7C">
        <w:rPr>
          <w:rFonts w:ascii="Times New Roman" w:hAnsi="Times New Roman" w:cs="Times New Roman"/>
          <w:sz w:val="28"/>
          <w:szCs w:val="28"/>
        </w:rPr>
        <w:t xml:space="preserve">классические теории в области политологии и других наук. </w:t>
      </w:r>
    </w:p>
    <w:p w:rsidR="00F41B2A" w:rsidRPr="00F85A7C" w:rsidRDefault="0062031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Основными теоретическими концепциями, рассматриваемыми в исследовании, являются теория "agenda-</w:t>
      </w:r>
      <w:r w:rsidR="00F41B2A" w:rsidRPr="00F85A7C">
        <w:rPr>
          <w:rFonts w:ascii="Times New Roman" w:hAnsi="Times New Roman" w:cs="Times New Roman"/>
          <w:sz w:val="28"/>
          <w:szCs w:val="28"/>
        </w:rPr>
        <w:t>setting" (теория повестки дня),</w:t>
      </w:r>
      <w:r w:rsidRPr="00F85A7C">
        <w:rPr>
          <w:rFonts w:ascii="Times New Roman" w:hAnsi="Times New Roman" w:cs="Times New Roman"/>
          <w:sz w:val="28"/>
          <w:szCs w:val="28"/>
        </w:rPr>
        <w:t xml:space="preserve"> те</w:t>
      </w:r>
      <w:r w:rsidR="00F41B2A" w:rsidRPr="00F85A7C">
        <w:rPr>
          <w:rFonts w:ascii="Times New Roman" w:hAnsi="Times New Roman" w:cs="Times New Roman"/>
          <w:sz w:val="28"/>
          <w:szCs w:val="28"/>
        </w:rPr>
        <w:t>ория "Мягкой силы"</w:t>
      </w:r>
      <w:r w:rsidR="00EA5318">
        <w:rPr>
          <w:rFonts w:ascii="Times New Roman" w:hAnsi="Times New Roman" w:cs="Times New Roman"/>
          <w:sz w:val="28"/>
          <w:szCs w:val="28"/>
        </w:rPr>
        <w:t xml:space="preserve"> (</w:t>
      </w:r>
      <w:r w:rsidR="00EA5318" w:rsidRPr="00EA5318">
        <w:rPr>
          <w:rFonts w:ascii="Times New Roman" w:hAnsi="Times New Roman" w:cs="Times New Roman"/>
          <w:sz w:val="28"/>
          <w:szCs w:val="28"/>
        </w:rPr>
        <w:t>Joseph S. Nye Jr.</w:t>
      </w:r>
      <w:r w:rsidR="00EA5318">
        <w:rPr>
          <w:rFonts w:ascii="Times New Roman" w:hAnsi="Times New Roman" w:cs="Times New Roman"/>
          <w:sz w:val="28"/>
          <w:szCs w:val="28"/>
        </w:rPr>
        <w:t>)</w:t>
      </w:r>
      <w:r w:rsidR="00F41B2A" w:rsidRPr="00F85A7C">
        <w:rPr>
          <w:rFonts w:ascii="Times New Roman" w:hAnsi="Times New Roman" w:cs="Times New Roman"/>
          <w:sz w:val="28"/>
          <w:szCs w:val="28"/>
        </w:rPr>
        <w:t>, теория информационной интеграции</w:t>
      </w:r>
      <w:r w:rsidR="002C6CF0">
        <w:rPr>
          <w:rFonts w:ascii="Times New Roman" w:hAnsi="Times New Roman" w:cs="Times New Roman"/>
          <w:sz w:val="28"/>
          <w:szCs w:val="28"/>
        </w:rPr>
        <w:t xml:space="preserve"> (</w:t>
      </w:r>
      <w:r w:rsidR="00EA5318" w:rsidRPr="00EA5318">
        <w:rPr>
          <w:rFonts w:ascii="Times New Roman" w:hAnsi="Times New Roman" w:cs="Times New Roman"/>
          <w:sz w:val="28"/>
          <w:szCs w:val="28"/>
        </w:rPr>
        <w:t>Norman Anderson</w:t>
      </w:r>
      <w:r w:rsidR="002C6CF0">
        <w:rPr>
          <w:rFonts w:ascii="Times New Roman" w:hAnsi="Times New Roman" w:cs="Times New Roman"/>
          <w:sz w:val="28"/>
          <w:szCs w:val="28"/>
        </w:rPr>
        <w:t>)</w:t>
      </w:r>
      <w:r w:rsidR="00F41B2A" w:rsidRPr="00F85A7C">
        <w:rPr>
          <w:rFonts w:ascii="Times New Roman" w:hAnsi="Times New Roman" w:cs="Times New Roman"/>
          <w:sz w:val="28"/>
          <w:szCs w:val="28"/>
        </w:rPr>
        <w:t xml:space="preserve"> и теория атрибуции стереотипов.</w:t>
      </w:r>
    </w:p>
    <w:p w:rsidR="006D35DA" w:rsidRPr="00F85A7C" w:rsidRDefault="000E065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Теория информационной интеграции является важным инструментом для изучения социального восприятия и влияния инициативы "Один пояс, о</w:t>
      </w:r>
      <w:r w:rsidR="006D35DA" w:rsidRPr="00F85A7C">
        <w:rPr>
          <w:rFonts w:ascii="Times New Roman" w:hAnsi="Times New Roman" w:cs="Times New Roman"/>
          <w:sz w:val="28"/>
          <w:szCs w:val="28"/>
        </w:rPr>
        <w:t xml:space="preserve">дин путь" на общество. В соответствии с </w:t>
      </w:r>
      <w:r w:rsidRPr="00F85A7C">
        <w:rPr>
          <w:rFonts w:ascii="Times New Roman" w:hAnsi="Times New Roman" w:cs="Times New Roman"/>
          <w:sz w:val="28"/>
          <w:szCs w:val="28"/>
        </w:rPr>
        <w:t xml:space="preserve">теорией, социальное восприятие является </w:t>
      </w:r>
      <w:r w:rsidRPr="00F85A7C">
        <w:rPr>
          <w:rFonts w:ascii="Times New Roman" w:hAnsi="Times New Roman" w:cs="Times New Roman"/>
          <w:sz w:val="28"/>
          <w:szCs w:val="28"/>
        </w:rPr>
        <w:lastRenderedPageBreak/>
        <w:t xml:space="preserve">процессом организации и интеграции информации о </w:t>
      </w:r>
      <w:r w:rsidR="006D35DA" w:rsidRPr="00F85A7C">
        <w:rPr>
          <w:rFonts w:ascii="Times New Roman" w:hAnsi="Times New Roman" w:cs="Times New Roman"/>
          <w:sz w:val="28"/>
          <w:szCs w:val="28"/>
        </w:rPr>
        <w:t xml:space="preserve">других людях и социальных </w:t>
      </w:r>
      <w:r w:rsidRPr="00F85A7C">
        <w:rPr>
          <w:rFonts w:ascii="Times New Roman" w:hAnsi="Times New Roman" w:cs="Times New Roman"/>
          <w:sz w:val="28"/>
          <w:szCs w:val="28"/>
        </w:rPr>
        <w:t>явлениях</w:t>
      </w:r>
      <w:r w:rsidR="006D35DA" w:rsidRPr="00F85A7C">
        <w:rPr>
          <w:rFonts w:ascii="Times New Roman" w:hAnsi="Times New Roman" w:cs="Times New Roman"/>
          <w:sz w:val="28"/>
          <w:szCs w:val="28"/>
        </w:rPr>
        <w:t>. Общество воспринимает и оценивает</w:t>
      </w:r>
      <w:r w:rsidRPr="00F85A7C">
        <w:rPr>
          <w:rFonts w:ascii="Times New Roman" w:hAnsi="Times New Roman" w:cs="Times New Roman"/>
          <w:sz w:val="28"/>
          <w:szCs w:val="28"/>
        </w:rPr>
        <w:t xml:space="preserve"> инфо</w:t>
      </w:r>
      <w:r w:rsidR="006D35DA" w:rsidRPr="00F85A7C">
        <w:rPr>
          <w:rFonts w:ascii="Times New Roman" w:hAnsi="Times New Roman" w:cs="Times New Roman"/>
          <w:sz w:val="28"/>
          <w:szCs w:val="28"/>
        </w:rPr>
        <w:t xml:space="preserve">рмацию, которая поступает </w:t>
      </w:r>
      <w:r w:rsidRPr="00F85A7C">
        <w:rPr>
          <w:rFonts w:ascii="Times New Roman" w:hAnsi="Times New Roman" w:cs="Times New Roman"/>
          <w:sz w:val="28"/>
          <w:szCs w:val="28"/>
        </w:rPr>
        <w:t>из различных источников, и используют</w:t>
      </w:r>
      <w:r w:rsidR="006D35DA" w:rsidRPr="00F85A7C">
        <w:rPr>
          <w:rFonts w:ascii="Times New Roman" w:hAnsi="Times New Roman" w:cs="Times New Roman"/>
          <w:sz w:val="28"/>
          <w:szCs w:val="28"/>
        </w:rPr>
        <w:t xml:space="preserve"> ее в качестве основы для </w:t>
      </w:r>
      <w:r w:rsidRPr="00F85A7C">
        <w:rPr>
          <w:rFonts w:ascii="Times New Roman" w:hAnsi="Times New Roman" w:cs="Times New Roman"/>
          <w:sz w:val="28"/>
          <w:szCs w:val="28"/>
        </w:rPr>
        <w:t>оценок и решений.</w:t>
      </w:r>
      <w:r w:rsidR="006D35DA" w:rsidRPr="00F85A7C">
        <w:rPr>
          <w:rFonts w:ascii="Times New Roman" w:hAnsi="Times New Roman" w:cs="Times New Roman"/>
          <w:sz w:val="28"/>
          <w:szCs w:val="28"/>
        </w:rPr>
        <w:t xml:space="preserve"> </w:t>
      </w:r>
      <w:r w:rsidRPr="00F85A7C">
        <w:rPr>
          <w:rFonts w:ascii="Times New Roman" w:hAnsi="Times New Roman" w:cs="Times New Roman"/>
          <w:sz w:val="28"/>
          <w:szCs w:val="28"/>
        </w:rPr>
        <w:t>В контексте инициативы "Один пояс, один путь", центральным аспектом является теория центральности информац</w:t>
      </w:r>
      <w:r w:rsidR="006D35DA" w:rsidRPr="00F85A7C">
        <w:rPr>
          <w:rFonts w:ascii="Times New Roman" w:hAnsi="Times New Roman" w:cs="Times New Roman"/>
          <w:sz w:val="28"/>
          <w:szCs w:val="28"/>
        </w:rPr>
        <w:t>ии, которая утверждает, что общество обращает</w:t>
      </w:r>
      <w:r w:rsidRPr="00F85A7C">
        <w:rPr>
          <w:rFonts w:ascii="Times New Roman" w:hAnsi="Times New Roman" w:cs="Times New Roman"/>
          <w:sz w:val="28"/>
          <w:szCs w:val="28"/>
        </w:rPr>
        <w:t xml:space="preserve"> внимание на информацию, которая считается более важной или центральной. В социальном контексте это означает, что </w:t>
      </w:r>
      <w:r w:rsidR="006D35DA" w:rsidRPr="00F85A7C">
        <w:rPr>
          <w:rFonts w:ascii="Times New Roman" w:hAnsi="Times New Roman" w:cs="Times New Roman"/>
          <w:sz w:val="28"/>
          <w:szCs w:val="28"/>
        </w:rPr>
        <w:t>общество обращае</w:t>
      </w:r>
      <w:r w:rsidRPr="00F85A7C">
        <w:rPr>
          <w:rFonts w:ascii="Times New Roman" w:hAnsi="Times New Roman" w:cs="Times New Roman"/>
          <w:sz w:val="28"/>
          <w:szCs w:val="28"/>
        </w:rPr>
        <w:t>т внимание на информацию, которая считается наиболее значимой в рамках конкретной социальной ситуации, например, статистические данные о эффективности инициативы "Один пояс, один путь", выступления высокопоставленных политиков, а также отзывы экспертов и общественных лидеров.</w:t>
      </w:r>
      <w:r w:rsidR="006D35DA" w:rsidRPr="00F85A7C">
        <w:rPr>
          <w:rFonts w:ascii="Times New Roman" w:hAnsi="Times New Roman" w:cs="Times New Roman"/>
          <w:sz w:val="28"/>
          <w:szCs w:val="28"/>
        </w:rPr>
        <w:t xml:space="preserve"> </w:t>
      </w:r>
      <w:r w:rsidRPr="00F85A7C">
        <w:rPr>
          <w:rFonts w:ascii="Times New Roman" w:hAnsi="Times New Roman" w:cs="Times New Roman"/>
          <w:sz w:val="28"/>
          <w:szCs w:val="28"/>
        </w:rPr>
        <w:t>Кроме того, теория информационной интеграции учитывает влияние контекста на социальное восприятие. В социологическом анализе контекст описывается как социальное поле, в котором происходит восприятие и оценка информации. Этот контекст включает в себя социальные структуры, отношения между людьми, культурные нормы и ценности, и другие факторы, кото</w:t>
      </w:r>
      <w:r w:rsidR="006D35DA" w:rsidRPr="00F85A7C">
        <w:rPr>
          <w:rFonts w:ascii="Times New Roman" w:hAnsi="Times New Roman" w:cs="Times New Roman"/>
          <w:sz w:val="28"/>
          <w:szCs w:val="28"/>
        </w:rPr>
        <w:t>рые могут влиять на то, как общество воспринимает и оценивае</w:t>
      </w:r>
      <w:r w:rsidRPr="00F85A7C">
        <w:rPr>
          <w:rFonts w:ascii="Times New Roman" w:hAnsi="Times New Roman" w:cs="Times New Roman"/>
          <w:sz w:val="28"/>
          <w:szCs w:val="28"/>
        </w:rPr>
        <w:t>т информацию. В контексте инициативы "Один пояс, один путь", контекстом может быть, например, политическая обстановка, социальные проблемы, экономическое развитие и другие социальные факторы, которые могут влиять на восприятие</w:t>
      </w:r>
      <w:r w:rsidR="006D35DA" w:rsidRPr="00F85A7C">
        <w:rPr>
          <w:rFonts w:ascii="Times New Roman" w:hAnsi="Times New Roman" w:cs="Times New Roman"/>
          <w:sz w:val="28"/>
          <w:szCs w:val="28"/>
        </w:rPr>
        <w:t xml:space="preserve"> и поддержку данной инициативы. </w:t>
      </w:r>
      <w:r w:rsidR="00512BA2">
        <w:rPr>
          <w:rFonts w:ascii="Times New Roman" w:hAnsi="Times New Roman" w:cs="Times New Roman"/>
          <w:sz w:val="28"/>
          <w:szCs w:val="28"/>
        </w:rPr>
        <w:t>С</w:t>
      </w:r>
      <w:r w:rsidRPr="00F85A7C">
        <w:rPr>
          <w:rFonts w:ascii="Times New Roman" w:hAnsi="Times New Roman" w:cs="Times New Roman"/>
          <w:sz w:val="28"/>
          <w:szCs w:val="28"/>
        </w:rPr>
        <w:t>оциологический подход к теории информационной интег</w:t>
      </w:r>
      <w:r w:rsidR="006D35DA" w:rsidRPr="00F85A7C">
        <w:rPr>
          <w:rFonts w:ascii="Times New Roman" w:hAnsi="Times New Roman" w:cs="Times New Roman"/>
          <w:sz w:val="28"/>
          <w:szCs w:val="28"/>
        </w:rPr>
        <w:t>рац</w:t>
      </w:r>
      <w:r w:rsidR="00512BA2">
        <w:rPr>
          <w:rFonts w:ascii="Times New Roman" w:hAnsi="Times New Roman" w:cs="Times New Roman"/>
          <w:sz w:val="28"/>
          <w:szCs w:val="28"/>
        </w:rPr>
        <w:t>ии позволяет лучше понять, как медиа-дискурс и социальные аспекты влияю</w:t>
      </w:r>
      <w:r w:rsidR="006D35DA" w:rsidRPr="00F85A7C">
        <w:rPr>
          <w:rFonts w:ascii="Times New Roman" w:hAnsi="Times New Roman" w:cs="Times New Roman"/>
          <w:sz w:val="28"/>
          <w:szCs w:val="28"/>
        </w:rPr>
        <w:t>т на социальное восприятие инициативы "Один пояс, один путь" и как эта инициатива может быть эффективно продвинута в обществе. Использование теории информационной интеграции позволяет учитывать различные аспекты социального контекста, а также оценивать влияние информации из разных источников на общественное мнение. Таким образом, социологический подход к теории информационной интеграции может быть полезным инструментом для социальных исследований и разработки стратегий коммуникации в контексте данной инициативы.</w:t>
      </w:r>
    </w:p>
    <w:p w:rsidR="000E065B" w:rsidRPr="00F85A7C" w:rsidRDefault="000E065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Социологический подход к анализу влияния теории атрибуции стереотипов на социальное восприятие инициативы "Один пояс, один путь" заключается в рассмотрении этого явления как процесса социального конструирования реальности. </w:t>
      </w:r>
      <w:r w:rsidR="00273A20">
        <w:rPr>
          <w:rFonts w:ascii="Times New Roman" w:hAnsi="Times New Roman" w:cs="Times New Roman"/>
          <w:sz w:val="28"/>
          <w:szCs w:val="28"/>
        </w:rPr>
        <w:t xml:space="preserve">В критическом дискурс анализе Fairclough N. и Wodak </w:t>
      </w:r>
      <w:r w:rsidR="00273A20" w:rsidRPr="00273A20">
        <w:rPr>
          <w:rFonts w:ascii="Times New Roman" w:hAnsi="Times New Roman" w:cs="Times New Roman"/>
          <w:sz w:val="28"/>
          <w:szCs w:val="28"/>
        </w:rPr>
        <w:t xml:space="preserve">R. </w:t>
      </w:r>
      <w:r w:rsidR="00273A20">
        <w:rPr>
          <w:rFonts w:ascii="Times New Roman" w:hAnsi="Times New Roman" w:cs="Times New Roman"/>
          <w:sz w:val="28"/>
          <w:szCs w:val="28"/>
        </w:rPr>
        <w:t xml:space="preserve">Отмечают, что </w:t>
      </w:r>
      <w:r w:rsidRPr="00F85A7C">
        <w:rPr>
          <w:rFonts w:ascii="Times New Roman" w:hAnsi="Times New Roman" w:cs="Times New Roman"/>
          <w:sz w:val="28"/>
          <w:szCs w:val="28"/>
        </w:rPr>
        <w:t>социальная реальность не существует вне социальных взаимодействий и межличностных отношений, а формируется и поддерживается через социальные практики, включая интерпретации и оценки</w:t>
      </w:r>
      <w:r w:rsidR="00273A20">
        <w:rPr>
          <w:rFonts w:ascii="Times New Roman" w:hAnsi="Times New Roman" w:cs="Times New Roman"/>
          <w:sz w:val="28"/>
          <w:szCs w:val="28"/>
        </w:rPr>
        <w:t xml:space="preserve"> событий через медиа-дискурс</w:t>
      </w:r>
      <w:r w:rsidRPr="00F85A7C">
        <w:rPr>
          <w:rFonts w:ascii="Times New Roman" w:hAnsi="Times New Roman" w:cs="Times New Roman"/>
          <w:sz w:val="28"/>
          <w:szCs w:val="28"/>
        </w:rPr>
        <w:t>. В рамках данного подхода, теория атрибуции стереотипов рассматривается как один из механизмов, с помощью которых формируется социальная реальность. Стереотипы основаны на категоризации людей по определенным характеристикам и предполагают, что люди, относящиеся к определенным категориям, обладают определенными свойствами и характеристиками. Стереотипы могут возникать из различных источников, включая медиа, образование, культуру, социальные институты и личный опыт.</w:t>
      </w:r>
      <w:r w:rsidR="006B5DD7">
        <w:rPr>
          <w:rFonts w:ascii="Times New Roman" w:hAnsi="Times New Roman" w:cs="Times New Roman"/>
          <w:sz w:val="28"/>
          <w:szCs w:val="28"/>
        </w:rPr>
        <w:t xml:space="preserve"> </w:t>
      </w:r>
      <w:r w:rsidR="006B5DD7">
        <w:rPr>
          <w:rFonts w:ascii="Times New Roman" w:hAnsi="Times New Roman" w:cs="Times New Roman"/>
          <w:sz w:val="28"/>
          <w:szCs w:val="28"/>
        </w:rPr>
        <w:lastRenderedPageBreak/>
        <w:t xml:space="preserve">Однако часто именно СМИ могут создавать фреймы, которые могут укреплять стереотипы в обществе в отношении Китая и китайской инициативы ОПОП. </w:t>
      </w:r>
      <w:r w:rsidR="006D35DA" w:rsidRPr="00F85A7C">
        <w:rPr>
          <w:rFonts w:ascii="Times New Roman" w:hAnsi="Times New Roman" w:cs="Times New Roman"/>
          <w:sz w:val="28"/>
          <w:szCs w:val="28"/>
        </w:rPr>
        <w:t xml:space="preserve"> </w:t>
      </w:r>
      <w:r w:rsidRPr="00F85A7C">
        <w:rPr>
          <w:rFonts w:ascii="Times New Roman" w:hAnsi="Times New Roman" w:cs="Times New Roman"/>
          <w:sz w:val="28"/>
          <w:szCs w:val="28"/>
        </w:rPr>
        <w:t>В контексте инициативы "Один пояс, один путь", теория атрибуции стереотипов может оказывать влияние на социальное восприятие данной инициативы путем создания конкретных оценок и интерпретаций ее целей и мотивов. Например, если в обществе существуют стереотипы, связанные с китайской культурой или экономикой, то они могут влиять на то, как люди интерпретируют инициативу и какие оценки она получает. Также стереотипы могут влиять на то, как различные группы людей воспринимают данную инициативу в зависимости от того, какие стереотипы они имеют относительно китайцев и Китая. Таким образом, социологический подход к анализу влияния теории атрибуции стереотипов на социальное восприятие инициативы "Один пояс, один путь" позволяет увидеть, как социаль</w:t>
      </w:r>
      <w:r w:rsidR="006B5DD7">
        <w:rPr>
          <w:rFonts w:ascii="Times New Roman" w:hAnsi="Times New Roman" w:cs="Times New Roman"/>
          <w:sz w:val="28"/>
          <w:szCs w:val="28"/>
        </w:rPr>
        <w:t xml:space="preserve">ные конструкции и категоризации, а также медиа-дискурс </w:t>
      </w:r>
      <w:r w:rsidRPr="00F85A7C">
        <w:rPr>
          <w:rFonts w:ascii="Times New Roman" w:hAnsi="Times New Roman" w:cs="Times New Roman"/>
          <w:sz w:val="28"/>
          <w:szCs w:val="28"/>
        </w:rPr>
        <w:t xml:space="preserve">влияют на оценки и интерпретации социальных явлений и как они могут влиять на отношение людей к этим явлениям. Изучение этих процессов может помочь лучше понять, как формируются социальные </w:t>
      </w:r>
      <w:r w:rsidR="006B5DD7">
        <w:rPr>
          <w:rFonts w:ascii="Times New Roman" w:hAnsi="Times New Roman" w:cs="Times New Roman"/>
          <w:sz w:val="28"/>
          <w:szCs w:val="28"/>
        </w:rPr>
        <w:t>восприятие</w:t>
      </w:r>
      <w:r w:rsidRPr="00F85A7C">
        <w:rPr>
          <w:rFonts w:ascii="Times New Roman" w:hAnsi="Times New Roman" w:cs="Times New Roman"/>
          <w:sz w:val="28"/>
          <w:szCs w:val="28"/>
        </w:rPr>
        <w:t>.</w:t>
      </w:r>
    </w:p>
    <w:p w:rsidR="00F15F56" w:rsidRPr="00F85A7C" w:rsidRDefault="00EA5318"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Теория "повестки дня" и теория "мягкой силы</w:t>
      </w:r>
      <w:r w:rsidR="006D35DA" w:rsidRPr="00F85A7C">
        <w:rPr>
          <w:rFonts w:ascii="Times New Roman" w:hAnsi="Times New Roman" w:cs="Times New Roman"/>
          <w:sz w:val="28"/>
          <w:szCs w:val="28"/>
        </w:rPr>
        <w:t>" рассматриваются в контексте междисциплинарного подхода</w:t>
      </w:r>
      <w:r w:rsidR="00F15F56" w:rsidRPr="00F85A7C">
        <w:rPr>
          <w:rFonts w:ascii="Times New Roman" w:hAnsi="Times New Roman" w:cs="Times New Roman"/>
          <w:sz w:val="28"/>
          <w:szCs w:val="28"/>
        </w:rPr>
        <w:t>. С точки зрения социологии, теория повестки дня и теория мягкой силы являются важными концепциями, которые могут оказывать влияние на социальное восприятие инициативы "Один пояс, один путь". Теория повестки дня предполагает, что любой процесс принятия решений и определения приоритетов в обществе определяется теми вопросами, которые находятся в центре внимания общественности в данный момент. Согласно этой теории, важность и приоритетность любой инициативы, включая инициативу "Один пояс, один путь", зависит от того, насколько она соответствует текущей повестке дня и решает актуальные проблемы общества. Теория мягкой силы, с другой стороны, утверждает, что ненасильственный подход к решению конфликтов и достижению целей является более эффективным, чем жесткий и насильственный. В рамках этой теории стремятся установить хорошие отношения и доверие между различными группами и странами, что может достигаться через диалог, сотрудничество и обмен идеями.</w:t>
      </w:r>
    </w:p>
    <w:p w:rsidR="00BD49FA" w:rsidRPr="00F85A7C" w:rsidRDefault="00BD49F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Модель критического дискурс-анализа (КДА) </w:t>
      </w:r>
      <w:r w:rsidR="00F17C9D" w:rsidRPr="00F85A7C">
        <w:rPr>
          <w:rFonts w:ascii="Times New Roman" w:hAnsi="Times New Roman" w:cs="Times New Roman"/>
          <w:sz w:val="28"/>
          <w:szCs w:val="28"/>
        </w:rPr>
        <w:t xml:space="preserve">N. Fairclough </w:t>
      </w:r>
      <w:r w:rsidRPr="00F85A7C">
        <w:rPr>
          <w:rFonts w:ascii="Times New Roman" w:hAnsi="Times New Roman" w:cs="Times New Roman"/>
          <w:sz w:val="28"/>
          <w:szCs w:val="28"/>
        </w:rPr>
        <w:t xml:space="preserve">- это теоретическая и методологическая рамка для анализа языка и текстов, которая используется для изучения социальных процессов и неравенства в обществе. </w:t>
      </w:r>
      <w:r w:rsidR="00F17C9D" w:rsidRPr="00F85A7C">
        <w:rPr>
          <w:rFonts w:ascii="Times New Roman" w:hAnsi="Times New Roman" w:cs="Times New Roman"/>
          <w:sz w:val="28"/>
          <w:szCs w:val="28"/>
        </w:rPr>
        <w:t>N. Fairclough</w:t>
      </w:r>
      <w:r w:rsidRPr="00F85A7C">
        <w:rPr>
          <w:rFonts w:ascii="Times New Roman" w:hAnsi="Times New Roman" w:cs="Times New Roman"/>
          <w:sz w:val="28"/>
          <w:szCs w:val="28"/>
        </w:rPr>
        <w:t xml:space="preserve"> представляет дискурс как социальный конструкт, который взаимодействует с властью и идеологией. Он считает, что дискурсивные практики отражают и поддерживают социальную доминанту, то есть существующие социальные и политические отношения в обществе. Таким образом, КДА признает, что язык и тексты не являются нейтральными и отражают властные отношения в обществе. Модель </w:t>
      </w:r>
      <w:r w:rsidR="00F17C9D" w:rsidRPr="00F85A7C">
        <w:rPr>
          <w:rFonts w:ascii="Times New Roman" w:hAnsi="Times New Roman" w:cs="Times New Roman"/>
          <w:sz w:val="28"/>
          <w:szCs w:val="28"/>
        </w:rPr>
        <w:t>N. Fairclough</w:t>
      </w:r>
      <w:r w:rsidRPr="00F85A7C">
        <w:rPr>
          <w:rFonts w:ascii="Times New Roman" w:hAnsi="Times New Roman" w:cs="Times New Roman"/>
          <w:sz w:val="28"/>
          <w:szCs w:val="28"/>
        </w:rPr>
        <w:t xml:space="preserve"> включает в себя несколько этапов анализа, включая описание, интерпретацию и критическую оценку дискурсивных практик. Она также учитывает контекст, в котором используется язык, и исследует, как социальные практики, включая власть и идеологию, влияют на производство текста. Кроме того, </w:t>
      </w:r>
      <w:r w:rsidR="00F17C9D" w:rsidRPr="00F85A7C">
        <w:rPr>
          <w:rFonts w:ascii="Times New Roman" w:hAnsi="Times New Roman" w:cs="Times New Roman"/>
          <w:sz w:val="28"/>
          <w:szCs w:val="28"/>
        </w:rPr>
        <w:t>N. Fairclough</w:t>
      </w:r>
      <w:r w:rsidRPr="00F85A7C">
        <w:rPr>
          <w:rFonts w:ascii="Times New Roman" w:hAnsi="Times New Roman" w:cs="Times New Roman"/>
          <w:sz w:val="28"/>
          <w:szCs w:val="28"/>
        </w:rPr>
        <w:t xml:space="preserve"> </w:t>
      </w:r>
      <w:r w:rsidRPr="00F85A7C">
        <w:rPr>
          <w:rFonts w:ascii="Times New Roman" w:hAnsi="Times New Roman" w:cs="Times New Roman"/>
          <w:sz w:val="28"/>
          <w:szCs w:val="28"/>
        </w:rPr>
        <w:lastRenderedPageBreak/>
        <w:t xml:space="preserve">считает, что дискурс может использоваться для изменения социальных отношений и создания положительных изменений в обществе. Поэтому КДА используется не только для критической оценки дискурсивных практик, но и для создания новых, более равных и справедливых дискурсов. В целом, модель критического дискурс-анализа </w:t>
      </w:r>
      <w:r w:rsidR="00F17C9D" w:rsidRPr="00F85A7C">
        <w:rPr>
          <w:rFonts w:ascii="Times New Roman" w:hAnsi="Times New Roman" w:cs="Times New Roman"/>
          <w:sz w:val="28"/>
          <w:szCs w:val="28"/>
        </w:rPr>
        <w:t xml:space="preserve">N. Fairclough </w:t>
      </w:r>
      <w:r w:rsidRPr="00F85A7C">
        <w:rPr>
          <w:rFonts w:ascii="Times New Roman" w:hAnsi="Times New Roman" w:cs="Times New Roman"/>
          <w:sz w:val="28"/>
          <w:szCs w:val="28"/>
        </w:rPr>
        <w:t>позволяет исследовать дискурс как инструмент социальной власти и учитывает контекст и влияние идеологии на производство текста. Она также признает, что дискурс может использоваться для изменения социальных отношений и создания положительных изменений в обществе.</w:t>
      </w:r>
    </w:p>
    <w:p w:rsidR="000E065B" w:rsidRPr="00F85A7C" w:rsidRDefault="00F15F5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Применение данных концепций к инициативе "Один пояс, один путь" может оказать значительное влияние на социальное восприятие этой инициативы. Если инициатива будет считаться актуальной и соответствующей текущей повестке дня, то она будет более успешной в социальном плане. С другой стороны, если она будет основываться на мягкой силе и стремиться к установлению доверительных отношений между различными странами, то она может оказаться более успешной в долгосрочной перспективе, несмотря на то, что она может не быть на первом месте в текущей повестке дня. Таким образом, теория повестки дня и теория мягкой силы могут помочь понять, как социальные факторы и концепции влияют на эффективность инициативы "Один пояс, один путь" и на ее социальное восприятие.</w:t>
      </w:r>
    </w:p>
    <w:p w:rsidR="00833B0C" w:rsidRPr="00F85A7C" w:rsidRDefault="00833B0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Информационную и эмпирическую базу диссертационного исследования составили данные</w:t>
      </w:r>
      <w:r w:rsidRPr="00F85A7C">
        <w:rPr>
          <w:rFonts w:ascii="Times New Roman" w:hAnsi="Times New Roman" w:cs="Times New Roman"/>
          <w:sz w:val="28"/>
          <w:szCs w:val="28"/>
        </w:rPr>
        <w:t xml:space="preserve"> Бюро национальной статистики Казахстана, данные исследования Фонда «Центр прикладных исследований «TALAP» и Фонда им. Конрада Аденауэра, данные Всемирного банка и данный Азиатского банка развития, Агентство статистики при Президенте Республики Узбекистан и Национальный статистический комитет Кыргызской Республики.</w:t>
      </w:r>
    </w:p>
    <w:p w:rsidR="007669DE" w:rsidRDefault="00833B0C" w:rsidP="007669DE">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Диссертационное исследование опирается на эмпирическую базу, представленную материалами социологических и междисциплинарных исследований, проведенных автором данного исследования. В процессе выполнения работы был использован комбинированный метод исследования, объединяющий количественные и качественные подходы. На первом этапе исследования был осуществлен анализ медиа-дискурса, связанного с инициативой ОПОП в странах Центральной Азии, а именно в Казахстане, Кыргызстане и Узбекистане. </w:t>
      </w:r>
      <w:r w:rsidR="00DE48E8" w:rsidRPr="00DE48E8">
        <w:rPr>
          <w:rFonts w:ascii="Times New Roman" w:hAnsi="Times New Roman" w:cs="Times New Roman"/>
          <w:sz w:val="28"/>
          <w:szCs w:val="28"/>
        </w:rPr>
        <w:t xml:space="preserve">Анализ медиа-дискурса </w:t>
      </w:r>
      <w:r w:rsidR="00DE48E8">
        <w:rPr>
          <w:rFonts w:ascii="Times New Roman" w:hAnsi="Times New Roman" w:cs="Times New Roman"/>
          <w:sz w:val="28"/>
          <w:szCs w:val="28"/>
        </w:rPr>
        <w:t xml:space="preserve">в </w:t>
      </w:r>
      <w:r w:rsidR="00DE48E8" w:rsidRPr="00DE48E8">
        <w:rPr>
          <w:rFonts w:ascii="Times New Roman" w:hAnsi="Times New Roman" w:cs="Times New Roman"/>
          <w:sz w:val="28"/>
          <w:szCs w:val="28"/>
        </w:rPr>
        <w:t>Та</w:t>
      </w:r>
      <w:r w:rsidR="00DE48E8">
        <w:rPr>
          <w:rFonts w:ascii="Times New Roman" w:hAnsi="Times New Roman" w:cs="Times New Roman"/>
          <w:sz w:val="28"/>
          <w:szCs w:val="28"/>
        </w:rPr>
        <w:t>джикистане и Туркменистане не был проведен по ряду причин</w:t>
      </w:r>
      <w:r w:rsidR="00DE48E8" w:rsidRPr="00DE48E8">
        <w:rPr>
          <w:rFonts w:ascii="Times New Roman" w:hAnsi="Times New Roman" w:cs="Times New Roman"/>
          <w:sz w:val="28"/>
          <w:szCs w:val="28"/>
        </w:rPr>
        <w:t>.</w:t>
      </w:r>
      <w:r w:rsidR="00DE48E8">
        <w:rPr>
          <w:rFonts w:ascii="Times New Roman" w:hAnsi="Times New Roman" w:cs="Times New Roman"/>
          <w:sz w:val="28"/>
          <w:szCs w:val="28"/>
        </w:rPr>
        <w:t xml:space="preserve"> Во-первых</w:t>
      </w:r>
      <w:r w:rsidR="00DE48E8" w:rsidRPr="00DE48E8">
        <w:rPr>
          <w:rFonts w:ascii="Times New Roman" w:hAnsi="Times New Roman" w:cs="Times New Roman"/>
          <w:sz w:val="28"/>
          <w:szCs w:val="28"/>
        </w:rPr>
        <w:t xml:space="preserve">, </w:t>
      </w:r>
      <w:r w:rsidR="00DE48E8">
        <w:rPr>
          <w:rFonts w:ascii="Times New Roman" w:hAnsi="Times New Roman" w:cs="Times New Roman"/>
          <w:sz w:val="28"/>
          <w:szCs w:val="28"/>
        </w:rPr>
        <w:t>Туркменистан практически не задейств</w:t>
      </w:r>
      <w:r w:rsidR="007669DE">
        <w:rPr>
          <w:rFonts w:ascii="Times New Roman" w:hAnsi="Times New Roman" w:cs="Times New Roman"/>
          <w:sz w:val="28"/>
          <w:szCs w:val="28"/>
        </w:rPr>
        <w:t>ован в проектах инициативы ОПОП</w:t>
      </w:r>
      <w:r w:rsidR="00DE48E8" w:rsidRPr="00DE48E8">
        <w:rPr>
          <w:rFonts w:ascii="Times New Roman" w:hAnsi="Times New Roman" w:cs="Times New Roman"/>
          <w:sz w:val="28"/>
          <w:szCs w:val="28"/>
        </w:rPr>
        <w:t xml:space="preserve">. </w:t>
      </w:r>
      <w:r w:rsidR="007669DE">
        <w:rPr>
          <w:rFonts w:ascii="Times New Roman" w:hAnsi="Times New Roman" w:cs="Times New Roman"/>
          <w:sz w:val="28"/>
          <w:szCs w:val="28"/>
        </w:rPr>
        <w:t xml:space="preserve"> </w:t>
      </w:r>
      <w:r w:rsidR="007669DE" w:rsidRPr="007669DE">
        <w:rPr>
          <w:rFonts w:ascii="Times New Roman" w:hAnsi="Times New Roman" w:cs="Times New Roman"/>
          <w:sz w:val="28"/>
          <w:szCs w:val="28"/>
        </w:rPr>
        <w:t xml:space="preserve">Помимо этого, при сравнении с другими государствами Центральной Азии, наличие такой жесткой цензуры </w:t>
      </w:r>
      <w:r w:rsidR="007669DE">
        <w:rPr>
          <w:rFonts w:ascii="Times New Roman" w:hAnsi="Times New Roman" w:cs="Times New Roman"/>
          <w:sz w:val="28"/>
          <w:szCs w:val="28"/>
        </w:rPr>
        <w:t xml:space="preserve">в Таджикистане и в Туркменистане </w:t>
      </w:r>
      <w:r w:rsidR="007669DE" w:rsidRPr="007669DE">
        <w:rPr>
          <w:rFonts w:ascii="Times New Roman" w:hAnsi="Times New Roman" w:cs="Times New Roman"/>
          <w:sz w:val="28"/>
          <w:szCs w:val="28"/>
        </w:rPr>
        <w:t>создает значительные ограничения для объективного анализа медиа-дискурса.</w:t>
      </w:r>
    </w:p>
    <w:p w:rsidR="00762CD7" w:rsidRDefault="00516D1B" w:rsidP="00762CD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Целью анализа медиа-дискурса заключается в выявление особенностей формирования фреймов и нарративов во всех трех</w:t>
      </w:r>
      <w:r w:rsidR="00435906">
        <w:rPr>
          <w:rFonts w:ascii="Times New Roman" w:hAnsi="Times New Roman" w:cs="Times New Roman"/>
          <w:sz w:val="28"/>
          <w:szCs w:val="28"/>
        </w:rPr>
        <w:t xml:space="preserve"> странах. </w:t>
      </w:r>
      <w:r w:rsidR="00833B0C" w:rsidRPr="00F85A7C">
        <w:rPr>
          <w:rFonts w:ascii="Times New Roman" w:hAnsi="Times New Roman" w:cs="Times New Roman"/>
          <w:sz w:val="28"/>
          <w:szCs w:val="28"/>
        </w:rPr>
        <w:t xml:space="preserve">Отбор статей производился на основе двух критериев: формы собственности изданий (государственные и частные СМИ) и языка написания (казахский, кыргызский, узбекский и русский). </w:t>
      </w:r>
      <w:r w:rsidR="00435906">
        <w:rPr>
          <w:rFonts w:ascii="Times New Roman" w:hAnsi="Times New Roman" w:cs="Times New Roman"/>
          <w:sz w:val="28"/>
          <w:szCs w:val="28"/>
        </w:rPr>
        <w:t xml:space="preserve">В связи с тем, что инициатива ОПОП была предложена в </w:t>
      </w:r>
      <w:r w:rsidR="00435906">
        <w:rPr>
          <w:rFonts w:ascii="Times New Roman" w:hAnsi="Times New Roman" w:cs="Times New Roman"/>
          <w:sz w:val="28"/>
          <w:szCs w:val="28"/>
        </w:rPr>
        <w:lastRenderedPageBreak/>
        <w:t>2013 году, в анализ были включены статьи, опубликованные в период с</w:t>
      </w:r>
      <w:r w:rsidR="00762CD7">
        <w:rPr>
          <w:rFonts w:ascii="Times New Roman" w:hAnsi="Times New Roman" w:cs="Times New Roman"/>
          <w:sz w:val="28"/>
          <w:szCs w:val="28"/>
        </w:rPr>
        <w:t xml:space="preserve"> 8-го</w:t>
      </w:r>
      <w:r w:rsidR="00435906">
        <w:rPr>
          <w:rFonts w:ascii="Times New Roman" w:hAnsi="Times New Roman" w:cs="Times New Roman"/>
          <w:sz w:val="28"/>
          <w:szCs w:val="28"/>
        </w:rPr>
        <w:t xml:space="preserve"> сентября 2013 года по </w:t>
      </w:r>
      <w:r w:rsidR="00762CD7">
        <w:rPr>
          <w:rFonts w:ascii="Times New Roman" w:hAnsi="Times New Roman" w:cs="Times New Roman"/>
          <w:sz w:val="28"/>
          <w:szCs w:val="28"/>
        </w:rPr>
        <w:t xml:space="preserve">30 </w:t>
      </w:r>
      <w:r w:rsidR="00435906">
        <w:rPr>
          <w:rFonts w:ascii="Times New Roman" w:hAnsi="Times New Roman" w:cs="Times New Roman"/>
          <w:sz w:val="28"/>
          <w:szCs w:val="28"/>
        </w:rPr>
        <w:t>де</w:t>
      </w:r>
      <w:r w:rsidR="00762CD7">
        <w:rPr>
          <w:rFonts w:ascii="Times New Roman" w:hAnsi="Times New Roman" w:cs="Times New Roman"/>
          <w:sz w:val="28"/>
          <w:szCs w:val="28"/>
        </w:rPr>
        <w:t>кабря</w:t>
      </w:r>
      <w:r w:rsidR="00435906">
        <w:rPr>
          <w:rFonts w:ascii="Times New Roman" w:hAnsi="Times New Roman" w:cs="Times New Roman"/>
          <w:sz w:val="28"/>
          <w:szCs w:val="28"/>
        </w:rPr>
        <w:t xml:space="preserve"> 2022 года. </w:t>
      </w:r>
      <w:r w:rsidR="00762CD7">
        <w:rPr>
          <w:rFonts w:ascii="Times New Roman" w:hAnsi="Times New Roman" w:cs="Times New Roman"/>
          <w:sz w:val="28"/>
          <w:szCs w:val="28"/>
        </w:rPr>
        <w:t>Сбор</w:t>
      </w:r>
      <w:r w:rsidR="00833B0C" w:rsidRPr="00F85A7C">
        <w:rPr>
          <w:rFonts w:ascii="Times New Roman" w:hAnsi="Times New Roman" w:cs="Times New Roman"/>
          <w:sz w:val="28"/>
          <w:szCs w:val="28"/>
        </w:rPr>
        <w:t xml:space="preserve"> статей был проведен в период с </w:t>
      </w:r>
      <w:r w:rsidR="00762CD7">
        <w:rPr>
          <w:rFonts w:ascii="Times New Roman" w:hAnsi="Times New Roman" w:cs="Times New Roman"/>
          <w:sz w:val="28"/>
          <w:szCs w:val="28"/>
        </w:rPr>
        <w:t xml:space="preserve">февраля 2020 по декабрь 2022 года. </w:t>
      </w:r>
      <w:r w:rsidR="00DC2173" w:rsidRPr="00F85A7C">
        <w:rPr>
          <w:rFonts w:ascii="Times New Roman" w:hAnsi="Times New Roman" w:cs="Times New Roman"/>
          <w:sz w:val="28"/>
          <w:szCs w:val="28"/>
        </w:rPr>
        <w:t xml:space="preserve">В рамках исследования была проведена аналитическая </w:t>
      </w:r>
      <w:r w:rsidR="00DC2173" w:rsidRPr="00075D4F">
        <w:rPr>
          <w:rFonts w:ascii="Times New Roman" w:hAnsi="Times New Roman" w:cs="Times New Roman"/>
          <w:sz w:val="28"/>
          <w:szCs w:val="28"/>
        </w:rPr>
        <w:t xml:space="preserve">обработка </w:t>
      </w:r>
      <w:r w:rsidR="00DC2173" w:rsidRPr="00075D4F">
        <w:rPr>
          <w:rFonts w:ascii="Times New Roman" w:hAnsi="Times New Roman" w:cs="Times New Roman"/>
          <w:i/>
          <w:sz w:val="28"/>
          <w:szCs w:val="28"/>
        </w:rPr>
        <w:t xml:space="preserve">1394 </w:t>
      </w:r>
      <w:r w:rsidR="00DC2173" w:rsidRPr="00075D4F">
        <w:rPr>
          <w:rFonts w:ascii="Times New Roman" w:hAnsi="Times New Roman" w:cs="Times New Roman"/>
          <w:sz w:val="28"/>
          <w:szCs w:val="28"/>
        </w:rPr>
        <w:t xml:space="preserve">статей, в том числе </w:t>
      </w:r>
      <w:r w:rsidR="00DC2173" w:rsidRPr="00075D4F">
        <w:rPr>
          <w:rFonts w:ascii="Times New Roman" w:hAnsi="Times New Roman" w:cs="Times New Roman"/>
          <w:i/>
          <w:sz w:val="28"/>
          <w:szCs w:val="28"/>
        </w:rPr>
        <w:t xml:space="preserve">277 </w:t>
      </w:r>
      <w:r w:rsidR="00DC2173" w:rsidRPr="00075D4F">
        <w:rPr>
          <w:rFonts w:ascii="Times New Roman" w:hAnsi="Times New Roman" w:cs="Times New Roman"/>
          <w:sz w:val="28"/>
          <w:szCs w:val="28"/>
        </w:rPr>
        <w:t xml:space="preserve">статей на казахском языке, </w:t>
      </w:r>
      <w:r w:rsidR="00DC2173" w:rsidRPr="00075D4F">
        <w:rPr>
          <w:rFonts w:ascii="Times New Roman" w:hAnsi="Times New Roman" w:cs="Times New Roman"/>
          <w:i/>
          <w:sz w:val="28"/>
          <w:szCs w:val="28"/>
        </w:rPr>
        <w:t xml:space="preserve">309 </w:t>
      </w:r>
      <w:r w:rsidR="00DC2173" w:rsidRPr="00075D4F">
        <w:rPr>
          <w:rFonts w:ascii="Times New Roman" w:hAnsi="Times New Roman" w:cs="Times New Roman"/>
          <w:sz w:val="28"/>
          <w:szCs w:val="28"/>
        </w:rPr>
        <w:t xml:space="preserve">на кыргызском языке, и </w:t>
      </w:r>
      <w:r w:rsidR="00DC2173" w:rsidRPr="00075D4F">
        <w:rPr>
          <w:rFonts w:ascii="Times New Roman" w:hAnsi="Times New Roman" w:cs="Times New Roman"/>
          <w:i/>
          <w:sz w:val="28"/>
          <w:szCs w:val="28"/>
        </w:rPr>
        <w:t>176</w:t>
      </w:r>
      <w:r w:rsidR="00DC2173" w:rsidRPr="00075D4F">
        <w:rPr>
          <w:rFonts w:ascii="Times New Roman" w:hAnsi="Times New Roman" w:cs="Times New Roman"/>
          <w:sz w:val="28"/>
          <w:szCs w:val="28"/>
        </w:rPr>
        <w:t xml:space="preserve"> на узбекском языке, а также были включены в рассмотрение </w:t>
      </w:r>
      <w:r w:rsidR="00DC2173" w:rsidRPr="00075D4F">
        <w:rPr>
          <w:rFonts w:ascii="Times New Roman" w:hAnsi="Times New Roman" w:cs="Times New Roman"/>
          <w:i/>
          <w:sz w:val="28"/>
          <w:szCs w:val="28"/>
        </w:rPr>
        <w:t xml:space="preserve">632 </w:t>
      </w:r>
      <w:r w:rsidR="00DC2173" w:rsidRPr="00075D4F">
        <w:rPr>
          <w:rFonts w:ascii="Times New Roman" w:hAnsi="Times New Roman" w:cs="Times New Roman"/>
          <w:sz w:val="28"/>
          <w:szCs w:val="28"/>
        </w:rPr>
        <w:t>статей на</w:t>
      </w:r>
      <w:r w:rsidR="00DC2173" w:rsidRPr="00F85A7C">
        <w:rPr>
          <w:rFonts w:ascii="Times New Roman" w:hAnsi="Times New Roman" w:cs="Times New Roman"/>
          <w:sz w:val="28"/>
          <w:szCs w:val="28"/>
        </w:rPr>
        <w:t xml:space="preserve"> </w:t>
      </w:r>
      <w:r w:rsidR="00762CD7">
        <w:rPr>
          <w:rFonts w:ascii="Times New Roman" w:hAnsi="Times New Roman" w:cs="Times New Roman"/>
          <w:sz w:val="28"/>
          <w:szCs w:val="28"/>
        </w:rPr>
        <w:t xml:space="preserve">русском языке, опубликованных во всех </w:t>
      </w:r>
      <w:r w:rsidR="00DC2173" w:rsidRPr="00F85A7C">
        <w:rPr>
          <w:rFonts w:ascii="Times New Roman" w:hAnsi="Times New Roman" w:cs="Times New Roman"/>
          <w:sz w:val="28"/>
          <w:szCs w:val="28"/>
        </w:rPr>
        <w:t>трех странах.</w:t>
      </w:r>
      <w:r w:rsidR="00762CD7">
        <w:rPr>
          <w:rFonts w:ascii="Times New Roman" w:hAnsi="Times New Roman" w:cs="Times New Roman"/>
          <w:sz w:val="28"/>
          <w:szCs w:val="28"/>
        </w:rPr>
        <w:t xml:space="preserve"> Поиск статей проводился по следующим </w:t>
      </w:r>
      <w:r w:rsidR="00762CD7" w:rsidRPr="001F7FE2">
        <w:rPr>
          <w:rFonts w:ascii="Times New Roman" w:hAnsi="Times New Roman" w:cs="Times New Roman"/>
          <w:i/>
          <w:sz w:val="28"/>
          <w:szCs w:val="28"/>
        </w:rPr>
        <w:t>ключевым словам</w:t>
      </w:r>
      <w:r w:rsidR="00762CD7">
        <w:rPr>
          <w:rFonts w:ascii="Times New Roman" w:hAnsi="Times New Roman" w:cs="Times New Roman"/>
          <w:sz w:val="28"/>
          <w:szCs w:val="28"/>
        </w:rPr>
        <w:t xml:space="preserve">: </w:t>
      </w:r>
    </w:p>
    <w:p w:rsidR="00762CD7" w:rsidRDefault="00762CD7" w:rsidP="00762CD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казахском: </w:t>
      </w:r>
      <w:r w:rsidRPr="001F7FE2">
        <w:rPr>
          <w:rFonts w:ascii="Times New Roman" w:hAnsi="Times New Roman" w:cs="Times New Roman"/>
          <w:i/>
          <w:sz w:val="28"/>
          <w:szCs w:val="28"/>
        </w:rPr>
        <w:t>«Бір белдеу, бір жол», «Қытай», «жібек жолы», «56 жоба», «Қазақстан-Қытай зауыттары»;</w:t>
      </w:r>
    </w:p>
    <w:p w:rsidR="001F7FE2" w:rsidRDefault="00762CD7" w:rsidP="001F7F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на русском языке</w:t>
      </w:r>
      <w:r w:rsidR="001F7FE2">
        <w:rPr>
          <w:rFonts w:ascii="Times New Roman" w:hAnsi="Times New Roman" w:cs="Times New Roman"/>
          <w:sz w:val="28"/>
          <w:szCs w:val="28"/>
        </w:rPr>
        <w:t>:</w:t>
      </w:r>
      <w:r>
        <w:rPr>
          <w:rFonts w:ascii="Times New Roman" w:hAnsi="Times New Roman" w:cs="Times New Roman"/>
          <w:sz w:val="28"/>
          <w:szCs w:val="28"/>
        </w:rPr>
        <w:t xml:space="preserve"> </w:t>
      </w:r>
      <w:r w:rsidRPr="001F7FE2">
        <w:rPr>
          <w:rFonts w:ascii="Times New Roman" w:hAnsi="Times New Roman" w:cs="Times New Roman"/>
          <w:i/>
          <w:sz w:val="28"/>
          <w:szCs w:val="28"/>
        </w:rPr>
        <w:t>«Один пояс, один путь», «Китай», «шелковый путь» и «56 проектов», «казахско-китайские заводы»</w:t>
      </w:r>
      <w:r>
        <w:rPr>
          <w:rFonts w:ascii="Times New Roman" w:hAnsi="Times New Roman" w:cs="Times New Roman"/>
          <w:sz w:val="28"/>
          <w:szCs w:val="28"/>
        </w:rPr>
        <w:t xml:space="preserve"> только для казахстанских СМИ в связи с тем, что эти проекты реализуются тольк</w:t>
      </w:r>
      <w:r w:rsidR="001F7FE2">
        <w:rPr>
          <w:rFonts w:ascii="Times New Roman" w:hAnsi="Times New Roman" w:cs="Times New Roman"/>
          <w:sz w:val="28"/>
          <w:szCs w:val="28"/>
        </w:rPr>
        <w:t>о в Казахстане;</w:t>
      </w:r>
    </w:p>
    <w:p w:rsidR="00762CD7" w:rsidRDefault="001F7FE2" w:rsidP="001F7F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кыргызском: </w:t>
      </w:r>
      <w:r w:rsidRPr="001F7FE2">
        <w:rPr>
          <w:rFonts w:ascii="Times New Roman" w:hAnsi="Times New Roman" w:cs="Times New Roman"/>
          <w:i/>
          <w:sz w:val="28"/>
          <w:szCs w:val="28"/>
        </w:rPr>
        <w:t>“Бир алкак, бир жол”, “Кытай”, “жибек жолу”</w:t>
      </w:r>
      <w:r>
        <w:rPr>
          <w:rFonts w:ascii="Times New Roman" w:hAnsi="Times New Roman" w:cs="Times New Roman"/>
          <w:sz w:val="28"/>
          <w:szCs w:val="28"/>
        </w:rPr>
        <w:t xml:space="preserve">; </w:t>
      </w:r>
    </w:p>
    <w:p w:rsidR="001F7FE2" w:rsidRDefault="001F7FE2" w:rsidP="001F7F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узбекском: </w:t>
      </w:r>
      <w:r w:rsidRPr="001F7FE2">
        <w:rPr>
          <w:rFonts w:ascii="Times New Roman" w:hAnsi="Times New Roman" w:cs="Times New Roman"/>
          <w:i/>
          <w:sz w:val="28"/>
          <w:szCs w:val="28"/>
        </w:rPr>
        <w:t>“Bir kamar, bir yo‘l”, “Xitoy”, “Ipak yo‘li”</w:t>
      </w:r>
      <w:r w:rsidR="0025784D">
        <w:rPr>
          <w:rFonts w:ascii="Times New Roman" w:hAnsi="Times New Roman" w:cs="Times New Roman"/>
          <w:i/>
          <w:sz w:val="28"/>
          <w:szCs w:val="28"/>
        </w:rPr>
        <w:t>.</w:t>
      </w:r>
    </w:p>
    <w:p w:rsidR="00075D4F" w:rsidRDefault="000517AF"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На втором этапе исследования было осуществлено анкетирование населения Казахстана. Анкетирование проводилось онлайн при помощи профес</w:t>
      </w:r>
      <w:r w:rsidR="009665FC" w:rsidRPr="00F85A7C">
        <w:rPr>
          <w:rFonts w:ascii="Times New Roman" w:hAnsi="Times New Roman" w:cs="Times New Roman"/>
          <w:sz w:val="28"/>
          <w:szCs w:val="28"/>
        </w:rPr>
        <w:t>сиональной платформы «Qualtrics»</w:t>
      </w:r>
      <w:r w:rsidR="009665FC" w:rsidRPr="00F85A7C">
        <w:rPr>
          <w:rStyle w:val="ab"/>
          <w:rFonts w:ascii="Times New Roman" w:hAnsi="Times New Roman" w:cs="Times New Roman"/>
          <w:sz w:val="28"/>
          <w:szCs w:val="28"/>
        </w:rPr>
        <w:footnoteReference w:id="2"/>
      </w:r>
      <w:r w:rsidR="009665FC"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Данная программа автоматически определяла потенциальных ботов, дублирующихся респондентов, выявляла анкеты с неполными ответами и респондентов, проходящих опрос без должного внимания. </w:t>
      </w:r>
      <w:r w:rsidR="00951E20">
        <w:rPr>
          <w:rFonts w:ascii="Times New Roman" w:hAnsi="Times New Roman" w:cs="Times New Roman"/>
          <w:sz w:val="28"/>
          <w:szCs w:val="28"/>
        </w:rPr>
        <w:t>Также определяются все ответы, которые проходят</w:t>
      </w:r>
      <w:r w:rsidR="00075D4F">
        <w:rPr>
          <w:rFonts w:ascii="Times New Roman" w:hAnsi="Times New Roman" w:cs="Times New Roman"/>
          <w:sz w:val="28"/>
          <w:szCs w:val="28"/>
        </w:rPr>
        <w:t xml:space="preserve"> опрос через одно и тоже </w:t>
      </w:r>
      <w:r w:rsidR="00F134D0">
        <w:rPr>
          <w:rFonts w:ascii="Times New Roman" w:hAnsi="Times New Roman" w:cs="Times New Roman"/>
          <w:sz w:val="28"/>
          <w:szCs w:val="28"/>
        </w:rPr>
        <w:t xml:space="preserve">устройство, но с помощью инструмента </w:t>
      </w:r>
      <w:r w:rsidR="00075D4F" w:rsidRPr="00075D4F">
        <w:rPr>
          <w:rFonts w:ascii="Times New Roman" w:hAnsi="Times New Roman" w:cs="Times New Roman"/>
          <w:i/>
          <w:sz w:val="28"/>
          <w:szCs w:val="28"/>
        </w:rPr>
        <w:t>«инкогнито»</w:t>
      </w:r>
      <w:r w:rsidR="00075D4F">
        <w:rPr>
          <w:rFonts w:ascii="Times New Roman" w:hAnsi="Times New Roman" w:cs="Times New Roman"/>
          <w:sz w:val="28"/>
          <w:szCs w:val="28"/>
        </w:rPr>
        <w:t xml:space="preserve">. </w:t>
      </w:r>
    </w:p>
    <w:p w:rsidR="00A607ED" w:rsidRDefault="00F22C7A"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Всего анкетирование прошли </w:t>
      </w:r>
      <w:r w:rsidRPr="00F85A7C">
        <w:rPr>
          <w:rFonts w:ascii="Times New Roman" w:hAnsi="Times New Roman" w:cs="Times New Roman"/>
          <w:sz w:val="28"/>
          <w:szCs w:val="28"/>
        </w:rPr>
        <w:t>N=</w:t>
      </w:r>
      <w:r w:rsidR="0070627E">
        <w:rPr>
          <w:rFonts w:ascii="Times New Roman" w:hAnsi="Times New Roman" w:cs="Times New Roman"/>
          <w:sz w:val="28"/>
          <w:szCs w:val="28"/>
        </w:rPr>
        <w:t xml:space="preserve">3004 </w:t>
      </w:r>
      <w:r>
        <w:rPr>
          <w:rFonts w:ascii="Times New Roman" w:hAnsi="Times New Roman" w:cs="Times New Roman"/>
          <w:sz w:val="28"/>
          <w:szCs w:val="28"/>
        </w:rPr>
        <w:t xml:space="preserve">респондента, и них: </w:t>
      </w:r>
    </w:p>
    <w:p w:rsidR="00F22C7A" w:rsidRDefault="00F22C7A"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Казахстане </w:t>
      </w:r>
      <w:r w:rsidRPr="00F85A7C">
        <w:rPr>
          <w:rFonts w:ascii="Times New Roman" w:hAnsi="Times New Roman" w:cs="Times New Roman"/>
          <w:sz w:val="28"/>
          <w:szCs w:val="28"/>
        </w:rPr>
        <w:t>N=2512</w:t>
      </w:r>
      <w:r>
        <w:rPr>
          <w:rFonts w:ascii="Times New Roman" w:hAnsi="Times New Roman" w:cs="Times New Roman"/>
          <w:sz w:val="28"/>
          <w:szCs w:val="28"/>
        </w:rPr>
        <w:t xml:space="preserve"> респондентов</w:t>
      </w:r>
      <w:r w:rsidR="0070627E">
        <w:rPr>
          <w:rFonts w:ascii="Times New Roman" w:hAnsi="Times New Roman" w:cs="Times New Roman"/>
          <w:sz w:val="28"/>
          <w:szCs w:val="28"/>
        </w:rPr>
        <w:t xml:space="preserve"> (в масштабах всей страны)</w:t>
      </w:r>
      <w:r>
        <w:rPr>
          <w:rFonts w:ascii="Times New Roman" w:hAnsi="Times New Roman" w:cs="Times New Roman"/>
          <w:sz w:val="28"/>
          <w:szCs w:val="28"/>
        </w:rPr>
        <w:t xml:space="preserve">; </w:t>
      </w:r>
    </w:p>
    <w:p w:rsidR="00F22C7A" w:rsidRDefault="00F22C7A"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w:t>
      </w:r>
      <w:r w:rsidR="00A607ED">
        <w:rPr>
          <w:rFonts w:ascii="Times New Roman" w:hAnsi="Times New Roman" w:cs="Times New Roman"/>
          <w:sz w:val="28"/>
          <w:szCs w:val="28"/>
        </w:rPr>
        <w:t xml:space="preserve"> Кыргызстане </w:t>
      </w:r>
      <w:r w:rsidR="00A607ED" w:rsidRPr="00F85A7C">
        <w:rPr>
          <w:rFonts w:ascii="Times New Roman" w:hAnsi="Times New Roman" w:cs="Times New Roman"/>
          <w:sz w:val="28"/>
          <w:szCs w:val="28"/>
        </w:rPr>
        <w:t>N=</w:t>
      </w:r>
      <w:r w:rsidR="0070627E">
        <w:rPr>
          <w:rFonts w:ascii="Times New Roman" w:hAnsi="Times New Roman" w:cs="Times New Roman"/>
          <w:sz w:val="28"/>
          <w:szCs w:val="28"/>
        </w:rPr>
        <w:t>223</w:t>
      </w:r>
      <w:r w:rsidR="00A607ED">
        <w:rPr>
          <w:rFonts w:ascii="Times New Roman" w:hAnsi="Times New Roman" w:cs="Times New Roman"/>
          <w:sz w:val="28"/>
          <w:szCs w:val="28"/>
        </w:rPr>
        <w:t xml:space="preserve"> респонден</w:t>
      </w:r>
      <w:r>
        <w:rPr>
          <w:rFonts w:ascii="Times New Roman" w:hAnsi="Times New Roman" w:cs="Times New Roman"/>
          <w:sz w:val="28"/>
          <w:szCs w:val="28"/>
        </w:rPr>
        <w:t>тов</w:t>
      </w:r>
      <w:r w:rsidR="0070627E">
        <w:rPr>
          <w:rFonts w:ascii="Times New Roman" w:hAnsi="Times New Roman" w:cs="Times New Roman"/>
          <w:sz w:val="28"/>
          <w:szCs w:val="28"/>
        </w:rPr>
        <w:t xml:space="preserve"> (города Бишкек и Ош)</w:t>
      </w:r>
      <w:r>
        <w:rPr>
          <w:rFonts w:ascii="Times New Roman" w:hAnsi="Times New Roman" w:cs="Times New Roman"/>
          <w:sz w:val="28"/>
          <w:szCs w:val="28"/>
        </w:rPr>
        <w:t xml:space="preserve">; </w:t>
      </w:r>
    </w:p>
    <w:p w:rsidR="00A607ED" w:rsidRDefault="00F22C7A"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w:t>
      </w:r>
      <w:r w:rsidR="00A607ED">
        <w:rPr>
          <w:rFonts w:ascii="Times New Roman" w:hAnsi="Times New Roman" w:cs="Times New Roman"/>
          <w:sz w:val="28"/>
          <w:szCs w:val="28"/>
        </w:rPr>
        <w:t xml:space="preserve"> Узбекистане </w:t>
      </w:r>
      <w:r w:rsidR="00A607ED" w:rsidRPr="00F85A7C">
        <w:rPr>
          <w:rFonts w:ascii="Times New Roman" w:hAnsi="Times New Roman" w:cs="Times New Roman"/>
          <w:sz w:val="28"/>
          <w:szCs w:val="28"/>
        </w:rPr>
        <w:t>N=</w:t>
      </w:r>
      <w:r w:rsidR="0070627E">
        <w:rPr>
          <w:rFonts w:ascii="Times New Roman" w:hAnsi="Times New Roman" w:cs="Times New Roman"/>
          <w:sz w:val="28"/>
          <w:szCs w:val="28"/>
        </w:rPr>
        <w:t>269</w:t>
      </w:r>
      <w:r>
        <w:rPr>
          <w:rFonts w:ascii="Times New Roman" w:hAnsi="Times New Roman" w:cs="Times New Roman"/>
          <w:sz w:val="28"/>
          <w:szCs w:val="28"/>
        </w:rPr>
        <w:t xml:space="preserve"> респондентов</w:t>
      </w:r>
      <w:r w:rsidR="0070627E">
        <w:rPr>
          <w:rFonts w:ascii="Times New Roman" w:hAnsi="Times New Roman" w:cs="Times New Roman"/>
          <w:sz w:val="28"/>
          <w:szCs w:val="28"/>
        </w:rPr>
        <w:t xml:space="preserve"> (города Ташкент и Самарканд)</w:t>
      </w:r>
      <w:r>
        <w:rPr>
          <w:rFonts w:ascii="Times New Roman" w:hAnsi="Times New Roman" w:cs="Times New Roman"/>
          <w:sz w:val="28"/>
          <w:szCs w:val="28"/>
        </w:rPr>
        <w:t xml:space="preserve">. </w:t>
      </w:r>
      <w:r w:rsidR="00293A2D">
        <w:rPr>
          <w:rFonts w:ascii="Times New Roman" w:hAnsi="Times New Roman" w:cs="Times New Roman"/>
          <w:sz w:val="28"/>
          <w:szCs w:val="28"/>
        </w:rPr>
        <w:t xml:space="preserve">Более детальная информация показана в приложении А. </w:t>
      </w:r>
    </w:p>
    <w:p w:rsidR="00F22C7A" w:rsidRDefault="00F22C7A"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ответ прошли полную проверку на боты, </w:t>
      </w:r>
      <w:r w:rsidRPr="00F85A7C">
        <w:rPr>
          <w:rFonts w:ascii="Times New Roman" w:hAnsi="Times New Roman" w:cs="Times New Roman"/>
          <w:sz w:val="28"/>
          <w:szCs w:val="28"/>
        </w:rPr>
        <w:t>дублирующихся респондентов</w:t>
      </w:r>
      <w:r>
        <w:rPr>
          <w:rFonts w:ascii="Times New Roman" w:hAnsi="Times New Roman" w:cs="Times New Roman"/>
          <w:sz w:val="28"/>
          <w:szCs w:val="28"/>
        </w:rPr>
        <w:t xml:space="preserve"> и попытки повторного прохождения. </w:t>
      </w:r>
    </w:p>
    <w:p w:rsidR="00F22C7A" w:rsidRDefault="00F22C7A" w:rsidP="003655FD">
      <w:pPr>
        <w:spacing w:after="0" w:line="240" w:lineRule="auto"/>
        <w:ind w:firstLine="708"/>
        <w:jc w:val="both"/>
        <w:rPr>
          <w:rFonts w:ascii="Times New Roman" w:hAnsi="Times New Roman" w:cs="Times New Roman"/>
          <w:sz w:val="28"/>
          <w:szCs w:val="28"/>
        </w:rPr>
      </w:pPr>
      <w:r w:rsidRPr="00F22C7A">
        <w:rPr>
          <w:rFonts w:ascii="Times New Roman" w:hAnsi="Times New Roman" w:cs="Times New Roman"/>
          <w:sz w:val="28"/>
          <w:szCs w:val="28"/>
        </w:rPr>
        <w:t>Анкетирование проводилось с использованием методики выборки снежного кома в течение шести месяцев, начиная с июля и заканчивая декабрем 2022 года. В процессе распространения опроса активно использовались различные социальные платформы, включая Instagram, Facebook, WhatsApp и Telegram, что позволило достичь широкого круга потенциальных респондентов. Ссылки на опрос были распространены не только в этих социальных сетях, но и были отправлены напрямую известным контактам, которые, в свою очередь, делились ими с их собственными сетями контактов. Таким образом, исследование охватило и включило в себя многослойную сеть индивидуальных связей.</w:t>
      </w:r>
      <w:r w:rsidR="000517AF" w:rsidRPr="00F85A7C">
        <w:rPr>
          <w:rFonts w:ascii="Times New Roman" w:hAnsi="Times New Roman" w:cs="Times New Roman"/>
          <w:sz w:val="28"/>
          <w:szCs w:val="28"/>
        </w:rPr>
        <w:t xml:space="preserve"> </w:t>
      </w:r>
      <w:r w:rsidR="00B80E66" w:rsidRPr="00F85A7C">
        <w:rPr>
          <w:rFonts w:ascii="Times New Roman" w:hAnsi="Times New Roman" w:cs="Times New Roman"/>
          <w:sz w:val="28"/>
          <w:szCs w:val="28"/>
        </w:rPr>
        <w:t>Анкетирование было проведено на всей территории Казахстана, включая 17 областей и 3 крупных города Алматы, Астана и Шымкент</w:t>
      </w:r>
      <w:r>
        <w:rPr>
          <w:rFonts w:ascii="Times New Roman" w:hAnsi="Times New Roman" w:cs="Times New Roman"/>
          <w:sz w:val="28"/>
          <w:szCs w:val="28"/>
        </w:rPr>
        <w:t>, а также в крупных городах Кыргызстана и Узбекистана</w:t>
      </w:r>
      <w:r w:rsidR="00B80E66" w:rsidRPr="00F85A7C">
        <w:rPr>
          <w:rFonts w:ascii="Times New Roman" w:hAnsi="Times New Roman" w:cs="Times New Roman"/>
          <w:sz w:val="28"/>
          <w:szCs w:val="28"/>
        </w:rPr>
        <w:t xml:space="preserve">. </w:t>
      </w:r>
    </w:p>
    <w:p w:rsidR="00744743" w:rsidRDefault="00712AAD"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Социально-демог</w:t>
      </w:r>
      <w:r w:rsidR="00F22C7A">
        <w:rPr>
          <w:rFonts w:ascii="Times New Roman" w:hAnsi="Times New Roman" w:cs="Times New Roman"/>
          <w:sz w:val="28"/>
          <w:szCs w:val="28"/>
        </w:rPr>
        <w:t>рафические данные респондентов</w:t>
      </w:r>
      <w:r w:rsidR="00744743">
        <w:rPr>
          <w:rFonts w:ascii="Times New Roman" w:hAnsi="Times New Roman" w:cs="Times New Roman"/>
          <w:sz w:val="28"/>
          <w:szCs w:val="28"/>
        </w:rPr>
        <w:t xml:space="preserve">: </w:t>
      </w:r>
    </w:p>
    <w:p w:rsidR="00744743" w:rsidRDefault="00744743" w:rsidP="003655FD">
      <w:pPr>
        <w:spacing w:after="0" w:line="240" w:lineRule="auto"/>
        <w:ind w:firstLine="708"/>
        <w:jc w:val="both"/>
        <w:rPr>
          <w:rFonts w:ascii="Times New Roman" w:hAnsi="Times New Roman" w:cs="Times New Roman"/>
          <w:sz w:val="28"/>
          <w:szCs w:val="28"/>
        </w:rPr>
      </w:pPr>
      <w:r w:rsidRPr="00744743">
        <w:rPr>
          <w:rFonts w:ascii="Times New Roman" w:hAnsi="Times New Roman" w:cs="Times New Roman"/>
          <w:i/>
          <w:sz w:val="28"/>
          <w:szCs w:val="28"/>
        </w:rPr>
        <w:t>- в Казахстане:</w:t>
      </w:r>
      <w:r>
        <w:rPr>
          <w:rFonts w:ascii="Times New Roman" w:hAnsi="Times New Roman" w:cs="Times New Roman"/>
          <w:sz w:val="28"/>
          <w:szCs w:val="28"/>
        </w:rPr>
        <w:t xml:space="preserve"> 1681 респондентов (</w:t>
      </w:r>
      <w:r w:rsidRPr="00744743">
        <w:rPr>
          <w:rFonts w:ascii="Times New Roman" w:hAnsi="Times New Roman" w:cs="Times New Roman"/>
          <w:sz w:val="28"/>
          <w:szCs w:val="28"/>
        </w:rPr>
        <w:t>66,9%)</w:t>
      </w:r>
      <w:r w:rsidR="00712AAD"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 </w:t>
      </w:r>
      <w:r w:rsidR="00712AAD" w:rsidRPr="00F85A7C">
        <w:rPr>
          <w:rFonts w:ascii="Times New Roman" w:hAnsi="Times New Roman" w:cs="Times New Roman"/>
          <w:sz w:val="28"/>
          <w:szCs w:val="28"/>
        </w:rPr>
        <w:t xml:space="preserve">городское население, </w:t>
      </w:r>
      <w:r>
        <w:rPr>
          <w:rFonts w:ascii="Times New Roman" w:hAnsi="Times New Roman" w:cs="Times New Roman"/>
          <w:sz w:val="28"/>
          <w:szCs w:val="28"/>
        </w:rPr>
        <w:t>831 респондентов (</w:t>
      </w:r>
      <w:r w:rsidR="00712AAD" w:rsidRPr="00F85A7C">
        <w:rPr>
          <w:rFonts w:ascii="Times New Roman" w:hAnsi="Times New Roman" w:cs="Times New Roman"/>
          <w:sz w:val="28"/>
          <w:szCs w:val="28"/>
        </w:rPr>
        <w:t>33,1%</w:t>
      </w:r>
      <w:r>
        <w:rPr>
          <w:rFonts w:ascii="Times New Roman" w:hAnsi="Times New Roman" w:cs="Times New Roman"/>
          <w:sz w:val="28"/>
          <w:szCs w:val="28"/>
        </w:rPr>
        <w:t>)</w:t>
      </w:r>
      <w:r w:rsidR="00712AAD" w:rsidRPr="00F85A7C">
        <w:rPr>
          <w:rFonts w:ascii="Times New Roman" w:hAnsi="Times New Roman" w:cs="Times New Roman"/>
          <w:sz w:val="28"/>
          <w:szCs w:val="28"/>
        </w:rPr>
        <w:t xml:space="preserve"> — сельское население; </w:t>
      </w:r>
      <w:r>
        <w:rPr>
          <w:rFonts w:ascii="Times New Roman" w:hAnsi="Times New Roman" w:cs="Times New Roman"/>
          <w:sz w:val="28"/>
          <w:szCs w:val="28"/>
        </w:rPr>
        <w:t xml:space="preserve">1523 </w:t>
      </w:r>
      <w:r w:rsidR="00712AAD" w:rsidRPr="00F85A7C">
        <w:rPr>
          <w:rFonts w:ascii="Times New Roman" w:hAnsi="Times New Roman" w:cs="Times New Roman"/>
          <w:sz w:val="28"/>
          <w:szCs w:val="28"/>
        </w:rPr>
        <w:t xml:space="preserve">респондентов </w:t>
      </w:r>
      <w:r>
        <w:rPr>
          <w:rFonts w:ascii="Times New Roman" w:hAnsi="Times New Roman" w:cs="Times New Roman"/>
          <w:sz w:val="28"/>
          <w:szCs w:val="28"/>
        </w:rPr>
        <w:t>(</w:t>
      </w:r>
      <w:r w:rsidRPr="00F85A7C">
        <w:rPr>
          <w:rFonts w:ascii="Times New Roman" w:hAnsi="Times New Roman" w:cs="Times New Roman"/>
          <w:sz w:val="28"/>
          <w:szCs w:val="28"/>
        </w:rPr>
        <w:t>60,6%</w:t>
      </w:r>
      <w:r>
        <w:rPr>
          <w:rFonts w:ascii="Times New Roman" w:hAnsi="Times New Roman" w:cs="Times New Roman"/>
          <w:sz w:val="28"/>
          <w:szCs w:val="28"/>
        </w:rPr>
        <w:t>)</w:t>
      </w:r>
      <w:r w:rsidRPr="00F85A7C">
        <w:rPr>
          <w:rFonts w:ascii="Times New Roman" w:hAnsi="Times New Roman" w:cs="Times New Roman"/>
          <w:sz w:val="28"/>
          <w:szCs w:val="28"/>
        </w:rPr>
        <w:t xml:space="preserve"> </w:t>
      </w:r>
      <w:r w:rsidR="00712AAD" w:rsidRPr="00F85A7C">
        <w:rPr>
          <w:rFonts w:ascii="Times New Roman" w:hAnsi="Times New Roman" w:cs="Times New Roman"/>
          <w:sz w:val="28"/>
          <w:szCs w:val="28"/>
        </w:rPr>
        <w:t xml:space="preserve">— женщины, </w:t>
      </w:r>
      <w:r>
        <w:rPr>
          <w:rFonts w:ascii="Times New Roman" w:hAnsi="Times New Roman" w:cs="Times New Roman"/>
          <w:sz w:val="28"/>
          <w:szCs w:val="28"/>
        </w:rPr>
        <w:t>989 респондентов (</w:t>
      </w:r>
      <w:r w:rsidR="00712AAD" w:rsidRPr="00F85A7C">
        <w:rPr>
          <w:rFonts w:ascii="Times New Roman" w:hAnsi="Times New Roman" w:cs="Times New Roman"/>
          <w:sz w:val="28"/>
          <w:szCs w:val="28"/>
        </w:rPr>
        <w:t>39,4%</w:t>
      </w:r>
      <w:r>
        <w:rPr>
          <w:rFonts w:ascii="Times New Roman" w:hAnsi="Times New Roman" w:cs="Times New Roman"/>
          <w:sz w:val="28"/>
          <w:szCs w:val="28"/>
        </w:rPr>
        <w:t>)</w:t>
      </w:r>
      <w:r w:rsidR="00712AAD" w:rsidRPr="00F85A7C">
        <w:rPr>
          <w:rFonts w:ascii="Times New Roman" w:hAnsi="Times New Roman" w:cs="Times New Roman"/>
          <w:sz w:val="28"/>
          <w:szCs w:val="28"/>
        </w:rPr>
        <w:t xml:space="preserve"> — мужчины; </w:t>
      </w:r>
      <w:r>
        <w:rPr>
          <w:rFonts w:ascii="Times New Roman" w:hAnsi="Times New Roman" w:cs="Times New Roman"/>
          <w:sz w:val="28"/>
          <w:szCs w:val="28"/>
        </w:rPr>
        <w:t>949 респондентов (</w:t>
      </w:r>
      <w:r w:rsidRPr="00F85A7C">
        <w:rPr>
          <w:rFonts w:ascii="Times New Roman" w:hAnsi="Times New Roman" w:cs="Times New Roman"/>
          <w:sz w:val="28"/>
          <w:szCs w:val="28"/>
        </w:rPr>
        <w:t>37,8%</w:t>
      </w:r>
      <w:r>
        <w:rPr>
          <w:rFonts w:ascii="Times New Roman" w:hAnsi="Times New Roman" w:cs="Times New Roman"/>
          <w:sz w:val="28"/>
          <w:szCs w:val="28"/>
        </w:rPr>
        <w:t xml:space="preserve">) </w:t>
      </w:r>
      <w:r w:rsidRPr="00F85A7C">
        <w:rPr>
          <w:rFonts w:ascii="Times New Roman" w:hAnsi="Times New Roman" w:cs="Times New Roman"/>
          <w:sz w:val="28"/>
          <w:szCs w:val="28"/>
        </w:rPr>
        <w:t>—</w:t>
      </w:r>
      <w:r>
        <w:rPr>
          <w:rFonts w:ascii="Times New Roman" w:hAnsi="Times New Roman" w:cs="Times New Roman"/>
          <w:sz w:val="28"/>
          <w:szCs w:val="28"/>
        </w:rPr>
        <w:t xml:space="preserve"> в возрасте 18-25 лет, 656 респондентов (</w:t>
      </w:r>
      <w:r w:rsidRPr="00F85A7C">
        <w:rPr>
          <w:rFonts w:ascii="Times New Roman" w:hAnsi="Times New Roman" w:cs="Times New Roman"/>
          <w:sz w:val="28"/>
          <w:szCs w:val="28"/>
        </w:rPr>
        <w:t>26,1%</w:t>
      </w:r>
      <w:r>
        <w:rPr>
          <w:rFonts w:ascii="Times New Roman" w:hAnsi="Times New Roman" w:cs="Times New Roman"/>
          <w:sz w:val="28"/>
          <w:szCs w:val="28"/>
        </w:rPr>
        <w:t xml:space="preserve">) </w:t>
      </w:r>
      <w:r w:rsidR="00712AAD" w:rsidRPr="00F85A7C">
        <w:rPr>
          <w:rFonts w:ascii="Times New Roman" w:hAnsi="Times New Roman" w:cs="Times New Roman"/>
          <w:sz w:val="28"/>
          <w:szCs w:val="28"/>
        </w:rPr>
        <w:t xml:space="preserve">— </w:t>
      </w:r>
      <w:r>
        <w:rPr>
          <w:rFonts w:ascii="Times New Roman" w:hAnsi="Times New Roman" w:cs="Times New Roman"/>
          <w:sz w:val="28"/>
          <w:szCs w:val="28"/>
        </w:rPr>
        <w:t xml:space="preserve">в возрасте </w:t>
      </w:r>
      <w:r w:rsidR="001C1D7E">
        <w:rPr>
          <w:rFonts w:ascii="Times New Roman" w:hAnsi="Times New Roman" w:cs="Times New Roman"/>
          <w:sz w:val="28"/>
          <w:szCs w:val="28"/>
        </w:rPr>
        <w:t>26</w:t>
      </w:r>
      <w:r>
        <w:rPr>
          <w:rFonts w:ascii="Times New Roman" w:hAnsi="Times New Roman" w:cs="Times New Roman"/>
          <w:sz w:val="28"/>
          <w:szCs w:val="28"/>
        </w:rPr>
        <w:t>-32 лет</w:t>
      </w:r>
      <w:r w:rsidR="00712AAD" w:rsidRPr="00F85A7C">
        <w:rPr>
          <w:rFonts w:ascii="Times New Roman" w:hAnsi="Times New Roman" w:cs="Times New Roman"/>
          <w:sz w:val="28"/>
          <w:szCs w:val="28"/>
        </w:rPr>
        <w:t xml:space="preserve">, </w:t>
      </w:r>
      <w:r>
        <w:rPr>
          <w:rFonts w:ascii="Times New Roman" w:hAnsi="Times New Roman" w:cs="Times New Roman"/>
          <w:sz w:val="28"/>
          <w:szCs w:val="28"/>
        </w:rPr>
        <w:t xml:space="preserve">481 респондентов (19.1%) </w:t>
      </w:r>
      <w:r w:rsidRPr="00F85A7C">
        <w:rPr>
          <w:rFonts w:ascii="Times New Roman" w:hAnsi="Times New Roman" w:cs="Times New Roman"/>
          <w:sz w:val="28"/>
          <w:szCs w:val="28"/>
        </w:rPr>
        <w:t>—</w:t>
      </w:r>
      <w:r>
        <w:rPr>
          <w:rFonts w:ascii="Times New Roman" w:hAnsi="Times New Roman" w:cs="Times New Roman"/>
          <w:sz w:val="28"/>
          <w:szCs w:val="28"/>
        </w:rPr>
        <w:t xml:space="preserve"> в возрасте </w:t>
      </w:r>
      <w:r w:rsidR="00712AAD" w:rsidRPr="00F85A7C">
        <w:rPr>
          <w:rFonts w:ascii="Times New Roman" w:hAnsi="Times New Roman" w:cs="Times New Roman"/>
          <w:sz w:val="28"/>
          <w:szCs w:val="28"/>
        </w:rPr>
        <w:t>32</w:t>
      </w:r>
      <w:r>
        <w:rPr>
          <w:rFonts w:ascii="Times New Roman" w:hAnsi="Times New Roman" w:cs="Times New Roman"/>
          <w:sz w:val="28"/>
          <w:szCs w:val="28"/>
        </w:rPr>
        <w:t>-45 лет</w:t>
      </w:r>
      <w:r w:rsidR="00712AAD" w:rsidRPr="00F85A7C">
        <w:rPr>
          <w:rFonts w:ascii="Times New Roman" w:hAnsi="Times New Roman" w:cs="Times New Roman"/>
          <w:sz w:val="28"/>
          <w:szCs w:val="28"/>
        </w:rPr>
        <w:t xml:space="preserve">, </w:t>
      </w:r>
      <w:r>
        <w:rPr>
          <w:rFonts w:ascii="Times New Roman" w:hAnsi="Times New Roman" w:cs="Times New Roman"/>
          <w:sz w:val="28"/>
          <w:szCs w:val="28"/>
        </w:rPr>
        <w:t xml:space="preserve">426 респондентов (17%) </w:t>
      </w:r>
      <w:r w:rsidR="00712AAD" w:rsidRPr="00F85A7C">
        <w:rPr>
          <w:rFonts w:ascii="Times New Roman" w:hAnsi="Times New Roman" w:cs="Times New Roman"/>
          <w:sz w:val="28"/>
          <w:szCs w:val="28"/>
        </w:rPr>
        <w:t>—</w:t>
      </w:r>
      <w:r>
        <w:rPr>
          <w:rFonts w:ascii="Times New Roman" w:hAnsi="Times New Roman" w:cs="Times New Roman"/>
          <w:sz w:val="28"/>
          <w:szCs w:val="28"/>
        </w:rPr>
        <w:t xml:space="preserve"> в возрасте 46-</w:t>
      </w:r>
      <w:r w:rsidR="00712AAD" w:rsidRPr="00F85A7C">
        <w:rPr>
          <w:rFonts w:ascii="Times New Roman" w:hAnsi="Times New Roman" w:cs="Times New Roman"/>
          <w:sz w:val="28"/>
          <w:szCs w:val="28"/>
        </w:rPr>
        <w:t>6</w:t>
      </w:r>
      <w:r>
        <w:rPr>
          <w:rFonts w:ascii="Times New Roman" w:hAnsi="Times New Roman" w:cs="Times New Roman"/>
          <w:sz w:val="28"/>
          <w:szCs w:val="28"/>
        </w:rPr>
        <w:t>5 лет</w:t>
      </w:r>
      <w:r w:rsidR="004D1646">
        <w:rPr>
          <w:rFonts w:ascii="Times New Roman" w:hAnsi="Times New Roman" w:cs="Times New Roman"/>
          <w:sz w:val="28"/>
          <w:szCs w:val="28"/>
        </w:rPr>
        <w:t xml:space="preserve">; 1795 респондентов (71.5%) </w:t>
      </w:r>
      <w:r w:rsidR="004D1646" w:rsidRPr="00F85A7C">
        <w:rPr>
          <w:rFonts w:ascii="Times New Roman" w:hAnsi="Times New Roman" w:cs="Times New Roman"/>
          <w:sz w:val="28"/>
          <w:szCs w:val="28"/>
        </w:rPr>
        <w:t>—</w:t>
      </w:r>
      <w:r w:rsidR="004D1646">
        <w:rPr>
          <w:rFonts w:ascii="Times New Roman" w:hAnsi="Times New Roman" w:cs="Times New Roman"/>
          <w:sz w:val="28"/>
          <w:szCs w:val="28"/>
        </w:rPr>
        <w:t xml:space="preserve"> казахской национальности, 421 респондентов (16.8%) </w:t>
      </w:r>
      <w:r w:rsidR="004D1646" w:rsidRPr="00F85A7C">
        <w:rPr>
          <w:rFonts w:ascii="Times New Roman" w:hAnsi="Times New Roman" w:cs="Times New Roman"/>
          <w:sz w:val="28"/>
          <w:szCs w:val="28"/>
        </w:rPr>
        <w:t>—</w:t>
      </w:r>
      <w:r w:rsidR="004D1646">
        <w:rPr>
          <w:rFonts w:ascii="Times New Roman" w:hAnsi="Times New Roman" w:cs="Times New Roman"/>
          <w:sz w:val="28"/>
          <w:szCs w:val="28"/>
        </w:rPr>
        <w:t xml:space="preserve"> русской национальности, 94 респондента (3.4%) </w:t>
      </w:r>
      <w:r w:rsidR="004D1646" w:rsidRPr="00F85A7C">
        <w:rPr>
          <w:rFonts w:ascii="Times New Roman" w:hAnsi="Times New Roman" w:cs="Times New Roman"/>
          <w:sz w:val="28"/>
          <w:szCs w:val="28"/>
        </w:rPr>
        <w:t>—</w:t>
      </w:r>
      <w:r w:rsidR="004D1646">
        <w:rPr>
          <w:rFonts w:ascii="Times New Roman" w:hAnsi="Times New Roman" w:cs="Times New Roman"/>
          <w:sz w:val="28"/>
          <w:szCs w:val="28"/>
        </w:rPr>
        <w:t xml:space="preserve"> корейской национальности, </w:t>
      </w:r>
      <w:r w:rsidR="00181EF7">
        <w:rPr>
          <w:rFonts w:ascii="Times New Roman" w:hAnsi="Times New Roman" w:cs="Times New Roman"/>
          <w:sz w:val="28"/>
          <w:szCs w:val="28"/>
        </w:rPr>
        <w:t>202 респондента (8.3%)</w:t>
      </w:r>
      <w:r w:rsidR="00712AAD" w:rsidRPr="00F85A7C">
        <w:rPr>
          <w:rFonts w:ascii="Times New Roman" w:hAnsi="Times New Roman" w:cs="Times New Roman"/>
          <w:sz w:val="28"/>
          <w:szCs w:val="28"/>
        </w:rPr>
        <w:t xml:space="preserve"> </w:t>
      </w:r>
      <w:r w:rsidR="00181EF7" w:rsidRPr="00F85A7C">
        <w:rPr>
          <w:rFonts w:ascii="Times New Roman" w:hAnsi="Times New Roman" w:cs="Times New Roman"/>
          <w:sz w:val="28"/>
          <w:szCs w:val="28"/>
        </w:rPr>
        <w:t>—</w:t>
      </w:r>
      <w:r w:rsidR="00181EF7">
        <w:rPr>
          <w:rFonts w:ascii="Times New Roman" w:hAnsi="Times New Roman" w:cs="Times New Roman"/>
          <w:sz w:val="28"/>
          <w:szCs w:val="28"/>
        </w:rPr>
        <w:t xml:space="preserve"> представители других национальностей; 1834 респондента (73%) </w:t>
      </w:r>
      <w:r w:rsidR="00181EF7" w:rsidRPr="00F85A7C">
        <w:rPr>
          <w:rFonts w:ascii="Times New Roman" w:hAnsi="Times New Roman" w:cs="Times New Roman"/>
          <w:sz w:val="28"/>
          <w:szCs w:val="28"/>
        </w:rPr>
        <w:t>—</w:t>
      </w:r>
      <w:r w:rsidR="00181EF7">
        <w:rPr>
          <w:rFonts w:ascii="Times New Roman" w:hAnsi="Times New Roman" w:cs="Times New Roman"/>
          <w:sz w:val="28"/>
          <w:szCs w:val="28"/>
        </w:rPr>
        <w:t xml:space="preserve"> имеют</w:t>
      </w:r>
      <w:r w:rsidR="00F75B80">
        <w:rPr>
          <w:rFonts w:ascii="Times New Roman" w:hAnsi="Times New Roman" w:cs="Times New Roman"/>
          <w:sz w:val="28"/>
          <w:szCs w:val="28"/>
        </w:rPr>
        <w:t xml:space="preserve"> высшее</w:t>
      </w:r>
      <w:r w:rsidR="00181EF7">
        <w:rPr>
          <w:rFonts w:ascii="Times New Roman" w:hAnsi="Times New Roman" w:cs="Times New Roman"/>
          <w:sz w:val="28"/>
          <w:szCs w:val="28"/>
        </w:rPr>
        <w:t xml:space="preserve"> образование, 678</w:t>
      </w:r>
      <w:r w:rsidR="00F75B80">
        <w:rPr>
          <w:rFonts w:ascii="Times New Roman" w:hAnsi="Times New Roman" w:cs="Times New Roman"/>
          <w:sz w:val="28"/>
          <w:szCs w:val="28"/>
        </w:rPr>
        <w:t xml:space="preserve"> </w:t>
      </w:r>
      <w:r w:rsidR="00181EF7">
        <w:rPr>
          <w:rFonts w:ascii="Times New Roman" w:hAnsi="Times New Roman" w:cs="Times New Roman"/>
          <w:sz w:val="28"/>
          <w:szCs w:val="28"/>
        </w:rPr>
        <w:t xml:space="preserve">респондентов (27%) </w:t>
      </w:r>
      <w:r w:rsidR="00181EF7" w:rsidRPr="00F85A7C">
        <w:rPr>
          <w:rFonts w:ascii="Times New Roman" w:hAnsi="Times New Roman" w:cs="Times New Roman"/>
          <w:sz w:val="28"/>
          <w:szCs w:val="28"/>
        </w:rPr>
        <w:t>—</w:t>
      </w:r>
      <w:r w:rsidR="00181EF7">
        <w:rPr>
          <w:rFonts w:ascii="Times New Roman" w:hAnsi="Times New Roman" w:cs="Times New Roman"/>
          <w:sz w:val="28"/>
          <w:szCs w:val="28"/>
        </w:rPr>
        <w:t xml:space="preserve"> не имеют </w:t>
      </w:r>
      <w:r w:rsidR="00F75B80">
        <w:rPr>
          <w:rFonts w:ascii="Times New Roman" w:hAnsi="Times New Roman" w:cs="Times New Roman"/>
          <w:sz w:val="28"/>
          <w:szCs w:val="28"/>
        </w:rPr>
        <w:t xml:space="preserve">высшее </w:t>
      </w:r>
      <w:r w:rsidR="00181EF7">
        <w:rPr>
          <w:rFonts w:ascii="Times New Roman" w:hAnsi="Times New Roman" w:cs="Times New Roman"/>
          <w:sz w:val="28"/>
          <w:szCs w:val="28"/>
        </w:rPr>
        <w:t xml:space="preserve">образование. </w:t>
      </w:r>
    </w:p>
    <w:p w:rsidR="00ED713D" w:rsidRDefault="00181EF7" w:rsidP="00ED713D">
      <w:pPr>
        <w:spacing w:after="0" w:line="240" w:lineRule="auto"/>
        <w:ind w:firstLine="708"/>
        <w:jc w:val="both"/>
        <w:rPr>
          <w:rFonts w:ascii="Times New Roman" w:hAnsi="Times New Roman" w:cs="Times New Roman"/>
          <w:sz w:val="28"/>
          <w:szCs w:val="28"/>
        </w:rPr>
      </w:pPr>
      <w:r w:rsidRPr="00ED713D">
        <w:rPr>
          <w:rFonts w:ascii="Times New Roman" w:hAnsi="Times New Roman" w:cs="Times New Roman"/>
          <w:i/>
          <w:sz w:val="28"/>
          <w:szCs w:val="28"/>
        </w:rPr>
        <w:t>- в Кыргызстане</w:t>
      </w:r>
      <w:r>
        <w:rPr>
          <w:rFonts w:ascii="Times New Roman" w:hAnsi="Times New Roman" w:cs="Times New Roman"/>
          <w:sz w:val="28"/>
          <w:szCs w:val="28"/>
        </w:rPr>
        <w:t xml:space="preserve">: </w:t>
      </w:r>
      <w:r w:rsidR="0070627E">
        <w:rPr>
          <w:rFonts w:ascii="Times New Roman" w:hAnsi="Times New Roman" w:cs="Times New Roman"/>
          <w:sz w:val="28"/>
          <w:szCs w:val="28"/>
        </w:rPr>
        <w:t>79 респондента (35.4</w:t>
      </w:r>
      <w:r w:rsidR="007F19CD">
        <w:rPr>
          <w:rFonts w:ascii="Times New Roman" w:hAnsi="Times New Roman" w:cs="Times New Roman"/>
          <w:sz w:val="28"/>
          <w:szCs w:val="28"/>
        </w:rPr>
        <w:t xml:space="preserve">%) </w:t>
      </w:r>
      <w:r w:rsidR="007F19CD" w:rsidRPr="00F85A7C">
        <w:rPr>
          <w:rFonts w:ascii="Times New Roman" w:hAnsi="Times New Roman" w:cs="Times New Roman"/>
          <w:sz w:val="28"/>
          <w:szCs w:val="28"/>
        </w:rPr>
        <w:t>—</w:t>
      </w:r>
      <w:r w:rsidR="0070627E">
        <w:rPr>
          <w:rFonts w:ascii="Times New Roman" w:hAnsi="Times New Roman" w:cs="Times New Roman"/>
          <w:sz w:val="28"/>
          <w:szCs w:val="28"/>
        </w:rPr>
        <w:t xml:space="preserve"> мужчины, 144 респондентов (64.6</w:t>
      </w:r>
      <w:r w:rsidR="007F19CD">
        <w:rPr>
          <w:rFonts w:ascii="Times New Roman" w:hAnsi="Times New Roman" w:cs="Times New Roman"/>
          <w:sz w:val="28"/>
          <w:szCs w:val="28"/>
        </w:rPr>
        <w:t xml:space="preserve">%) </w:t>
      </w:r>
      <w:r w:rsidR="007F19CD" w:rsidRPr="00F85A7C">
        <w:rPr>
          <w:rFonts w:ascii="Times New Roman" w:hAnsi="Times New Roman" w:cs="Times New Roman"/>
          <w:sz w:val="28"/>
          <w:szCs w:val="28"/>
        </w:rPr>
        <w:t>—</w:t>
      </w:r>
      <w:r w:rsidR="0070627E">
        <w:rPr>
          <w:rFonts w:ascii="Times New Roman" w:hAnsi="Times New Roman" w:cs="Times New Roman"/>
          <w:sz w:val="28"/>
          <w:szCs w:val="28"/>
        </w:rPr>
        <w:t xml:space="preserve"> женщины; 84 респондентов (37.7</w:t>
      </w:r>
      <w:r w:rsidR="007F19CD" w:rsidRPr="00F85A7C">
        <w:rPr>
          <w:rFonts w:ascii="Times New Roman" w:hAnsi="Times New Roman" w:cs="Times New Roman"/>
          <w:sz w:val="28"/>
          <w:szCs w:val="28"/>
        </w:rPr>
        <w:t>%</w:t>
      </w:r>
      <w:r w:rsidR="007F19CD">
        <w:rPr>
          <w:rFonts w:ascii="Times New Roman" w:hAnsi="Times New Roman" w:cs="Times New Roman"/>
          <w:sz w:val="28"/>
          <w:szCs w:val="28"/>
        </w:rPr>
        <w:t xml:space="preserve">) </w:t>
      </w:r>
      <w:r w:rsidR="007F19CD" w:rsidRPr="00F85A7C">
        <w:rPr>
          <w:rFonts w:ascii="Times New Roman" w:hAnsi="Times New Roman" w:cs="Times New Roman"/>
          <w:sz w:val="28"/>
          <w:szCs w:val="28"/>
        </w:rPr>
        <w:t>—</w:t>
      </w:r>
      <w:r w:rsidR="0070627E">
        <w:rPr>
          <w:rFonts w:ascii="Times New Roman" w:hAnsi="Times New Roman" w:cs="Times New Roman"/>
          <w:sz w:val="28"/>
          <w:szCs w:val="28"/>
        </w:rPr>
        <w:t xml:space="preserve"> в возрасте 18-25 лет, 52 респондентов (23</w:t>
      </w:r>
      <w:r w:rsidR="007F19CD">
        <w:rPr>
          <w:rFonts w:ascii="Times New Roman" w:hAnsi="Times New Roman" w:cs="Times New Roman"/>
          <w:sz w:val="28"/>
          <w:szCs w:val="28"/>
        </w:rPr>
        <w:t>.</w:t>
      </w:r>
      <w:r w:rsidR="0070627E">
        <w:rPr>
          <w:rFonts w:ascii="Times New Roman" w:hAnsi="Times New Roman" w:cs="Times New Roman"/>
          <w:sz w:val="28"/>
          <w:szCs w:val="28"/>
        </w:rPr>
        <w:t>3</w:t>
      </w:r>
      <w:r w:rsidR="007F19CD" w:rsidRPr="00F85A7C">
        <w:rPr>
          <w:rFonts w:ascii="Times New Roman" w:hAnsi="Times New Roman" w:cs="Times New Roman"/>
          <w:sz w:val="28"/>
          <w:szCs w:val="28"/>
        </w:rPr>
        <w:t>%</w:t>
      </w:r>
      <w:r w:rsidR="007F19CD">
        <w:rPr>
          <w:rFonts w:ascii="Times New Roman" w:hAnsi="Times New Roman" w:cs="Times New Roman"/>
          <w:sz w:val="28"/>
          <w:szCs w:val="28"/>
        </w:rPr>
        <w:t xml:space="preserve">) </w:t>
      </w:r>
      <w:r w:rsidR="007F19CD" w:rsidRPr="00F85A7C">
        <w:rPr>
          <w:rFonts w:ascii="Times New Roman" w:hAnsi="Times New Roman" w:cs="Times New Roman"/>
          <w:sz w:val="28"/>
          <w:szCs w:val="28"/>
        </w:rPr>
        <w:t xml:space="preserve">— </w:t>
      </w:r>
      <w:r w:rsidR="007F19CD">
        <w:rPr>
          <w:rFonts w:ascii="Times New Roman" w:hAnsi="Times New Roman" w:cs="Times New Roman"/>
          <w:sz w:val="28"/>
          <w:szCs w:val="28"/>
        </w:rPr>
        <w:t xml:space="preserve">в возрасте </w:t>
      </w:r>
      <w:r w:rsidR="001C1D7E">
        <w:rPr>
          <w:rFonts w:ascii="Times New Roman" w:hAnsi="Times New Roman" w:cs="Times New Roman"/>
          <w:sz w:val="28"/>
          <w:szCs w:val="28"/>
        </w:rPr>
        <w:t>26</w:t>
      </w:r>
      <w:r w:rsidR="007F19CD">
        <w:rPr>
          <w:rFonts w:ascii="Times New Roman" w:hAnsi="Times New Roman" w:cs="Times New Roman"/>
          <w:sz w:val="28"/>
          <w:szCs w:val="28"/>
        </w:rPr>
        <w:t>-32 лет</w:t>
      </w:r>
      <w:r w:rsidR="007F19CD" w:rsidRPr="00F85A7C">
        <w:rPr>
          <w:rFonts w:ascii="Times New Roman" w:hAnsi="Times New Roman" w:cs="Times New Roman"/>
          <w:sz w:val="28"/>
          <w:szCs w:val="28"/>
        </w:rPr>
        <w:t xml:space="preserve">, </w:t>
      </w:r>
      <w:r w:rsidR="0070627E">
        <w:rPr>
          <w:rFonts w:ascii="Times New Roman" w:hAnsi="Times New Roman" w:cs="Times New Roman"/>
          <w:sz w:val="28"/>
          <w:szCs w:val="28"/>
        </w:rPr>
        <w:t>50</w:t>
      </w:r>
      <w:r w:rsidR="007F19CD">
        <w:rPr>
          <w:rFonts w:ascii="Times New Roman" w:hAnsi="Times New Roman" w:cs="Times New Roman"/>
          <w:sz w:val="28"/>
          <w:szCs w:val="28"/>
        </w:rPr>
        <w:t xml:space="preserve"> респондентов (</w:t>
      </w:r>
      <w:r w:rsidR="0070627E">
        <w:rPr>
          <w:rFonts w:ascii="Times New Roman" w:hAnsi="Times New Roman" w:cs="Times New Roman"/>
          <w:sz w:val="28"/>
          <w:szCs w:val="28"/>
        </w:rPr>
        <w:t>22</w:t>
      </w:r>
      <w:r w:rsidR="007F19CD">
        <w:rPr>
          <w:rFonts w:ascii="Times New Roman" w:hAnsi="Times New Roman" w:cs="Times New Roman"/>
          <w:sz w:val="28"/>
          <w:szCs w:val="28"/>
        </w:rPr>
        <w:t>.</w:t>
      </w:r>
      <w:r w:rsidR="0070627E">
        <w:rPr>
          <w:rFonts w:ascii="Times New Roman" w:hAnsi="Times New Roman" w:cs="Times New Roman"/>
          <w:sz w:val="28"/>
          <w:szCs w:val="28"/>
        </w:rPr>
        <w:t>4</w:t>
      </w:r>
      <w:r w:rsidR="007F19CD">
        <w:rPr>
          <w:rFonts w:ascii="Times New Roman" w:hAnsi="Times New Roman" w:cs="Times New Roman"/>
          <w:sz w:val="28"/>
          <w:szCs w:val="28"/>
        </w:rPr>
        <w:t xml:space="preserve">%) </w:t>
      </w:r>
      <w:r w:rsidR="007F19CD" w:rsidRPr="00F85A7C">
        <w:rPr>
          <w:rFonts w:ascii="Times New Roman" w:hAnsi="Times New Roman" w:cs="Times New Roman"/>
          <w:sz w:val="28"/>
          <w:szCs w:val="28"/>
        </w:rPr>
        <w:t>—</w:t>
      </w:r>
      <w:r w:rsidR="007F19CD">
        <w:rPr>
          <w:rFonts w:ascii="Times New Roman" w:hAnsi="Times New Roman" w:cs="Times New Roman"/>
          <w:sz w:val="28"/>
          <w:szCs w:val="28"/>
        </w:rPr>
        <w:t xml:space="preserve"> в возрасте </w:t>
      </w:r>
      <w:r w:rsidR="007F19CD" w:rsidRPr="00F85A7C">
        <w:rPr>
          <w:rFonts w:ascii="Times New Roman" w:hAnsi="Times New Roman" w:cs="Times New Roman"/>
          <w:sz w:val="28"/>
          <w:szCs w:val="28"/>
        </w:rPr>
        <w:t>32</w:t>
      </w:r>
      <w:r w:rsidR="007F19CD">
        <w:rPr>
          <w:rFonts w:ascii="Times New Roman" w:hAnsi="Times New Roman" w:cs="Times New Roman"/>
          <w:sz w:val="28"/>
          <w:szCs w:val="28"/>
        </w:rPr>
        <w:t>-45 лет</w:t>
      </w:r>
      <w:r w:rsidR="00513A04">
        <w:rPr>
          <w:rFonts w:ascii="Times New Roman" w:hAnsi="Times New Roman" w:cs="Times New Roman"/>
          <w:sz w:val="28"/>
          <w:szCs w:val="28"/>
        </w:rPr>
        <w:t xml:space="preserve">, </w:t>
      </w:r>
      <w:r w:rsidR="0070627E">
        <w:rPr>
          <w:rFonts w:ascii="Times New Roman" w:hAnsi="Times New Roman" w:cs="Times New Roman"/>
          <w:sz w:val="28"/>
          <w:szCs w:val="28"/>
        </w:rPr>
        <w:t>37 респондентов (16.6</w:t>
      </w:r>
      <w:r w:rsidR="007F19CD">
        <w:rPr>
          <w:rFonts w:ascii="Times New Roman" w:hAnsi="Times New Roman" w:cs="Times New Roman"/>
          <w:sz w:val="28"/>
          <w:szCs w:val="28"/>
        </w:rPr>
        <w:t xml:space="preserve">%) </w:t>
      </w:r>
      <w:r w:rsidR="007F19CD" w:rsidRPr="00F85A7C">
        <w:rPr>
          <w:rFonts w:ascii="Times New Roman" w:hAnsi="Times New Roman" w:cs="Times New Roman"/>
          <w:sz w:val="28"/>
          <w:szCs w:val="28"/>
        </w:rPr>
        <w:t>—</w:t>
      </w:r>
      <w:r w:rsidR="007F19CD">
        <w:rPr>
          <w:rFonts w:ascii="Times New Roman" w:hAnsi="Times New Roman" w:cs="Times New Roman"/>
          <w:sz w:val="28"/>
          <w:szCs w:val="28"/>
        </w:rPr>
        <w:t xml:space="preserve"> в возрасте 46-</w:t>
      </w:r>
      <w:r w:rsidR="007F19CD" w:rsidRPr="00F85A7C">
        <w:rPr>
          <w:rFonts w:ascii="Times New Roman" w:hAnsi="Times New Roman" w:cs="Times New Roman"/>
          <w:sz w:val="28"/>
          <w:szCs w:val="28"/>
        </w:rPr>
        <w:t>6</w:t>
      </w:r>
      <w:r w:rsidR="007F19CD">
        <w:rPr>
          <w:rFonts w:ascii="Times New Roman" w:hAnsi="Times New Roman" w:cs="Times New Roman"/>
          <w:sz w:val="28"/>
          <w:szCs w:val="28"/>
        </w:rPr>
        <w:t>5 лет;</w:t>
      </w:r>
      <w:r w:rsidR="00513A04">
        <w:rPr>
          <w:rFonts w:ascii="Times New Roman" w:hAnsi="Times New Roman" w:cs="Times New Roman"/>
          <w:sz w:val="28"/>
          <w:szCs w:val="28"/>
        </w:rPr>
        <w:t xml:space="preserve"> 1</w:t>
      </w:r>
      <w:r w:rsidR="0070627E">
        <w:rPr>
          <w:rFonts w:ascii="Times New Roman" w:hAnsi="Times New Roman" w:cs="Times New Roman"/>
          <w:sz w:val="28"/>
          <w:szCs w:val="28"/>
        </w:rPr>
        <w:t>8</w:t>
      </w:r>
      <w:r w:rsidR="00513A04">
        <w:rPr>
          <w:rFonts w:ascii="Times New Roman" w:hAnsi="Times New Roman" w:cs="Times New Roman"/>
          <w:sz w:val="28"/>
          <w:szCs w:val="28"/>
        </w:rPr>
        <w:t>4 респондентов (8</w:t>
      </w:r>
      <w:r w:rsidR="0070627E">
        <w:rPr>
          <w:rFonts w:ascii="Times New Roman" w:hAnsi="Times New Roman" w:cs="Times New Roman"/>
          <w:sz w:val="28"/>
          <w:szCs w:val="28"/>
        </w:rPr>
        <w:t>2,5</w:t>
      </w:r>
      <w:r w:rsidR="00513A04">
        <w:rPr>
          <w:rFonts w:ascii="Times New Roman" w:hAnsi="Times New Roman" w:cs="Times New Roman"/>
          <w:sz w:val="28"/>
          <w:szCs w:val="28"/>
        </w:rPr>
        <w:t xml:space="preserve">%) </w:t>
      </w:r>
      <w:r w:rsidR="00513A04" w:rsidRPr="00F85A7C">
        <w:rPr>
          <w:rFonts w:ascii="Times New Roman" w:hAnsi="Times New Roman" w:cs="Times New Roman"/>
          <w:sz w:val="28"/>
          <w:szCs w:val="28"/>
        </w:rPr>
        <w:t>—</w:t>
      </w:r>
      <w:r w:rsidR="0070627E">
        <w:rPr>
          <w:rFonts w:ascii="Times New Roman" w:hAnsi="Times New Roman" w:cs="Times New Roman"/>
          <w:sz w:val="28"/>
          <w:szCs w:val="28"/>
        </w:rPr>
        <w:t xml:space="preserve"> кыргызской национальности, 36 респондента (16.1</w:t>
      </w:r>
      <w:r w:rsidR="00513A04">
        <w:rPr>
          <w:rFonts w:ascii="Times New Roman" w:hAnsi="Times New Roman" w:cs="Times New Roman"/>
          <w:sz w:val="28"/>
          <w:szCs w:val="28"/>
        </w:rPr>
        <w:t xml:space="preserve">%) </w:t>
      </w:r>
      <w:r w:rsidR="00513A04" w:rsidRPr="00F85A7C">
        <w:rPr>
          <w:rFonts w:ascii="Times New Roman" w:hAnsi="Times New Roman" w:cs="Times New Roman"/>
          <w:sz w:val="28"/>
          <w:szCs w:val="28"/>
        </w:rPr>
        <w:t>—</w:t>
      </w:r>
      <w:r w:rsidR="00513A04">
        <w:rPr>
          <w:rFonts w:ascii="Times New Roman" w:hAnsi="Times New Roman" w:cs="Times New Roman"/>
          <w:sz w:val="28"/>
          <w:szCs w:val="28"/>
        </w:rPr>
        <w:t xml:space="preserve"> русской </w:t>
      </w:r>
      <w:r w:rsidR="0070627E">
        <w:rPr>
          <w:rFonts w:ascii="Times New Roman" w:hAnsi="Times New Roman" w:cs="Times New Roman"/>
          <w:sz w:val="28"/>
          <w:szCs w:val="28"/>
        </w:rPr>
        <w:t>национальности, 3 респондента (1.3</w:t>
      </w:r>
      <w:r w:rsidR="00513A04">
        <w:rPr>
          <w:rFonts w:ascii="Times New Roman" w:hAnsi="Times New Roman" w:cs="Times New Roman"/>
          <w:sz w:val="28"/>
          <w:szCs w:val="28"/>
        </w:rPr>
        <w:t xml:space="preserve">%) </w:t>
      </w:r>
      <w:r w:rsidR="00513A04" w:rsidRPr="00F85A7C">
        <w:rPr>
          <w:rFonts w:ascii="Times New Roman" w:hAnsi="Times New Roman" w:cs="Times New Roman"/>
          <w:sz w:val="28"/>
          <w:szCs w:val="28"/>
        </w:rPr>
        <w:t>—</w:t>
      </w:r>
      <w:r w:rsidR="00513A04">
        <w:rPr>
          <w:rFonts w:ascii="Times New Roman" w:hAnsi="Times New Roman" w:cs="Times New Roman"/>
          <w:sz w:val="28"/>
          <w:szCs w:val="28"/>
        </w:rPr>
        <w:t xml:space="preserve"> узбекской национальности; </w:t>
      </w:r>
      <w:r w:rsidR="0070627E">
        <w:rPr>
          <w:rFonts w:ascii="Times New Roman" w:hAnsi="Times New Roman" w:cs="Times New Roman"/>
          <w:sz w:val="28"/>
          <w:szCs w:val="28"/>
        </w:rPr>
        <w:t>176 респондентов (78</w:t>
      </w:r>
      <w:r w:rsidR="00F75B80">
        <w:rPr>
          <w:rFonts w:ascii="Times New Roman" w:hAnsi="Times New Roman" w:cs="Times New Roman"/>
          <w:sz w:val="28"/>
          <w:szCs w:val="28"/>
        </w:rPr>
        <w:t>,</w:t>
      </w:r>
      <w:r w:rsidR="0070627E">
        <w:rPr>
          <w:rFonts w:ascii="Times New Roman" w:hAnsi="Times New Roman" w:cs="Times New Roman"/>
          <w:sz w:val="28"/>
          <w:szCs w:val="28"/>
        </w:rPr>
        <w:t>9</w:t>
      </w:r>
      <w:r w:rsidR="00F75B80">
        <w:rPr>
          <w:rFonts w:ascii="Times New Roman" w:hAnsi="Times New Roman" w:cs="Times New Roman"/>
          <w:sz w:val="28"/>
          <w:szCs w:val="28"/>
        </w:rPr>
        <w:t xml:space="preserve">%) </w:t>
      </w:r>
      <w:r w:rsidR="00F75B80" w:rsidRPr="00F85A7C">
        <w:rPr>
          <w:rFonts w:ascii="Times New Roman" w:hAnsi="Times New Roman" w:cs="Times New Roman"/>
          <w:sz w:val="28"/>
          <w:szCs w:val="28"/>
        </w:rPr>
        <w:t>—</w:t>
      </w:r>
      <w:r w:rsidR="00F75B80">
        <w:rPr>
          <w:rFonts w:ascii="Times New Roman" w:hAnsi="Times New Roman" w:cs="Times New Roman"/>
          <w:sz w:val="28"/>
          <w:szCs w:val="28"/>
        </w:rPr>
        <w:t xml:space="preserve"> </w:t>
      </w:r>
      <w:r w:rsidR="0070627E">
        <w:rPr>
          <w:rFonts w:ascii="Times New Roman" w:hAnsi="Times New Roman" w:cs="Times New Roman"/>
          <w:sz w:val="28"/>
          <w:szCs w:val="28"/>
        </w:rPr>
        <w:t>имеют высшее образование, 47 респондентов (21</w:t>
      </w:r>
      <w:r w:rsidR="00F75B80">
        <w:rPr>
          <w:rFonts w:ascii="Times New Roman" w:hAnsi="Times New Roman" w:cs="Times New Roman"/>
          <w:sz w:val="28"/>
          <w:szCs w:val="28"/>
        </w:rPr>
        <w:t>,</w:t>
      </w:r>
      <w:r w:rsidR="0070627E">
        <w:rPr>
          <w:rFonts w:ascii="Times New Roman" w:hAnsi="Times New Roman" w:cs="Times New Roman"/>
          <w:sz w:val="28"/>
          <w:szCs w:val="28"/>
        </w:rPr>
        <w:t>1</w:t>
      </w:r>
      <w:r w:rsidR="00F75B80">
        <w:rPr>
          <w:rFonts w:ascii="Times New Roman" w:hAnsi="Times New Roman" w:cs="Times New Roman"/>
          <w:sz w:val="28"/>
          <w:szCs w:val="28"/>
        </w:rPr>
        <w:t xml:space="preserve">%) </w:t>
      </w:r>
      <w:r w:rsidR="00F75B80" w:rsidRPr="00F85A7C">
        <w:rPr>
          <w:rFonts w:ascii="Times New Roman" w:hAnsi="Times New Roman" w:cs="Times New Roman"/>
          <w:sz w:val="28"/>
          <w:szCs w:val="28"/>
        </w:rPr>
        <w:t>—</w:t>
      </w:r>
      <w:r w:rsidR="00F75B80">
        <w:rPr>
          <w:rFonts w:ascii="Times New Roman" w:hAnsi="Times New Roman" w:cs="Times New Roman"/>
          <w:sz w:val="28"/>
          <w:szCs w:val="28"/>
        </w:rPr>
        <w:t xml:space="preserve"> не имеют высшее образование</w:t>
      </w:r>
      <w:r w:rsidR="00ED713D">
        <w:rPr>
          <w:rFonts w:ascii="Times New Roman" w:hAnsi="Times New Roman" w:cs="Times New Roman"/>
          <w:sz w:val="28"/>
          <w:szCs w:val="28"/>
        </w:rPr>
        <w:t xml:space="preserve">. </w:t>
      </w:r>
    </w:p>
    <w:p w:rsidR="001C1D7E" w:rsidRDefault="00ED713D" w:rsidP="001C1D7E">
      <w:pPr>
        <w:spacing w:after="0" w:line="240" w:lineRule="auto"/>
        <w:ind w:firstLine="708"/>
        <w:jc w:val="both"/>
        <w:rPr>
          <w:rFonts w:ascii="Times New Roman" w:hAnsi="Times New Roman" w:cs="Times New Roman"/>
          <w:sz w:val="28"/>
          <w:szCs w:val="28"/>
        </w:rPr>
      </w:pPr>
      <w:r w:rsidRPr="009152D4">
        <w:rPr>
          <w:rFonts w:ascii="Times New Roman" w:hAnsi="Times New Roman" w:cs="Times New Roman"/>
          <w:i/>
          <w:sz w:val="28"/>
          <w:szCs w:val="28"/>
        </w:rPr>
        <w:t>- в Узбекистане</w:t>
      </w:r>
      <w:r>
        <w:rPr>
          <w:rFonts w:ascii="Times New Roman" w:hAnsi="Times New Roman" w:cs="Times New Roman"/>
          <w:sz w:val="28"/>
          <w:szCs w:val="28"/>
        </w:rPr>
        <w:t xml:space="preserve">: </w:t>
      </w:r>
      <w:r w:rsidR="001023C7">
        <w:rPr>
          <w:rFonts w:ascii="Times New Roman" w:hAnsi="Times New Roman" w:cs="Times New Roman"/>
          <w:sz w:val="28"/>
          <w:szCs w:val="28"/>
        </w:rPr>
        <w:t>83 респондента (30.9</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w:t>
      </w:r>
      <w:r w:rsidR="001023C7">
        <w:rPr>
          <w:rFonts w:ascii="Times New Roman" w:hAnsi="Times New Roman" w:cs="Times New Roman"/>
          <w:sz w:val="28"/>
          <w:szCs w:val="28"/>
        </w:rPr>
        <w:t xml:space="preserve"> мужчины, 186 респондентов (69.1</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w:t>
      </w:r>
      <w:r w:rsidR="001023C7">
        <w:rPr>
          <w:rFonts w:ascii="Times New Roman" w:hAnsi="Times New Roman" w:cs="Times New Roman"/>
          <w:sz w:val="28"/>
          <w:szCs w:val="28"/>
        </w:rPr>
        <w:t xml:space="preserve"> женщины; 78 респондентов (29</w:t>
      </w:r>
      <w:r w:rsidR="001C1D7E" w:rsidRPr="00F85A7C">
        <w:rPr>
          <w:rFonts w:ascii="Times New Roman" w:hAnsi="Times New Roman" w:cs="Times New Roman"/>
          <w:sz w:val="28"/>
          <w:szCs w:val="28"/>
        </w:rPr>
        <w:t>%</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w:t>
      </w:r>
      <w:r w:rsidR="001023C7">
        <w:rPr>
          <w:rFonts w:ascii="Times New Roman" w:hAnsi="Times New Roman" w:cs="Times New Roman"/>
          <w:sz w:val="28"/>
          <w:szCs w:val="28"/>
        </w:rPr>
        <w:t xml:space="preserve"> в возрасте 18-25 лет, 60 респондентов (22.3</w:t>
      </w:r>
      <w:r w:rsidR="001C1D7E" w:rsidRPr="00F85A7C">
        <w:rPr>
          <w:rFonts w:ascii="Times New Roman" w:hAnsi="Times New Roman" w:cs="Times New Roman"/>
          <w:sz w:val="28"/>
          <w:szCs w:val="28"/>
        </w:rPr>
        <w:t>%</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 xml:space="preserve">— </w:t>
      </w:r>
      <w:r w:rsidR="001C1D7E">
        <w:rPr>
          <w:rFonts w:ascii="Times New Roman" w:hAnsi="Times New Roman" w:cs="Times New Roman"/>
          <w:sz w:val="28"/>
          <w:szCs w:val="28"/>
        </w:rPr>
        <w:t>в возрасте 26-32 лет</w:t>
      </w:r>
      <w:r w:rsidR="001C1D7E" w:rsidRPr="00F85A7C">
        <w:rPr>
          <w:rFonts w:ascii="Times New Roman" w:hAnsi="Times New Roman" w:cs="Times New Roman"/>
          <w:sz w:val="28"/>
          <w:szCs w:val="28"/>
        </w:rPr>
        <w:t xml:space="preserve">, </w:t>
      </w:r>
      <w:r w:rsidR="001023C7">
        <w:rPr>
          <w:rFonts w:ascii="Times New Roman" w:hAnsi="Times New Roman" w:cs="Times New Roman"/>
          <w:sz w:val="28"/>
          <w:szCs w:val="28"/>
        </w:rPr>
        <w:t>92 респондентов (34.2</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w:t>
      </w:r>
      <w:r w:rsidR="001C1D7E">
        <w:rPr>
          <w:rFonts w:ascii="Times New Roman" w:hAnsi="Times New Roman" w:cs="Times New Roman"/>
          <w:sz w:val="28"/>
          <w:szCs w:val="28"/>
        </w:rPr>
        <w:t xml:space="preserve"> в возрасте </w:t>
      </w:r>
      <w:r w:rsidR="001C1D7E" w:rsidRPr="00F85A7C">
        <w:rPr>
          <w:rFonts w:ascii="Times New Roman" w:hAnsi="Times New Roman" w:cs="Times New Roman"/>
          <w:sz w:val="28"/>
          <w:szCs w:val="28"/>
        </w:rPr>
        <w:t>32</w:t>
      </w:r>
      <w:r w:rsidR="001023C7">
        <w:rPr>
          <w:rFonts w:ascii="Times New Roman" w:hAnsi="Times New Roman" w:cs="Times New Roman"/>
          <w:sz w:val="28"/>
          <w:szCs w:val="28"/>
        </w:rPr>
        <w:t>-45 лет, 39 респондентов (14.5</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w:t>
      </w:r>
      <w:r w:rsidR="001C1D7E">
        <w:rPr>
          <w:rFonts w:ascii="Times New Roman" w:hAnsi="Times New Roman" w:cs="Times New Roman"/>
          <w:sz w:val="28"/>
          <w:szCs w:val="28"/>
        </w:rPr>
        <w:t xml:space="preserve"> в возрасте 46-</w:t>
      </w:r>
      <w:r w:rsidR="001C1D7E" w:rsidRPr="00F85A7C">
        <w:rPr>
          <w:rFonts w:ascii="Times New Roman" w:hAnsi="Times New Roman" w:cs="Times New Roman"/>
          <w:sz w:val="28"/>
          <w:szCs w:val="28"/>
        </w:rPr>
        <w:t>6</w:t>
      </w:r>
      <w:r w:rsidR="001023C7">
        <w:rPr>
          <w:rFonts w:ascii="Times New Roman" w:hAnsi="Times New Roman" w:cs="Times New Roman"/>
          <w:sz w:val="28"/>
          <w:szCs w:val="28"/>
        </w:rPr>
        <w:t>5 лет; 262 респондентов (97</w:t>
      </w:r>
      <w:r w:rsidR="001C1D7E">
        <w:rPr>
          <w:rFonts w:ascii="Times New Roman" w:hAnsi="Times New Roman" w:cs="Times New Roman"/>
          <w:sz w:val="28"/>
          <w:szCs w:val="28"/>
        </w:rPr>
        <w:t>.</w:t>
      </w:r>
      <w:r w:rsidR="001023C7">
        <w:rPr>
          <w:rFonts w:ascii="Times New Roman" w:hAnsi="Times New Roman" w:cs="Times New Roman"/>
          <w:sz w:val="28"/>
          <w:szCs w:val="28"/>
        </w:rPr>
        <w:t>4</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w:t>
      </w:r>
      <w:r w:rsidR="001C1D7E">
        <w:rPr>
          <w:rFonts w:ascii="Times New Roman" w:hAnsi="Times New Roman" w:cs="Times New Roman"/>
          <w:sz w:val="28"/>
          <w:szCs w:val="28"/>
        </w:rPr>
        <w:t xml:space="preserve"> узбекской нац</w:t>
      </w:r>
      <w:r w:rsidR="001023C7">
        <w:rPr>
          <w:rFonts w:ascii="Times New Roman" w:hAnsi="Times New Roman" w:cs="Times New Roman"/>
          <w:sz w:val="28"/>
          <w:szCs w:val="28"/>
        </w:rPr>
        <w:t>иональности, 6 респондентов (2.2</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w:t>
      </w:r>
      <w:r w:rsidR="001C1D7E">
        <w:rPr>
          <w:rFonts w:ascii="Times New Roman" w:hAnsi="Times New Roman" w:cs="Times New Roman"/>
          <w:sz w:val="28"/>
          <w:szCs w:val="28"/>
        </w:rPr>
        <w:t xml:space="preserve"> русской на</w:t>
      </w:r>
      <w:r w:rsidR="001023C7">
        <w:rPr>
          <w:rFonts w:ascii="Times New Roman" w:hAnsi="Times New Roman" w:cs="Times New Roman"/>
          <w:sz w:val="28"/>
          <w:szCs w:val="28"/>
        </w:rPr>
        <w:t>циональности, 1 респондента (0.4</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w:t>
      </w:r>
      <w:r w:rsidR="001C1D7E">
        <w:rPr>
          <w:rFonts w:ascii="Times New Roman" w:hAnsi="Times New Roman" w:cs="Times New Roman"/>
          <w:sz w:val="28"/>
          <w:szCs w:val="28"/>
        </w:rPr>
        <w:t xml:space="preserve"> казахской национальности; 1</w:t>
      </w:r>
      <w:r w:rsidR="004E4F0A">
        <w:rPr>
          <w:rFonts w:ascii="Times New Roman" w:hAnsi="Times New Roman" w:cs="Times New Roman"/>
          <w:sz w:val="28"/>
          <w:szCs w:val="28"/>
        </w:rPr>
        <w:t>76</w:t>
      </w:r>
      <w:r w:rsidR="001C1D7E">
        <w:rPr>
          <w:rFonts w:ascii="Times New Roman" w:hAnsi="Times New Roman" w:cs="Times New Roman"/>
          <w:sz w:val="28"/>
          <w:szCs w:val="28"/>
        </w:rPr>
        <w:t xml:space="preserve"> респондентов (</w:t>
      </w:r>
      <w:r w:rsidR="004E4F0A">
        <w:rPr>
          <w:rFonts w:ascii="Times New Roman" w:hAnsi="Times New Roman" w:cs="Times New Roman"/>
          <w:sz w:val="28"/>
          <w:szCs w:val="28"/>
        </w:rPr>
        <w:t>65</w:t>
      </w:r>
      <w:r w:rsidR="001C1D7E">
        <w:rPr>
          <w:rFonts w:ascii="Times New Roman" w:hAnsi="Times New Roman" w:cs="Times New Roman"/>
          <w:sz w:val="28"/>
          <w:szCs w:val="28"/>
        </w:rPr>
        <w:t>.</w:t>
      </w:r>
      <w:r w:rsidR="004E4F0A">
        <w:rPr>
          <w:rFonts w:ascii="Times New Roman" w:hAnsi="Times New Roman" w:cs="Times New Roman"/>
          <w:sz w:val="28"/>
          <w:szCs w:val="28"/>
        </w:rPr>
        <w:t>4</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w:t>
      </w:r>
      <w:r w:rsidR="001C1D7E">
        <w:rPr>
          <w:rFonts w:ascii="Times New Roman" w:hAnsi="Times New Roman" w:cs="Times New Roman"/>
          <w:sz w:val="28"/>
          <w:szCs w:val="28"/>
        </w:rPr>
        <w:t xml:space="preserve"> имеют высшее образование, </w:t>
      </w:r>
      <w:r w:rsidR="004E4F0A">
        <w:rPr>
          <w:rFonts w:ascii="Times New Roman" w:hAnsi="Times New Roman" w:cs="Times New Roman"/>
          <w:sz w:val="28"/>
          <w:szCs w:val="28"/>
        </w:rPr>
        <w:t>93</w:t>
      </w:r>
      <w:r w:rsidR="001C1D7E">
        <w:rPr>
          <w:rFonts w:ascii="Times New Roman" w:hAnsi="Times New Roman" w:cs="Times New Roman"/>
          <w:sz w:val="28"/>
          <w:szCs w:val="28"/>
        </w:rPr>
        <w:t xml:space="preserve"> респондентов (</w:t>
      </w:r>
      <w:r w:rsidR="004E4F0A">
        <w:rPr>
          <w:rFonts w:ascii="Times New Roman" w:hAnsi="Times New Roman" w:cs="Times New Roman"/>
          <w:sz w:val="28"/>
          <w:szCs w:val="28"/>
        </w:rPr>
        <w:t>34,6</w:t>
      </w:r>
      <w:r w:rsidR="001C1D7E">
        <w:rPr>
          <w:rFonts w:ascii="Times New Roman" w:hAnsi="Times New Roman" w:cs="Times New Roman"/>
          <w:sz w:val="28"/>
          <w:szCs w:val="28"/>
        </w:rPr>
        <w:t xml:space="preserve">%) </w:t>
      </w:r>
      <w:r w:rsidR="001C1D7E" w:rsidRPr="00F85A7C">
        <w:rPr>
          <w:rFonts w:ascii="Times New Roman" w:hAnsi="Times New Roman" w:cs="Times New Roman"/>
          <w:sz w:val="28"/>
          <w:szCs w:val="28"/>
        </w:rPr>
        <w:t>—</w:t>
      </w:r>
      <w:r w:rsidR="001C1D7E">
        <w:rPr>
          <w:rFonts w:ascii="Times New Roman" w:hAnsi="Times New Roman" w:cs="Times New Roman"/>
          <w:sz w:val="28"/>
          <w:szCs w:val="28"/>
        </w:rPr>
        <w:t xml:space="preserve"> не имеют высшее образование. </w:t>
      </w:r>
    </w:p>
    <w:p w:rsidR="00ED713D" w:rsidRDefault="009152D4" w:rsidP="00ED71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9152D4">
        <w:rPr>
          <w:rFonts w:ascii="Times New Roman" w:hAnsi="Times New Roman" w:cs="Times New Roman"/>
          <w:i/>
          <w:sz w:val="28"/>
          <w:szCs w:val="28"/>
        </w:rPr>
        <w:t>в Кыргызстане и в Узбекистане не указаны данные о городских и сельских жителях в связи с тем, что опрос в этих странах проводился только среди населения крупных городов как: Бишкек, Ош (Кыргызстан) и Ташкент, Самарканд (Узбекистан).</w:t>
      </w:r>
      <w:r>
        <w:rPr>
          <w:rFonts w:ascii="Times New Roman" w:hAnsi="Times New Roman" w:cs="Times New Roman"/>
          <w:sz w:val="28"/>
          <w:szCs w:val="28"/>
        </w:rPr>
        <w:t xml:space="preserve"> </w:t>
      </w:r>
    </w:p>
    <w:p w:rsidR="00B80E66" w:rsidRPr="00F85A7C" w:rsidRDefault="00513A04"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12AAD" w:rsidRPr="00F85A7C">
        <w:rPr>
          <w:rFonts w:ascii="Times New Roman" w:hAnsi="Times New Roman" w:cs="Times New Roman"/>
          <w:sz w:val="28"/>
          <w:szCs w:val="28"/>
        </w:rPr>
        <w:t xml:space="preserve">При подготовке анкеты для проведения исследования была выполнена этическая экспертиза </w:t>
      </w:r>
      <w:r w:rsidR="00D21F6D">
        <w:rPr>
          <w:rFonts w:ascii="Times New Roman" w:hAnsi="Times New Roman" w:cs="Times New Roman"/>
          <w:sz w:val="28"/>
          <w:szCs w:val="28"/>
        </w:rPr>
        <w:t xml:space="preserve">всех </w:t>
      </w:r>
      <w:r w:rsidR="00712AAD" w:rsidRPr="00F85A7C">
        <w:rPr>
          <w:rFonts w:ascii="Times New Roman" w:hAnsi="Times New Roman" w:cs="Times New Roman"/>
          <w:sz w:val="28"/>
          <w:szCs w:val="28"/>
        </w:rPr>
        <w:t>вопросов</w:t>
      </w:r>
      <w:r w:rsidR="00D21F6D">
        <w:rPr>
          <w:rFonts w:ascii="Times New Roman" w:hAnsi="Times New Roman" w:cs="Times New Roman"/>
          <w:sz w:val="28"/>
          <w:szCs w:val="28"/>
        </w:rPr>
        <w:t xml:space="preserve"> (приложение </w:t>
      </w:r>
      <w:r w:rsidR="00293A2D">
        <w:rPr>
          <w:rFonts w:ascii="Times New Roman" w:hAnsi="Times New Roman" w:cs="Times New Roman"/>
          <w:sz w:val="28"/>
          <w:szCs w:val="28"/>
        </w:rPr>
        <w:t>Б</w:t>
      </w:r>
      <w:r w:rsidR="00D21F6D">
        <w:rPr>
          <w:rFonts w:ascii="Times New Roman" w:hAnsi="Times New Roman" w:cs="Times New Roman"/>
          <w:sz w:val="28"/>
          <w:szCs w:val="28"/>
        </w:rPr>
        <w:t>)</w:t>
      </w:r>
      <w:r w:rsidR="00712AAD" w:rsidRPr="00F85A7C">
        <w:rPr>
          <w:rFonts w:ascii="Times New Roman" w:hAnsi="Times New Roman" w:cs="Times New Roman"/>
          <w:sz w:val="28"/>
          <w:szCs w:val="28"/>
        </w:rPr>
        <w:t>. Для анализа данных в диссертационной работе была использована программа SPSS.</w:t>
      </w:r>
    </w:p>
    <w:p w:rsidR="00BC45A2" w:rsidRPr="00F85A7C" w:rsidRDefault="00BC45A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 xml:space="preserve">Научная новизна исследования </w:t>
      </w:r>
      <w:r w:rsidRPr="00F85A7C">
        <w:rPr>
          <w:rFonts w:ascii="Times New Roman" w:hAnsi="Times New Roman" w:cs="Times New Roman"/>
          <w:sz w:val="28"/>
          <w:szCs w:val="28"/>
        </w:rPr>
        <w:t>определена значимостью и недостаточной изученностью в литературе, а также тесно связана с поставленными целями и задачами исследования. В Казахстане основное внимание в исследованиях данной темы уделяется экономической и политической составляющей инициативы ОПОП. В данной диссертационной работе впервые предметом социологического исследования будет являться социальное восприятие инициативы ОПОП.</w:t>
      </w:r>
    </w:p>
    <w:p w:rsidR="00BC45A2" w:rsidRPr="00F85A7C" w:rsidRDefault="00BC45A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ходе данного исследования были получены следующие новые научные результаты:</w:t>
      </w:r>
    </w:p>
    <w:p w:rsidR="00BC45A2" w:rsidRDefault="003B7B2D"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 подтверждены различия в тональности медиа-дискурса относительно инициативы ОПОП. Язык написания и форма собственности оказывают значительное влияние на формирование как положительного, так и отрицательного дискурса относительно инициативы ОПОП. В государственных СМИ, которые в основном финансируются из государственного бюджета, формируется положительный дискурс, тогда как частные СМИ склонны к формированию более критического дискурса. Кроме того, на казахском и кыргызском языке медиа-дискурс по тональности более отрицательный и критический по сравнению с дискурсом на русском и узбекском языке;</w:t>
      </w:r>
    </w:p>
    <w:p w:rsidR="00224B72" w:rsidRPr="00F85A7C" w:rsidRDefault="00224B72"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оценены </w:t>
      </w:r>
      <w:r w:rsidRPr="00224B72">
        <w:rPr>
          <w:rFonts w:ascii="Times New Roman" w:hAnsi="Times New Roman" w:cs="Times New Roman"/>
          <w:sz w:val="28"/>
          <w:szCs w:val="28"/>
        </w:rPr>
        <w:t>особенности социального восприятия инициативы ОПОП в крупных городах Казахстана, Кыргызстана и Узбекистана</w:t>
      </w:r>
      <w:r>
        <w:rPr>
          <w:rFonts w:ascii="Times New Roman" w:hAnsi="Times New Roman" w:cs="Times New Roman"/>
          <w:sz w:val="28"/>
          <w:szCs w:val="28"/>
        </w:rPr>
        <w:t xml:space="preserve">. Население крупных городов в Казахстане имеет неопределенную позицию в отношении инициативы ОПОП, где результаты «положительного» и «отрицательного» показателя имеют равную долю. В Кыргызстане население крупных городов имеют более негативную позицию в сравнение с Казахстаном и Узбекистаном. Городское население в Узбекистане в большинстве показали неопределенную позицию. </w:t>
      </w:r>
    </w:p>
    <w:p w:rsidR="00BC45A2" w:rsidRPr="00F85A7C" w:rsidRDefault="00BC45A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w:t>
      </w:r>
      <w:r w:rsidR="003B7B2D" w:rsidRPr="00F85A7C">
        <w:rPr>
          <w:rFonts w:ascii="Times New Roman" w:hAnsi="Times New Roman" w:cs="Times New Roman"/>
          <w:sz w:val="28"/>
          <w:szCs w:val="28"/>
        </w:rPr>
        <w:t xml:space="preserve"> выявлены основные риски и преимущества сотрудничества в рамках инициативы ОПОП. Исследование показало, что наиболее значимыми рисками являются возможная потеря месторождений с полезными ископаемыми, нефтью и газом, а также экономические риски. Однако, перспективы сотрудничества заключаются в росте инвестиций и развитии инфраструктуры. </w:t>
      </w:r>
      <w:r w:rsidRPr="00F85A7C">
        <w:rPr>
          <w:rFonts w:ascii="Times New Roman" w:hAnsi="Times New Roman" w:cs="Times New Roman"/>
          <w:sz w:val="28"/>
          <w:szCs w:val="28"/>
        </w:rPr>
        <w:t>;</w:t>
      </w:r>
    </w:p>
    <w:p w:rsidR="00BC45A2" w:rsidRPr="00F85A7C" w:rsidRDefault="00BC45A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w:t>
      </w:r>
      <w:r w:rsidR="003B7B2D" w:rsidRPr="00F85A7C">
        <w:rPr>
          <w:rFonts w:ascii="Times New Roman" w:hAnsi="Times New Roman" w:cs="Times New Roman"/>
          <w:sz w:val="28"/>
          <w:szCs w:val="28"/>
        </w:rPr>
        <w:t xml:space="preserve"> обнаружены существенные различия в социальном восприятии инициативы ОПОП в разных регионах страны. Исследование показало, что регионы с наибольшим количеством китайских предприятий формируют более отрицательное восприятие по отношению к ОПОП, в отличие от регионов с наименьшим количеством совместных предприятий с Китаем</w:t>
      </w:r>
      <w:r w:rsidRPr="00F85A7C">
        <w:rPr>
          <w:rFonts w:ascii="Times New Roman" w:hAnsi="Times New Roman" w:cs="Times New Roman"/>
          <w:sz w:val="28"/>
          <w:szCs w:val="28"/>
        </w:rPr>
        <w:t>;</w:t>
      </w:r>
    </w:p>
    <w:p w:rsidR="00BC45A2" w:rsidRPr="00F85A7C" w:rsidRDefault="00BC45A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w:t>
      </w:r>
      <w:r w:rsidR="003B7B2D" w:rsidRPr="00F85A7C">
        <w:rPr>
          <w:rFonts w:ascii="Times New Roman" w:hAnsi="Times New Roman" w:cs="Times New Roman"/>
          <w:sz w:val="28"/>
          <w:szCs w:val="28"/>
        </w:rPr>
        <w:t xml:space="preserve"> установлено, что опыт взаимодействия с Китаем оказывает существенное влияние на формирование положительного отношения к инициативе ОПОП. Анализ данных показал, что позитивное восприятие возникает даже у тех, кто не имел прямого контакта с Китаем.</w:t>
      </w:r>
      <w:r w:rsidR="00280EA5" w:rsidRPr="00F85A7C">
        <w:rPr>
          <w:rFonts w:ascii="Times New Roman" w:hAnsi="Times New Roman" w:cs="Times New Roman"/>
          <w:sz w:val="28"/>
          <w:szCs w:val="28"/>
        </w:rPr>
        <w:t xml:space="preserve"> В подобных ситуациях на формирование положительного восприятия оказывает влияние наличие опыта взаимодействия, среди родственников, коллег или друзей респондента</w:t>
      </w:r>
      <w:r w:rsidRPr="00F85A7C">
        <w:rPr>
          <w:rFonts w:ascii="Times New Roman" w:hAnsi="Times New Roman" w:cs="Times New Roman"/>
          <w:sz w:val="28"/>
          <w:szCs w:val="28"/>
        </w:rPr>
        <w:t>;</w:t>
      </w:r>
    </w:p>
    <w:p w:rsidR="006D6188" w:rsidRPr="00F85A7C" w:rsidRDefault="00BC45A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 </w:t>
      </w:r>
      <w:r w:rsidR="00280EA5" w:rsidRPr="00F85A7C">
        <w:rPr>
          <w:rFonts w:ascii="Times New Roman" w:hAnsi="Times New Roman" w:cs="Times New Roman"/>
          <w:sz w:val="28"/>
          <w:szCs w:val="28"/>
        </w:rPr>
        <w:t xml:space="preserve">определены различия в социальном восприятии инициативы ОПОП в зависимости от возрастной категории. Анализ данных показал, что молодое поколение характеризуется меньшей степенью лояльности по отношению к данной инициативе по </w:t>
      </w:r>
      <w:r w:rsidR="00554760" w:rsidRPr="00F85A7C">
        <w:rPr>
          <w:rFonts w:ascii="Times New Roman" w:hAnsi="Times New Roman" w:cs="Times New Roman"/>
          <w:sz w:val="28"/>
          <w:szCs w:val="28"/>
        </w:rPr>
        <w:t>сравнению со старшим поколением</w:t>
      </w:r>
      <w:r w:rsidR="006D6188" w:rsidRPr="00F85A7C">
        <w:rPr>
          <w:rFonts w:ascii="Times New Roman" w:hAnsi="Times New Roman" w:cs="Times New Roman"/>
          <w:sz w:val="28"/>
          <w:szCs w:val="28"/>
        </w:rPr>
        <w:t>.</w:t>
      </w:r>
    </w:p>
    <w:p w:rsidR="00554760" w:rsidRPr="00F85A7C" w:rsidRDefault="00554760"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Основные положения, выносимые на защиту</w:t>
      </w:r>
    </w:p>
    <w:p w:rsidR="00E8687B" w:rsidRDefault="00135163"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 </w:t>
      </w:r>
      <w:r w:rsidR="00972C54" w:rsidRPr="00F85A7C">
        <w:rPr>
          <w:rFonts w:ascii="Times New Roman" w:hAnsi="Times New Roman" w:cs="Times New Roman"/>
          <w:sz w:val="28"/>
          <w:szCs w:val="28"/>
        </w:rPr>
        <w:t>Медиа-дискурс, связанный с инициативой «Один пояс, один путь», является многообразным</w:t>
      </w:r>
      <w:r w:rsidR="00E8687B" w:rsidRPr="00F85A7C">
        <w:rPr>
          <w:rFonts w:ascii="Times New Roman" w:hAnsi="Times New Roman" w:cs="Times New Roman"/>
          <w:sz w:val="28"/>
          <w:szCs w:val="28"/>
        </w:rPr>
        <w:t xml:space="preserve"> по своей тональности</w:t>
      </w:r>
      <w:r w:rsidR="00972C54" w:rsidRPr="00F85A7C">
        <w:rPr>
          <w:rFonts w:ascii="Times New Roman" w:hAnsi="Times New Roman" w:cs="Times New Roman"/>
          <w:sz w:val="28"/>
          <w:szCs w:val="28"/>
        </w:rPr>
        <w:t>. Тональность дискурса напрямую зависит от формы собственности</w:t>
      </w:r>
      <w:r w:rsidR="00E8687B" w:rsidRPr="00F85A7C">
        <w:rPr>
          <w:rFonts w:ascii="Times New Roman" w:hAnsi="Times New Roman" w:cs="Times New Roman"/>
          <w:sz w:val="28"/>
          <w:szCs w:val="28"/>
        </w:rPr>
        <w:t xml:space="preserve"> СМИ и языка</w:t>
      </w:r>
      <w:r w:rsidR="00972C54" w:rsidRPr="00F85A7C">
        <w:rPr>
          <w:rFonts w:ascii="Times New Roman" w:hAnsi="Times New Roman" w:cs="Times New Roman"/>
          <w:sz w:val="28"/>
          <w:szCs w:val="28"/>
        </w:rPr>
        <w:t>. Государственные</w:t>
      </w:r>
      <w:r w:rsidR="00E8687B" w:rsidRPr="00F85A7C">
        <w:rPr>
          <w:rFonts w:ascii="Times New Roman" w:hAnsi="Times New Roman" w:cs="Times New Roman"/>
          <w:sz w:val="28"/>
          <w:szCs w:val="28"/>
        </w:rPr>
        <w:t xml:space="preserve"> СМИ</w:t>
      </w:r>
      <w:r w:rsidR="00972C54" w:rsidRPr="00F85A7C">
        <w:rPr>
          <w:rFonts w:ascii="Times New Roman" w:hAnsi="Times New Roman" w:cs="Times New Roman"/>
          <w:sz w:val="28"/>
          <w:szCs w:val="28"/>
        </w:rPr>
        <w:t xml:space="preserve"> и частные СМИ, аффилированные с государством, обычно формируют позитивный дискурс в отношении сотрудничества с Китаем и инициативы «Один пояс, один путь». В то же время, частные газеты, особенно на казахском </w:t>
      </w:r>
      <w:r w:rsidR="00E8687B" w:rsidRPr="00F85A7C">
        <w:rPr>
          <w:rFonts w:ascii="Times New Roman" w:hAnsi="Times New Roman" w:cs="Times New Roman"/>
          <w:sz w:val="28"/>
          <w:szCs w:val="28"/>
        </w:rPr>
        <w:t xml:space="preserve">и кыргызском </w:t>
      </w:r>
      <w:r w:rsidR="00972C54" w:rsidRPr="00F85A7C">
        <w:rPr>
          <w:rFonts w:ascii="Times New Roman" w:hAnsi="Times New Roman" w:cs="Times New Roman"/>
          <w:sz w:val="28"/>
          <w:szCs w:val="28"/>
        </w:rPr>
        <w:t xml:space="preserve">языке, склонны к формированию критического и отрицательного </w:t>
      </w:r>
      <w:r w:rsidR="00972C54" w:rsidRPr="00F85A7C">
        <w:rPr>
          <w:rFonts w:ascii="Times New Roman" w:hAnsi="Times New Roman" w:cs="Times New Roman"/>
          <w:sz w:val="28"/>
          <w:szCs w:val="28"/>
        </w:rPr>
        <w:lastRenderedPageBreak/>
        <w:t>дискурса, в котором рассматриваются социально-экономические и политические вопросы,</w:t>
      </w:r>
      <w:r w:rsidR="00E8687B" w:rsidRPr="00F85A7C">
        <w:rPr>
          <w:rFonts w:ascii="Times New Roman" w:hAnsi="Times New Roman" w:cs="Times New Roman"/>
          <w:sz w:val="28"/>
          <w:szCs w:val="28"/>
        </w:rPr>
        <w:t xml:space="preserve"> с</w:t>
      </w:r>
      <w:r w:rsidR="00234DF5" w:rsidRPr="00F85A7C">
        <w:rPr>
          <w:rFonts w:ascii="Times New Roman" w:hAnsi="Times New Roman" w:cs="Times New Roman"/>
          <w:sz w:val="28"/>
          <w:szCs w:val="28"/>
        </w:rPr>
        <w:t>вязанные с данной инициативой.</w:t>
      </w:r>
    </w:p>
    <w:p w:rsidR="00224B72" w:rsidRPr="00F85A7C" w:rsidRDefault="00224B72"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Анализ социального восприятия</w:t>
      </w:r>
      <w:r w:rsidR="007474E0">
        <w:rPr>
          <w:rFonts w:ascii="Times New Roman" w:hAnsi="Times New Roman" w:cs="Times New Roman"/>
          <w:sz w:val="28"/>
          <w:szCs w:val="28"/>
        </w:rPr>
        <w:t xml:space="preserve"> инициативы ОПОП среди</w:t>
      </w:r>
      <w:r>
        <w:rPr>
          <w:rFonts w:ascii="Times New Roman" w:hAnsi="Times New Roman" w:cs="Times New Roman"/>
          <w:sz w:val="28"/>
          <w:szCs w:val="28"/>
        </w:rPr>
        <w:t xml:space="preserve"> населения стран Центральной Азии показало значительные отличия. </w:t>
      </w:r>
      <w:r w:rsidR="004146A5">
        <w:rPr>
          <w:rFonts w:ascii="Times New Roman" w:hAnsi="Times New Roman" w:cs="Times New Roman"/>
          <w:sz w:val="28"/>
          <w:szCs w:val="28"/>
        </w:rPr>
        <w:t xml:space="preserve">Наиболее отрицательное восприятие среди городского населения наблюдается в Кыргызстане. </w:t>
      </w:r>
      <w:r w:rsidR="007474E0">
        <w:rPr>
          <w:rFonts w:ascii="Times New Roman" w:hAnsi="Times New Roman" w:cs="Times New Roman"/>
          <w:sz w:val="28"/>
          <w:szCs w:val="28"/>
        </w:rPr>
        <w:t xml:space="preserve">В Казахстане данные показали равную долю «положительного» и «отрицательного» восприятия. </w:t>
      </w:r>
      <w:r w:rsidR="000B7DCD">
        <w:rPr>
          <w:rFonts w:ascii="Times New Roman" w:hAnsi="Times New Roman" w:cs="Times New Roman"/>
          <w:sz w:val="28"/>
          <w:szCs w:val="28"/>
        </w:rPr>
        <w:t xml:space="preserve">В Узбекистане основная доля респондентов показывают неопределенность в отношении инициативы ОПОП. </w:t>
      </w:r>
    </w:p>
    <w:p w:rsidR="00E8687B" w:rsidRPr="00F85A7C" w:rsidRDefault="00E8687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 Исследование выявило основные факторы риска и преимущества при взаимодействии с Китаем в рамках инициативы «Один пояс, один путь». </w:t>
      </w:r>
      <w:r w:rsidR="004C194A">
        <w:rPr>
          <w:rFonts w:ascii="Times New Roman" w:hAnsi="Times New Roman" w:cs="Times New Roman"/>
          <w:sz w:val="28"/>
          <w:szCs w:val="28"/>
        </w:rPr>
        <w:t>В</w:t>
      </w:r>
      <w:r w:rsidRPr="00F85A7C">
        <w:rPr>
          <w:rFonts w:ascii="Times New Roman" w:hAnsi="Times New Roman" w:cs="Times New Roman"/>
          <w:sz w:val="28"/>
          <w:szCs w:val="28"/>
        </w:rPr>
        <w:t>ысокий уровень риска взаимодействия в рамках данной инициативы связан с потерей месторождений полезных ископаемых и экономическими рисками. Однако, такой страх наиболее распространен в регионах, где экономика зависит от добывающих предприятий и тяжелой промышленности. С другой стороны, основным преимуществом сотрудничества в рамках «Один пояс, один путь» является рост инвест</w:t>
      </w:r>
      <w:r w:rsidR="00234DF5" w:rsidRPr="00F85A7C">
        <w:rPr>
          <w:rFonts w:ascii="Times New Roman" w:hAnsi="Times New Roman" w:cs="Times New Roman"/>
          <w:sz w:val="28"/>
          <w:szCs w:val="28"/>
        </w:rPr>
        <w:t xml:space="preserve">иций и улучшение инфраструктуры. </w:t>
      </w:r>
    </w:p>
    <w:p w:rsidR="00234DF5" w:rsidRPr="00F85A7C" w:rsidRDefault="00234DF5"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В результате анализа было выявлено, что</w:t>
      </w:r>
      <w:r w:rsidR="000B7DCD">
        <w:rPr>
          <w:rFonts w:ascii="Times New Roman" w:hAnsi="Times New Roman" w:cs="Times New Roman"/>
          <w:sz w:val="28"/>
          <w:szCs w:val="28"/>
        </w:rPr>
        <w:t xml:space="preserve"> в Казахстане</w:t>
      </w:r>
      <w:r w:rsidRPr="00F85A7C">
        <w:rPr>
          <w:rFonts w:ascii="Times New Roman" w:hAnsi="Times New Roman" w:cs="Times New Roman"/>
          <w:sz w:val="28"/>
          <w:szCs w:val="28"/>
        </w:rPr>
        <w:t xml:space="preserve"> региональный контекст оказывает значительное влияние на восприятие инициативы «Один пояс, один путь». Регионы с высоким количеством китайских предприятий</w:t>
      </w:r>
      <w:r w:rsidR="000B7DCD">
        <w:rPr>
          <w:rFonts w:ascii="Times New Roman" w:hAnsi="Times New Roman" w:cs="Times New Roman"/>
          <w:sz w:val="28"/>
          <w:szCs w:val="28"/>
        </w:rPr>
        <w:t xml:space="preserve"> (Западный и Южный)</w:t>
      </w:r>
      <w:r w:rsidRPr="00F85A7C">
        <w:rPr>
          <w:rFonts w:ascii="Times New Roman" w:hAnsi="Times New Roman" w:cs="Times New Roman"/>
          <w:sz w:val="28"/>
          <w:szCs w:val="28"/>
        </w:rPr>
        <w:t xml:space="preserve"> проявляют более отрицательную реакцию на инициативу </w:t>
      </w:r>
      <w:r w:rsidR="000B7DCD">
        <w:rPr>
          <w:rFonts w:ascii="Times New Roman" w:hAnsi="Times New Roman" w:cs="Times New Roman"/>
          <w:sz w:val="28"/>
          <w:szCs w:val="28"/>
        </w:rPr>
        <w:t xml:space="preserve">«Один пояс, один путь» </w:t>
      </w:r>
      <w:r w:rsidRPr="00F85A7C">
        <w:rPr>
          <w:rFonts w:ascii="Times New Roman" w:hAnsi="Times New Roman" w:cs="Times New Roman"/>
          <w:sz w:val="28"/>
          <w:szCs w:val="28"/>
        </w:rPr>
        <w:t>в сравнении с регионами, где количество китайских предприятий невелико.</w:t>
      </w:r>
      <w:r w:rsidR="00131C8D">
        <w:rPr>
          <w:rFonts w:ascii="Times New Roman" w:hAnsi="Times New Roman" w:cs="Times New Roman"/>
          <w:sz w:val="28"/>
          <w:szCs w:val="28"/>
        </w:rPr>
        <w:t xml:space="preserve"> Результаты восприятия в крупных городах Казахстана как Алматы, Астана и Шымкент показало, равное значение. </w:t>
      </w:r>
    </w:p>
    <w:p w:rsidR="00234DF5" w:rsidRPr="00F85A7C" w:rsidRDefault="00234DF5"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Результаты исследования показали,</w:t>
      </w:r>
      <w:r w:rsidR="00385240">
        <w:rPr>
          <w:rFonts w:ascii="Times New Roman" w:hAnsi="Times New Roman" w:cs="Times New Roman"/>
          <w:sz w:val="28"/>
          <w:szCs w:val="28"/>
        </w:rPr>
        <w:t xml:space="preserve"> что </w:t>
      </w:r>
      <w:r w:rsidRPr="00F85A7C">
        <w:rPr>
          <w:rFonts w:ascii="Times New Roman" w:hAnsi="Times New Roman" w:cs="Times New Roman"/>
          <w:sz w:val="28"/>
          <w:szCs w:val="28"/>
        </w:rPr>
        <w:t xml:space="preserve">возрастная категория оказывает существенное влияние на восприятие инициативы "Один пояс, один путь". </w:t>
      </w:r>
      <w:r w:rsidR="00385240">
        <w:rPr>
          <w:rFonts w:ascii="Times New Roman" w:hAnsi="Times New Roman" w:cs="Times New Roman"/>
          <w:sz w:val="28"/>
          <w:szCs w:val="28"/>
        </w:rPr>
        <w:t>Однако п</w:t>
      </w:r>
      <w:r w:rsidRPr="00F85A7C">
        <w:rPr>
          <w:rFonts w:ascii="Times New Roman" w:hAnsi="Times New Roman" w:cs="Times New Roman"/>
          <w:sz w:val="28"/>
          <w:szCs w:val="28"/>
        </w:rPr>
        <w:t xml:space="preserve">о результатам исследования </w:t>
      </w:r>
      <w:r w:rsidR="00EB2866">
        <w:rPr>
          <w:rFonts w:ascii="Times New Roman" w:hAnsi="Times New Roman" w:cs="Times New Roman"/>
          <w:sz w:val="28"/>
          <w:szCs w:val="28"/>
        </w:rPr>
        <w:t xml:space="preserve">гипотеза </w:t>
      </w:r>
      <w:r w:rsidR="00385240">
        <w:rPr>
          <w:rFonts w:ascii="Times New Roman" w:hAnsi="Times New Roman" w:cs="Times New Roman"/>
          <w:sz w:val="28"/>
          <w:szCs w:val="28"/>
        </w:rPr>
        <w:t xml:space="preserve">№6 </w:t>
      </w:r>
      <w:r w:rsidR="00EB2866">
        <w:rPr>
          <w:rFonts w:ascii="Times New Roman" w:hAnsi="Times New Roman" w:cs="Times New Roman"/>
          <w:sz w:val="28"/>
          <w:szCs w:val="28"/>
        </w:rPr>
        <w:t xml:space="preserve">была опровергнута, так как </w:t>
      </w:r>
      <w:r w:rsidRPr="00F85A7C">
        <w:rPr>
          <w:rFonts w:ascii="Times New Roman" w:hAnsi="Times New Roman" w:cs="Times New Roman"/>
          <w:sz w:val="28"/>
          <w:szCs w:val="28"/>
        </w:rPr>
        <w:t xml:space="preserve">старшее поколение проявляет более благосклонное отношение к данной инициативе, в то время как молодое поколение проявляет более отрицательное отношение. Тем не менее, </w:t>
      </w:r>
      <w:r w:rsidR="00385240">
        <w:rPr>
          <w:rFonts w:ascii="Times New Roman" w:hAnsi="Times New Roman" w:cs="Times New Roman"/>
          <w:sz w:val="28"/>
          <w:szCs w:val="28"/>
        </w:rPr>
        <w:t xml:space="preserve">возраст все же оказывает влияние на восприятие. Однако </w:t>
      </w:r>
      <w:r w:rsidRPr="00F85A7C">
        <w:rPr>
          <w:rFonts w:ascii="Times New Roman" w:hAnsi="Times New Roman" w:cs="Times New Roman"/>
          <w:sz w:val="28"/>
          <w:szCs w:val="28"/>
        </w:rPr>
        <w:t>вопросы, связанные с конкретными 56 проектами, реализуемыми</w:t>
      </w:r>
      <w:r w:rsidR="004C194A">
        <w:rPr>
          <w:rFonts w:ascii="Times New Roman" w:hAnsi="Times New Roman" w:cs="Times New Roman"/>
          <w:sz w:val="28"/>
          <w:szCs w:val="28"/>
        </w:rPr>
        <w:t xml:space="preserve"> в Казахстане</w:t>
      </w:r>
      <w:r w:rsidRPr="00F85A7C">
        <w:rPr>
          <w:rFonts w:ascii="Times New Roman" w:hAnsi="Times New Roman" w:cs="Times New Roman"/>
          <w:sz w:val="28"/>
          <w:szCs w:val="28"/>
        </w:rPr>
        <w:t xml:space="preserve">, </w:t>
      </w:r>
      <w:r w:rsidR="004C194A">
        <w:rPr>
          <w:rFonts w:ascii="Times New Roman" w:hAnsi="Times New Roman" w:cs="Times New Roman"/>
          <w:sz w:val="28"/>
          <w:szCs w:val="28"/>
        </w:rPr>
        <w:t>показали, что отрицательное</w:t>
      </w:r>
      <w:r w:rsidRPr="00F85A7C">
        <w:rPr>
          <w:rFonts w:ascii="Times New Roman" w:hAnsi="Times New Roman" w:cs="Times New Roman"/>
          <w:sz w:val="28"/>
          <w:szCs w:val="28"/>
        </w:rPr>
        <w:t xml:space="preserve"> отношение</w:t>
      </w:r>
      <w:r w:rsidR="004C194A">
        <w:rPr>
          <w:rFonts w:ascii="Times New Roman" w:hAnsi="Times New Roman" w:cs="Times New Roman"/>
          <w:sz w:val="28"/>
          <w:szCs w:val="28"/>
        </w:rPr>
        <w:t xml:space="preserve"> формируется</w:t>
      </w:r>
      <w:r w:rsidRPr="00F85A7C">
        <w:rPr>
          <w:rFonts w:ascii="Times New Roman" w:hAnsi="Times New Roman" w:cs="Times New Roman"/>
          <w:sz w:val="28"/>
          <w:szCs w:val="28"/>
        </w:rPr>
        <w:t xml:space="preserve"> во всех возрастных группах.</w:t>
      </w:r>
    </w:p>
    <w:p w:rsidR="00234DF5" w:rsidRDefault="00234DF5"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 </w:t>
      </w:r>
      <w:r w:rsidR="00A0609D">
        <w:rPr>
          <w:rFonts w:ascii="Times New Roman" w:hAnsi="Times New Roman" w:cs="Times New Roman"/>
          <w:sz w:val="28"/>
          <w:szCs w:val="28"/>
        </w:rPr>
        <w:t xml:space="preserve">Некоторые отличия </w:t>
      </w:r>
      <w:r w:rsidR="00BE0BE2" w:rsidRPr="00F85A7C">
        <w:rPr>
          <w:rFonts w:ascii="Times New Roman" w:hAnsi="Times New Roman" w:cs="Times New Roman"/>
          <w:sz w:val="28"/>
          <w:szCs w:val="28"/>
        </w:rPr>
        <w:t>в социальном восприятии инициативы «Один пояс, один путь» наблюдается среди тех, кто имел или имеет связь с Китаем, и тех, у кого такой связи никогда не было. Имеющие опыт связи с Китаем в рамках учебы, работы, путешествий и других контактов, как правило, формируют положительное отношение к инициативе и в целом к Китаю. В то же время, люди, которые не имели подобных связей, склонны к формированию отрицательного восприятия.</w:t>
      </w:r>
    </w:p>
    <w:p w:rsidR="009E6744" w:rsidRPr="00F85A7C" w:rsidRDefault="009E6744"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 xml:space="preserve">Теоретическая значимость исследования. </w:t>
      </w:r>
    </w:p>
    <w:p w:rsidR="009E6744" w:rsidRPr="00F85A7C" w:rsidRDefault="009E674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Исследование имеет высокую теоретическую значимость, поскольку путем синтеза теоретического материала структурированы подходы к определению социального восприятия. Результаты исследования и основные </w:t>
      </w:r>
      <w:r w:rsidRPr="00F85A7C">
        <w:rPr>
          <w:rFonts w:ascii="Times New Roman" w:hAnsi="Times New Roman" w:cs="Times New Roman"/>
          <w:sz w:val="28"/>
          <w:szCs w:val="28"/>
        </w:rPr>
        <w:lastRenderedPageBreak/>
        <w:t xml:space="preserve">выводы могут быть применены в разработке комплексного подхода к </w:t>
      </w:r>
      <w:r w:rsidR="00F7285F">
        <w:rPr>
          <w:rFonts w:ascii="Times New Roman" w:hAnsi="Times New Roman" w:cs="Times New Roman"/>
          <w:sz w:val="28"/>
          <w:szCs w:val="28"/>
        </w:rPr>
        <w:t>изучению социального восприятия</w:t>
      </w:r>
      <w:r w:rsidRPr="00F85A7C">
        <w:rPr>
          <w:rFonts w:ascii="Times New Roman" w:hAnsi="Times New Roman" w:cs="Times New Roman"/>
          <w:sz w:val="28"/>
          <w:szCs w:val="28"/>
        </w:rPr>
        <w:t>.</w:t>
      </w:r>
    </w:p>
    <w:p w:rsidR="009E6744" w:rsidRPr="00F85A7C" w:rsidRDefault="009E6744"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 xml:space="preserve">Практическая значимость исследования. </w:t>
      </w:r>
    </w:p>
    <w:p w:rsidR="009E6744" w:rsidRDefault="009E674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Систематизированный материал может использоваться при подготовке специализированных курсов, учебных пособий по социологии и политологии. Полученные результаты исследования и база данных могут служить основой для подготовки научно-аналитических отчетов, которые могут применяться государственными и общественными организациями, заинтересованными в изучении социального восприятия Китая и инициативы «Один пояс, один путь» в странах Центральной Азии.</w:t>
      </w:r>
    </w:p>
    <w:p w:rsidR="00AE7E1A" w:rsidRPr="00AE7E1A" w:rsidRDefault="00AE7E1A" w:rsidP="003655FD">
      <w:pPr>
        <w:spacing w:after="0" w:line="240" w:lineRule="auto"/>
        <w:ind w:firstLine="708"/>
        <w:jc w:val="both"/>
        <w:rPr>
          <w:rFonts w:ascii="Times New Roman" w:hAnsi="Times New Roman" w:cs="Times New Roman"/>
          <w:b/>
          <w:sz w:val="28"/>
          <w:szCs w:val="28"/>
        </w:rPr>
      </w:pPr>
      <w:r w:rsidRPr="00AE7E1A">
        <w:rPr>
          <w:rFonts w:ascii="Times New Roman" w:hAnsi="Times New Roman" w:cs="Times New Roman"/>
          <w:b/>
          <w:sz w:val="28"/>
          <w:szCs w:val="28"/>
        </w:rPr>
        <w:t xml:space="preserve">Соответствие направлениям развития науки или государственным программа. </w:t>
      </w:r>
    </w:p>
    <w:p w:rsidR="00AE7E1A" w:rsidRPr="00AE7E1A" w:rsidRDefault="00AE7E1A" w:rsidP="003655FD">
      <w:pPr>
        <w:spacing w:after="0" w:line="240" w:lineRule="auto"/>
        <w:ind w:firstLine="708"/>
        <w:jc w:val="both"/>
        <w:rPr>
          <w:rFonts w:ascii="Times New Roman" w:hAnsi="Times New Roman" w:cs="Times New Roman"/>
          <w:sz w:val="28"/>
          <w:szCs w:val="28"/>
        </w:rPr>
      </w:pPr>
      <w:r w:rsidRPr="00AE7E1A">
        <w:rPr>
          <w:rFonts w:ascii="Times New Roman" w:hAnsi="Times New Roman" w:cs="Times New Roman"/>
          <w:sz w:val="28"/>
          <w:szCs w:val="28"/>
        </w:rPr>
        <w:t>Исследование устанавливает взаимосвязь с ключевыми государственными программами и посланиями Президент</w:t>
      </w:r>
      <w:r w:rsidR="00047B44">
        <w:rPr>
          <w:rFonts w:ascii="Times New Roman" w:hAnsi="Times New Roman" w:cs="Times New Roman"/>
          <w:sz w:val="28"/>
          <w:szCs w:val="28"/>
        </w:rPr>
        <w:t xml:space="preserve">а Республики Казахстан, а именно следующими программами и посланиями: </w:t>
      </w:r>
      <w:r w:rsidRPr="00AE7E1A">
        <w:rPr>
          <w:rFonts w:ascii="Times New Roman" w:hAnsi="Times New Roman" w:cs="Times New Roman"/>
          <w:sz w:val="28"/>
          <w:szCs w:val="28"/>
        </w:rPr>
        <w:t>"Стратегия «Казахстан – 2050»: новый политический курс состоявшегося государства" от 14 декабря 2012 года; Программная статья "Взгляд в будущее: модернизация общественного сознания" от 2017 года; Послание Главы государства Касыма-Жомарта Токаева народу Казахстана "Конструктивный общественный диалог - основа стабильности и процветания Казахстана" от 2 сентября 2019 года; Послание Главы государства Касыма-Жомарта Токаева народу Казахстана "Казахстан в новой реальности: время действий" от 1 сентября 2020 года; Послание Главы государства Касыма-Жомарта Токаева народу Казахстана "Единство народа и системные реформы - прочная основа процветания страны" от 1 сентября 2021 года; Послание Главы государства Касыма-Жомарта Токаева народу Казахстана "Справедливое государство. Единая нация. Благополучное общество" от 1 сентября 2022 года, а также другие сопутствующие документы и программы.</w:t>
      </w:r>
    </w:p>
    <w:p w:rsidR="009E6744" w:rsidRPr="00F85A7C" w:rsidRDefault="009E6744"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Апробация результатов исследования</w:t>
      </w:r>
    </w:p>
    <w:p w:rsidR="009E6744" w:rsidRPr="00F85A7C" w:rsidRDefault="009E674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Результаты диссертационного исследования обсуждены на научно-исследовательских семинарах и заседании кафедры социологии и социальной работы КазНУ им. аль-Фараби. Основное содержание диссертации, идеи и результаты исследования были показаны в 7 научных статьях (из них 3 – в изданиях, рекомендованных Комитетом по контролю в сфере образования и науки, 3 – за рубежом, 1 в индексируемых базах SCOPUS и Thomson Reuters). Основные</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положения</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и</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выводы</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диссертационной</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работы</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изложены</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на</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научных</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конференциях</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среди</w:t>
      </w:r>
      <w:r w:rsidRPr="000C2644">
        <w:rPr>
          <w:rFonts w:ascii="Times New Roman" w:hAnsi="Times New Roman" w:cs="Times New Roman"/>
          <w:sz w:val="28"/>
          <w:szCs w:val="28"/>
          <w:lang w:val="en-US"/>
        </w:rPr>
        <w:t xml:space="preserve"> </w:t>
      </w:r>
      <w:r w:rsidRPr="00F85A7C">
        <w:rPr>
          <w:rFonts w:ascii="Times New Roman" w:hAnsi="Times New Roman" w:cs="Times New Roman"/>
          <w:sz w:val="28"/>
          <w:szCs w:val="28"/>
        </w:rPr>
        <w:t>них</w:t>
      </w:r>
      <w:r w:rsidRPr="000C2644">
        <w:rPr>
          <w:rFonts w:ascii="Times New Roman" w:hAnsi="Times New Roman" w:cs="Times New Roman"/>
          <w:sz w:val="28"/>
          <w:szCs w:val="28"/>
          <w:lang w:val="en-US"/>
        </w:rPr>
        <w:t xml:space="preserve">: Proceedings of the 3rd International Scientific and Practical Conference «Scientific Horizon in the Context of Social Crises» (April 16-18, 2020). </w:t>
      </w:r>
      <w:r w:rsidRPr="00F85A7C">
        <w:rPr>
          <w:rFonts w:ascii="Times New Roman" w:hAnsi="Times New Roman" w:cs="Times New Roman"/>
          <w:sz w:val="28"/>
          <w:szCs w:val="28"/>
        </w:rPr>
        <w:t xml:space="preserve">Tokyo, Japan: Otsuki Press, 2020; Журнал «Эпоха наук. Серия общественно-гуманитарное направление», номер №24. 2020; CLXIV Студенческая международная научно-практическая конференция «Молодежный научный форум», раздел «Социология», № 13(164). </w:t>
      </w:r>
    </w:p>
    <w:p w:rsidR="009E6744" w:rsidRPr="00F7285F" w:rsidRDefault="003E00D4"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Результаты исследования </w:t>
      </w:r>
      <w:r w:rsidR="00F7285F">
        <w:rPr>
          <w:rFonts w:ascii="Times New Roman" w:hAnsi="Times New Roman" w:cs="Times New Roman"/>
          <w:sz w:val="28"/>
          <w:szCs w:val="28"/>
        </w:rPr>
        <w:t xml:space="preserve">прошли конкурсный отбор и </w:t>
      </w:r>
      <w:r w:rsidR="00CB21E0" w:rsidRPr="00F85A7C">
        <w:rPr>
          <w:rFonts w:ascii="Times New Roman" w:hAnsi="Times New Roman" w:cs="Times New Roman"/>
          <w:sz w:val="28"/>
          <w:szCs w:val="28"/>
        </w:rPr>
        <w:t>будут представлены в офлайн формате на ежегодной конференции CESS</w:t>
      </w:r>
      <w:r w:rsidR="00CB21E0" w:rsidRPr="00F85A7C">
        <w:rPr>
          <w:rStyle w:val="ab"/>
          <w:rFonts w:ascii="Times New Roman" w:hAnsi="Times New Roman" w:cs="Times New Roman"/>
          <w:sz w:val="28"/>
          <w:szCs w:val="28"/>
        </w:rPr>
        <w:footnoteReference w:id="3"/>
      </w:r>
      <w:r w:rsidR="00CB21E0" w:rsidRPr="00F85A7C">
        <w:rPr>
          <w:rFonts w:ascii="Times New Roman" w:hAnsi="Times New Roman" w:cs="Times New Roman"/>
          <w:sz w:val="28"/>
          <w:szCs w:val="28"/>
        </w:rPr>
        <w:t>, 19 – 22 октября 2023 года в П</w:t>
      </w:r>
      <w:r>
        <w:rPr>
          <w:rFonts w:ascii="Times New Roman" w:hAnsi="Times New Roman" w:cs="Times New Roman"/>
          <w:sz w:val="28"/>
          <w:szCs w:val="28"/>
        </w:rPr>
        <w:t xml:space="preserve">иттсбургском университете, США </w:t>
      </w:r>
      <w:r w:rsidR="00F7285F" w:rsidRPr="00F7285F">
        <w:rPr>
          <w:rFonts w:ascii="Times New Roman" w:hAnsi="Times New Roman" w:cs="Times New Roman"/>
          <w:sz w:val="28"/>
          <w:szCs w:val="28"/>
        </w:rPr>
        <w:t>(</w:t>
      </w:r>
      <w:r w:rsidR="00F7285F">
        <w:rPr>
          <w:rFonts w:ascii="Times New Roman" w:hAnsi="Times New Roman" w:cs="Times New Roman"/>
          <w:sz w:val="28"/>
          <w:szCs w:val="28"/>
        </w:rPr>
        <w:t>приложени</w:t>
      </w:r>
      <w:r w:rsidR="00293A2D">
        <w:rPr>
          <w:rFonts w:ascii="Times New Roman" w:hAnsi="Times New Roman" w:cs="Times New Roman"/>
          <w:sz w:val="28"/>
          <w:szCs w:val="28"/>
        </w:rPr>
        <w:t>е В</w:t>
      </w:r>
      <w:r w:rsidR="00F7285F" w:rsidRPr="00F7285F">
        <w:rPr>
          <w:rFonts w:ascii="Times New Roman" w:hAnsi="Times New Roman" w:cs="Times New Roman"/>
          <w:sz w:val="28"/>
          <w:szCs w:val="28"/>
        </w:rPr>
        <w:t>)</w:t>
      </w:r>
    </w:p>
    <w:p w:rsidR="009E6744" w:rsidRPr="00F85A7C" w:rsidRDefault="009E674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Структура диссертационной работы.</w:t>
      </w:r>
      <w:r w:rsidRPr="00F85A7C">
        <w:rPr>
          <w:rFonts w:ascii="Times New Roman" w:hAnsi="Times New Roman" w:cs="Times New Roman"/>
          <w:sz w:val="28"/>
          <w:szCs w:val="28"/>
        </w:rPr>
        <w:t xml:space="preserve"> </w:t>
      </w:r>
    </w:p>
    <w:p w:rsidR="009E6744" w:rsidRPr="00F85A7C" w:rsidRDefault="009E6744" w:rsidP="00F24E54">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Поставленные задачи и логика диссертационного исследования определили структуру работы. </w:t>
      </w:r>
      <w:r w:rsidR="00F24E54">
        <w:rPr>
          <w:rFonts w:ascii="Times New Roman" w:hAnsi="Times New Roman" w:cs="Times New Roman"/>
          <w:sz w:val="28"/>
          <w:szCs w:val="28"/>
        </w:rPr>
        <w:t xml:space="preserve">Данная диссертационная работа включает в себя введение, две главы с подразделами, заключения, списка источников и приложения. </w:t>
      </w:r>
      <w:r w:rsidRPr="00F85A7C">
        <w:rPr>
          <w:rFonts w:ascii="Times New Roman" w:hAnsi="Times New Roman" w:cs="Times New Roman"/>
          <w:sz w:val="28"/>
          <w:szCs w:val="28"/>
        </w:rPr>
        <w:t>Объем работы (не вк</w:t>
      </w:r>
      <w:r w:rsidR="00B20B2E">
        <w:rPr>
          <w:rFonts w:ascii="Times New Roman" w:hAnsi="Times New Roman" w:cs="Times New Roman"/>
          <w:sz w:val="28"/>
          <w:szCs w:val="28"/>
        </w:rPr>
        <w:t xml:space="preserve">лючая приложения) составляет </w:t>
      </w:r>
      <w:r w:rsidR="0087429B">
        <w:rPr>
          <w:rFonts w:ascii="Times New Roman" w:hAnsi="Times New Roman" w:cs="Times New Roman"/>
          <w:sz w:val="28"/>
          <w:szCs w:val="28"/>
        </w:rPr>
        <w:t>134</w:t>
      </w:r>
      <w:bookmarkStart w:id="0" w:name="_GoBack"/>
      <w:bookmarkEnd w:id="0"/>
      <w:r w:rsidRPr="00F85A7C">
        <w:rPr>
          <w:rFonts w:ascii="Times New Roman" w:hAnsi="Times New Roman" w:cs="Times New Roman"/>
          <w:sz w:val="28"/>
          <w:szCs w:val="28"/>
        </w:rPr>
        <w:t xml:space="preserve"> страниц, спис</w:t>
      </w:r>
      <w:r w:rsidR="00CB21E0" w:rsidRPr="00F85A7C">
        <w:rPr>
          <w:rFonts w:ascii="Times New Roman" w:hAnsi="Times New Roman" w:cs="Times New Roman"/>
          <w:sz w:val="28"/>
          <w:szCs w:val="28"/>
        </w:rPr>
        <w:t xml:space="preserve">ок литературы </w:t>
      </w:r>
      <w:r w:rsidR="00CB21E0" w:rsidRPr="00DD0FE8">
        <w:rPr>
          <w:rFonts w:ascii="Times New Roman" w:hAnsi="Times New Roman" w:cs="Times New Roman"/>
          <w:sz w:val="28"/>
          <w:szCs w:val="28"/>
        </w:rPr>
        <w:t>содержит 1</w:t>
      </w:r>
      <w:r w:rsidRPr="00DD0FE8">
        <w:rPr>
          <w:rFonts w:ascii="Times New Roman" w:hAnsi="Times New Roman" w:cs="Times New Roman"/>
          <w:sz w:val="28"/>
          <w:szCs w:val="28"/>
        </w:rPr>
        <w:t>3</w:t>
      </w:r>
      <w:r w:rsidR="00DD0FE8" w:rsidRPr="00DD0FE8">
        <w:rPr>
          <w:rFonts w:ascii="Times New Roman" w:hAnsi="Times New Roman" w:cs="Times New Roman"/>
          <w:sz w:val="28"/>
          <w:szCs w:val="28"/>
        </w:rPr>
        <w:t>4</w:t>
      </w:r>
      <w:r w:rsidRPr="00F85A7C">
        <w:rPr>
          <w:rFonts w:ascii="Times New Roman" w:hAnsi="Times New Roman" w:cs="Times New Roman"/>
          <w:sz w:val="28"/>
          <w:szCs w:val="28"/>
        </w:rPr>
        <w:t xml:space="preserve"> наименований.</w:t>
      </w:r>
    </w:p>
    <w:p w:rsidR="00712AAD" w:rsidRPr="00F85A7C" w:rsidRDefault="00712AAD" w:rsidP="003655FD">
      <w:pPr>
        <w:spacing w:after="0" w:line="240" w:lineRule="auto"/>
        <w:ind w:firstLine="708"/>
        <w:jc w:val="both"/>
        <w:rPr>
          <w:rFonts w:ascii="Times New Roman" w:hAnsi="Times New Roman" w:cs="Times New Roman"/>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050A3E" w:rsidRDefault="00050A3E" w:rsidP="003655FD">
      <w:pPr>
        <w:spacing w:after="0" w:line="240" w:lineRule="auto"/>
        <w:ind w:firstLine="708"/>
        <w:jc w:val="both"/>
        <w:rPr>
          <w:rFonts w:ascii="Times New Roman" w:hAnsi="Times New Roman" w:cs="Times New Roman"/>
          <w:b/>
          <w:sz w:val="28"/>
          <w:szCs w:val="28"/>
        </w:rPr>
      </w:pPr>
    </w:p>
    <w:p w:rsidR="00F318B3" w:rsidRDefault="00F318B3" w:rsidP="003655FD">
      <w:pPr>
        <w:spacing w:after="0" w:line="240" w:lineRule="auto"/>
        <w:ind w:firstLine="708"/>
        <w:jc w:val="both"/>
        <w:rPr>
          <w:rFonts w:ascii="Times New Roman" w:hAnsi="Times New Roman" w:cs="Times New Roman"/>
          <w:b/>
          <w:sz w:val="28"/>
          <w:szCs w:val="28"/>
        </w:rPr>
      </w:pPr>
    </w:p>
    <w:p w:rsidR="00DD0FE8" w:rsidRDefault="00DD0FE8" w:rsidP="003655FD">
      <w:pPr>
        <w:spacing w:after="0" w:line="240" w:lineRule="auto"/>
        <w:ind w:firstLine="708"/>
        <w:jc w:val="both"/>
        <w:rPr>
          <w:rFonts w:ascii="Times New Roman" w:hAnsi="Times New Roman" w:cs="Times New Roman"/>
          <w:b/>
          <w:sz w:val="28"/>
          <w:szCs w:val="28"/>
        </w:rPr>
      </w:pPr>
    </w:p>
    <w:p w:rsidR="00DD0FE8" w:rsidRDefault="00DD0FE8" w:rsidP="003655FD">
      <w:pPr>
        <w:spacing w:after="0" w:line="240" w:lineRule="auto"/>
        <w:ind w:firstLine="708"/>
        <w:jc w:val="both"/>
        <w:rPr>
          <w:rFonts w:ascii="Times New Roman" w:hAnsi="Times New Roman" w:cs="Times New Roman"/>
          <w:b/>
          <w:sz w:val="28"/>
          <w:szCs w:val="28"/>
        </w:rPr>
      </w:pPr>
    </w:p>
    <w:p w:rsidR="00F318B3" w:rsidRDefault="00F318B3" w:rsidP="003655FD">
      <w:pPr>
        <w:spacing w:after="0" w:line="240" w:lineRule="auto"/>
        <w:ind w:firstLine="708"/>
        <w:jc w:val="both"/>
        <w:rPr>
          <w:rFonts w:ascii="Times New Roman" w:hAnsi="Times New Roman" w:cs="Times New Roman"/>
          <w:b/>
          <w:sz w:val="28"/>
          <w:szCs w:val="28"/>
        </w:rPr>
      </w:pPr>
    </w:p>
    <w:p w:rsidR="00F318B3" w:rsidRDefault="00F318B3" w:rsidP="003655FD">
      <w:pPr>
        <w:spacing w:after="0" w:line="240" w:lineRule="auto"/>
        <w:ind w:firstLine="708"/>
        <w:jc w:val="both"/>
        <w:rPr>
          <w:rFonts w:ascii="Times New Roman" w:hAnsi="Times New Roman" w:cs="Times New Roman"/>
          <w:b/>
          <w:sz w:val="28"/>
          <w:szCs w:val="28"/>
        </w:rPr>
      </w:pPr>
    </w:p>
    <w:p w:rsidR="00D02E78" w:rsidRPr="00F85A7C" w:rsidRDefault="009258DB"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lastRenderedPageBreak/>
        <w:t xml:space="preserve">1 </w:t>
      </w:r>
      <w:r w:rsidR="00D02E78" w:rsidRPr="00F85A7C">
        <w:rPr>
          <w:rFonts w:ascii="Times New Roman" w:hAnsi="Times New Roman" w:cs="Times New Roman"/>
          <w:b/>
          <w:sz w:val="28"/>
          <w:szCs w:val="28"/>
        </w:rPr>
        <w:t>ТЕОРЕТИЧЕСКИЕ ОСНОВЫ ИЗУЧЕНИЯ СОЦИАЛЬНОГО ВОСПРИЯТИЯ</w:t>
      </w:r>
    </w:p>
    <w:p w:rsidR="00556720" w:rsidRPr="00F85A7C" w:rsidRDefault="00556720" w:rsidP="003655FD">
      <w:pPr>
        <w:spacing w:after="0" w:line="240" w:lineRule="auto"/>
        <w:ind w:firstLine="708"/>
        <w:jc w:val="both"/>
        <w:rPr>
          <w:rFonts w:ascii="Times New Roman" w:hAnsi="Times New Roman" w:cs="Times New Roman"/>
          <w:b/>
          <w:sz w:val="28"/>
          <w:szCs w:val="28"/>
        </w:rPr>
      </w:pPr>
    </w:p>
    <w:p w:rsidR="00556720" w:rsidRDefault="007726C2"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 xml:space="preserve">1.1 </w:t>
      </w:r>
      <w:r w:rsidR="00556720" w:rsidRPr="00F85A7C">
        <w:rPr>
          <w:rFonts w:ascii="Times New Roman" w:hAnsi="Times New Roman" w:cs="Times New Roman"/>
          <w:b/>
          <w:sz w:val="28"/>
          <w:szCs w:val="28"/>
        </w:rPr>
        <w:t>Детерминанты социального восприятия: концепции информационной интеграции, атрибуции стереотипов и повестка дня в социологической интерпретации</w:t>
      </w:r>
    </w:p>
    <w:p w:rsidR="000E207E" w:rsidRPr="00F85A7C" w:rsidRDefault="000E207E"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 xml:space="preserve">1.1.1 </w:t>
      </w:r>
      <w:r w:rsidR="00556720" w:rsidRPr="00F85A7C">
        <w:rPr>
          <w:rFonts w:ascii="Times New Roman" w:hAnsi="Times New Roman" w:cs="Times New Roman"/>
          <w:i/>
          <w:sz w:val="28"/>
          <w:szCs w:val="28"/>
        </w:rPr>
        <w:t>Социальное восприятие в контексте социологических исследований</w:t>
      </w:r>
    </w:p>
    <w:p w:rsidR="00473422" w:rsidRPr="00F85A7C" w:rsidRDefault="00706977"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Социологическая перспектива определяет социальное восприятие как механизм, в рамках которого коллективная реальность анализируется и оценивается путем применения знаний, опыта, представлений и социальных норм, встраивающих индивидуальное понимание в более широкую культурную и социальную матрицу. </w:t>
      </w:r>
      <w:r w:rsidR="008C5817" w:rsidRPr="00F85A7C">
        <w:rPr>
          <w:rFonts w:ascii="Times New Roman" w:hAnsi="Times New Roman" w:cs="Times New Roman"/>
          <w:sz w:val="28"/>
          <w:szCs w:val="28"/>
        </w:rPr>
        <w:t xml:space="preserve">В социологических исследованиях социальное восприятие рассматривается как ключевой аспект социальных взаимодействий и формирования социальных отношений в обществе. Этот процесс включает в себя не только восприятие фактической реальности, но и ее интерпретацию и оценку в соответствии с социальными и культурными нормами и ожиданиями. Социальное восприятие имеет важное значение для объяснения различных социальных явлений и процессов, таких как социальная идентичность, формирование групповой принадлежности, конфликты и сотрудничество между группами, распространение стереотипов и предрассудков. </w:t>
      </w:r>
      <w:r w:rsidRPr="00F85A7C">
        <w:rPr>
          <w:rFonts w:ascii="Times New Roman" w:hAnsi="Times New Roman" w:cs="Times New Roman"/>
          <w:sz w:val="28"/>
          <w:szCs w:val="28"/>
        </w:rPr>
        <w:t>С</w:t>
      </w:r>
      <w:r w:rsidR="008C5817" w:rsidRPr="00F85A7C">
        <w:rPr>
          <w:rFonts w:ascii="Times New Roman" w:hAnsi="Times New Roman" w:cs="Times New Roman"/>
          <w:sz w:val="28"/>
          <w:szCs w:val="28"/>
        </w:rPr>
        <w:t>оциальное восприятие является ключевым элементом социальной жизни, посколь</w:t>
      </w:r>
      <w:r w:rsidR="00CE48F8" w:rsidRPr="00F85A7C">
        <w:rPr>
          <w:rFonts w:ascii="Times New Roman" w:hAnsi="Times New Roman" w:cs="Times New Roman"/>
          <w:sz w:val="28"/>
          <w:szCs w:val="28"/>
        </w:rPr>
        <w:t>ку оно влияет на поведение в обществе</w:t>
      </w:r>
      <w:r w:rsidR="008C5817" w:rsidRPr="00F85A7C">
        <w:rPr>
          <w:rFonts w:ascii="Times New Roman" w:hAnsi="Times New Roman" w:cs="Times New Roman"/>
          <w:sz w:val="28"/>
          <w:szCs w:val="28"/>
        </w:rPr>
        <w:t xml:space="preserve"> и </w:t>
      </w:r>
      <w:r w:rsidR="00CE48F8" w:rsidRPr="00F85A7C">
        <w:rPr>
          <w:rFonts w:ascii="Times New Roman" w:hAnsi="Times New Roman" w:cs="Times New Roman"/>
          <w:sz w:val="28"/>
          <w:szCs w:val="28"/>
        </w:rPr>
        <w:t xml:space="preserve">на </w:t>
      </w:r>
      <w:r w:rsidR="008C5817" w:rsidRPr="00F85A7C">
        <w:rPr>
          <w:rFonts w:ascii="Times New Roman" w:hAnsi="Times New Roman" w:cs="Times New Roman"/>
          <w:sz w:val="28"/>
          <w:szCs w:val="28"/>
        </w:rPr>
        <w:t>формирование</w:t>
      </w:r>
      <w:r w:rsidR="00CE48F8" w:rsidRPr="00F85A7C">
        <w:rPr>
          <w:rFonts w:ascii="Times New Roman" w:hAnsi="Times New Roman" w:cs="Times New Roman"/>
          <w:sz w:val="28"/>
          <w:szCs w:val="28"/>
        </w:rPr>
        <w:t xml:space="preserve"> социальных отношений</w:t>
      </w:r>
      <w:r w:rsidR="008C5817" w:rsidRPr="00F85A7C">
        <w:rPr>
          <w:rFonts w:ascii="Times New Roman" w:hAnsi="Times New Roman" w:cs="Times New Roman"/>
          <w:sz w:val="28"/>
          <w:szCs w:val="28"/>
        </w:rPr>
        <w:t xml:space="preserve">. Изучение этого процесса помогает лучше понимать </w:t>
      </w:r>
      <w:r w:rsidR="00CE48F8" w:rsidRPr="00F85A7C">
        <w:rPr>
          <w:rFonts w:ascii="Times New Roman" w:hAnsi="Times New Roman" w:cs="Times New Roman"/>
          <w:sz w:val="28"/>
          <w:szCs w:val="28"/>
        </w:rPr>
        <w:t xml:space="preserve">общественное мнение и </w:t>
      </w:r>
      <w:r w:rsidR="008C5817" w:rsidRPr="00F85A7C">
        <w:rPr>
          <w:rFonts w:ascii="Times New Roman" w:hAnsi="Times New Roman" w:cs="Times New Roman"/>
          <w:sz w:val="28"/>
          <w:szCs w:val="28"/>
        </w:rPr>
        <w:t xml:space="preserve">социальные явления и развивать стратегии для улучшения социальных отношений и создания более справедливого и равноправного общества. </w:t>
      </w:r>
    </w:p>
    <w:p w:rsidR="00C376F6" w:rsidRDefault="00CE48F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контексте социологических исследований социальное восприятие изучается с целью понимания социальных стереотипов, предрассудков, оценок и взаимодействий в обществе. Социальное восприятие связано с концепциями культуры, идентичности, социального класса, пола и других социальных факторов. Изучение социального восприятия может помочь в определении того, как социальные стереотипы и предрассудки формируются и влияют на поведение в обществе и на формирование общественного мнения. Знание может быть использовано для создания более эффективных стратегий борьбы с дискриминацией, расовой неравенством и другими социальными проблемами.</w:t>
      </w:r>
      <w:r w:rsidR="00216065" w:rsidRPr="00F85A7C">
        <w:rPr>
          <w:rFonts w:ascii="Times New Roman" w:hAnsi="Times New Roman" w:cs="Times New Roman"/>
          <w:sz w:val="28"/>
          <w:szCs w:val="28"/>
        </w:rPr>
        <w:t xml:space="preserve"> </w:t>
      </w:r>
      <w:r w:rsidRPr="00F85A7C">
        <w:rPr>
          <w:rFonts w:ascii="Times New Roman" w:hAnsi="Times New Roman" w:cs="Times New Roman"/>
          <w:sz w:val="28"/>
          <w:szCs w:val="28"/>
        </w:rPr>
        <w:t>Социальное восприятие включает в себя не только восприятие самих социальных явлений, но и субъективную оценку этих явлений, а также реакции на них. Это может включать в себя оценку социальной справе</w:t>
      </w:r>
      <w:r w:rsidR="00216065" w:rsidRPr="00F85A7C">
        <w:rPr>
          <w:rFonts w:ascii="Times New Roman" w:hAnsi="Times New Roman" w:cs="Times New Roman"/>
          <w:sz w:val="28"/>
          <w:szCs w:val="28"/>
        </w:rPr>
        <w:t>дливости, доверие в обществе</w:t>
      </w:r>
      <w:r w:rsidRPr="00F85A7C">
        <w:rPr>
          <w:rFonts w:ascii="Times New Roman" w:hAnsi="Times New Roman" w:cs="Times New Roman"/>
          <w:sz w:val="28"/>
          <w:szCs w:val="28"/>
        </w:rPr>
        <w:t xml:space="preserve"> и степень социальной поддержки.</w:t>
      </w:r>
      <w:r w:rsidR="00C658D4" w:rsidRPr="00F85A7C">
        <w:rPr>
          <w:rFonts w:ascii="Times New Roman" w:hAnsi="Times New Roman" w:cs="Times New Roman"/>
          <w:sz w:val="28"/>
          <w:szCs w:val="28"/>
        </w:rPr>
        <w:t xml:space="preserve"> </w:t>
      </w:r>
      <w:r w:rsidR="00691D38" w:rsidRPr="00F85A7C">
        <w:rPr>
          <w:rFonts w:ascii="Times New Roman" w:hAnsi="Times New Roman" w:cs="Times New Roman"/>
          <w:sz w:val="28"/>
          <w:szCs w:val="28"/>
        </w:rPr>
        <w:t xml:space="preserve">Восприятие социальных явлений имеет значительное влияние на формирование отношения общества к данным явлениям. </w:t>
      </w:r>
    </w:p>
    <w:p w:rsidR="00691D38" w:rsidRPr="00F85A7C" w:rsidRDefault="00E4698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w:t>
      </w:r>
      <w:r w:rsidR="00691D38" w:rsidRPr="00F85A7C">
        <w:rPr>
          <w:rFonts w:ascii="Times New Roman" w:hAnsi="Times New Roman" w:cs="Times New Roman"/>
          <w:sz w:val="28"/>
          <w:szCs w:val="28"/>
        </w:rPr>
        <w:t>осприятие социальных явлений может быть положительным или отрицательным и формируется на основе социальных стереотипов, предра</w:t>
      </w:r>
      <w:r w:rsidRPr="00F85A7C">
        <w:rPr>
          <w:rFonts w:ascii="Times New Roman" w:hAnsi="Times New Roman" w:cs="Times New Roman"/>
          <w:sz w:val="28"/>
          <w:szCs w:val="28"/>
        </w:rPr>
        <w:t xml:space="preserve">ссудков, опыта взаимодействия </w:t>
      </w:r>
      <w:r w:rsidR="00691D38" w:rsidRPr="00F85A7C">
        <w:rPr>
          <w:rFonts w:ascii="Times New Roman" w:hAnsi="Times New Roman" w:cs="Times New Roman"/>
          <w:sz w:val="28"/>
          <w:szCs w:val="28"/>
        </w:rPr>
        <w:t>и других социа</w:t>
      </w:r>
      <w:r w:rsidRPr="00F85A7C">
        <w:rPr>
          <w:rFonts w:ascii="Times New Roman" w:hAnsi="Times New Roman" w:cs="Times New Roman"/>
          <w:sz w:val="28"/>
          <w:szCs w:val="28"/>
        </w:rPr>
        <w:t xml:space="preserve">льных факторов. </w:t>
      </w:r>
      <w:r w:rsidR="00691D38" w:rsidRPr="00F85A7C">
        <w:rPr>
          <w:rFonts w:ascii="Times New Roman" w:hAnsi="Times New Roman" w:cs="Times New Roman"/>
          <w:sz w:val="28"/>
          <w:szCs w:val="28"/>
        </w:rPr>
        <w:t xml:space="preserve">Исследования в области </w:t>
      </w:r>
      <w:r w:rsidRPr="00F85A7C">
        <w:rPr>
          <w:rFonts w:ascii="Times New Roman" w:hAnsi="Times New Roman" w:cs="Times New Roman"/>
          <w:sz w:val="28"/>
          <w:szCs w:val="28"/>
        </w:rPr>
        <w:t xml:space="preserve">социологии </w:t>
      </w:r>
      <w:r w:rsidR="00691D38" w:rsidRPr="00F85A7C">
        <w:rPr>
          <w:rFonts w:ascii="Times New Roman" w:hAnsi="Times New Roman" w:cs="Times New Roman"/>
          <w:sz w:val="28"/>
          <w:szCs w:val="28"/>
        </w:rPr>
        <w:t xml:space="preserve">подтверждают, что восприятие негативных </w:t>
      </w:r>
      <w:r w:rsidR="00691D38" w:rsidRPr="00F85A7C">
        <w:rPr>
          <w:rFonts w:ascii="Times New Roman" w:hAnsi="Times New Roman" w:cs="Times New Roman"/>
          <w:sz w:val="28"/>
          <w:szCs w:val="28"/>
        </w:rPr>
        <w:lastRenderedPageBreak/>
        <w:t xml:space="preserve">качеств </w:t>
      </w:r>
      <w:r w:rsidRPr="00F85A7C">
        <w:rPr>
          <w:rFonts w:ascii="Times New Roman" w:hAnsi="Times New Roman" w:cs="Times New Roman"/>
          <w:sz w:val="28"/>
          <w:szCs w:val="28"/>
        </w:rPr>
        <w:t xml:space="preserve">социального явления </w:t>
      </w:r>
      <w:r w:rsidR="00691D38" w:rsidRPr="00F85A7C">
        <w:rPr>
          <w:rFonts w:ascii="Times New Roman" w:hAnsi="Times New Roman" w:cs="Times New Roman"/>
          <w:sz w:val="28"/>
          <w:szCs w:val="28"/>
        </w:rPr>
        <w:t xml:space="preserve">может привести к формированию негативных отношений к ней и поведенческим проявлениям. </w:t>
      </w:r>
      <w:r w:rsidRPr="00F85A7C">
        <w:rPr>
          <w:rFonts w:ascii="Times New Roman" w:hAnsi="Times New Roman" w:cs="Times New Roman"/>
          <w:sz w:val="28"/>
          <w:szCs w:val="28"/>
        </w:rPr>
        <w:t>Б</w:t>
      </w:r>
      <w:r w:rsidR="00691D38" w:rsidRPr="00F85A7C">
        <w:rPr>
          <w:rFonts w:ascii="Times New Roman" w:hAnsi="Times New Roman" w:cs="Times New Roman"/>
          <w:sz w:val="28"/>
          <w:szCs w:val="28"/>
        </w:rPr>
        <w:t>ыло выявлено, что восприятие политических и социальных явлений может оказать влияние на формирование политических взглядов и предпочтений</w:t>
      </w:r>
      <w:r w:rsidR="00C658D4" w:rsidRPr="00F85A7C">
        <w:rPr>
          <w:rFonts w:ascii="Times New Roman" w:hAnsi="Times New Roman" w:cs="Times New Roman"/>
          <w:sz w:val="28"/>
          <w:szCs w:val="28"/>
        </w:rPr>
        <w:t xml:space="preserve"> в обществе</w:t>
      </w:r>
      <w:r w:rsidR="00691D38" w:rsidRPr="00F85A7C">
        <w:rPr>
          <w:rFonts w:ascii="Times New Roman" w:hAnsi="Times New Roman" w:cs="Times New Roman"/>
          <w:sz w:val="28"/>
          <w:szCs w:val="28"/>
        </w:rPr>
        <w:t>.</w:t>
      </w:r>
    </w:p>
    <w:p w:rsidR="00C376F6" w:rsidRDefault="00C658D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Изучение социального восприятия инициативы "Один пояс, один путь" в обществе имеет важное значение с точки зрения анализа социальных явлений и процессов, происходящих в современном мире. В рамках данного инициативного проекта происходит активное сотрудничество различных стран и регионов, осуществляется совместная реализация проектов в области экономики, торговли, науки и технологий, культуры и других сферах. Исследование социального восприятия данной инициативы позволяет выявить мнения, ожидания и оценки различных социальных групп, а также оценить их отношение к данной инициативе. </w:t>
      </w:r>
    </w:p>
    <w:p w:rsidR="00C658D4" w:rsidRPr="00F85A7C" w:rsidRDefault="00C658D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Изучение социального восприятия может предоставить понимание того, какие факторы оказывают воздействие на формирование позиции общества по отношению к инициативе, а также какие культурные, экономические и социальные факторы влияют на процесс принятия решений в области сотрудничества в рамках инициативы. Социальное восприятие инициативы "Один пояс, один путь" является важным элементом социологического анализа современных социальных явлений и процессов, которые происходят в глобальном масштабе. Оно позволяет оценить влияние данной инициативы на общественное мнение, на поведение и решения людей в контексте социальной, политической, культурной и экономической интеграции.</w:t>
      </w:r>
    </w:p>
    <w:p w:rsidR="00B87CF1" w:rsidRPr="00F85A7C" w:rsidRDefault="007C0ADE"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 xml:space="preserve">1.1.2 </w:t>
      </w:r>
      <w:r w:rsidR="00B87CF1" w:rsidRPr="00F85A7C">
        <w:rPr>
          <w:rFonts w:ascii="Times New Roman" w:hAnsi="Times New Roman" w:cs="Times New Roman"/>
          <w:i/>
          <w:sz w:val="28"/>
          <w:szCs w:val="28"/>
        </w:rPr>
        <w:t xml:space="preserve">Социальное восприятие в концепции информационной интеграции </w:t>
      </w:r>
    </w:p>
    <w:p w:rsidR="007C0ADE" w:rsidRPr="00F85A7C" w:rsidRDefault="00FB103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Теория информационной интеграции, изучаемая в социологии, представляет собой концепцию, которая позволяет объяснить процессы социального взаимодействия в контексте обмена информацией. </w:t>
      </w:r>
      <w:r w:rsidR="007419F9" w:rsidRPr="00F85A7C">
        <w:rPr>
          <w:rFonts w:ascii="Times New Roman" w:hAnsi="Times New Roman" w:cs="Times New Roman"/>
          <w:sz w:val="28"/>
          <w:szCs w:val="28"/>
        </w:rPr>
        <w:t xml:space="preserve">Теория информационной интеграции – это теория из области социологии и психологии, относится к семейству теории атрибуции. Теория информационной интеграции была разработана и усовершенствована </w:t>
      </w:r>
      <w:r w:rsidR="00EA5318">
        <w:rPr>
          <w:rFonts w:ascii="Times New Roman" w:hAnsi="Times New Roman" w:cs="Times New Roman"/>
          <w:sz w:val="28"/>
          <w:szCs w:val="28"/>
        </w:rPr>
        <w:t>Norman Anderson</w:t>
      </w:r>
      <w:r w:rsidR="00D528C9" w:rsidRPr="00F85A7C">
        <w:rPr>
          <w:rFonts w:ascii="Times New Roman" w:hAnsi="Times New Roman" w:cs="Times New Roman"/>
          <w:sz w:val="28"/>
          <w:szCs w:val="28"/>
        </w:rPr>
        <w:t xml:space="preserve"> с конца 1950-х годов [19</w:t>
      </w:r>
      <w:r w:rsidR="007419F9" w:rsidRPr="00F85A7C">
        <w:rPr>
          <w:rFonts w:ascii="Times New Roman" w:hAnsi="Times New Roman" w:cs="Times New Roman"/>
          <w:sz w:val="28"/>
          <w:szCs w:val="28"/>
        </w:rPr>
        <w:t xml:space="preserve">, С. 817]. </w:t>
      </w:r>
      <w:r w:rsidRPr="00F85A7C">
        <w:rPr>
          <w:rFonts w:ascii="Times New Roman" w:hAnsi="Times New Roman" w:cs="Times New Roman"/>
          <w:sz w:val="28"/>
          <w:szCs w:val="28"/>
        </w:rPr>
        <w:t>Согласно теории информационной интеграции, люди в обществе оценивают новую информацию на основе ее соответствия уже имеющейся у них информации, а также ее релевантности для конкретной ситуации. Теория информационной интеграции утверждает, что при оценке новой информации в обществе учитывается ее «</w:t>
      </w:r>
      <w:r w:rsidR="00044B96" w:rsidRPr="00F85A7C">
        <w:rPr>
          <w:rFonts w:ascii="Times New Roman" w:hAnsi="Times New Roman" w:cs="Times New Roman"/>
          <w:sz w:val="28"/>
          <w:szCs w:val="28"/>
        </w:rPr>
        <w:t>В</w:t>
      </w:r>
      <w:r w:rsidRPr="00F85A7C">
        <w:rPr>
          <w:rFonts w:ascii="Times New Roman" w:hAnsi="Times New Roman" w:cs="Times New Roman"/>
          <w:sz w:val="28"/>
          <w:szCs w:val="28"/>
        </w:rPr>
        <w:t>ес»</w:t>
      </w:r>
      <w:r w:rsidR="00044B96" w:rsidRPr="00F85A7C">
        <w:rPr>
          <w:rStyle w:val="ab"/>
          <w:rFonts w:ascii="Times New Roman" w:hAnsi="Times New Roman" w:cs="Times New Roman"/>
          <w:sz w:val="28"/>
          <w:szCs w:val="28"/>
        </w:rPr>
        <w:footnoteReference w:id="4"/>
      </w:r>
      <w:r w:rsidRPr="00F85A7C">
        <w:rPr>
          <w:rFonts w:ascii="Times New Roman" w:hAnsi="Times New Roman" w:cs="Times New Roman"/>
          <w:sz w:val="28"/>
          <w:szCs w:val="28"/>
        </w:rPr>
        <w:t>, который зависит от доверия к источнику информации, а такж</w:t>
      </w:r>
      <w:r w:rsidR="00044B96" w:rsidRPr="00F85A7C">
        <w:rPr>
          <w:rFonts w:ascii="Times New Roman" w:hAnsi="Times New Roman" w:cs="Times New Roman"/>
          <w:sz w:val="28"/>
          <w:szCs w:val="28"/>
        </w:rPr>
        <w:t>е от принятых ранее решений. Т</w:t>
      </w:r>
      <w:r w:rsidRPr="00F85A7C">
        <w:rPr>
          <w:rFonts w:ascii="Times New Roman" w:hAnsi="Times New Roman" w:cs="Times New Roman"/>
          <w:sz w:val="28"/>
          <w:szCs w:val="28"/>
        </w:rPr>
        <w:t xml:space="preserve">еория также учитывает влияние социального контекста на процесс информационной интеграции, так как социальные нормы и стереотипы могут повлиять на способ, которым люди интерпретируют </w:t>
      </w:r>
      <w:r w:rsidR="00044B96" w:rsidRPr="00F85A7C">
        <w:rPr>
          <w:rFonts w:ascii="Times New Roman" w:hAnsi="Times New Roman" w:cs="Times New Roman"/>
          <w:sz w:val="28"/>
          <w:szCs w:val="28"/>
        </w:rPr>
        <w:t>и интегрируют новую информацию</w:t>
      </w:r>
      <w:r w:rsidR="00665C9C" w:rsidRPr="00F85A7C">
        <w:rPr>
          <w:rFonts w:ascii="Times New Roman" w:hAnsi="Times New Roman" w:cs="Times New Roman"/>
          <w:sz w:val="28"/>
          <w:szCs w:val="28"/>
        </w:rPr>
        <w:t xml:space="preserve"> </w:t>
      </w:r>
      <w:r w:rsidR="00D528C9" w:rsidRPr="00F85A7C">
        <w:rPr>
          <w:rFonts w:ascii="Times New Roman" w:hAnsi="Times New Roman" w:cs="Times New Roman"/>
          <w:sz w:val="28"/>
          <w:szCs w:val="28"/>
        </w:rPr>
        <w:t>[20</w:t>
      </w:r>
      <w:r w:rsidR="00665C9C" w:rsidRPr="00F85A7C">
        <w:rPr>
          <w:rFonts w:ascii="Times New Roman" w:hAnsi="Times New Roman" w:cs="Times New Roman"/>
          <w:sz w:val="28"/>
          <w:szCs w:val="28"/>
        </w:rPr>
        <w:t>, c.400]</w:t>
      </w:r>
      <w:r w:rsidR="00044B96" w:rsidRPr="00F85A7C">
        <w:rPr>
          <w:rFonts w:ascii="Times New Roman" w:hAnsi="Times New Roman" w:cs="Times New Roman"/>
          <w:sz w:val="28"/>
          <w:szCs w:val="28"/>
        </w:rPr>
        <w:t xml:space="preserve">. </w:t>
      </w:r>
    </w:p>
    <w:p w:rsidR="007B6EB5" w:rsidRPr="00F85A7C" w:rsidRDefault="007B6EB5"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Социальное восприятие в рамках теории информационной интеграции представляет собой сложный процесс, который включает в себя оценку и анализ информации о социальных группах, социальных явлениях на основе доступных </w:t>
      </w:r>
      <w:r w:rsidRPr="00F85A7C">
        <w:rPr>
          <w:rFonts w:ascii="Times New Roman" w:hAnsi="Times New Roman" w:cs="Times New Roman"/>
          <w:sz w:val="28"/>
          <w:szCs w:val="28"/>
        </w:rPr>
        <w:lastRenderedPageBreak/>
        <w:t>ей характеристик, а также объединение различных источников информации с целью формирования целостного представления. При этом, учитываются различные факторы, которые могут влиять на социальное восприятие, такие как социальный контекст, предыдущий опыт, наличие стереотипов и мнения окружающих. Оценка информации включает в себя анализ ее содержания, контекста и источника, а также учет представлений и убеждений. Теория информационной интеграции учитывает, как качественные, так и количественные характеристики информации, такие как ее полнота, достоверность, значимость. Кроме того, информационная интеграция предполагает, что люди могут использовать различные стратегии для объединения информации, такие как взвешивание и усреднение, и что эти стратегии могут варьироваться в зависимости от характеристик информации и контекста оценки. Концепция информационной интеграции также учитывает, что процесс социального восприятия является динамическим и может изменяться со временем, в зависимости от новой информации, поступающей о других людях, и изменения контекста оценки. Кроме того, информационная интеграция может быть ограничена доступностью информации, что может привести к более поверхностной и неполной оценке</w:t>
      </w:r>
      <w:r w:rsidR="00D528C9" w:rsidRPr="00F85A7C">
        <w:rPr>
          <w:rFonts w:ascii="Times New Roman" w:hAnsi="Times New Roman" w:cs="Times New Roman"/>
          <w:sz w:val="28"/>
          <w:szCs w:val="28"/>
        </w:rPr>
        <w:t xml:space="preserve"> [21, c.153]</w:t>
      </w:r>
      <w:r w:rsidRPr="00F85A7C">
        <w:rPr>
          <w:rFonts w:ascii="Times New Roman" w:hAnsi="Times New Roman" w:cs="Times New Roman"/>
          <w:sz w:val="28"/>
          <w:szCs w:val="28"/>
        </w:rPr>
        <w:t>.</w:t>
      </w:r>
    </w:p>
    <w:p w:rsidR="00C376F6" w:rsidRDefault="00EA005D"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Социальное восприятие инициативы "Один пояс, один путь" в Центральной Азии может быть рассмотрена в контексте теории информационной интеграции, которая объясняет, как новые идеи и концепции воспринимаются и интегрируются в культуру и мировоззрение общества. Согласно теории, социальное восприятие новых инициатив зависит от их совместимости с уже существующими ценностями и убеждениями, привлекательности источника информации, важности и простоты новой идеи, а также силы социальных норм и влияния общественных лидеров. Теория информационной интеграции предполагает, что социальное восприятие новых инициатив зависит от степени их совместимости с уже существующими ценностями и убеждениями в обществе</w:t>
      </w:r>
      <w:r w:rsidR="00D528C9" w:rsidRPr="00F85A7C">
        <w:rPr>
          <w:rFonts w:ascii="Times New Roman" w:hAnsi="Times New Roman" w:cs="Times New Roman"/>
          <w:sz w:val="28"/>
          <w:szCs w:val="28"/>
        </w:rPr>
        <w:t xml:space="preserve"> [22]</w:t>
      </w:r>
      <w:r w:rsidRPr="00F85A7C">
        <w:rPr>
          <w:rFonts w:ascii="Times New Roman" w:hAnsi="Times New Roman" w:cs="Times New Roman"/>
          <w:sz w:val="28"/>
          <w:szCs w:val="28"/>
        </w:rPr>
        <w:t>. В случае с инициативой "Один пояс, один путь", местное население Центральной Азии может рассматривать ее как новый подход к экономическому развитию, который может усилить уже существующие</w:t>
      </w:r>
      <w:r w:rsidR="00665C9C" w:rsidRPr="00F85A7C">
        <w:rPr>
          <w:rFonts w:ascii="Times New Roman" w:hAnsi="Times New Roman" w:cs="Times New Roman"/>
          <w:sz w:val="28"/>
          <w:szCs w:val="28"/>
        </w:rPr>
        <w:t xml:space="preserve"> связи между регионом и Китаем. </w:t>
      </w:r>
      <w:r w:rsidRPr="00F85A7C">
        <w:rPr>
          <w:rFonts w:ascii="Times New Roman" w:hAnsi="Times New Roman" w:cs="Times New Roman"/>
          <w:sz w:val="28"/>
          <w:szCs w:val="28"/>
        </w:rPr>
        <w:t>Однако, существует ряд возможных препятствий для успешной реализации</w:t>
      </w:r>
      <w:r w:rsidR="00665C9C" w:rsidRPr="00F85A7C">
        <w:rPr>
          <w:rFonts w:ascii="Times New Roman" w:hAnsi="Times New Roman" w:cs="Times New Roman"/>
          <w:sz w:val="28"/>
          <w:szCs w:val="28"/>
        </w:rPr>
        <w:t xml:space="preserve"> инициативы в Центральной Азии. </w:t>
      </w:r>
    </w:p>
    <w:p w:rsidR="00EA005D" w:rsidRPr="00F85A7C" w:rsidRDefault="00665C9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М</w:t>
      </w:r>
      <w:r w:rsidR="00EA005D" w:rsidRPr="00F85A7C">
        <w:rPr>
          <w:rFonts w:ascii="Times New Roman" w:hAnsi="Times New Roman" w:cs="Times New Roman"/>
          <w:sz w:val="28"/>
          <w:szCs w:val="28"/>
        </w:rPr>
        <w:t>ногие страны региона имеют сложные политические и экономические отношения между собой, что может затруднить внедрение новых экономических и инфраструктурных проектов. Кроме того, население может беспокоиться о возможной потере суверенитета и доминировании Китая в регионе.</w:t>
      </w:r>
      <w:r w:rsidRPr="00F85A7C">
        <w:rPr>
          <w:rFonts w:ascii="Times New Roman" w:hAnsi="Times New Roman" w:cs="Times New Roman"/>
          <w:sz w:val="28"/>
          <w:szCs w:val="28"/>
        </w:rPr>
        <w:t xml:space="preserve"> </w:t>
      </w:r>
      <w:r w:rsidR="00EA005D" w:rsidRPr="00F85A7C">
        <w:rPr>
          <w:rFonts w:ascii="Times New Roman" w:hAnsi="Times New Roman" w:cs="Times New Roman"/>
          <w:sz w:val="28"/>
          <w:szCs w:val="28"/>
        </w:rPr>
        <w:t>Социальное восприятие инициативы "Один пояс, один путь" в Центральной Азии может также зависеть от привлекательности источника информации. Например, если инициатива представляется как простой и важный способ улучшения экономического развития, то это может привлечь большую поддержку и интерес в обществе.</w:t>
      </w:r>
      <w:r w:rsidRPr="00F85A7C">
        <w:rPr>
          <w:rFonts w:ascii="Times New Roman" w:hAnsi="Times New Roman" w:cs="Times New Roman"/>
          <w:sz w:val="28"/>
          <w:szCs w:val="28"/>
        </w:rPr>
        <w:t xml:space="preserve"> </w:t>
      </w:r>
      <w:r w:rsidR="00EA005D" w:rsidRPr="00F85A7C">
        <w:rPr>
          <w:rFonts w:ascii="Times New Roman" w:hAnsi="Times New Roman" w:cs="Times New Roman"/>
          <w:sz w:val="28"/>
          <w:szCs w:val="28"/>
        </w:rPr>
        <w:t xml:space="preserve">Кроме того, сила социальных норм и влияние общественных лидеров также могут оказать влияние на социальное восприятие инициативы. Если </w:t>
      </w:r>
      <w:r w:rsidR="00EA005D" w:rsidRPr="00F85A7C">
        <w:rPr>
          <w:rFonts w:ascii="Times New Roman" w:hAnsi="Times New Roman" w:cs="Times New Roman"/>
          <w:sz w:val="28"/>
          <w:szCs w:val="28"/>
        </w:rPr>
        <w:lastRenderedPageBreak/>
        <w:t>лидеры общества поддерживают инициативу и представляют ее как полезную и важную для региона, то это может способствовать ее успешной реализации.</w:t>
      </w:r>
    </w:p>
    <w:p w:rsidR="00EA005D" w:rsidRPr="00F85A7C" w:rsidRDefault="0065304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соответствии с теорией информационной интеграции, социальное восприятие инициативы "Один пояс, один путь", зависит от трех факторов</w:t>
      </w:r>
      <w:r w:rsidR="00D528C9" w:rsidRPr="00F85A7C">
        <w:rPr>
          <w:rFonts w:ascii="Times New Roman" w:hAnsi="Times New Roman" w:cs="Times New Roman"/>
          <w:sz w:val="28"/>
          <w:szCs w:val="28"/>
        </w:rPr>
        <w:t xml:space="preserve"> [23, с. 242]</w:t>
      </w:r>
      <w:r w:rsidRPr="00F85A7C">
        <w:rPr>
          <w:rFonts w:ascii="Times New Roman" w:hAnsi="Times New Roman" w:cs="Times New Roman"/>
          <w:sz w:val="28"/>
          <w:szCs w:val="28"/>
        </w:rPr>
        <w:t xml:space="preserve">: характеристик коммуникатора, содержания сообщения и характеристик слушателя. </w:t>
      </w:r>
      <w:r w:rsidRPr="00F85A7C">
        <w:rPr>
          <w:rFonts w:ascii="Times New Roman" w:hAnsi="Times New Roman" w:cs="Times New Roman"/>
          <w:i/>
          <w:sz w:val="28"/>
          <w:szCs w:val="28"/>
        </w:rPr>
        <w:t>Коммуникатор</w:t>
      </w:r>
      <w:r w:rsidRPr="00F85A7C">
        <w:rPr>
          <w:rFonts w:ascii="Times New Roman" w:hAnsi="Times New Roman" w:cs="Times New Roman"/>
          <w:sz w:val="28"/>
          <w:szCs w:val="28"/>
        </w:rPr>
        <w:t xml:space="preserve">, представляющий инициативу, может оказывать влияние на восприятие </w:t>
      </w:r>
      <w:r w:rsidR="001911D0" w:rsidRPr="00F85A7C">
        <w:rPr>
          <w:rFonts w:ascii="Times New Roman" w:hAnsi="Times New Roman" w:cs="Times New Roman"/>
          <w:sz w:val="28"/>
          <w:szCs w:val="28"/>
        </w:rPr>
        <w:t xml:space="preserve">благодаря своему статусу </w:t>
      </w:r>
      <w:r w:rsidRPr="00F85A7C">
        <w:rPr>
          <w:rFonts w:ascii="Times New Roman" w:hAnsi="Times New Roman" w:cs="Times New Roman"/>
          <w:sz w:val="28"/>
          <w:szCs w:val="28"/>
        </w:rPr>
        <w:t>и дове</w:t>
      </w:r>
      <w:r w:rsidR="001911D0" w:rsidRPr="00F85A7C">
        <w:rPr>
          <w:rFonts w:ascii="Times New Roman" w:hAnsi="Times New Roman" w:cs="Times New Roman"/>
          <w:sz w:val="28"/>
          <w:szCs w:val="28"/>
        </w:rPr>
        <w:t>рию. В контексте инициативы ОПОП</w:t>
      </w:r>
      <w:r w:rsidRPr="00F85A7C">
        <w:rPr>
          <w:rFonts w:ascii="Times New Roman" w:hAnsi="Times New Roman" w:cs="Times New Roman"/>
          <w:sz w:val="28"/>
          <w:szCs w:val="28"/>
        </w:rPr>
        <w:t xml:space="preserve">, правительство Китая, как коммуникатор, имеет сильный авторитет благодаря экономической и политической мощи Китая. </w:t>
      </w:r>
      <w:r w:rsidRPr="00F85A7C">
        <w:rPr>
          <w:rFonts w:ascii="Times New Roman" w:hAnsi="Times New Roman" w:cs="Times New Roman"/>
          <w:i/>
          <w:sz w:val="28"/>
          <w:szCs w:val="28"/>
        </w:rPr>
        <w:t>Содержание сообщения</w:t>
      </w:r>
      <w:r w:rsidRPr="00F85A7C">
        <w:rPr>
          <w:rFonts w:ascii="Times New Roman" w:hAnsi="Times New Roman" w:cs="Times New Roman"/>
          <w:sz w:val="28"/>
          <w:szCs w:val="28"/>
        </w:rPr>
        <w:t xml:space="preserve">, также может быть воспринято по-разному в зависимости от способа его формулировки </w:t>
      </w:r>
      <w:r w:rsidR="001911D0" w:rsidRPr="00F85A7C">
        <w:rPr>
          <w:rFonts w:ascii="Times New Roman" w:hAnsi="Times New Roman" w:cs="Times New Roman"/>
          <w:sz w:val="28"/>
          <w:szCs w:val="28"/>
        </w:rPr>
        <w:t>и представления. Инициатива ОПОП</w:t>
      </w:r>
      <w:r w:rsidRPr="00F85A7C">
        <w:rPr>
          <w:rFonts w:ascii="Times New Roman" w:hAnsi="Times New Roman" w:cs="Times New Roman"/>
          <w:sz w:val="28"/>
          <w:szCs w:val="28"/>
        </w:rPr>
        <w:t xml:space="preserve"> может восприниматься как способ повышения экономической интеграции и сотрудничества, однако, многие слушатели могут воспринимать это как стратегию Китая для укрепления своего влияния в регионе. </w:t>
      </w:r>
      <w:r w:rsidR="001E69B3" w:rsidRPr="00F85A7C">
        <w:rPr>
          <w:rFonts w:ascii="Times New Roman" w:hAnsi="Times New Roman" w:cs="Times New Roman"/>
          <w:sz w:val="28"/>
          <w:szCs w:val="28"/>
        </w:rPr>
        <w:t>В</w:t>
      </w:r>
      <w:r w:rsidRPr="00F85A7C">
        <w:rPr>
          <w:rFonts w:ascii="Times New Roman" w:hAnsi="Times New Roman" w:cs="Times New Roman"/>
          <w:sz w:val="28"/>
          <w:szCs w:val="28"/>
        </w:rPr>
        <w:t xml:space="preserve">осприятие сообщения также зависит от </w:t>
      </w:r>
      <w:r w:rsidRPr="00F85A7C">
        <w:rPr>
          <w:rFonts w:ascii="Times New Roman" w:hAnsi="Times New Roman" w:cs="Times New Roman"/>
          <w:i/>
          <w:sz w:val="28"/>
          <w:szCs w:val="28"/>
        </w:rPr>
        <w:t>характеристик слушателя</w:t>
      </w:r>
      <w:r w:rsidRPr="00F85A7C">
        <w:rPr>
          <w:rFonts w:ascii="Times New Roman" w:hAnsi="Times New Roman" w:cs="Times New Roman"/>
          <w:sz w:val="28"/>
          <w:szCs w:val="28"/>
        </w:rPr>
        <w:t xml:space="preserve">, включая его опыт, убеждения и мотивацию. </w:t>
      </w:r>
      <w:r w:rsidR="001911D0" w:rsidRPr="00F85A7C">
        <w:rPr>
          <w:rFonts w:ascii="Times New Roman" w:hAnsi="Times New Roman" w:cs="Times New Roman"/>
          <w:sz w:val="28"/>
          <w:szCs w:val="28"/>
        </w:rPr>
        <w:t>Население и правительство стран, участвующих</w:t>
      </w:r>
      <w:r w:rsidRPr="00F85A7C">
        <w:rPr>
          <w:rFonts w:ascii="Times New Roman" w:hAnsi="Times New Roman" w:cs="Times New Roman"/>
          <w:sz w:val="28"/>
          <w:szCs w:val="28"/>
        </w:rPr>
        <w:t xml:space="preserve"> в инициативе</w:t>
      </w:r>
      <w:r w:rsidR="001911D0" w:rsidRPr="00F85A7C">
        <w:rPr>
          <w:rFonts w:ascii="Times New Roman" w:hAnsi="Times New Roman" w:cs="Times New Roman"/>
          <w:sz w:val="28"/>
          <w:szCs w:val="28"/>
        </w:rPr>
        <w:t xml:space="preserve"> ОПОП</w:t>
      </w:r>
      <w:r w:rsidRPr="00F85A7C">
        <w:rPr>
          <w:rFonts w:ascii="Times New Roman" w:hAnsi="Times New Roman" w:cs="Times New Roman"/>
          <w:sz w:val="28"/>
          <w:szCs w:val="28"/>
        </w:rPr>
        <w:t>, могут воспринимать ее как шанс для развития экономики и укрепления связей между странами.</w:t>
      </w:r>
    </w:p>
    <w:p w:rsidR="00C26676" w:rsidRPr="00F85A7C" w:rsidRDefault="00120BF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Важным фактором, влияющим на социальное восприятие инициативы ОПОП в Центральной Азии, является </w:t>
      </w:r>
      <w:r w:rsidRPr="00F85A7C">
        <w:rPr>
          <w:rFonts w:ascii="Times New Roman" w:hAnsi="Times New Roman" w:cs="Times New Roman"/>
          <w:i/>
          <w:sz w:val="28"/>
          <w:szCs w:val="28"/>
        </w:rPr>
        <w:t>социальное влияние</w:t>
      </w:r>
      <w:r w:rsidRPr="00F85A7C">
        <w:rPr>
          <w:rFonts w:ascii="Times New Roman" w:hAnsi="Times New Roman" w:cs="Times New Roman"/>
          <w:sz w:val="28"/>
          <w:szCs w:val="28"/>
        </w:rPr>
        <w:t>. Оно может проявляться как в форме согласования с мнением большинства, так и в форме давления на принятие решений, соответствующих мнению социальной группы. В данном случае, влияние может осуществляться как со стороны государства, так и со стороны других социальных институтов. Согласно ТИИ необходимо учитывать роль масс-медиа в формировании общественного мнения о инициативе ОПОП в Центральной Азии. Средства массовой информации могут повлиять на восприятие проекта через подачу информации в определенной форме или через отбор и представление информации с определенных позиций. Поэтому, важно следить за тем, как масс-медиа освещает инициативу ОПОП и каким образом он представляется общественности</w:t>
      </w:r>
      <w:r w:rsidR="00816F86" w:rsidRPr="00F85A7C">
        <w:rPr>
          <w:rFonts w:ascii="Times New Roman" w:hAnsi="Times New Roman" w:cs="Times New Roman"/>
          <w:sz w:val="28"/>
          <w:szCs w:val="28"/>
        </w:rPr>
        <w:t xml:space="preserve"> [24, с. 56]</w:t>
      </w:r>
      <w:r w:rsidRPr="00F85A7C">
        <w:rPr>
          <w:rFonts w:ascii="Times New Roman" w:hAnsi="Times New Roman" w:cs="Times New Roman"/>
          <w:sz w:val="28"/>
          <w:szCs w:val="28"/>
        </w:rPr>
        <w:t>.</w:t>
      </w:r>
      <w:r w:rsidR="00B962DB" w:rsidRPr="00F85A7C">
        <w:rPr>
          <w:rFonts w:ascii="Times New Roman" w:hAnsi="Times New Roman" w:cs="Times New Roman"/>
          <w:sz w:val="28"/>
          <w:szCs w:val="28"/>
        </w:rPr>
        <w:t xml:space="preserve"> </w:t>
      </w:r>
      <w:r w:rsidR="00C26676" w:rsidRPr="00F85A7C">
        <w:rPr>
          <w:rFonts w:ascii="Times New Roman" w:hAnsi="Times New Roman" w:cs="Times New Roman"/>
          <w:sz w:val="28"/>
          <w:szCs w:val="28"/>
        </w:rPr>
        <w:t>Социально значимая информация играет важную роль в формировании доверия к СМИ. Социальные сети и мессенджеры играют важную роль в распространении информации, и часто в таких случаях нет контроля за достоверностью информации, что может привести к снижению д</w:t>
      </w:r>
      <w:r w:rsidR="00F24E54">
        <w:rPr>
          <w:rFonts w:ascii="Times New Roman" w:hAnsi="Times New Roman" w:cs="Times New Roman"/>
          <w:sz w:val="28"/>
          <w:szCs w:val="28"/>
        </w:rPr>
        <w:t>оверия к СМИ в целом [25, c. 605</w:t>
      </w:r>
      <w:r w:rsidR="00C26676" w:rsidRPr="00F85A7C">
        <w:rPr>
          <w:rFonts w:ascii="Times New Roman" w:hAnsi="Times New Roman" w:cs="Times New Roman"/>
          <w:sz w:val="28"/>
          <w:szCs w:val="28"/>
        </w:rPr>
        <w:t>].</w:t>
      </w:r>
    </w:p>
    <w:p w:rsidR="00B962DB" w:rsidRPr="00F85A7C" w:rsidRDefault="00B962D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Информационная доступность о инициативе играет важную роль в формировании социального восприятия, что может оказать существенное влияние на его реализацию. Недостаток информации может привести к недопониманию и протестам со стороны населения, что, в свою очередь, может негативно сказаться на успехе проекта. Вместе с тем, следует отметить, что успешная реализация проекта ОПОП в Центральной Азии может способствовать повышению экономического развития и интеграции региона в мировую экономику. Это, в свою очередь, может привести к увеличению внешней торговли, инвестиций и туризма, что может стимулировать экономический рост </w:t>
      </w:r>
      <w:r w:rsidRPr="00F85A7C">
        <w:rPr>
          <w:rFonts w:ascii="Times New Roman" w:hAnsi="Times New Roman" w:cs="Times New Roman"/>
          <w:sz w:val="28"/>
          <w:szCs w:val="28"/>
        </w:rPr>
        <w:lastRenderedPageBreak/>
        <w:t>и создание новых рабочих мест. Однако для успешной реализации проекта ОПОП в Центральной Азии требуется учет многих факторов, включая политическую стабильность в регионе, доступность информации о проекте и отношение общественности.</w:t>
      </w:r>
    </w:p>
    <w:p w:rsidR="00816F86" w:rsidRPr="00F85A7C" w:rsidRDefault="00816F8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Uleman J. S. и Bargh J. A. (1989) предложили модель интеграции информации, известную как "</w:t>
      </w:r>
      <w:r w:rsidRPr="00F85A7C">
        <w:rPr>
          <w:rFonts w:ascii="Times New Roman" w:hAnsi="Times New Roman" w:cs="Times New Roman"/>
          <w:i/>
          <w:sz w:val="28"/>
          <w:szCs w:val="28"/>
        </w:rPr>
        <w:t>модель параллельного удовлетворения ограничений</w:t>
      </w:r>
      <w:r w:rsidRPr="00F85A7C">
        <w:rPr>
          <w:rFonts w:ascii="Times New Roman" w:hAnsi="Times New Roman" w:cs="Times New Roman"/>
          <w:sz w:val="28"/>
          <w:szCs w:val="28"/>
        </w:rPr>
        <w:t xml:space="preserve">", которая базируется на идее максимизации согласованности между различными частями информации </w:t>
      </w:r>
      <w:r w:rsidR="00C26676" w:rsidRPr="00F85A7C">
        <w:rPr>
          <w:rFonts w:ascii="Times New Roman" w:hAnsi="Times New Roman" w:cs="Times New Roman"/>
          <w:sz w:val="28"/>
          <w:szCs w:val="28"/>
        </w:rPr>
        <w:t>[26</w:t>
      </w:r>
      <w:r w:rsidRPr="00F85A7C">
        <w:rPr>
          <w:rFonts w:ascii="Times New Roman" w:hAnsi="Times New Roman" w:cs="Times New Roman"/>
          <w:sz w:val="28"/>
          <w:szCs w:val="28"/>
        </w:rPr>
        <w:t>, c. 152]. Согласно данной модели, информация интегрируется параллельно, в соответствии с множеством ограничений, исходящих от системы. Эта модель является альтернативной к последовательной модели интеграции информации, которая подразумевает поэтапную обработку информации. Модель предполагает более естественный процесс интеграции информации, более точно описывающий взаимодействие между различными частями информации.</w:t>
      </w:r>
      <w:r w:rsidR="00F45461" w:rsidRPr="00F85A7C">
        <w:rPr>
          <w:rFonts w:ascii="Times New Roman" w:hAnsi="Times New Roman" w:cs="Times New Roman"/>
          <w:sz w:val="28"/>
          <w:szCs w:val="28"/>
        </w:rPr>
        <w:t xml:space="preserve"> Модель «параллельного удовлетворения ограничений» может быть применена к социальному восприятию, так как она объясняет, как люди интегрируют информацию, чтобы сделать социальные выводы и принимать социальные решения. </w:t>
      </w:r>
    </w:p>
    <w:p w:rsidR="000202AF" w:rsidRPr="00F85A7C" w:rsidRDefault="00120BF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целом, социальное восприятие проекта ОПОП в Центральной Азии является сложным процессом, который зависит от многих факторов и представляет собой результат взаимодействия социальных, культурных и политических факторов. Однако, учитывая потенциал проекта для развития экономики региона и интеграции в мировую экономику, его успешная реализация является важной задачей, требующей всестороннего анализа и учета различных факторов, влияющих на восприятие общественности.</w:t>
      </w:r>
    </w:p>
    <w:p w:rsidR="000202AF" w:rsidRPr="00F85A7C" w:rsidRDefault="000202AF"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1.1.3 Социальное восприятие в рамках теории атрибуции стереотипов</w:t>
      </w:r>
    </w:p>
    <w:p w:rsidR="000619E2" w:rsidRPr="00F85A7C" w:rsidRDefault="000619E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Теория атрибуции стереотипов представляет собой концептуальный подход, который объясняет, как люди приписывают причины поведения их самих и других людей в социальных ситуациях, используя стереотипы как основу для атрибуции. Согласно этой теории, стереотипы играют важную роль в формировании атрибутивных процессов, поскольку они представляют обобщенные представления об определенной социальной группе, которые могут влиять на способ восприятия и интерпретац</w:t>
      </w:r>
      <w:r w:rsidR="00F10B4C" w:rsidRPr="00F85A7C">
        <w:rPr>
          <w:rFonts w:ascii="Times New Roman" w:hAnsi="Times New Roman" w:cs="Times New Roman"/>
          <w:sz w:val="28"/>
          <w:szCs w:val="28"/>
        </w:rPr>
        <w:t>ии поведения ее представителей</w:t>
      </w:r>
      <w:r w:rsidR="00816F86" w:rsidRPr="00F85A7C">
        <w:rPr>
          <w:rFonts w:ascii="Times New Roman" w:hAnsi="Times New Roman" w:cs="Times New Roman"/>
          <w:sz w:val="28"/>
          <w:szCs w:val="28"/>
        </w:rPr>
        <w:t xml:space="preserve"> [</w:t>
      </w:r>
      <w:r w:rsidR="00C26676" w:rsidRPr="00F85A7C">
        <w:rPr>
          <w:rFonts w:ascii="Times New Roman" w:hAnsi="Times New Roman" w:cs="Times New Roman"/>
          <w:sz w:val="28"/>
          <w:szCs w:val="28"/>
        </w:rPr>
        <w:t>27</w:t>
      </w:r>
      <w:r w:rsidR="00816F86" w:rsidRPr="00F85A7C">
        <w:rPr>
          <w:rFonts w:ascii="Times New Roman" w:hAnsi="Times New Roman" w:cs="Times New Roman"/>
          <w:sz w:val="28"/>
          <w:szCs w:val="28"/>
        </w:rPr>
        <w:t>, с. 229]</w:t>
      </w:r>
      <w:r w:rsidR="00F10B4C"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Одним из основных атрибутивных характеристик, которые исследуются в рамках теории атрибуции стереотипов, является личностная атрибуция, которая отражает тенденцию людей приписывать поведение других людей личностным качествам, которые соответствуют стереотипам о группе, к которой они принадлежат. </w:t>
      </w:r>
      <w:r w:rsidR="00F10B4C" w:rsidRPr="00F85A7C">
        <w:rPr>
          <w:rFonts w:ascii="Times New Roman" w:hAnsi="Times New Roman" w:cs="Times New Roman"/>
          <w:sz w:val="28"/>
          <w:szCs w:val="28"/>
        </w:rPr>
        <w:t>Е</w:t>
      </w:r>
      <w:r w:rsidRPr="00F85A7C">
        <w:rPr>
          <w:rFonts w:ascii="Times New Roman" w:hAnsi="Times New Roman" w:cs="Times New Roman"/>
          <w:sz w:val="28"/>
          <w:szCs w:val="28"/>
        </w:rPr>
        <w:t xml:space="preserve">сли человек принадлежит к определенной социальной группе, которая связывается со стереотипом "агрессивных людей", то </w:t>
      </w:r>
      <w:r w:rsidR="00F10B4C" w:rsidRPr="00F85A7C">
        <w:rPr>
          <w:rFonts w:ascii="Times New Roman" w:hAnsi="Times New Roman" w:cs="Times New Roman"/>
          <w:sz w:val="28"/>
          <w:szCs w:val="28"/>
        </w:rPr>
        <w:t>другие люди могут приписывать ему/ей агрессивное поведение</w:t>
      </w:r>
      <w:r w:rsidRPr="00F85A7C">
        <w:rPr>
          <w:rFonts w:ascii="Times New Roman" w:hAnsi="Times New Roman" w:cs="Times New Roman"/>
          <w:sz w:val="28"/>
          <w:szCs w:val="28"/>
        </w:rPr>
        <w:t>, даже если это поведение вызвано ситуационными факторами.</w:t>
      </w:r>
      <w:r w:rsidR="00F10B4C"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Важно отметить, что ситуационные факторы, такие как контекст или окружающая среда, также могут оказывать влияние на поведение людей. Однако, </w:t>
      </w:r>
      <w:r w:rsidRPr="00F85A7C">
        <w:rPr>
          <w:rFonts w:ascii="Times New Roman" w:hAnsi="Times New Roman" w:cs="Times New Roman"/>
          <w:i/>
          <w:sz w:val="28"/>
          <w:szCs w:val="28"/>
        </w:rPr>
        <w:t xml:space="preserve">в контексте социального восприятия, люди могут быть склонны пренебрегать этими факторами и приписывать поведение </w:t>
      </w:r>
      <w:r w:rsidRPr="00F85A7C">
        <w:rPr>
          <w:rFonts w:ascii="Times New Roman" w:hAnsi="Times New Roman" w:cs="Times New Roman"/>
          <w:i/>
          <w:sz w:val="28"/>
          <w:szCs w:val="28"/>
        </w:rPr>
        <w:lastRenderedPageBreak/>
        <w:t>социальных групп личностным качествам, которые соответствуют стереотипам о группе</w:t>
      </w:r>
      <w:r w:rsidR="00816F86" w:rsidRPr="00F85A7C">
        <w:rPr>
          <w:rFonts w:ascii="Times New Roman" w:hAnsi="Times New Roman" w:cs="Times New Roman"/>
          <w:i/>
          <w:sz w:val="28"/>
          <w:szCs w:val="28"/>
        </w:rPr>
        <w:t xml:space="preserve"> </w:t>
      </w:r>
      <w:r w:rsidR="00C26676" w:rsidRPr="00F85A7C">
        <w:rPr>
          <w:rFonts w:ascii="Times New Roman" w:hAnsi="Times New Roman" w:cs="Times New Roman"/>
          <w:sz w:val="28"/>
          <w:szCs w:val="28"/>
        </w:rPr>
        <w:t>[28</w:t>
      </w:r>
      <w:r w:rsidR="00816F86" w:rsidRPr="00F85A7C">
        <w:rPr>
          <w:rFonts w:ascii="Times New Roman" w:hAnsi="Times New Roman" w:cs="Times New Roman"/>
          <w:sz w:val="28"/>
          <w:szCs w:val="28"/>
        </w:rPr>
        <w:t>, c. 107]</w:t>
      </w:r>
      <w:r w:rsidRPr="00F85A7C">
        <w:rPr>
          <w:rFonts w:ascii="Times New Roman" w:hAnsi="Times New Roman" w:cs="Times New Roman"/>
          <w:sz w:val="28"/>
          <w:szCs w:val="28"/>
        </w:rPr>
        <w:t>.</w:t>
      </w:r>
    </w:p>
    <w:p w:rsidR="00DD0FE8" w:rsidRDefault="000619E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Изучение теории атрибуции стереотипов и ее влияния на социальное восприятие имеет большое значение для понимания различных аспектов социальной жизни, таких как межличностные отношения, социальная дискриминация и неравенство, культурные стереотипы и предубеждения.</w:t>
      </w:r>
      <w:r w:rsidR="00F10B4C" w:rsidRPr="00F85A7C">
        <w:rPr>
          <w:rFonts w:ascii="Times New Roman" w:hAnsi="Times New Roman" w:cs="Times New Roman"/>
          <w:sz w:val="28"/>
          <w:szCs w:val="28"/>
        </w:rPr>
        <w:t xml:space="preserve"> Понимание того, как стереотипы формируются и как они влияют на социальное восприятие и атрибуцию поведения, может помочь в разработке эффективных стратегий борьбы с негативными последствиями стереотипизации.</w:t>
      </w:r>
      <w:r w:rsidR="0070030B" w:rsidRPr="00F85A7C">
        <w:rPr>
          <w:rFonts w:ascii="Times New Roman" w:hAnsi="Times New Roman" w:cs="Times New Roman"/>
          <w:sz w:val="28"/>
          <w:szCs w:val="28"/>
        </w:rPr>
        <w:t xml:space="preserve"> </w:t>
      </w:r>
    </w:p>
    <w:p w:rsidR="00ED3C2C" w:rsidRPr="00F85A7C" w:rsidRDefault="0070030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Инициатива "Один пояс, один путь" может восприниматься как стереотипизированная инициатива, так как ее основной акцент находится на экономическом сотрудничестве между Китаем и другими странами в рамках единого региона. Однако, эта инициатива может восприниматься по-разному в зависимости от того, как население интерпретирует инициативу в контексте своих стереотипов и предубеждений. Некоторые общества могут интерпретировать инициативу "Один пояс, один путь" как проявление китайской экономической и политической доминации в регионе, что может отразить их стереотипы и предубеждения по отношению к Китаю как к сильной и агрессивной державе. </w:t>
      </w:r>
      <w:r w:rsidR="00ED3C2C" w:rsidRPr="00F85A7C">
        <w:rPr>
          <w:rFonts w:ascii="Times New Roman" w:hAnsi="Times New Roman" w:cs="Times New Roman"/>
          <w:sz w:val="28"/>
          <w:szCs w:val="28"/>
        </w:rPr>
        <w:t xml:space="preserve">Социальное восприятие инициативы "Один пояс, один путь" в рамках данной теории подчеркивает, что представления и ожидания об определенных социальных группах могут влиять на восприятие и оценку социальных явлений и событий в обществе. Однако, стереотипы не являются неизбежными и могут быть изменены и преодолены путем общения, обучения и увеличения знаний о других культурах и социальных группах. </w:t>
      </w:r>
    </w:p>
    <w:p w:rsidR="00832C26" w:rsidRPr="00F85A7C" w:rsidRDefault="00852F6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Согласно литературе, инициатива "Один пояс, один путь" может быть проанализирована в контексте стратегии экспансии китайской экономической и политической власти в Центральной Азии [</w:t>
      </w:r>
      <w:r w:rsidR="00C26676" w:rsidRPr="00F85A7C">
        <w:rPr>
          <w:rFonts w:ascii="Times New Roman" w:hAnsi="Times New Roman" w:cs="Times New Roman"/>
          <w:sz w:val="28"/>
          <w:szCs w:val="28"/>
        </w:rPr>
        <w:t>29</w:t>
      </w:r>
      <w:r w:rsidR="00F24E54">
        <w:rPr>
          <w:rFonts w:ascii="Times New Roman" w:hAnsi="Times New Roman" w:cs="Times New Roman"/>
          <w:sz w:val="28"/>
          <w:szCs w:val="28"/>
        </w:rPr>
        <w:t>, с. 256</w:t>
      </w:r>
      <w:r w:rsidRPr="00F85A7C">
        <w:rPr>
          <w:rFonts w:ascii="Times New Roman" w:hAnsi="Times New Roman" w:cs="Times New Roman"/>
          <w:sz w:val="28"/>
          <w:szCs w:val="28"/>
        </w:rPr>
        <w:t>]</w:t>
      </w:r>
      <w:r w:rsidR="00F24E54">
        <w:rPr>
          <w:rFonts w:ascii="Times New Roman" w:hAnsi="Times New Roman" w:cs="Times New Roman"/>
          <w:sz w:val="28"/>
          <w:szCs w:val="28"/>
        </w:rPr>
        <w:t xml:space="preserve">, </w:t>
      </w:r>
      <w:r w:rsidR="00F24E54" w:rsidRPr="00F24E54">
        <w:rPr>
          <w:rFonts w:ascii="Times New Roman" w:hAnsi="Times New Roman" w:cs="Times New Roman"/>
          <w:sz w:val="28"/>
          <w:szCs w:val="28"/>
        </w:rPr>
        <w:t>[</w:t>
      </w:r>
      <w:r w:rsidR="00F24E54">
        <w:rPr>
          <w:rFonts w:ascii="Times New Roman" w:hAnsi="Times New Roman" w:cs="Times New Roman"/>
          <w:sz w:val="28"/>
          <w:szCs w:val="28"/>
        </w:rPr>
        <w:t xml:space="preserve">30, c. </w:t>
      </w:r>
      <w:r w:rsidR="00F24E54" w:rsidRPr="00F24E54">
        <w:rPr>
          <w:rFonts w:ascii="Times New Roman" w:hAnsi="Times New Roman" w:cs="Times New Roman"/>
          <w:sz w:val="28"/>
          <w:szCs w:val="28"/>
        </w:rPr>
        <w:t>613]</w:t>
      </w:r>
      <w:r w:rsidRPr="00F85A7C">
        <w:rPr>
          <w:rFonts w:ascii="Times New Roman" w:hAnsi="Times New Roman" w:cs="Times New Roman"/>
          <w:sz w:val="28"/>
          <w:szCs w:val="28"/>
        </w:rPr>
        <w:t>. Данный подход возможен благодаря использованию концептуальной основы, включающей стереотипы об уверенности Китая в своих силах и стремлении к глобальному лидерству, а также исторические события и современные новостные репортажи о конфликтах и противоречиях, связанных с экономическим и политическим влиянием Китая в регионе. Поскольку данная инициатива направлена на укрепление экономических и торговых связей с Центральной Азией, она может служить эффективным механизмом для продвижения геополитических интересов Китая, а также укрепления его политического влияния в этом регионе.</w:t>
      </w:r>
    </w:p>
    <w:p w:rsidR="00852F69" w:rsidRPr="00F85A7C" w:rsidRDefault="00F24E54"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S. Peyrouse</w:t>
      </w:r>
      <w:r w:rsidR="00B101DE" w:rsidRPr="00F85A7C">
        <w:rPr>
          <w:rFonts w:ascii="Times New Roman" w:hAnsi="Times New Roman" w:cs="Times New Roman"/>
          <w:sz w:val="28"/>
          <w:szCs w:val="28"/>
        </w:rPr>
        <w:t xml:space="preserve"> проводил научные исследования по влиянию китайских инвестиций и проектов на развитие региона, а также на мнение жителей Центральной Азии об этих инвестициях</w:t>
      </w:r>
      <w:r w:rsidRPr="00F24E54">
        <w:rPr>
          <w:rFonts w:ascii="Times New Roman" w:hAnsi="Times New Roman" w:cs="Times New Roman"/>
          <w:sz w:val="28"/>
          <w:szCs w:val="28"/>
        </w:rPr>
        <w:t xml:space="preserve"> [31, </w:t>
      </w:r>
      <w:r>
        <w:rPr>
          <w:rFonts w:ascii="Times New Roman" w:hAnsi="Times New Roman" w:cs="Times New Roman"/>
          <w:sz w:val="28"/>
          <w:szCs w:val="28"/>
          <w:lang w:val="en-US"/>
        </w:rPr>
        <w:t>c</w:t>
      </w:r>
      <w:r w:rsidRPr="00F24E54">
        <w:rPr>
          <w:rFonts w:ascii="Times New Roman" w:hAnsi="Times New Roman" w:cs="Times New Roman"/>
          <w:sz w:val="28"/>
          <w:szCs w:val="28"/>
        </w:rPr>
        <w:t>. 14]</w:t>
      </w:r>
      <w:r w:rsidR="00B101DE" w:rsidRPr="00F85A7C">
        <w:rPr>
          <w:rFonts w:ascii="Times New Roman" w:hAnsi="Times New Roman" w:cs="Times New Roman"/>
          <w:sz w:val="28"/>
          <w:szCs w:val="28"/>
        </w:rPr>
        <w:t xml:space="preserve">. В своих работах автор акцентирует внимание на том, что у многих жителей региона существуют отрицательные стереотипы относительно Китая и китайских компаний, инвестирующих в Центральную Азию. В рамках одного из исследований S. Peyrouse выявил, что большинство жителей Центральной Азии склонны считать, что Китай заинтересован в осуществлении своих интересов, а не в благополучии </w:t>
      </w:r>
      <w:r w:rsidR="00B101DE" w:rsidRPr="00F85A7C">
        <w:rPr>
          <w:rFonts w:ascii="Times New Roman" w:hAnsi="Times New Roman" w:cs="Times New Roman"/>
          <w:sz w:val="28"/>
          <w:szCs w:val="28"/>
        </w:rPr>
        <w:lastRenderedPageBreak/>
        <w:t>стран региона</w:t>
      </w:r>
      <w:r w:rsidRPr="00F24E54">
        <w:rPr>
          <w:rFonts w:ascii="Times New Roman" w:hAnsi="Times New Roman" w:cs="Times New Roman"/>
          <w:sz w:val="28"/>
          <w:szCs w:val="28"/>
        </w:rPr>
        <w:t xml:space="preserve"> [32]</w:t>
      </w:r>
      <w:r w:rsidR="00B101DE" w:rsidRPr="00F85A7C">
        <w:rPr>
          <w:rFonts w:ascii="Times New Roman" w:hAnsi="Times New Roman" w:cs="Times New Roman"/>
          <w:sz w:val="28"/>
          <w:szCs w:val="28"/>
        </w:rPr>
        <w:t>. Кроме того, многие опасаются, что китайские компании будут привозить своих работников, а не наемных рабочих из местных жителей. Тем не менее, автор отмечает, что некоторые из этих стереотипов имеют реальное обоснование, хотя другие могут быть преувеличены или искажены. Кроме того, автор считает, что для более полного понимания отношений между Китаем и Центральной Азией следует учитывать и другие факторы, такие как исторические связи, экономические интересы и политические отношения [</w:t>
      </w:r>
      <w:r w:rsidR="00C26676" w:rsidRPr="00F85A7C">
        <w:rPr>
          <w:rFonts w:ascii="Times New Roman" w:hAnsi="Times New Roman" w:cs="Times New Roman"/>
          <w:sz w:val="28"/>
          <w:szCs w:val="28"/>
        </w:rPr>
        <w:t>33</w:t>
      </w:r>
      <w:r w:rsidRPr="00F24E54">
        <w:rPr>
          <w:rFonts w:ascii="Times New Roman" w:hAnsi="Times New Roman" w:cs="Times New Roman"/>
          <w:sz w:val="28"/>
          <w:szCs w:val="28"/>
        </w:rPr>
        <w:t xml:space="preserve">, </w:t>
      </w:r>
      <w:r>
        <w:rPr>
          <w:rFonts w:ascii="Times New Roman" w:hAnsi="Times New Roman" w:cs="Times New Roman"/>
          <w:sz w:val="28"/>
          <w:szCs w:val="28"/>
          <w:lang w:val="en-US"/>
        </w:rPr>
        <w:t>c</w:t>
      </w:r>
      <w:r w:rsidRPr="00F24E54">
        <w:rPr>
          <w:rFonts w:ascii="Times New Roman" w:hAnsi="Times New Roman" w:cs="Times New Roman"/>
          <w:sz w:val="28"/>
          <w:szCs w:val="28"/>
        </w:rPr>
        <w:t>. 64</w:t>
      </w:r>
      <w:r w:rsidR="00B101DE" w:rsidRPr="00F85A7C">
        <w:rPr>
          <w:rFonts w:ascii="Times New Roman" w:hAnsi="Times New Roman" w:cs="Times New Roman"/>
          <w:sz w:val="28"/>
          <w:szCs w:val="28"/>
        </w:rPr>
        <w:t>].</w:t>
      </w:r>
    </w:p>
    <w:p w:rsidR="00C761FA" w:rsidRPr="00F85A7C" w:rsidRDefault="00C761F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Анализ представлений и стереотипов о Китае в Центральной Азии показывает, что они могут оказать влияние на восприятие и реализацию инициативы </w:t>
      </w:r>
      <w:r w:rsidR="00F24E54">
        <w:rPr>
          <w:rFonts w:ascii="Times New Roman" w:hAnsi="Times New Roman" w:cs="Times New Roman"/>
          <w:sz w:val="28"/>
          <w:szCs w:val="28"/>
        </w:rPr>
        <w:t>"Один пояс, один путь". П</w:t>
      </w:r>
      <w:r w:rsidRPr="00F85A7C">
        <w:rPr>
          <w:rFonts w:ascii="Times New Roman" w:hAnsi="Times New Roman" w:cs="Times New Roman"/>
          <w:sz w:val="28"/>
          <w:szCs w:val="28"/>
        </w:rPr>
        <w:t>ричин этого влияния является то, что стереотипы о Китае, как стране, стремящейся к экономическому и политическому доминированию, могут вызвать опасения и сопротивление среди некоторых акторов в регионе в отношении ОПОП. Однако, существуют социальные группы, которые воспринимают ОПОП как возможность для регионального развития и расширения экономических связей с Китаем. Они видят Китай как потенциального инвестора и торгового партнера, что может привести к созданию новых рабочих мест и повышению уровня жизни. Влияние стереотипов на ОПОП не является однозначным и зависит от сложной взаимосвязи между стереотипами и представлениями об инициативе. Некоторые акторы могут отказываться от участия в ОПОП из-за опасений в отношении Китая, тогда как другие могут видеть ОПОП как возможность для регионального развития и экономического процветания. Следовательно, успех ОПОП в Центральной Азии будет зависеть от сложной взаимосвязи между стереотипами и реальными экономическими выгодами, которые она может принести для региона, а также от того, как эти выгоды будут восприниматься и интерпретироваться разными акторами в регионе.</w:t>
      </w:r>
    </w:p>
    <w:p w:rsidR="007D5BD6" w:rsidRPr="00F85A7C" w:rsidRDefault="007D5BD6"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1.1.4 Роль "повестки дня" в процессе формирования социального восприятия инициативы "Один пояс, один путь"</w:t>
      </w:r>
    </w:p>
    <w:p w:rsidR="000D243A" w:rsidRPr="00F85A7C" w:rsidRDefault="00494938" w:rsidP="004949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Рассматриваемая нами т</w:t>
      </w:r>
      <w:r w:rsidRPr="00494938">
        <w:rPr>
          <w:rFonts w:ascii="Times New Roman" w:hAnsi="Times New Roman" w:cs="Times New Roman"/>
          <w:sz w:val="28"/>
          <w:szCs w:val="28"/>
        </w:rPr>
        <w:t>еория установления повестки дня исследует, как средства массовой информации воздействуют на формирование общественного мнения, и является частью области коммуникационных исследований</w:t>
      </w:r>
      <w:r w:rsidR="00F24E54">
        <w:rPr>
          <w:rFonts w:ascii="Times New Roman" w:hAnsi="Times New Roman" w:cs="Times New Roman"/>
          <w:sz w:val="28"/>
          <w:szCs w:val="28"/>
        </w:rPr>
        <w:t xml:space="preserve"> </w:t>
      </w:r>
      <w:r w:rsidR="00F24E54" w:rsidRPr="00F24E54">
        <w:rPr>
          <w:rFonts w:ascii="Times New Roman" w:hAnsi="Times New Roman" w:cs="Times New Roman"/>
          <w:sz w:val="28"/>
          <w:szCs w:val="28"/>
        </w:rPr>
        <w:t>[34]</w:t>
      </w:r>
      <w:r w:rsidRPr="00494938">
        <w:rPr>
          <w:rFonts w:ascii="Times New Roman" w:hAnsi="Times New Roman" w:cs="Times New Roman"/>
          <w:sz w:val="28"/>
          <w:szCs w:val="28"/>
        </w:rPr>
        <w:t>.</w:t>
      </w:r>
      <w:r>
        <w:rPr>
          <w:rFonts w:ascii="Times New Roman" w:hAnsi="Times New Roman" w:cs="Times New Roman"/>
          <w:sz w:val="28"/>
          <w:szCs w:val="28"/>
        </w:rPr>
        <w:t xml:space="preserve"> </w:t>
      </w:r>
      <w:r w:rsidR="000D243A" w:rsidRPr="00F85A7C">
        <w:rPr>
          <w:rFonts w:ascii="Times New Roman" w:hAnsi="Times New Roman" w:cs="Times New Roman"/>
          <w:sz w:val="28"/>
          <w:szCs w:val="28"/>
        </w:rPr>
        <w:t>Она предполагает, что выбор СМИ и размещение новостей определяют, какие вопросы и темы считаются важными или заслуживающими внимания в обществе</w:t>
      </w:r>
      <w:r w:rsidR="00F24E54" w:rsidRPr="00F24E54">
        <w:rPr>
          <w:rFonts w:ascii="Times New Roman" w:hAnsi="Times New Roman" w:cs="Times New Roman"/>
          <w:sz w:val="28"/>
          <w:szCs w:val="28"/>
        </w:rPr>
        <w:t xml:space="preserve"> [35]</w:t>
      </w:r>
      <w:r w:rsidR="000D243A" w:rsidRPr="00F85A7C">
        <w:rPr>
          <w:rFonts w:ascii="Times New Roman" w:hAnsi="Times New Roman" w:cs="Times New Roman"/>
          <w:sz w:val="28"/>
          <w:szCs w:val="28"/>
        </w:rPr>
        <w:t>. Эта теория утверждает, что средства массовой информации могут воздействовать на общественное восприятие реальности, подчеркивая одни проблемы и игнорируя другие, что может привести к искажению представлений о действительности. Теория установления повестки дня подразумевает, что влияние средств массовой информации не заключается в том, что они говорят, а в том, что они выбирают по</w:t>
      </w:r>
      <w:r w:rsidR="00F24E54">
        <w:rPr>
          <w:rFonts w:ascii="Times New Roman" w:hAnsi="Times New Roman" w:cs="Times New Roman"/>
          <w:sz w:val="28"/>
          <w:szCs w:val="28"/>
        </w:rPr>
        <w:t>дче</w:t>
      </w:r>
      <w:r w:rsidR="00575172">
        <w:rPr>
          <w:rFonts w:ascii="Times New Roman" w:hAnsi="Times New Roman" w:cs="Times New Roman"/>
          <w:sz w:val="28"/>
          <w:szCs w:val="28"/>
        </w:rPr>
        <w:t>ркивать или приуменьшать [36</w:t>
      </w:r>
      <w:r w:rsidR="00575172" w:rsidRPr="00575172">
        <w:rPr>
          <w:rFonts w:ascii="Times New Roman" w:hAnsi="Times New Roman" w:cs="Times New Roman"/>
          <w:sz w:val="28"/>
          <w:szCs w:val="28"/>
        </w:rPr>
        <w:t xml:space="preserve">, </w:t>
      </w:r>
      <w:r w:rsidR="00575172">
        <w:rPr>
          <w:rFonts w:ascii="Times New Roman" w:hAnsi="Times New Roman" w:cs="Times New Roman"/>
          <w:sz w:val="28"/>
          <w:szCs w:val="28"/>
          <w:lang w:val="en-US"/>
        </w:rPr>
        <w:t>c</w:t>
      </w:r>
      <w:r w:rsidR="00575172" w:rsidRPr="00575172">
        <w:rPr>
          <w:rFonts w:ascii="Times New Roman" w:hAnsi="Times New Roman" w:cs="Times New Roman"/>
          <w:sz w:val="28"/>
          <w:szCs w:val="28"/>
        </w:rPr>
        <w:t>. 176</w:t>
      </w:r>
      <w:r w:rsidR="000D243A" w:rsidRPr="00F85A7C">
        <w:rPr>
          <w:rFonts w:ascii="Times New Roman" w:hAnsi="Times New Roman" w:cs="Times New Roman"/>
          <w:sz w:val="28"/>
          <w:szCs w:val="28"/>
        </w:rPr>
        <w:t xml:space="preserve">]. </w:t>
      </w:r>
    </w:p>
    <w:p w:rsidR="007D5BD6" w:rsidRPr="00F85A7C" w:rsidRDefault="00E6196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Одним из примеров классических работ в научной литературе является труд Maxwell М., Shaw D. "Функция прессы по установлению повестки дня", написанная в 1972 году </w:t>
      </w:r>
      <w:r w:rsidR="00575172">
        <w:rPr>
          <w:rFonts w:ascii="Times New Roman" w:hAnsi="Times New Roman" w:cs="Times New Roman"/>
          <w:sz w:val="28"/>
          <w:szCs w:val="28"/>
        </w:rPr>
        <w:t>[37</w:t>
      </w:r>
      <w:r w:rsidR="000D243A" w:rsidRPr="00F85A7C">
        <w:rPr>
          <w:rFonts w:ascii="Times New Roman" w:hAnsi="Times New Roman" w:cs="Times New Roman"/>
          <w:sz w:val="28"/>
          <w:szCs w:val="28"/>
        </w:rPr>
        <w:t>, c.</w:t>
      </w:r>
      <w:r w:rsidR="00575172">
        <w:rPr>
          <w:rFonts w:ascii="Times New Roman" w:hAnsi="Times New Roman" w:cs="Times New Roman"/>
          <w:sz w:val="28"/>
          <w:szCs w:val="28"/>
        </w:rPr>
        <w:t xml:space="preserve"> </w:t>
      </w:r>
      <w:r w:rsidR="00575172" w:rsidRPr="00575172">
        <w:rPr>
          <w:rFonts w:ascii="Times New Roman" w:hAnsi="Times New Roman" w:cs="Times New Roman"/>
          <w:sz w:val="28"/>
          <w:szCs w:val="28"/>
        </w:rPr>
        <w:t>543</w:t>
      </w:r>
      <w:r w:rsidRPr="00F85A7C">
        <w:rPr>
          <w:rFonts w:ascii="Times New Roman" w:hAnsi="Times New Roman" w:cs="Times New Roman"/>
          <w:sz w:val="28"/>
          <w:szCs w:val="28"/>
        </w:rPr>
        <w:t xml:space="preserve">]. В соответствии с высказыванием авторов, СМИ оказывают заметное влияние на процесс формирования приоритетов в </w:t>
      </w:r>
      <w:r w:rsidRPr="00F85A7C">
        <w:rPr>
          <w:rFonts w:ascii="Times New Roman" w:hAnsi="Times New Roman" w:cs="Times New Roman"/>
          <w:sz w:val="28"/>
          <w:szCs w:val="28"/>
        </w:rPr>
        <w:lastRenderedPageBreak/>
        <w:t xml:space="preserve">общественном мнении, а также определяют способы восприятия и представления информации. </w:t>
      </w:r>
      <w:r w:rsidR="000D243A" w:rsidRPr="00F85A7C">
        <w:rPr>
          <w:rFonts w:ascii="Times New Roman" w:hAnsi="Times New Roman" w:cs="Times New Roman"/>
          <w:sz w:val="28"/>
          <w:szCs w:val="28"/>
        </w:rPr>
        <w:t>Вместо отражения объективной реальности, СМИ выбирают, какие события следует освещать, каким образом их необходимо представить, и какие новости придать большее значение. Их исследования свидетельствуют о том, что выборочное освещение и обрамление новостей, происходящих в мире, в конечном итоге влияет на формирование общественного мнения и ус</w:t>
      </w:r>
      <w:r w:rsidR="00575172">
        <w:rPr>
          <w:rFonts w:ascii="Times New Roman" w:hAnsi="Times New Roman" w:cs="Times New Roman"/>
          <w:sz w:val="28"/>
          <w:szCs w:val="28"/>
        </w:rPr>
        <w:t>танавливает повестку дня</w:t>
      </w:r>
      <w:r w:rsidR="000D243A" w:rsidRPr="00F85A7C">
        <w:rPr>
          <w:rFonts w:ascii="Times New Roman" w:hAnsi="Times New Roman" w:cs="Times New Roman"/>
          <w:sz w:val="28"/>
          <w:szCs w:val="28"/>
        </w:rPr>
        <w:t>.</w:t>
      </w:r>
    </w:p>
    <w:p w:rsidR="000D243A" w:rsidRPr="00F85A7C" w:rsidRDefault="00575172"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Kingdon, J.-W.</w:t>
      </w:r>
      <w:r w:rsidR="005C378A" w:rsidRPr="00F85A7C">
        <w:rPr>
          <w:rFonts w:ascii="Times New Roman" w:hAnsi="Times New Roman" w:cs="Times New Roman"/>
          <w:sz w:val="28"/>
          <w:szCs w:val="28"/>
        </w:rPr>
        <w:t>, Ba</w:t>
      </w:r>
      <w:r>
        <w:rPr>
          <w:rFonts w:ascii="Times New Roman" w:hAnsi="Times New Roman" w:cs="Times New Roman"/>
          <w:sz w:val="28"/>
          <w:szCs w:val="28"/>
        </w:rPr>
        <w:t>umgartner F.R., Jones B.D., Stone D., Sabatier P.A.</w:t>
      </w:r>
      <w:r w:rsidR="005C378A" w:rsidRPr="00F85A7C">
        <w:rPr>
          <w:rFonts w:ascii="Times New Roman" w:hAnsi="Times New Roman" w:cs="Times New Roman"/>
          <w:sz w:val="28"/>
          <w:szCs w:val="28"/>
        </w:rPr>
        <w:t xml:space="preserve"> исследуют политический процесс и формирование политической повестки дня. Kingdon, J.-W. разделяет процесс на три потока: проблемы, политичность и политика, и утверждает, что их слияние открывает политическое окно для решения конкретной проблемы [34]. Baumgartner F.R., Jones B.D. анализируют факторы, влияющие на изменение политической повестки дня, используя количественные и качественные данные [35]. Stone D. отмечает, что на повестку дня политики влияют заинтересованные группы, СМИ и граждане, и что политики должны ориентироваться в сложной паутине конкурирующих интересов</w:t>
      </w:r>
      <w:r w:rsidR="0072597B" w:rsidRPr="0072597B">
        <w:rPr>
          <w:rFonts w:ascii="Times New Roman" w:hAnsi="Times New Roman" w:cs="Times New Roman"/>
          <w:sz w:val="28"/>
          <w:szCs w:val="28"/>
        </w:rPr>
        <w:t xml:space="preserve"> </w:t>
      </w:r>
      <w:r w:rsidR="0072597B">
        <w:rPr>
          <w:rFonts w:ascii="Times New Roman" w:hAnsi="Times New Roman" w:cs="Times New Roman"/>
          <w:sz w:val="28"/>
          <w:szCs w:val="28"/>
        </w:rPr>
        <w:t>[3</w:t>
      </w:r>
      <w:r w:rsidR="0072597B" w:rsidRPr="00575172">
        <w:rPr>
          <w:rFonts w:ascii="Times New Roman" w:hAnsi="Times New Roman" w:cs="Times New Roman"/>
          <w:sz w:val="28"/>
          <w:szCs w:val="28"/>
        </w:rPr>
        <w:t>8</w:t>
      </w:r>
      <w:r w:rsidR="0072597B" w:rsidRPr="00F85A7C">
        <w:rPr>
          <w:rFonts w:ascii="Times New Roman" w:hAnsi="Times New Roman" w:cs="Times New Roman"/>
          <w:sz w:val="28"/>
          <w:szCs w:val="28"/>
        </w:rPr>
        <w:t>]</w:t>
      </w:r>
      <w:r w:rsidR="005C378A" w:rsidRPr="00F85A7C">
        <w:rPr>
          <w:rFonts w:ascii="Times New Roman" w:hAnsi="Times New Roman" w:cs="Times New Roman"/>
          <w:sz w:val="28"/>
          <w:szCs w:val="28"/>
        </w:rPr>
        <w:t>. Sabatier P.A. обзорно изучает различные теории политического процесса, включая определение повестки дня, и утверждает, что она формируется в результате взаимодействия различных факторов, таких как поведение политиков, влияние групп интересов и роль общественного мнения</w:t>
      </w:r>
      <w:r w:rsidR="0072597B" w:rsidRPr="0072597B">
        <w:rPr>
          <w:rFonts w:ascii="Times New Roman" w:hAnsi="Times New Roman" w:cs="Times New Roman"/>
          <w:sz w:val="28"/>
          <w:szCs w:val="28"/>
        </w:rPr>
        <w:t xml:space="preserve"> [</w:t>
      </w:r>
      <w:r w:rsidR="0072597B">
        <w:rPr>
          <w:rFonts w:ascii="Times New Roman" w:hAnsi="Times New Roman" w:cs="Times New Roman"/>
          <w:sz w:val="28"/>
          <w:szCs w:val="28"/>
        </w:rPr>
        <w:t>39</w:t>
      </w:r>
      <w:r w:rsidR="0072597B" w:rsidRPr="0072597B">
        <w:rPr>
          <w:rFonts w:ascii="Times New Roman" w:hAnsi="Times New Roman" w:cs="Times New Roman"/>
          <w:sz w:val="28"/>
          <w:szCs w:val="28"/>
        </w:rPr>
        <w:t>]</w:t>
      </w:r>
      <w:r w:rsidR="005C378A" w:rsidRPr="00F85A7C">
        <w:rPr>
          <w:rFonts w:ascii="Times New Roman" w:hAnsi="Times New Roman" w:cs="Times New Roman"/>
          <w:sz w:val="28"/>
          <w:szCs w:val="28"/>
        </w:rPr>
        <w:t>. Автор указывает на роль публичного дискурса и дебатов в формировании политической повестки дня, отмечая, что она является результатом процесса переговоров и обсуждений между различными заинтересова</w:t>
      </w:r>
      <w:r>
        <w:rPr>
          <w:rFonts w:ascii="Times New Roman" w:hAnsi="Times New Roman" w:cs="Times New Roman"/>
          <w:sz w:val="28"/>
          <w:szCs w:val="28"/>
        </w:rPr>
        <w:t>нными сторонами</w:t>
      </w:r>
      <w:r w:rsidR="005C378A" w:rsidRPr="00F85A7C">
        <w:rPr>
          <w:rFonts w:ascii="Times New Roman" w:hAnsi="Times New Roman" w:cs="Times New Roman"/>
          <w:sz w:val="28"/>
          <w:szCs w:val="28"/>
        </w:rPr>
        <w:t>.</w:t>
      </w:r>
    </w:p>
    <w:p w:rsidR="00A21D38" w:rsidRPr="00F85A7C" w:rsidRDefault="00A21D3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Научные исследования, посвященные медиа ландшафту в Казахстане, являются важным инструментом для понимания процесса формирования общественного мнения. </w:t>
      </w:r>
      <w:r w:rsidR="002A7A2B" w:rsidRPr="00F85A7C">
        <w:rPr>
          <w:rFonts w:ascii="Times New Roman" w:hAnsi="Times New Roman" w:cs="Times New Roman"/>
          <w:sz w:val="28"/>
          <w:szCs w:val="28"/>
        </w:rPr>
        <w:t>Dzhanova Y., Woodward I. (2017) проводя</w:t>
      </w:r>
      <w:r w:rsidRPr="00F85A7C">
        <w:rPr>
          <w:rFonts w:ascii="Times New Roman" w:hAnsi="Times New Roman" w:cs="Times New Roman"/>
          <w:sz w:val="28"/>
          <w:szCs w:val="28"/>
        </w:rPr>
        <w:t>т анализ влияния государственных и независимых СМИ на формирование общественного мнения в Казахстане. Авторы указывают, что СМИ, которые находятся под контролем государства, играют важную роль в формировании повестки дня в стране, в то время как независимые СМИ часто сталкиваются с цензурой [</w:t>
      </w:r>
      <w:r w:rsidR="002A7A2B" w:rsidRPr="00F85A7C">
        <w:rPr>
          <w:rFonts w:ascii="Times New Roman" w:hAnsi="Times New Roman" w:cs="Times New Roman"/>
          <w:sz w:val="28"/>
          <w:szCs w:val="28"/>
        </w:rPr>
        <w:t>40</w:t>
      </w:r>
      <w:r w:rsidR="00467789" w:rsidRPr="00F85A7C">
        <w:rPr>
          <w:rFonts w:ascii="Times New Roman" w:hAnsi="Times New Roman" w:cs="Times New Roman"/>
          <w:sz w:val="28"/>
          <w:szCs w:val="28"/>
        </w:rPr>
        <w:t>, с. 488</w:t>
      </w:r>
      <w:r w:rsidRPr="00F85A7C">
        <w:rPr>
          <w:rFonts w:ascii="Times New Roman" w:hAnsi="Times New Roman" w:cs="Times New Roman"/>
          <w:sz w:val="28"/>
          <w:szCs w:val="28"/>
        </w:rPr>
        <w:t xml:space="preserve">]. Обзор роли СМИ и политического ландшафта в Казахстане, включая контроль государства над СМИ и формирование общественного мнения представлены в труде </w:t>
      </w:r>
      <w:r w:rsidR="00410DF1" w:rsidRPr="00F85A7C">
        <w:rPr>
          <w:rFonts w:ascii="Times New Roman" w:hAnsi="Times New Roman" w:cs="Times New Roman"/>
          <w:sz w:val="28"/>
          <w:szCs w:val="28"/>
        </w:rPr>
        <w:t xml:space="preserve">Isaacs R. (2015) </w:t>
      </w:r>
      <w:r w:rsidRPr="00F85A7C">
        <w:rPr>
          <w:rFonts w:ascii="Times New Roman" w:hAnsi="Times New Roman" w:cs="Times New Roman"/>
          <w:sz w:val="28"/>
          <w:szCs w:val="28"/>
        </w:rPr>
        <w:t>[</w:t>
      </w:r>
      <w:r w:rsidR="002A7A2B" w:rsidRPr="00F85A7C">
        <w:rPr>
          <w:rFonts w:ascii="Times New Roman" w:hAnsi="Times New Roman" w:cs="Times New Roman"/>
          <w:sz w:val="28"/>
          <w:szCs w:val="28"/>
        </w:rPr>
        <w:t>41</w:t>
      </w:r>
      <w:r w:rsidR="00467789" w:rsidRPr="00F85A7C">
        <w:rPr>
          <w:rFonts w:ascii="Times New Roman" w:hAnsi="Times New Roman" w:cs="Times New Roman"/>
          <w:sz w:val="28"/>
          <w:szCs w:val="28"/>
        </w:rPr>
        <w:t>, с. 203</w:t>
      </w:r>
      <w:r w:rsidRPr="00F85A7C">
        <w:rPr>
          <w:rFonts w:ascii="Times New Roman" w:hAnsi="Times New Roman" w:cs="Times New Roman"/>
          <w:sz w:val="28"/>
          <w:szCs w:val="28"/>
        </w:rPr>
        <w:t>]. Автор указывает, что СМИ в Казахстане часто используются для государственной пропаганды и независимые СМИ сталкиваются с трудностями. Исследование А. Макарычева и А. Яцыка демонстрирует важность социальных сетей для формирования общественного мнения и политической мобилизации в Казахстане. Авторы утверждают, что Интернет и социальные сети позволили гражданам бросить вызов доминирующим политическим нарративам в стране [</w:t>
      </w:r>
      <w:r w:rsidR="002A7A2B" w:rsidRPr="00F85A7C">
        <w:rPr>
          <w:rFonts w:ascii="Times New Roman" w:hAnsi="Times New Roman" w:cs="Times New Roman"/>
          <w:sz w:val="28"/>
          <w:szCs w:val="28"/>
        </w:rPr>
        <w:t>42</w:t>
      </w:r>
      <w:r w:rsidR="00467789" w:rsidRPr="00F85A7C">
        <w:rPr>
          <w:rFonts w:ascii="Times New Roman" w:hAnsi="Times New Roman" w:cs="Times New Roman"/>
          <w:sz w:val="28"/>
          <w:szCs w:val="28"/>
        </w:rPr>
        <w:t>, с. 1052</w:t>
      </w:r>
      <w:r w:rsidRPr="00F85A7C">
        <w:rPr>
          <w:rFonts w:ascii="Times New Roman" w:hAnsi="Times New Roman" w:cs="Times New Roman"/>
          <w:sz w:val="28"/>
          <w:szCs w:val="28"/>
        </w:rPr>
        <w:t>].</w:t>
      </w:r>
      <w:r w:rsidR="00E6196B" w:rsidRPr="00F85A7C">
        <w:rPr>
          <w:rFonts w:ascii="Times New Roman" w:hAnsi="Times New Roman" w:cs="Times New Roman"/>
          <w:sz w:val="28"/>
          <w:szCs w:val="28"/>
        </w:rPr>
        <w:t xml:space="preserve"> </w:t>
      </w:r>
    </w:p>
    <w:p w:rsidR="00F23ED2" w:rsidRPr="00F85A7C" w:rsidRDefault="00466BE7"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Проблематика доверия к СМИ в Казахстане была исследована Шабденовой А.Б., Алимбековой Г.Т.,</w:t>
      </w:r>
      <w:r w:rsidR="009D7622" w:rsidRPr="00F85A7C">
        <w:rPr>
          <w:rFonts w:ascii="Times New Roman" w:hAnsi="Times New Roman" w:cs="Times New Roman"/>
          <w:sz w:val="28"/>
          <w:szCs w:val="28"/>
        </w:rPr>
        <w:t xml:space="preserve"> Лифановой С.А. в своей статье «</w:t>
      </w:r>
      <w:r w:rsidRPr="00F85A7C">
        <w:rPr>
          <w:rFonts w:ascii="Times New Roman" w:hAnsi="Times New Roman" w:cs="Times New Roman"/>
          <w:sz w:val="28"/>
          <w:szCs w:val="28"/>
        </w:rPr>
        <w:t>Социально значимая информация и вопросы доверия к СМИ казахстанцев</w:t>
      </w:r>
      <w:r w:rsidR="009D7622" w:rsidRPr="00F85A7C">
        <w:rPr>
          <w:rFonts w:ascii="Times New Roman" w:hAnsi="Times New Roman" w:cs="Times New Roman"/>
          <w:sz w:val="28"/>
          <w:szCs w:val="28"/>
        </w:rPr>
        <w:t>»</w:t>
      </w:r>
      <w:r w:rsidRPr="00F85A7C">
        <w:rPr>
          <w:rFonts w:ascii="Times New Roman" w:hAnsi="Times New Roman" w:cs="Times New Roman"/>
          <w:sz w:val="28"/>
          <w:szCs w:val="28"/>
        </w:rPr>
        <w:t xml:space="preserve">. </w:t>
      </w:r>
      <w:r w:rsidR="00F23ED2" w:rsidRPr="00F85A7C">
        <w:rPr>
          <w:rFonts w:ascii="Times New Roman" w:hAnsi="Times New Roman" w:cs="Times New Roman"/>
          <w:sz w:val="28"/>
          <w:szCs w:val="28"/>
        </w:rPr>
        <w:t xml:space="preserve">В представленной статье, проводится анализ доверия к СМИ среди жителей Казахстана и оценивается влияние социально значимой информации, </w:t>
      </w:r>
      <w:r w:rsidR="00F23ED2" w:rsidRPr="00F85A7C">
        <w:rPr>
          <w:rFonts w:ascii="Times New Roman" w:hAnsi="Times New Roman" w:cs="Times New Roman"/>
          <w:sz w:val="28"/>
          <w:szCs w:val="28"/>
        </w:rPr>
        <w:lastRenderedPageBreak/>
        <w:t>распространяемой через СМИ, на доверие к ним. Вопрос доверия к СМИ представляет собой актуальную тему для общественного обсуждения в Казахстане и в других странах, поскольку СМИ играют важную роль в формировании общественного мнения в современном информационном обществе и являются значимым источником информации для широкой аудитории</w:t>
      </w:r>
      <w:r w:rsidR="0072597B">
        <w:rPr>
          <w:rFonts w:ascii="Times New Roman" w:hAnsi="Times New Roman" w:cs="Times New Roman"/>
          <w:sz w:val="28"/>
          <w:szCs w:val="28"/>
        </w:rPr>
        <w:t xml:space="preserve"> [25, c. 6</w:t>
      </w:r>
      <w:r w:rsidR="0072597B" w:rsidRPr="0072597B">
        <w:rPr>
          <w:rFonts w:ascii="Times New Roman" w:hAnsi="Times New Roman" w:cs="Times New Roman"/>
          <w:sz w:val="28"/>
          <w:szCs w:val="28"/>
        </w:rPr>
        <w:t>10</w:t>
      </w:r>
      <w:r w:rsidRPr="00F85A7C">
        <w:rPr>
          <w:rFonts w:ascii="Times New Roman" w:hAnsi="Times New Roman" w:cs="Times New Roman"/>
          <w:sz w:val="28"/>
          <w:szCs w:val="28"/>
        </w:rPr>
        <w:t>]</w:t>
      </w:r>
      <w:r w:rsidR="00F23ED2" w:rsidRPr="00F85A7C">
        <w:rPr>
          <w:rFonts w:ascii="Times New Roman" w:hAnsi="Times New Roman" w:cs="Times New Roman"/>
          <w:sz w:val="28"/>
          <w:szCs w:val="28"/>
        </w:rPr>
        <w:t xml:space="preserve">. </w:t>
      </w:r>
    </w:p>
    <w:p w:rsidR="00DD0FE8" w:rsidRDefault="00A4791E"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Соответствующие научные работы, связанные с "повесткой дня", были написаны в Кыргызстане. Ряд авторов рассматривал СМИ в качестве инструмента формиров</w:t>
      </w:r>
      <w:r w:rsidR="0072597B">
        <w:rPr>
          <w:rFonts w:ascii="Times New Roman" w:hAnsi="Times New Roman" w:cs="Times New Roman"/>
          <w:sz w:val="28"/>
          <w:szCs w:val="28"/>
        </w:rPr>
        <w:t>ания общественного мнения</w:t>
      </w:r>
      <w:r w:rsidRPr="00F85A7C">
        <w:rPr>
          <w:rFonts w:ascii="Times New Roman" w:hAnsi="Times New Roman" w:cs="Times New Roman"/>
          <w:sz w:val="28"/>
          <w:szCs w:val="28"/>
        </w:rPr>
        <w:t>. Алишер Хамидов отмечает, что, несмотря на некоторые улучшения в плюрализме СМИ в стране, по-прежнему существуют значительные трудности в обеспечении свободы СМИ, включая давление прав</w:t>
      </w:r>
      <w:r w:rsidR="00785DFB" w:rsidRPr="00F85A7C">
        <w:rPr>
          <w:rFonts w:ascii="Times New Roman" w:hAnsi="Times New Roman" w:cs="Times New Roman"/>
          <w:sz w:val="28"/>
          <w:szCs w:val="28"/>
        </w:rPr>
        <w:t>ительства на независимые СМИ [43, с</w:t>
      </w:r>
      <w:r w:rsidRPr="00F85A7C">
        <w:rPr>
          <w:rFonts w:ascii="Times New Roman" w:hAnsi="Times New Roman" w:cs="Times New Roman"/>
          <w:sz w:val="28"/>
          <w:szCs w:val="28"/>
        </w:rPr>
        <w:t xml:space="preserve">. 224]. </w:t>
      </w:r>
    </w:p>
    <w:p w:rsidR="00A4791E" w:rsidRPr="00F85A7C" w:rsidRDefault="00A4791E"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Laruelle M. </w:t>
      </w:r>
      <w:r w:rsidR="00785DFB" w:rsidRPr="00F85A7C">
        <w:rPr>
          <w:rFonts w:ascii="Times New Roman" w:hAnsi="Times New Roman" w:cs="Times New Roman"/>
          <w:sz w:val="28"/>
          <w:szCs w:val="28"/>
        </w:rPr>
        <w:t>(2011)</w:t>
      </w:r>
      <w:r w:rsidRPr="00F85A7C">
        <w:rPr>
          <w:rFonts w:ascii="Times New Roman" w:hAnsi="Times New Roman" w:cs="Times New Roman"/>
          <w:sz w:val="28"/>
          <w:szCs w:val="28"/>
        </w:rPr>
        <w:t xml:space="preserve"> указывает на важную роль СМИ в формиров</w:t>
      </w:r>
      <w:r w:rsidR="00785DFB" w:rsidRPr="00F85A7C">
        <w:rPr>
          <w:rFonts w:ascii="Times New Roman" w:hAnsi="Times New Roman" w:cs="Times New Roman"/>
          <w:sz w:val="28"/>
          <w:szCs w:val="28"/>
        </w:rPr>
        <w:t xml:space="preserve">ании общественного мнения. Автор </w:t>
      </w:r>
      <w:r w:rsidRPr="00F85A7C">
        <w:rPr>
          <w:rFonts w:ascii="Times New Roman" w:hAnsi="Times New Roman" w:cs="Times New Roman"/>
          <w:sz w:val="28"/>
          <w:szCs w:val="28"/>
        </w:rPr>
        <w:t>подчеркивает, что в Кыргызстане СМИ часто становятся политизированными и используются политическими элитами в качестве инструмента контр</w:t>
      </w:r>
      <w:r w:rsidR="00785DFB" w:rsidRPr="00F85A7C">
        <w:rPr>
          <w:rFonts w:ascii="Times New Roman" w:hAnsi="Times New Roman" w:cs="Times New Roman"/>
          <w:sz w:val="28"/>
          <w:szCs w:val="28"/>
        </w:rPr>
        <w:t>оля над общественным мнением [44, с</w:t>
      </w:r>
      <w:r w:rsidRPr="00F85A7C">
        <w:rPr>
          <w:rFonts w:ascii="Times New Roman" w:hAnsi="Times New Roman" w:cs="Times New Roman"/>
          <w:sz w:val="28"/>
          <w:szCs w:val="28"/>
        </w:rPr>
        <w:t xml:space="preserve">. 32]. В другой работе </w:t>
      </w:r>
      <w:r w:rsidR="00785DFB" w:rsidRPr="00F85A7C">
        <w:rPr>
          <w:rFonts w:ascii="Times New Roman" w:hAnsi="Times New Roman" w:cs="Times New Roman"/>
          <w:sz w:val="28"/>
          <w:szCs w:val="28"/>
        </w:rPr>
        <w:t xml:space="preserve">Laruelle M. (2010) </w:t>
      </w:r>
      <w:r w:rsidRPr="00F85A7C">
        <w:rPr>
          <w:rFonts w:ascii="Times New Roman" w:hAnsi="Times New Roman" w:cs="Times New Roman"/>
          <w:sz w:val="28"/>
          <w:szCs w:val="28"/>
        </w:rPr>
        <w:t>также представляет обзор политического и социального контекста в Кыргызстане, включая роль СМИ в формировании общественного мнения. Автор приходит к выводу о том, что СМИ в Кыргызстане часто используются для продвижения интересов политических элит, и независимые СМИ сталкиваются с серьезными тр</w:t>
      </w:r>
      <w:r w:rsidR="00785DFB" w:rsidRPr="00F85A7C">
        <w:rPr>
          <w:rFonts w:ascii="Times New Roman" w:hAnsi="Times New Roman" w:cs="Times New Roman"/>
          <w:sz w:val="28"/>
          <w:szCs w:val="28"/>
        </w:rPr>
        <w:t>удностями при работе в стране [45, с</w:t>
      </w:r>
      <w:r w:rsidRPr="00F85A7C">
        <w:rPr>
          <w:rFonts w:ascii="Times New Roman" w:hAnsi="Times New Roman" w:cs="Times New Roman"/>
          <w:sz w:val="28"/>
          <w:szCs w:val="28"/>
        </w:rPr>
        <w:t>. 99]. Эрик</w:t>
      </w:r>
      <w:r w:rsidR="00785DFB" w:rsidRPr="00F85A7C">
        <w:rPr>
          <w:rFonts w:ascii="Times New Roman" w:hAnsi="Times New Roman" w:cs="Times New Roman"/>
          <w:sz w:val="28"/>
          <w:szCs w:val="28"/>
        </w:rPr>
        <w:t>а</w:t>
      </w:r>
      <w:r w:rsidRPr="00F85A7C">
        <w:rPr>
          <w:rFonts w:ascii="Times New Roman" w:hAnsi="Times New Roman" w:cs="Times New Roman"/>
          <w:sz w:val="28"/>
          <w:szCs w:val="28"/>
        </w:rPr>
        <w:t xml:space="preserve"> Марат рассматривает роль СМИ в содействии политическим изменениям и демократическому участию в Кыргызстане. Автор утверждает, что СМИ могут сыграть важную роль в формировании общественного мнения и продвижении политической активности, но СМИ в Кыргызстане сталкиваются с серьезными проблемами, включая государственную цензу</w:t>
      </w:r>
      <w:r w:rsidR="00785DFB" w:rsidRPr="00F85A7C">
        <w:rPr>
          <w:rFonts w:ascii="Times New Roman" w:hAnsi="Times New Roman" w:cs="Times New Roman"/>
          <w:sz w:val="28"/>
          <w:szCs w:val="28"/>
        </w:rPr>
        <w:t>ру и запугивание журналистов [46, с</w:t>
      </w:r>
      <w:r w:rsidRPr="00F85A7C">
        <w:rPr>
          <w:rFonts w:ascii="Times New Roman" w:hAnsi="Times New Roman" w:cs="Times New Roman"/>
          <w:sz w:val="28"/>
          <w:szCs w:val="28"/>
        </w:rPr>
        <w:t>. 119].</w:t>
      </w:r>
    </w:p>
    <w:p w:rsidR="00DD0FE8" w:rsidRDefault="00785DF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Проведенные исследования, посвященные теории формирования повестки дня в Узбекистане фокусировались на анализе воздействия средств массовой информации на общественное восприятие политических, культурных и социальных вопросов. В свете полученных результатов, опубликованных в различных научных изданиях, установлено существенное влияние СМИ на формирование общественного мнения. </w:t>
      </w:r>
    </w:p>
    <w:p w:rsidR="00DD0FE8" w:rsidRDefault="00785DF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Исследование Сабитовой Г., продемонстрировало эффективное определение средствами массовой информации повестки дня политического дискурса в Узбекистане, анализ Акрамова М. и Абдуллаевой З. указал на сильное влияние СМИ на восприятие традиционных культурных практик, включая гендерные роли и семейные структуры. Подобные исследования подчеркивают ключевую роль средств массовой информации в формировании общественного мнения и, следовательно, оправдывают необходимость продолжения научных ис</w:t>
      </w:r>
      <w:r w:rsidR="0072597B">
        <w:rPr>
          <w:rFonts w:ascii="Times New Roman" w:hAnsi="Times New Roman" w:cs="Times New Roman"/>
          <w:sz w:val="28"/>
          <w:szCs w:val="28"/>
        </w:rPr>
        <w:t>следований в этой области [47</w:t>
      </w:r>
      <w:r w:rsidR="0072597B" w:rsidRPr="0072597B">
        <w:rPr>
          <w:rFonts w:ascii="Times New Roman" w:hAnsi="Times New Roman" w:cs="Times New Roman"/>
          <w:sz w:val="28"/>
          <w:szCs w:val="28"/>
        </w:rPr>
        <w:t xml:space="preserve">, </w:t>
      </w:r>
      <w:r w:rsidR="0072597B">
        <w:rPr>
          <w:rFonts w:ascii="Times New Roman" w:hAnsi="Times New Roman" w:cs="Times New Roman"/>
          <w:sz w:val="28"/>
          <w:szCs w:val="28"/>
          <w:lang w:val="en-US"/>
        </w:rPr>
        <w:t>c</w:t>
      </w:r>
      <w:r w:rsidR="0072597B" w:rsidRPr="0072597B">
        <w:rPr>
          <w:rFonts w:ascii="Times New Roman" w:hAnsi="Times New Roman" w:cs="Times New Roman"/>
          <w:sz w:val="28"/>
          <w:szCs w:val="28"/>
        </w:rPr>
        <w:t>. 149</w:t>
      </w:r>
      <w:r w:rsidRPr="00F85A7C">
        <w:rPr>
          <w:rFonts w:ascii="Times New Roman" w:hAnsi="Times New Roman" w:cs="Times New Roman"/>
          <w:sz w:val="28"/>
          <w:szCs w:val="28"/>
        </w:rPr>
        <w:t>]</w:t>
      </w:r>
      <w:r w:rsidR="0072597B" w:rsidRPr="0072597B">
        <w:rPr>
          <w:rFonts w:ascii="Times New Roman" w:hAnsi="Times New Roman" w:cs="Times New Roman"/>
          <w:sz w:val="28"/>
          <w:szCs w:val="28"/>
        </w:rPr>
        <w:t xml:space="preserve">, [48, </w:t>
      </w:r>
      <w:r w:rsidR="0072597B">
        <w:rPr>
          <w:rFonts w:ascii="Times New Roman" w:hAnsi="Times New Roman" w:cs="Times New Roman"/>
          <w:sz w:val="28"/>
          <w:szCs w:val="28"/>
          <w:lang w:val="en-US"/>
        </w:rPr>
        <w:t>c</w:t>
      </w:r>
      <w:r w:rsidR="0072597B" w:rsidRPr="0072597B">
        <w:rPr>
          <w:rFonts w:ascii="Times New Roman" w:hAnsi="Times New Roman" w:cs="Times New Roman"/>
          <w:sz w:val="28"/>
          <w:szCs w:val="28"/>
        </w:rPr>
        <w:t>.</w:t>
      </w:r>
      <w:r w:rsidR="0072597B">
        <w:rPr>
          <w:rFonts w:ascii="Times New Roman" w:hAnsi="Times New Roman" w:cs="Times New Roman"/>
          <w:sz w:val="28"/>
          <w:szCs w:val="28"/>
        </w:rPr>
        <w:t xml:space="preserve"> </w:t>
      </w:r>
      <w:r w:rsidR="0072597B" w:rsidRPr="0072597B">
        <w:rPr>
          <w:rFonts w:ascii="Times New Roman" w:hAnsi="Times New Roman" w:cs="Times New Roman"/>
          <w:sz w:val="28"/>
          <w:szCs w:val="28"/>
        </w:rPr>
        <w:t>99]</w:t>
      </w:r>
      <w:r w:rsidRPr="00F85A7C">
        <w:rPr>
          <w:rFonts w:ascii="Times New Roman" w:hAnsi="Times New Roman" w:cs="Times New Roman"/>
          <w:sz w:val="28"/>
          <w:szCs w:val="28"/>
        </w:rPr>
        <w:t>.</w:t>
      </w:r>
      <w:r w:rsidR="0067621C" w:rsidRPr="00F85A7C">
        <w:rPr>
          <w:rFonts w:ascii="Times New Roman" w:hAnsi="Times New Roman" w:cs="Times New Roman"/>
          <w:sz w:val="28"/>
          <w:szCs w:val="28"/>
        </w:rPr>
        <w:t xml:space="preserve"> </w:t>
      </w:r>
    </w:p>
    <w:p w:rsidR="0067621C" w:rsidRPr="00F85A7C" w:rsidRDefault="0067621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Согласно исследованию, проведенному Юсуповой С. и Кадыровой З., средства массовой информации оказывают значительное влияние на формирование общественного восприятия социальных проблем в Узбекистане, </w:t>
      </w:r>
      <w:r w:rsidRPr="00F85A7C">
        <w:rPr>
          <w:rFonts w:ascii="Times New Roman" w:hAnsi="Times New Roman" w:cs="Times New Roman"/>
          <w:sz w:val="28"/>
          <w:szCs w:val="28"/>
        </w:rPr>
        <w:lastRenderedPageBreak/>
        <w:t>таких как бедность, образование и здравоохранение. Исследование указывает на возможность влияния СМИ на государственную политику путем формирования общественного мнения о социальных проблемах [49, с. 3].</w:t>
      </w:r>
    </w:p>
    <w:p w:rsidR="0067621C" w:rsidRPr="00F85A7C" w:rsidRDefault="0067621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целом, научные исследования, проведенные в Казахстане, Кыргызстане и Узбекистане, подтверждают, что средства массовой информации играют важную роль в формировании общественного мнения по вопросам, связанным с политикой, культурой и обществом. Это подчеркивает необходимость учета влияния СМИ на государственную политику и призывает к развитию эффективных стратегий использования СМИ для формирования общественного мнения. </w:t>
      </w:r>
    </w:p>
    <w:p w:rsidR="00BE108A" w:rsidRPr="00F85A7C" w:rsidRDefault="00BE108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рамках инициативы "Один пояс, один путь" в странах Центральной Азии, теория повестки дня может играть существенную роль в процессе формирования общественного мнения об этой инициативе. Активное освещение данной инициативы средствами массовой информации и другими информационными источниками может привести к тому, что общественное мнение будет склоняться к оценке данной инициативы как положительной и способствующей экономическому развитию, и благополучию региона. Однако, игнорирование или критика данной инициативы со стороны средств массовой информации и других информационных источников может вызвать у общественности мнение о неэффективности данной инициативы и отсутствии в ней выгод для региона. Таким образом, теория повестки дня может играть важную роль в социальном восприятии и оценке инициативы "Один пояс, один путь" в странах Центральной Азии. В то же время следует учитывать, что формирование общественного мнения о данной инициативе может зависеть не только от медиа, но и от различных культурных, социальных и экономических факторов.</w:t>
      </w:r>
    </w:p>
    <w:p w:rsidR="00785DFB" w:rsidRPr="00F85A7C" w:rsidRDefault="0067621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завершении можно сделать вывод, что теория установления повестки дня предполагает, что средства массовой информации оказывают сильное влияние на то, какие вопросы и темы люди считают важными или актуальными. Теория утверждает, что выбор СМИ и представление новостей может повлиять на восприятие общественностью того, какие проблемы являются наиболее насущными и заслуживающими внимания. Ключевыми допущениями теории являются возможность СМИ контролировать информацию, которой люди подвергаются, а также полагание людьми на СМИ в качестве источника информации о происходящих событиях. Теория установления повестки дня описывает различные уровни этого явления, такие как установление повестки дня СМИ, общественной и политической повестки дня. Она подчеркивает важную роль, которую играют средства массовой информации в формировании общественного мнения и влиянии на то, что люди считают важным или актуальным. Эта теория была широко изучена и по-прежнему остается актуальной в настоящем медиаландшафте.</w:t>
      </w:r>
    </w:p>
    <w:p w:rsidR="00B74CF4" w:rsidRDefault="00B74CF4" w:rsidP="003655FD">
      <w:pPr>
        <w:spacing w:after="0" w:line="240" w:lineRule="auto"/>
        <w:ind w:firstLine="708"/>
        <w:jc w:val="both"/>
        <w:rPr>
          <w:rFonts w:ascii="Times New Roman" w:hAnsi="Times New Roman" w:cs="Times New Roman"/>
          <w:sz w:val="28"/>
          <w:szCs w:val="28"/>
        </w:rPr>
      </w:pPr>
    </w:p>
    <w:p w:rsidR="00B74CF4" w:rsidRDefault="00B74CF4" w:rsidP="003655FD">
      <w:pPr>
        <w:spacing w:after="0" w:line="240" w:lineRule="auto"/>
        <w:ind w:firstLine="708"/>
        <w:jc w:val="both"/>
        <w:rPr>
          <w:rFonts w:ascii="Times New Roman" w:hAnsi="Times New Roman" w:cs="Times New Roman"/>
          <w:sz w:val="28"/>
          <w:szCs w:val="28"/>
        </w:rPr>
      </w:pPr>
    </w:p>
    <w:p w:rsidR="00C376F6" w:rsidRDefault="00C376F6" w:rsidP="003655FD">
      <w:pPr>
        <w:spacing w:after="0" w:line="240" w:lineRule="auto"/>
        <w:ind w:firstLine="708"/>
        <w:jc w:val="both"/>
        <w:rPr>
          <w:rFonts w:ascii="Times New Roman" w:hAnsi="Times New Roman" w:cs="Times New Roman"/>
          <w:sz w:val="28"/>
          <w:szCs w:val="28"/>
        </w:rPr>
      </w:pPr>
    </w:p>
    <w:p w:rsidR="00C376F6" w:rsidRPr="00F85A7C" w:rsidRDefault="00C376F6" w:rsidP="003655FD">
      <w:pPr>
        <w:spacing w:after="0" w:line="240" w:lineRule="auto"/>
        <w:ind w:firstLine="708"/>
        <w:jc w:val="both"/>
        <w:rPr>
          <w:rFonts w:ascii="Times New Roman" w:hAnsi="Times New Roman" w:cs="Times New Roman"/>
          <w:sz w:val="28"/>
          <w:szCs w:val="28"/>
        </w:rPr>
      </w:pPr>
    </w:p>
    <w:p w:rsidR="00A24585" w:rsidRPr="00F85A7C" w:rsidRDefault="00A24585"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lastRenderedPageBreak/>
        <w:t>1.2.</w:t>
      </w:r>
      <w:r w:rsidRPr="00F85A7C">
        <w:rPr>
          <w:rFonts w:ascii="Times New Roman" w:hAnsi="Times New Roman" w:cs="Times New Roman"/>
          <w:b/>
          <w:sz w:val="28"/>
          <w:szCs w:val="28"/>
        </w:rPr>
        <w:tab/>
        <w:t>Доктрина мягкой силы в контексте внешней политики Китая</w:t>
      </w:r>
    </w:p>
    <w:p w:rsidR="00CD575A" w:rsidRPr="00F85A7C" w:rsidRDefault="008232B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Теория мягкой силы, разработанная </w:t>
      </w:r>
      <w:r w:rsidR="00EA5318" w:rsidRPr="00EA5318">
        <w:rPr>
          <w:rFonts w:ascii="Times New Roman" w:hAnsi="Times New Roman" w:cs="Times New Roman"/>
          <w:sz w:val="28"/>
          <w:szCs w:val="28"/>
        </w:rPr>
        <w:t>Joseph S. Nye Jr.</w:t>
      </w:r>
      <w:r w:rsidRPr="00F85A7C">
        <w:rPr>
          <w:rFonts w:ascii="Times New Roman" w:hAnsi="Times New Roman" w:cs="Times New Roman"/>
          <w:sz w:val="28"/>
          <w:szCs w:val="28"/>
        </w:rPr>
        <w:t xml:space="preserve">, является концепцией, объясняющей возможность влияния страны на другие государства путем распространения ее культуры, ценностей и институтов, а не прибегая к применению военных или экономических средств [50]. На протяжении продолжительного времени данная теория привлекала значительное количество исследований, нацеленных на изучение ее теоретических основ. Кроме того, </w:t>
      </w:r>
      <w:r w:rsidR="00EA5318" w:rsidRPr="00EA5318">
        <w:rPr>
          <w:rFonts w:ascii="Times New Roman" w:hAnsi="Times New Roman" w:cs="Times New Roman"/>
          <w:sz w:val="28"/>
          <w:szCs w:val="28"/>
        </w:rPr>
        <w:t>Joseph S. Nye Jr.</w:t>
      </w:r>
      <w:r w:rsidR="00EA5318">
        <w:rPr>
          <w:rFonts w:ascii="Times New Roman" w:hAnsi="Times New Roman" w:cs="Times New Roman"/>
          <w:sz w:val="28"/>
          <w:szCs w:val="28"/>
        </w:rPr>
        <w:t xml:space="preserve"> </w:t>
      </w:r>
      <w:r w:rsidRPr="00F85A7C">
        <w:rPr>
          <w:rFonts w:ascii="Times New Roman" w:hAnsi="Times New Roman" w:cs="Times New Roman"/>
          <w:sz w:val="28"/>
          <w:szCs w:val="28"/>
        </w:rPr>
        <w:t>было создано большое количество трудов, посвященных данной теме</w:t>
      </w:r>
      <w:r w:rsidR="008C39B5" w:rsidRPr="008C39B5">
        <w:rPr>
          <w:rFonts w:ascii="Times New Roman" w:hAnsi="Times New Roman" w:cs="Times New Roman"/>
          <w:sz w:val="28"/>
          <w:szCs w:val="28"/>
        </w:rPr>
        <w:t xml:space="preserve"> [</w:t>
      </w:r>
      <w:r w:rsidR="008C39B5">
        <w:rPr>
          <w:rFonts w:ascii="Times New Roman" w:hAnsi="Times New Roman" w:cs="Times New Roman"/>
          <w:sz w:val="28"/>
          <w:szCs w:val="28"/>
        </w:rPr>
        <w:t>51</w:t>
      </w:r>
      <w:r w:rsidR="008C39B5" w:rsidRPr="008C39B5">
        <w:rPr>
          <w:rFonts w:ascii="Times New Roman" w:hAnsi="Times New Roman" w:cs="Times New Roman"/>
          <w:sz w:val="28"/>
          <w:szCs w:val="28"/>
        </w:rPr>
        <w:t>]</w:t>
      </w:r>
      <w:r w:rsidRPr="00F85A7C">
        <w:rPr>
          <w:rFonts w:ascii="Times New Roman" w:hAnsi="Times New Roman" w:cs="Times New Roman"/>
          <w:sz w:val="28"/>
          <w:szCs w:val="28"/>
        </w:rPr>
        <w:t xml:space="preserve">. </w:t>
      </w:r>
      <w:r w:rsidR="00DB0583" w:rsidRPr="00F85A7C">
        <w:rPr>
          <w:rFonts w:ascii="Times New Roman" w:hAnsi="Times New Roman" w:cs="Times New Roman"/>
          <w:sz w:val="28"/>
          <w:szCs w:val="28"/>
        </w:rPr>
        <w:t xml:space="preserve">Научные исследования </w:t>
      </w:r>
      <w:r w:rsidR="00EA5318" w:rsidRPr="00EA5318">
        <w:rPr>
          <w:rFonts w:ascii="Times New Roman" w:hAnsi="Times New Roman" w:cs="Times New Roman"/>
          <w:sz w:val="28"/>
          <w:szCs w:val="28"/>
        </w:rPr>
        <w:t>Joseph S. Nye Jr.</w:t>
      </w:r>
      <w:r w:rsidR="00EA5318">
        <w:rPr>
          <w:rFonts w:ascii="Times New Roman" w:hAnsi="Times New Roman" w:cs="Times New Roman"/>
          <w:sz w:val="28"/>
          <w:szCs w:val="28"/>
        </w:rPr>
        <w:t xml:space="preserve"> </w:t>
      </w:r>
      <w:r w:rsidR="00DB0583" w:rsidRPr="00F85A7C">
        <w:rPr>
          <w:rFonts w:ascii="Times New Roman" w:hAnsi="Times New Roman" w:cs="Times New Roman"/>
          <w:sz w:val="28"/>
          <w:szCs w:val="28"/>
        </w:rPr>
        <w:t xml:space="preserve">в области теории мягкой силы оказали значительное влияние на область международных отношений. Его научная работа способствовала формированию дискуссии о роли мягкой силы во внешней политике и предоставила основу для понимания источников, использования </w:t>
      </w:r>
      <w:r w:rsidR="008C39B5">
        <w:rPr>
          <w:rFonts w:ascii="Times New Roman" w:hAnsi="Times New Roman" w:cs="Times New Roman"/>
          <w:sz w:val="28"/>
          <w:szCs w:val="28"/>
        </w:rPr>
        <w:t>и ограничений мягкой силы [</w:t>
      </w:r>
      <w:r w:rsidR="008C39B5" w:rsidRPr="008C39B5">
        <w:rPr>
          <w:rFonts w:ascii="Times New Roman" w:hAnsi="Times New Roman" w:cs="Times New Roman"/>
          <w:sz w:val="28"/>
          <w:szCs w:val="28"/>
        </w:rPr>
        <w:t>52</w:t>
      </w:r>
      <w:r w:rsidR="00DB0583" w:rsidRPr="00F85A7C">
        <w:rPr>
          <w:rFonts w:ascii="Times New Roman" w:hAnsi="Times New Roman" w:cs="Times New Roman"/>
          <w:sz w:val="28"/>
          <w:szCs w:val="28"/>
        </w:rPr>
        <w:t>].</w:t>
      </w:r>
      <w:r w:rsidR="00CD575A" w:rsidRPr="00F85A7C">
        <w:rPr>
          <w:rFonts w:ascii="Times New Roman" w:hAnsi="Times New Roman" w:cs="Times New Roman"/>
          <w:sz w:val="28"/>
          <w:szCs w:val="28"/>
        </w:rPr>
        <w:t xml:space="preserve"> </w:t>
      </w:r>
      <w:r w:rsidR="00F64966" w:rsidRPr="00F85A7C">
        <w:rPr>
          <w:rFonts w:ascii="Times New Roman" w:hAnsi="Times New Roman" w:cs="Times New Roman"/>
          <w:sz w:val="28"/>
          <w:szCs w:val="28"/>
        </w:rPr>
        <w:t>Теория мягкой силы является комплексным и многогранным подходом к международным отношениям, который имеет важные последствия для внешней политики, культурной дипломатии и глобальной безопасности</w:t>
      </w:r>
      <w:r w:rsidR="008C39B5" w:rsidRPr="008C39B5">
        <w:rPr>
          <w:rFonts w:ascii="Times New Roman" w:hAnsi="Times New Roman" w:cs="Times New Roman"/>
          <w:sz w:val="28"/>
          <w:szCs w:val="28"/>
        </w:rPr>
        <w:t xml:space="preserve"> [53]</w:t>
      </w:r>
      <w:r w:rsidR="007969CD" w:rsidRPr="007969CD">
        <w:rPr>
          <w:rFonts w:ascii="Times New Roman" w:hAnsi="Times New Roman" w:cs="Times New Roman"/>
          <w:sz w:val="28"/>
          <w:szCs w:val="28"/>
        </w:rPr>
        <w:t xml:space="preserve">, [54, </w:t>
      </w:r>
      <w:r w:rsidR="007969CD">
        <w:rPr>
          <w:rFonts w:ascii="Times New Roman" w:hAnsi="Times New Roman" w:cs="Times New Roman"/>
          <w:sz w:val="28"/>
          <w:szCs w:val="28"/>
          <w:lang w:val="en-US"/>
        </w:rPr>
        <w:t>c</w:t>
      </w:r>
      <w:r w:rsidR="007969CD" w:rsidRPr="007969CD">
        <w:rPr>
          <w:rFonts w:ascii="Times New Roman" w:hAnsi="Times New Roman" w:cs="Times New Roman"/>
          <w:sz w:val="28"/>
          <w:szCs w:val="28"/>
        </w:rPr>
        <w:t>.</w:t>
      </w:r>
      <w:r w:rsidR="007969CD">
        <w:rPr>
          <w:rFonts w:ascii="Times New Roman" w:hAnsi="Times New Roman" w:cs="Times New Roman"/>
          <w:sz w:val="28"/>
          <w:szCs w:val="28"/>
        </w:rPr>
        <w:t xml:space="preserve"> </w:t>
      </w:r>
      <w:r w:rsidR="007969CD" w:rsidRPr="007969CD">
        <w:rPr>
          <w:rFonts w:ascii="Times New Roman" w:hAnsi="Times New Roman" w:cs="Times New Roman"/>
          <w:sz w:val="28"/>
          <w:szCs w:val="28"/>
        </w:rPr>
        <w:t>94]</w:t>
      </w:r>
      <w:r w:rsidR="00F64966" w:rsidRPr="00F85A7C">
        <w:rPr>
          <w:rFonts w:ascii="Times New Roman" w:hAnsi="Times New Roman" w:cs="Times New Roman"/>
          <w:sz w:val="28"/>
          <w:szCs w:val="28"/>
        </w:rPr>
        <w:t xml:space="preserve">. </w:t>
      </w:r>
    </w:p>
    <w:p w:rsidR="00F64966" w:rsidRPr="00F85A7C" w:rsidRDefault="00F6496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последние годы Китай усиленно практикует стратегию мягкой силы, которая представляет собой способность государства воздействовать на другие страны с помощью культурных и идеологических механизмов, в отличие от традиционных форм воздействия на международном уровне, таких как использование военной или экономической мощи.</w:t>
      </w:r>
      <w:r w:rsidR="001B0129" w:rsidRPr="00F85A7C">
        <w:rPr>
          <w:rFonts w:ascii="Times New Roman" w:hAnsi="Times New Roman" w:cs="Times New Roman"/>
          <w:sz w:val="28"/>
          <w:szCs w:val="28"/>
        </w:rPr>
        <w:t xml:space="preserve"> Китай применяет политику мягкой силы для достижения своих геополитических и экономических интересов на международной арене</w:t>
      </w:r>
      <w:r w:rsidR="007969CD" w:rsidRPr="007969CD">
        <w:rPr>
          <w:rFonts w:ascii="Times New Roman" w:hAnsi="Times New Roman" w:cs="Times New Roman"/>
          <w:sz w:val="28"/>
          <w:szCs w:val="28"/>
        </w:rPr>
        <w:t xml:space="preserve"> [55], [56]</w:t>
      </w:r>
      <w:r w:rsidR="001B0129" w:rsidRPr="00F85A7C">
        <w:rPr>
          <w:rFonts w:ascii="Times New Roman" w:hAnsi="Times New Roman" w:cs="Times New Roman"/>
          <w:sz w:val="28"/>
          <w:szCs w:val="28"/>
        </w:rPr>
        <w:t>. Данная политика основана на использовании широкого спектра инструментов государственной дипломатии, экономических отношений и культурных обменов с другими государствами. Одним из ключевых элементов политики мягк</w:t>
      </w:r>
      <w:r w:rsidR="00CD575A" w:rsidRPr="00F85A7C">
        <w:rPr>
          <w:rFonts w:ascii="Times New Roman" w:hAnsi="Times New Roman" w:cs="Times New Roman"/>
          <w:sz w:val="28"/>
          <w:szCs w:val="28"/>
        </w:rPr>
        <w:t>ой силы Китая является инициатива «Один пояс, один путь»</w:t>
      </w:r>
      <w:r w:rsidR="001B0129" w:rsidRPr="00F85A7C">
        <w:rPr>
          <w:rFonts w:ascii="Times New Roman" w:hAnsi="Times New Roman" w:cs="Times New Roman"/>
          <w:sz w:val="28"/>
          <w:szCs w:val="28"/>
        </w:rPr>
        <w:t>, которая предоставляет экономическую помощь и инвестиции в развивающиеся страны, способствуя тем самым расширению китайс</w:t>
      </w:r>
      <w:r w:rsidR="00CD575A" w:rsidRPr="00F85A7C">
        <w:rPr>
          <w:rFonts w:ascii="Times New Roman" w:hAnsi="Times New Roman" w:cs="Times New Roman"/>
          <w:sz w:val="28"/>
          <w:szCs w:val="28"/>
        </w:rPr>
        <w:t xml:space="preserve">кого влияния на мировой арене. </w:t>
      </w:r>
      <w:r w:rsidR="001B0129" w:rsidRPr="00F85A7C">
        <w:rPr>
          <w:rFonts w:ascii="Times New Roman" w:hAnsi="Times New Roman" w:cs="Times New Roman"/>
          <w:sz w:val="28"/>
          <w:szCs w:val="28"/>
        </w:rPr>
        <w:t>Китай активно участвует в международных форумах, создает новые организации и инициирует проекты совместного сотрудничества в различных областях. Другой важной составляющей политики мягкой силы Китая является распространение китайской культуры и языка через национальные культурные центры и программы обмена студентами. Это позволяет укреплять связи с другими странами и повышать международный имидж Китая [57, c. 230].</w:t>
      </w:r>
    </w:p>
    <w:p w:rsidR="00040A4B" w:rsidRPr="00F85A7C" w:rsidRDefault="00040A4B"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 xml:space="preserve">1.2.1 </w:t>
      </w:r>
      <w:r w:rsidR="002973D9" w:rsidRPr="00F85A7C">
        <w:rPr>
          <w:rFonts w:ascii="Times New Roman" w:hAnsi="Times New Roman" w:cs="Times New Roman"/>
          <w:i/>
          <w:sz w:val="28"/>
          <w:szCs w:val="28"/>
        </w:rPr>
        <w:t xml:space="preserve">Политика «мягкой силы» Китая в странах Центральной Азии </w:t>
      </w:r>
    </w:p>
    <w:p w:rsidR="00DD0FE8" w:rsidRDefault="00C82734" w:rsidP="00DD0FE8">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Китай активно применяет концепцию мягкой силы в своих стратегических отношениях с государствами Центральной Азии. Он стремится достичь своих геополитических целей через дипломатические усилия, экономическое сотрудничество и культурные обмены, что способствует созданию благоприятной и продуктивной атмосферы для решения конфликтов и укрепления своего влияния в регионе. Стратегия мягкой силы включает в себя использование экономических, культурных и дипломатических инструментов в </w:t>
      </w:r>
      <w:r w:rsidRPr="00F85A7C">
        <w:rPr>
          <w:rFonts w:ascii="Times New Roman" w:hAnsi="Times New Roman" w:cs="Times New Roman"/>
          <w:sz w:val="28"/>
          <w:szCs w:val="28"/>
        </w:rPr>
        <w:lastRenderedPageBreak/>
        <w:t>целях достижения своих интересов и целей в регионе. Основными элементами политики мягкой силы Китая в Центральной Азии являются [58, c. 292]:</w:t>
      </w:r>
      <w:r w:rsidR="00DD0FE8" w:rsidRPr="00DD0FE8">
        <w:rPr>
          <w:rFonts w:ascii="Times New Roman" w:hAnsi="Times New Roman" w:cs="Times New Roman"/>
          <w:sz w:val="28"/>
          <w:szCs w:val="28"/>
        </w:rPr>
        <w:t xml:space="preserve"> </w:t>
      </w:r>
    </w:p>
    <w:p w:rsidR="00C82734" w:rsidRPr="00B74CF4" w:rsidRDefault="00B74CF4" w:rsidP="00DD0F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C82734" w:rsidRPr="00B74CF4">
        <w:rPr>
          <w:rFonts w:ascii="Times New Roman" w:hAnsi="Times New Roman" w:cs="Times New Roman"/>
          <w:sz w:val="28"/>
          <w:szCs w:val="28"/>
        </w:rPr>
        <w:t>расширение экономического сотрудничества с регионом через инвестиции в проекты инфраструктуры, развитие торговли и экспорта товаров, а также предоставление кредитов и финансовой помощи;</w:t>
      </w:r>
    </w:p>
    <w:p w:rsidR="00C82734" w:rsidRPr="00B74CF4" w:rsidRDefault="00B74CF4" w:rsidP="00B74CF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C82734" w:rsidRPr="00B74CF4">
        <w:rPr>
          <w:rFonts w:ascii="Times New Roman" w:hAnsi="Times New Roman" w:cs="Times New Roman"/>
          <w:sz w:val="28"/>
          <w:szCs w:val="28"/>
        </w:rPr>
        <w:t>привлечение культурных и образовательных ресурсов Китая, включая учебные программы, стипендии и культурные обмены, для повышения привлекательности Китая в глазах населения региона;</w:t>
      </w:r>
    </w:p>
    <w:p w:rsidR="00C82734" w:rsidRPr="00B74CF4" w:rsidRDefault="00B74CF4" w:rsidP="00B74CF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C82734" w:rsidRPr="00B74CF4">
        <w:rPr>
          <w:rFonts w:ascii="Times New Roman" w:hAnsi="Times New Roman" w:cs="Times New Roman"/>
          <w:sz w:val="28"/>
          <w:szCs w:val="28"/>
        </w:rPr>
        <w:t>развитие дипломатических отношений и диалога с правительствами Центральной Азии, включая консультации и обмен опытом в сферах безопасности, энергетики и транспорта.</w:t>
      </w:r>
    </w:p>
    <w:p w:rsidR="00CD575A" w:rsidRPr="00F85A7C" w:rsidRDefault="00C8273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Китайская политика мягкой силы в Центральной Азии может быть рассмотрена как часть более широкой стратегии внешней политики Китая, которая направлена на укрепление экономической, политической и культурной сфер в регионе. Стратегия мягкой силы Китая базируется на идее привлечения партнеров к достижению общих целей путем использования "мягких" инструментов, таких как экономические и культурные связи, в отличие от более "жестких" инструментов, таких как силовое пр</w:t>
      </w:r>
      <w:r w:rsidR="00DD7B31" w:rsidRPr="00F85A7C">
        <w:rPr>
          <w:rFonts w:ascii="Times New Roman" w:hAnsi="Times New Roman" w:cs="Times New Roman"/>
          <w:sz w:val="28"/>
          <w:szCs w:val="28"/>
        </w:rPr>
        <w:t xml:space="preserve">инуждение или военные действия. </w:t>
      </w:r>
      <w:r w:rsidRPr="00F85A7C">
        <w:rPr>
          <w:rFonts w:ascii="Times New Roman" w:hAnsi="Times New Roman" w:cs="Times New Roman"/>
          <w:sz w:val="28"/>
          <w:szCs w:val="28"/>
        </w:rPr>
        <w:t>Одним из ключевых моментов в политике мягкой силы Китая в Центральной Азии является экономическое взаимодействие, включающее инвестиции в проекты инфраструктуры и развитие торговых отношений. Китай активно использует свои экономические ресурсы, чтобы установить и укрепить свои связи с государствами региона. Китай также предоставляет кредиты и финансовую помощь, что позволяет государствам Центральной Азии улучшить свои экономические показатели и повысить уровень жизни населения.</w:t>
      </w:r>
      <w:r w:rsidR="00DD7B31" w:rsidRPr="00F85A7C">
        <w:rPr>
          <w:rFonts w:ascii="Times New Roman" w:hAnsi="Times New Roman" w:cs="Times New Roman"/>
          <w:sz w:val="28"/>
          <w:szCs w:val="28"/>
        </w:rPr>
        <w:t xml:space="preserve"> </w:t>
      </w:r>
      <w:r w:rsidRPr="00F85A7C">
        <w:rPr>
          <w:rFonts w:ascii="Times New Roman" w:hAnsi="Times New Roman" w:cs="Times New Roman"/>
          <w:sz w:val="28"/>
          <w:szCs w:val="28"/>
        </w:rPr>
        <w:t>Культурные связи также играют важную роль в политике мягкой силы Китая в Центральной Азии. Китай активно расширяет свои культурные связи с государствами региона, предоставляя учебные программы, стипендии и культурные обмены, которые позволяют гражданам Центральной Азии лучше понимать культуру и историю Китая. Эти связи способствуют улучшению общественного мнения о Китае и повышают его привлекательность в глазах населения региона</w:t>
      </w:r>
      <w:r w:rsidR="00DD7B31" w:rsidRPr="00F85A7C">
        <w:rPr>
          <w:rFonts w:ascii="Times New Roman" w:hAnsi="Times New Roman" w:cs="Times New Roman"/>
          <w:sz w:val="28"/>
          <w:szCs w:val="28"/>
        </w:rPr>
        <w:t xml:space="preserve"> [59, c. 474]</w:t>
      </w:r>
      <w:r w:rsidRPr="00F85A7C">
        <w:rPr>
          <w:rFonts w:ascii="Times New Roman" w:hAnsi="Times New Roman" w:cs="Times New Roman"/>
          <w:sz w:val="28"/>
          <w:szCs w:val="28"/>
        </w:rPr>
        <w:t>.</w:t>
      </w:r>
    </w:p>
    <w:p w:rsidR="00897FD1" w:rsidRPr="00F85A7C" w:rsidRDefault="00A12851"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Для укрепления позиций Китая в Центральной Азии в контексте стратегии мягкой силы важно обеспечить надежность и стабильность региональных дипломатических отношений. Для этого Китай активно развивает консультации и диалог с правительствами государств региона в различных сферах, таких как безопасность, транспорт и энергетика, используя свои экономические, культурные и дипломатические ресурсы. Такие контакты способствуют увеличению взаимного доверия и устанавливают основу для взаимовыгодного сотрудничества в решении общих проблем и достижения взаимных целей. Однако, следует отметить, что реализация дипломатической стратегии мягкой силы Китая может столкнуться с некоторыми вызовами и препятствиями, связанными с различными политическими, культурными и идентитарными факторами в Центральной Азии</w:t>
      </w:r>
      <w:r w:rsidR="00897FD1" w:rsidRPr="00F85A7C">
        <w:rPr>
          <w:rFonts w:ascii="Times New Roman" w:hAnsi="Times New Roman" w:cs="Times New Roman"/>
          <w:sz w:val="28"/>
          <w:szCs w:val="28"/>
        </w:rPr>
        <w:t xml:space="preserve"> [60, c. 318]</w:t>
      </w:r>
      <w:r w:rsidRPr="00F85A7C">
        <w:rPr>
          <w:rFonts w:ascii="Times New Roman" w:hAnsi="Times New Roman" w:cs="Times New Roman"/>
          <w:sz w:val="28"/>
          <w:szCs w:val="28"/>
        </w:rPr>
        <w:t xml:space="preserve">. </w:t>
      </w:r>
    </w:p>
    <w:p w:rsidR="009C41DE" w:rsidRDefault="00897FD1"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 xml:space="preserve">В контексте региона Центральной Азии возможны конфликты интересов и соперничество между Китаем и другими странами, что подчеркивает необходимость грамотной дипломатической работы и учета различных факторов и динамик взаимоотношений при реализации стратегии мягкой силы. Однако, как отмечает Peyrouse S. (2021), Китай все более активно использует мягкую силу в регионе, при этом оказывая на нее все большее давление, что свидетельствует о переосмыслении концепции мягкой силы в условиях авторитаризма [61, c. 85]. </w:t>
      </w:r>
    </w:p>
    <w:p w:rsidR="00897FD1" w:rsidRPr="00F85A7C" w:rsidRDefault="00897FD1"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Анализ множества аспектов мягкой силы, используемых Китаем в Казахстане, провел Reuel R. Hanks (2021), подчеркивая, что Китай осуществляет активные инвестиции в экономику Казахстана и использует различные формы культурной дипломатии для укрепления своего влияния. Проекция мягкой силы Китая в Казахстане сталкивается с вызовами, связанными с критикой со стороны некоторых казахстанских активистов и правозащитников в связи с ситуацией в провинции Синьцзян-Уйгур, где мусульмане этой провинции сталкиваются с нарушениями прав человека и дискриминацией. Таким образом, использование мягкой силы Китаем в Центральной Азии является сложным процессом, который требует учета различных факторов и балансирования между экономическими, культурными и политическими интересами</w:t>
      </w:r>
      <w:r w:rsidR="00120FB0" w:rsidRPr="00F85A7C">
        <w:rPr>
          <w:rFonts w:ascii="Times New Roman" w:hAnsi="Times New Roman" w:cs="Times New Roman"/>
          <w:sz w:val="28"/>
          <w:szCs w:val="28"/>
        </w:rPr>
        <w:t xml:space="preserve"> [</w:t>
      </w:r>
      <w:r w:rsidR="000500F3" w:rsidRPr="00F85A7C">
        <w:rPr>
          <w:rFonts w:ascii="Times New Roman" w:hAnsi="Times New Roman" w:cs="Times New Roman"/>
          <w:sz w:val="28"/>
          <w:szCs w:val="28"/>
        </w:rPr>
        <w:t>62, с. 199</w:t>
      </w:r>
      <w:r w:rsidR="00120FB0" w:rsidRPr="00F85A7C">
        <w:rPr>
          <w:rFonts w:ascii="Times New Roman" w:hAnsi="Times New Roman" w:cs="Times New Roman"/>
          <w:sz w:val="28"/>
          <w:szCs w:val="28"/>
        </w:rPr>
        <w:t>].</w:t>
      </w:r>
      <w:r w:rsidRPr="00F85A7C">
        <w:rPr>
          <w:rFonts w:ascii="Times New Roman" w:hAnsi="Times New Roman" w:cs="Times New Roman"/>
          <w:sz w:val="28"/>
          <w:szCs w:val="28"/>
        </w:rPr>
        <w:t xml:space="preserve"> </w:t>
      </w:r>
    </w:p>
    <w:p w:rsidR="00897FD1" w:rsidRPr="00F85A7C" w:rsidRDefault="00897FD1"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Как отмечают Chokobaeva A. и Ninnis D. (2021), Китай использует в Кыргызстане аналогичную стратегию ведения мягкой силы, которую он использует в Казахстане. Китай проводит культурные мероприятия и инвестирует в экономику страны, что позволяет ему укреплять свое влияние. Однако местное население выражает опасения по поводу возможной утраты своей культурной и национальной идентичности под влиянием китайской культуры. Кроме того, Китай сталкивается с конкуренцией со стороны России [63, c. 215]. В свою очередь, Jiménez-Tovar S., Lavička M. (2020) рассматривают использование мягкой силы Китаем в Центральной Азии через культурный обмен и народные искусства с целью продвижения своих интересов. Китай стремится использовать народные искусства, включающие музыку, танцы и костюмы, для укрепления связей с Центральной Азией и демонстрации культурной приверженности, при этом сопровождающиеся экономическими проектами и инвестициями, что является ключевым компонентом мягкой силы Китая. Однако, авторы также отмечают ограничения и вызовы, с которыми Китай сталкивается в своих попытках продвижения китайской культуры в регионе, включая критику со стороны местного населения [64, c. 244].</w:t>
      </w:r>
    </w:p>
    <w:p w:rsidR="00A0783C" w:rsidRPr="00F85A7C" w:rsidRDefault="00A0783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Chen Y. </w:t>
      </w:r>
      <w:r w:rsidR="003424FE" w:rsidRPr="00F85A7C">
        <w:rPr>
          <w:rFonts w:ascii="Times New Roman" w:hAnsi="Times New Roman" w:cs="Times New Roman"/>
          <w:sz w:val="28"/>
          <w:szCs w:val="28"/>
        </w:rPr>
        <w:t xml:space="preserve">(2015) анализирует восприятие жителями региона Центральной Азии растущего влияния Китая, основываясь на данных, полученных из проведенных опросов в Казахстане. В работе автор акцентирует внимание на различных аспектах, оказывающих влияние на восприятие, включая политические, экономические, культурные и общественные вопросы. Автор подчеркивает, что, несмотря на то, что Казахстан представляет собой крупного партнера Китая по экономическим и политическим вопросам, отношения между странами также имеют свои ограничения, особенно в контексте культурных и </w:t>
      </w:r>
      <w:r w:rsidR="003424FE" w:rsidRPr="00F85A7C">
        <w:rPr>
          <w:rFonts w:ascii="Times New Roman" w:hAnsi="Times New Roman" w:cs="Times New Roman"/>
          <w:sz w:val="28"/>
          <w:szCs w:val="28"/>
        </w:rPr>
        <w:lastRenderedPageBreak/>
        <w:t>общественных аспектов. В ходе анализа опросных данных автором было выявлено, что жители Казахстана относятся к растущему влиянию Китая в регионе с определенной осторожностью и некоторым недоверием, несмотря на заметный экономический прогресс, достигнутый Китаем в последние годы. Как отмечает автор, данный тренд объясняется наличием различных культурных, общественных и исторических различий между Китаем и Центральной Азией, которые могут оказывать влияние на восприятие китайской культуры и идентичности. Растущее влияние Китая на регион будет иметь определенные ограничения, которые необходимо учитывать в ходе формирования политики и стратегии взаимодействия между Китаем и Центральной Азией. Однако, несмотря на некоторые препятствия, Китай остается важным партнером региона и наращивание экономических связей между странами может способствовать развитию региона в целом [65, c. 63].</w:t>
      </w:r>
    </w:p>
    <w:p w:rsidR="00A0783C" w:rsidRPr="00F85A7C" w:rsidRDefault="00A0783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Chen Y. и S. Jiménez</w:t>
      </w:r>
      <w:r w:rsidR="003424FE" w:rsidRPr="00F85A7C">
        <w:rPr>
          <w:rFonts w:ascii="Times New Roman" w:hAnsi="Times New Roman" w:cs="Times New Roman"/>
          <w:sz w:val="28"/>
          <w:szCs w:val="28"/>
        </w:rPr>
        <w:t xml:space="preserve"> (2017)</w:t>
      </w:r>
      <w:r w:rsidRPr="00F85A7C">
        <w:rPr>
          <w:rFonts w:ascii="Times New Roman" w:hAnsi="Times New Roman" w:cs="Times New Roman"/>
          <w:sz w:val="28"/>
          <w:szCs w:val="28"/>
        </w:rPr>
        <w:t xml:space="preserve"> Tovar </w:t>
      </w:r>
      <w:r w:rsidR="003424FE" w:rsidRPr="00F85A7C">
        <w:rPr>
          <w:rFonts w:ascii="Times New Roman" w:hAnsi="Times New Roman" w:cs="Times New Roman"/>
          <w:sz w:val="28"/>
          <w:szCs w:val="28"/>
        </w:rPr>
        <w:t>было изучено восприятие Центральной Азии на влияние Китая на примере мнений будущих элит региона. Авторы предположили, что мнения студентов ун</w:t>
      </w:r>
      <w:r w:rsidR="00193259" w:rsidRPr="00F85A7C">
        <w:rPr>
          <w:rFonts w:ascii="Times New Roman" w:hAnsi="Times New Roman" w:cs="Times New Roman"/>
          <w:sz w:val="28"/>
          <w:szCs w:val="28"/>
        </w:rPr>
        <w:t>иверситетов в Казахстане и Кыргызстане</w:t>
      </w:r>
      <w:r w:rsidR="003424FE" w:rsidRPr="00F85A7C">
        <w:rPr>
          <w:rFonts w:ascii="Times New Roman" w:hAnsi="Times New Roman" w:cs="Times New Roman"/>
          <w:sz w:val="28"/>
          <w:szCs w:val="28"/>
        </w:rPr>
        <w:t xml:space="preserve"> могут быть важными для понимания роли Китая в регионе и о влиянии китайской культуры. Авторы обратили внимание на важность будущих элит для формирования отношений между Китаем и Центральной Азией, так как они могут стать ключевыми фигурами в будущем, которые будут определять направление развития региона [66, c.8]. Авторы выяснили, что большинство студентов относятся к Китаю и китайской культуре положительно, рассматривая их как возможности для экономического и культурного развития своих стран. Однако авторы также отмечают, что многие студенты выражают беспокойство по поводу потенциальной эксплуатации ресурсов и прав человека со стороны Китая, а также возможности потери культурной идентичности. Авторы подчеркивают важность образования и обмена культурой для укрепления связей между Китаем и Центральной Азией и содействия взаимному пониманию. Их исследование подтверждает необходимость установления и поддержания диалога между Китаем и Центральной Азией, чтобы регулировать взаимодействие в интересах обеих сторон и укреплять доверие между ними [66, c. 15].</w:t>
      </w:r>
    </w:p>
    <w:p w:rsidR="00A0783C" w:rsidRPr="00F85A7C" w:rsidRDefault="0096320D"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настоящее время Китай активно стремится расширить свое влияние в регионе Центральной Азии через использование "мягкой силы", привлекая народы региона к китайской культуре и языку. Однако, как отмечает А. Ногаева, это не так просто, как может показаться на первый взгляд, и существуют ряд факторов, ограничивающих эффективность данной политики. Один из основных факторов, указанных автором, является языковой барьер. Китайская политика населения и языковая политика направлены на привлечение народов Центральной Азии к китайскому языку, однако, как подчеркивает Ногаева, это сталкивается с определенными сложностями, поскольку китайский язык является очень сложным и отличается от языков, используемых в Центральной Азии. Кроме того, автор отмечает, что китайская культура, основанная на </w:t>
      </w:r>
      <w:r w:rsidRPr="00F85A7C">
        <w:rPr>
          <w:rFonts w:ascii="Times New Roman" w:hAnsi="Times New Roman" w:cs="Times New Roman"/>
          <w:sz w:val="28"/>
          <w:szCs w:val="28"/>
        </w:rPr>
        <w:lastRenderedPageBreak/>
        <w:t>конфуцианстве, имеет свои специфические черты, которые могут не соответствовать ценностям и традициям народов Центральной Азии</w:t>
      </w:r>
      <w:r w:rsidR="00897FD1" w:rsidRPr="00F85A7C">
        <w:rPr>
          <w:rFonts w:ascii="Times New Roman" w:hAnsi="Times New Roman" w:cs="Times New Roman"/>
          <w:sz w:val="28"/>
          <w:szCs w:val="28"/>
        </w:rPr>
        <w:t xml:space="preserve"> [67, c.</w:t>
      </w:r>
      <w:r w:rsidR="00165E18" w:rsidRPr="00F85A7C">
        <w:rPr>
          <w:rFonts w:ascii="Times New Roman" w:hAnsi="Times New Roman" w:cs="Times New Roman"/>
          <w:sz w:val="28"/>
          <w:szCs w:val="28"/>
        </w:rPr>
        <w:t xml:space="preserve"> 583</w:t>
      </w:r>
      <w:r w:rsidR="00897FD1" w:rsidRPr="00F85A7C">
        <w:rPr>
          <w:rFonts w:ascii="Times New Roman" w:hAnsi="Times New Roman" w:cs="Times New Roman"/>
          <w:sz w:val="28"/>
          <w:szCs w:val="28"/>
        </w:rPr>
        <w:t>]</w:t>
      </w:r>
      <w:r w:rsidRPr="00F85A7C">
        <w:rPr>
          <w:rFonts w:ascii="Times New Roman" w:hAnsi="Times New Roman" w:cs="Times New Roman"/>
          <w:sz w:val="28"/>
          <w:szCs w:val="28"/>
        </w:rPr>
        <w:t>.</w:t>
      </w:r>
    </w:p>
    <w:p w:rsidR="00897FD1" w:rsidRPr="00F85A7C" w:rsidRDefault="00897FD1"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Изучение политики мягкой силы Китая в Центральной Азии представляет значимый интерес для исследователей геополитических стратегий Китая. Китай активно расширяет свои экономические, культурные и образовательные связи с Центральной Азией, в то время как стремится укрепить свою позицию в регионе. Политика мягкой силы Китая в Центральной Азии представляет ряд преимуществ для Китая. Во-первых, она позволяет Китаю получать доступ к важным ресурсам и рынкам в регионе. Во-вторых, она способствует укреплению международных отношений и уменьшению напряженности в регионе. Наконец, она помогает Китаю защитить свои интересы в глобальной арене. Однако, следует учитывать, что политика мягкой силы Китая в Центральной Азии вызывает определенные вызовы и риски. Некоторые страны в регионе опасаются, что Китай использует мягкую силу, чтобы увеличить свою экономическую и политическую власть в регионе. Кроме того, существуют опасения, что китайская дипломатия может усилить напряженность и привести к конфликтам в регионе. Для определения долгосрочных перспектив политики мягкой силы Китая в Центральной Азии необходимы дополнительные исследования. Стоит учитывать, что наряду с преимуществами и вызовами, политика мягкой силы Китая может содействовать установлению взаимовыгодного партнерства между Китаем и регионом.</w:t>
      </w:r>
    </w:p>
    <w:p w:rsidR="00575806" w:rsidRPr="00F85A7C" w:rsidRDefault="005A766D"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 xml:space="preserve">1.2.2 </w:t>
      </w:r>
      <w:r w:rsidR="00575806" w:rsidRPr="00F85A7C">
        <w:rPr>
          <w:rFonts w:ascii="Times New Roman" w:hAnsi="Times New Roman" w:cs="Times New Roman"/>
          <w:i/>
          <w:sz w:val="28"/>
          <w:szCs w:val="28"/>
        </w:rPr>
        <w:t>Школа конфуцианств</w:t>
      </w:r>
      <w:r w:rsidR="00193259" w:rsidRPr="00F85A7C">
        <w:rPr>
          <w:rFonts w:ascii="Times New Roman" w:hAnsi="Times New Roman" w:cs="Times New Roman"/>
          <w:i/>
          <w:sz w:val="28"/>
          <w:szCs w:val="28"/>
        </w:rPr>
        <w:t>а в качестве фактора мягкой силы</w:t>
      </w:r>
    </w:p>
    <w:p w:rsidR="00A4519E" w:rsidRPr="00F85A7C" w:rsidRDefault="0057580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Школа конфуцианства - это философское и культурное направление, которое возникло в Китае в VI веке до н.э. и имеет большое значение в китайской истории и культуре. Конфуцианство, наряду с буддизмом и даосизмом, является одной из трех главных религиозно-философских традиций Китая</w:t>
      </w:r>
      <w:r w:rsidR="00A4519E" w:rsidRPr="00F85A7C">
        <w:rPr>
          <w:rFonts w:ascii="Times New Roman" w:hAnsi="Times New Roman" w:cs="Times New Roman"/>
          <w:sz w:val="28"/>
          <w:szCs w:val="28"/>
        </w:rPr>
        <w:t xml:space="preserve">. </w:t>
      </w:r>
      <w:r w:rsidRPr="00F85A7C">
        <w:rPr>
          <w:rFonts w:ascii="Times New Roman" w:hAnsi="Times New Roman" w:cs="Times New Roman"/>
          <w:sz w:val="28"/>
          <w:szCs w:val="28"/>
        </w:rPr>
        <w:t>В Центральной Азии, школа конфуцианства является фактором мягкой силы Китая. Связанные с ней традиции и обычаи позволяют Китаю поддерживать диалог и сотрудничество с Центральноазиатскими странами, укрепляя свою мягкую силу в регионе</w:t>
      </w:r>
      <w:r w:rsidR="00165E18" w:rsidRPr="00F85A7C">
        <w:rPr>
          <w:rFonts w:ascii="Times New Roman" w:hAnsi="Times New Roman" w:cs="Times New Roman"/>
          <w:sz w:val="28"/>
          <w:szCs w:val="28"/>
        </w:rPr>
        <w:t xml:space="preserve"> [</w:t>
      </w:r>
      <w:r w:rsidR="00AE52D8" w:rsidRPr="00F85A7C">
        <w:rPr>
          <w:rFonts w:ascii="Times New Roman" w:hAnsi="Times New Roman" w:cs="Times New Roman"/>
          <w:sz w:val="28"/>
          <w:szCs w:val="28"/>
        </w:rPr>
        <w:t>68, с. 22</w:t>
      </w:r>
      <w:r w:rsidR="00165E18" w:rsidRPr="00F85A7C">
        <w:rPr>
          <w:rFonts w:ascii="Times New Roman" w:hAnsi="Times New Roman" w:cs="Times New Roman"/>
          <w:sz w:val="28"/>
          <w:szCs w:val="28"/>
        </w:rPr>
        <w:t>]</w:t>
      </w:r>
      <w:r w:rsidRPr="00F85A7C">
        <w:rPr>
          <w:rFonts w:ascii="Times New Roman" w:hAnsi="Times New Roman" w:cs="Times New Roman"/>
          <w:sz w:val="28"/>
          <w:szCs w:val="28"/>
        </w:rPr>
        <w:t>.</w:t>
      </w:r>
      <w:r w:rsidR="00A4519E" w:rsidRPr="00F85A7C">
        <w:rPr>
          <w:rFonts w:ascii="Times New Roman" w:hAnsi="Times New Roman" w:cs="Times New Roman"/>
          <w:sz w:val="28"/>
          <w:szCs w:val="28"/>
        </w:rPr>
        <w:t xml:space="preserve"> </w:t>
      </w:r>
      <w:r w:rsidRPr="00F85A7C">
        <w:rPr>
          <w:rFonts w:ascii="Times New Roman" w:hAnsi="Times New Roman" w:cs="Times New Roman"/>
          <w:sz w:val="28"/>
          <w:szCs w:val="28"/>
        </w:rPr>
        <w:t>Школа конфуцианства, в свою очередь, учит уважительному отношению к культуре и истории других народов, что способствует сотрудничеству между Китаем и странами Центральной Азии. Конфуцианская этика подчеркивает важность уважения к старшим, уважительного общения и сотрудничества, что может способствовать развитию взаимопонимания и доверия между Китаем и Центральноазиатскими странами.</w:t>
      </w:r>
      <w:r w:rsidR="0037489B" w:rsidRPr="00F85A7C">
        <w:rPr>
          <w:rFonts w:ascii="Times New Roman" w:hAnsi="Times New Roman" w:cs="Times New Roman"/>
          <w:sz w:val="28"/>
          <w:szCs w:val="28"/>
        </w:rPr>
        <w:t xml:space="preserve"> </w:t>
      </w:r>
      <w:r w:rsidR="00A4519E" w:rsidRPr="00F85A7C">
        <w:rPr>
          <w:rFonts w:ascii="Times New Roman" w:hAnsi="Times New Roman" w:cs="Times New Roman"/>
          <w:sz w:val="28"/>
          <w:szCs w:val="28"/>
        </w:rPr>
        <w:t>Конфуцианство является одним из способов пропаганды китайской культуры и идеологии в Центральной Азии. Китай активно поддерживает и распространяет свои культурные и образовательные программы, включая преподавание конфуцианской философии, истории и языка. Это позволяет укреплять мягкую силу Китая и формировать позитивное восприятие китайской культуры в Центральной Азии.</w:t>
      </w:r>
    </w:p>
    <w:p w:rsidR="00AE52D8" w:rsidRPr="00F85A7C" w:rsidRDefault="00A00F43"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Согласно Dadparvar S., Azizi H. (2019), Китай прибегает к применению концепций, вытекающих из конфуцианской философии, с целью укрепления своего образа как гуманного и миролюбивого государства в глазах иностранных </w:t>
      </w:r>
      <w:r w:rsidRPr="00F85A7C">
        <w:rPr>
          <w:rFonts w:ascii="Times New Roman" w:hAnsi="Times New Roman" w:cs="Times New Roman"/>
          <w:sz w:val="28"/>
          <w:szCs w:val="28"/>
        </w:rPr>
        <w:lastRenderedPageBreak/>
        <w:t>стран, включая государства Центральной Азии. Этот подход способствует установлению более тесных дипломатических связей между Китаем и странами Центральной Азии. Кроме того, конфуцианская философия позволяет Китаю развивать культурные связи с этими странами, используя общие конфуцианские ценности и традиции, объединяющие культуры Китая и Центральной Азии. Таким образом, конфуцианство играет важную роль в укреплении взаимопонимания и уважения между этими культурами, что в свою очередь способствует укреплению отношений между Китаем и странами Центральной Азии. Иными словами, Китай использует конфуцианскую философию не только для укрепления своего образа как миролюбивого государства, но и для более глубокого понимания культурных аспектов Центральной Азии, что в конечном итоге способствует укреплению культурных и дипломатических связей между Китаем и странами Центральной Азии [69, c. 328].</w:t>
      </w:r>
    </w:p>
    <w:p w:rsidR="00A00F43" w:rsidRPr="00F85A7C" w:rsidRDefault="00A00F43"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Jeffrey G. (2015) обращает внимание на необходимость понимания контекста, в котором действуют Конфуцианские институты, их связь с государственными интересами Китая, а также описывает основные задачи и цели, которые ставит перед собой китайское правительство при создании этих институтов. Важность понимания контекста заключается в том, что Конфуцианские институты были созданы китайским правительством как средство культурной дипломатии и продвижения интересов Китая в мире. Они частично финансируются государством и взаимодействуют с государственными органами, такими как Министерство культуры и Министерство образования Китая. Поэтому понимание связи между Конфуцианскими институтами и государственными интересами Китая помогает более точно оценить их роль в китайской культурной политике. Основные задачи и цели Китая при создании Конфуцианских институтов включают укрепление позиций Китая в мире, повышение престижа и влияния китайской культуры, привлечение иностранных студентов в китайские вузы и укрепление дипломатических отношений с другими странами. Конфуцианские институты являются одним из инструментов китайской культурной дипломатии, их деятельность направлена на пропаганду китайской культуры, языка и образа жизни за рубежом. При этом они также способствуют продвижению китайской экономики и технологий</w:t>
      </w:r>
      <w:r w:rsidR="00B4021E" w:rsidRPr="00F85A7C">
        <w:rPr>
          <w:rFonts w:ascii="Times New Roman" w:hAnsi="Times New Roman" w:cs="Times New Roman"/>
          <w:sz w:val="28"/>
          <w:szCs w:val="28"/>
        </w:rPr>
        <w:t xml:space="preserve"> [70, c. 200]</w:t>
      </w:r>
      <w:r w:rsidRPr="00F85A7C">
        <w:rPr>
          <w:rFonts w:ascii="Times New Roman" w:hAnsi="Times New Roman" w:cs="Times New Roman"/>
          <w:sz w:val="28"/>
          <w:szCs w:val="28"/>
        </w:rPr>
        <w:t>.</w:t>
      </w:r>
    </w:p>
    <w:p w:rsidR="009D4A31" w:rsidRPr="00F85A7C" w:rsidRDefault="009D4A31"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Лян Чж. подчеркивается важность понимания государственных интересов Китая в создании Институтов Конфуция и их связи с культурной дипломатией. Автор отмечает, что эти институты являются не только культурным, но и политическим инструментом Китая в регионе. Автор рассматривает примеры действий Институтов Конфуция в Центральной Азии и анализирует их эффективность в достижении поставленных целей. Он также обращает внимание на критику и протесты, связанные с деятельностью этих институтов в некоторых странах, и предлагает некоторые пути улучшения их работы и уменьшения негативного влияния на местное население [71, c. 33].</w:t>
      </w:r>
    </w:p>
    <w:p w:rsidR="00193259" w:rsidRPr="00F85A7C" w:rsidRDefault="0019325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сотрудничестве с местными университетами и учебными заведениями в Центральной Азии были созданы Институты Конфуция, которые осуществляют преподавание китайского языка и культуры, а также организацию различных </w:t>
      </w:r>
      <w:r w:rsidRPr="00F85A7C">
        <w:rPr>
          <w:rFonts w:ascii="Times New Roman" w:hAnsi="Times New Roman" w:cs="Times New Roman"/>
          <w:sz w:val="28"/>
          <w:szCs w:val="28"/>
        </w:rPr>
        <w:lastRenderedPageBreak/>
        <w:t>культурных мероприятий, таких как лекции, семинары и выставки. Несмотря на широкую популярность Институтов Конфуция в многих странах, включая Центральную Азию, в отдельных регионах возникают споры из-за беспокойства о нарушении академической свободы и влиянии правительства Китая. Критики высказывают опасения, что Институты Конфуция могут быть использованы для распространения китайской пропаганды и вмешательства в академическую свободу. В последнее время некоторые университеты и страны приняли решение закрыть или пересмотреть свои отношения с Институтами Конфуция.</w:t>
      </w:r>
    </w:p>
    <w:p w:rsidR="00575806" w:rsidRPr="00F85A7C" w:rsidRDefault="0037489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2013 году, в период экономического кризиса и низких цен на нефть, Китай начал активизировать свои отношения с Казахстаном, предпринимая ряд мер, направленных на повышение устойчивости политического режима к экономическим кризисам. Китайские займы и кредиты были направлены на компании, тесно связанные с элитами правительства Казахстана. В данном контексте, в 2005 году, Ху Цзинтао и Назарбаев выступили с инициативой открытия конфуциевских институтов в Казахстане с целью снижения китаефобии, которая имела исторические корни в данной стране. Первый конфуциевский институт был открыт в декабре 2007 года в Евразийском национальном университете, а в феврале 2009 года был открыт еще один институт при университете Аль-Фараби при сотрудничестве с университетом Ланьчжоу. Кроме того, в октябре 2010 года был открыт конфуциевский институт в Актобе, где присутствуют китайские энергетические компании. Расширение инициативы от государственных университетов до частных было замечено с открытием конфуциевского института в университете имени Сулеймана Демиреля в 2017 году</w:t>
      </w:r>
      <w:r w:rsidR="00165E18" w:rsidRPr="00F85A7C">
        <w:rPr>
          <w:rFonts w:ascii="Times New Roman" w:hAnsi="Times New Roman" w:cs="Times New Roman"/>
          <w:sz w:val="28"/>
          <w:szCs w:val="28"/>
        </w:rPr>
        <w:t xml:space="preserve"> [</w:t>
      </w:r>
      <w:r w:rsidR="009D4A31" w:rsidRPr="00F85A7C">
        <w:rPr>
          <w:rFonts w:ascii="Times New Roman" w:hAnsi="Times New Roman" w:cs="Times New Roman"/>
          <w:sz w:val="28"/>
          <w:szCs w:val="28"/>
        </w:rPr>
        <w:t>72</w:t>
      </w:r>
      <w:r w:rsidR="00165E18" w:rsidRPr="00F85A7C">
        <w:rPr>
          <w:rFonts w:ascii="Times New Roman" w:hAnsi="Times New Roman" w:cs="Times New Roman"/>
          <w:sz w:val="28"/>
          <w:szCs w:val="28"/>
        </w:rPr>
        <w:t>]</w:t>
      </w:r>
      <w:r w:rsidRPr="00F85A7C">
        <w:rPr>
          <w:rFonts w:ascii="Times New Roman" w:hAnsi="Times New Roman" w:cs="Times New Roman"/>
          <w:sz w:val="28"/>
          <w:szCs w:val="28"/>
        </w:rPr>
        <w:t>.</w:t>
      </w:r>
    </w:p>
    <w:p w:rsidR="00165E18" w:rsidRPr="00F85A7C" w:rsidRDefault="0019325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Институты Конфуция предоставляют возможность местным жителям изучать китайский язык и получать знания о китайской культуре, что может способствовать лучшему взаимопониманию между Китаем и странами Центральной Азии. Кроме того, Институты Конфуция организуют различные культурные мероприятия, такие как концерты, выставки и танцевальные шоу, которые также могут помочь улучшить восприятие Китая в этих странах. С другой стороны, некоторые критики утверждают, что Институты Конфуция используются Китаем для распространения своей идеологии и влияния на общественное мнение в других странах. Также есть опасения, что Институты Конфуция могут использоваться для шпионажа и сбора информации о местных жителях. В этом случае, восприятие Китая в странах Центральной Азии может быть отрицательно. Таким образом, влияние институтов Конфуция на социальное восприятие Китая в странах Центральной Азии зависит от того, как эти институты используются и в какой мере они воспринимаются местным населением. Если Институты Конфуция представляют собой источник знаний о китайской культуре и языке, то они могут способствовать улучшению взаимопонимания между Китаем и странами Центральной Азии.</w:t>
      </w:r>
    </w:p>
    <w:p w:rsidR="00712AAD" w:rsidRDefault="00B83F1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заключение, доктрина мягкой силы является ключевой составляющей внешней политики Китая и считается эффективным инструментом для укрепления его международного присутствия и влияния. Она подчеркивает </w:t>
      </w:r>
      <w:r w:rsidRPr="00F85A7C">
        <w:rPr>
          <w:rFonts w:ascii="Times New Roman" w:hAnsi="Times New Roman" w:cs="Times New Roman"/>
          <w:sz w:val="28"/>
          <w:szCs w:val="28"/>
        </w:rPr>
        <w:lastRenderedPageBreak/>
        <w:t>важность использования не только экономической и культурной мощи, но и дипломатических усилий для достижения своих целей в мировом сообществе. Китай продолжает активно применять политику мягкой силы в своих отношениях с другими странами и организациями, с целью продвижения своих интересов и установления долгосрочных отношений на основе взаимного уважения и взаимной выгоды. В то же время, Китай учитывает интересы других стран и стремится к сотрудничеству и согласованию своих действий в рамках международного сообщества. Несмотря на определенные вызовы и препятствия, Китай продолжает уверенно двигаться вперед, используя свои мягкие силы для достижения своих глобальных целей. Однако, в контексте изменяющегося мирового порядка и геополитических противоречий, Китай будет вынужден адаптировать свою доктрину мягкой силы, чтобы эффективно противодействовать новым вызовам и сохранить свое влияние в мировой арене.</w:t>
      </w:r>
    </w:p>
    <w:p w:rsidR="009E030A" w:rsidRDefault="009E030A" w:rsidP="003655FD">
      <w:pPr>
        <w:spacing w:after="0" w:line="240" w:lineRule="auto"/>
        <w:ind w:firstLine="708"/>
        <w:jc w:val="both"/>
        <w:rPr>
          <w:rFonts w:ascii="Times New Roman" w:hAnsi="Times New Roman" w:cs="Times New Roman"/>
          <w:sz w:val="28"/>
          <w:szCs w:val="28"/>
        </w:rPr>
      </w:pPr>
    </w:p>
    <w:p w:rsidR="009E030A" w:rsidRPr="00F85A7C" w:rsidRDefault="009E030A" w:rsidP="003655FD">
      <w:pPr>
        <w:spacing w:after="0" w:line="240" w:lineRule="auto"/>
        <w:ind w:firstLine="708"/>
        <w:jc w:val="both"/>
        <w:rPr>
          <w:rFonts w:ascii="Times New Roman" w:hAnsi="Times New Roman" w:cs="Times New Roman"/>
          <w:sz w:val="28"/>
          <w:szCs w:val="28"/>
        </w:rPr>
      </w:pPr>
    </w:p>
    <w:p w:rsidR="00B83F1B" w:rsidRPr="00F85A7C" w:rsidRDefault="00712AAD"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
          <w:sz w:val="28"/>
          <w:szCs w:val="28"/>
        </w:rPr>
        <w:t xml:space="preserve">1.3 </w:t>
      </w:r>
      <w:r w:rsidR="00B83F1B" w:rsidRPr="00F85A7C">
        <w:rPr>
          <w:rFonts w:ascii="Times New Roman" w:hAnsi="Times New Roman" w:cs="Times New Roman"/>
          <w:b/>
          <w:sz w:val="28"/>
          <w:szCs w:val="28"/>
        </w:rPr>
        <w:t>Имплементация инициативы "Один пояс, один путь" в странах Центральной Азии.</w:t>
      </w:r>
    </w:p>
    <w:p w:rsidR="0097258B" w:rsidRPr="00F85A7C" w:rsidRDefault="00D92BB4" w:rsidP="009252D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2013 году инициатива «О</w:t>
      </w:r>
      <w:r w:rsidR="00B83F1B" w:rsidRPr="00F85A7C">
        <w:rPr>
          <w:rFonts w:ascii="Times New Roman" w:hAnsi="Times New Roman" w:cs="Times New Roman"/>
          <w:sz w:val="28"/>
          <w:szCs w:val="28"/>
        </w:rPr>
        <w:t xml:space="preserve">дин пояс, один путь», являющаяся крупнейшим проектом Китая, была представлена в Казахстане Председателем Китая Си Цзиньпином. С тех пор интерес к данной инициативе рос в геометрической прогрессии, привлекая значительное количество исследований и трудов за последние 10 лет. В данном разделе мы рассмотрим </w:t>
      </w:r>
      <w:r>
        <w:rPr>
          <w:rFonts w:ascii="Times New Roman" w:hAnsi="Times New Roman" w:cs="Times New Roman"/>
          <w:sz w:val="28"/>
          <w:szCs w:val="28"/>
        </w:rPr>
        <w:t>основные концепции инициативы «О</w:t>
      </w:r>
      <w:r w:rsidR="00B83F1B" w:rsidRPr="00F85A7C">
        <w:rPr>
          <w:rFonts w:ascii="Times New Roman" w:hAnsi="Times New Roman" w:cs="Times New Roman"/>
          <w:sz w:val="28"/>
          <w:szCs w:val="28"/>
        </w:rPr>
        <w:t>дин пояс, один путь», связанные с Центральной Азией. Данная инициатива может быть обобщена как одна основная идея, которая заключается в мире, сотрудничестве, развитии и взаимной выгоде</w:t>
      </w:r>
      <w:r w:rsidR="00E902F0" w:rsidRPr="00F85A7C">
        <w:rPr>
          <w:rFonts w:ascii="Times New Roman" w:hAnsi="Times New Roman" w:cs="Times New Roman"/>
          <w:sz w:val="28"/>
          <w:szCs w:val="28"/>
        </w:rPr>
        <w:t xml:space="preserve"> [73, c. 126]</w:t>
      </w:r>
      <w:r w:rsidR="00B83F1B" w:rsidRPr="00F85A7C">
        <w:rPr>
          <w:rFonts w:ascii="Times New Roman" w:hAnsi="Times New Roman" w:cs="Times New Roman"/>
          <w:sz w:val="28"/>
          <w:szCs w:val="28"/>
        </w:rPr>
        <w:t xml:space="preserve">. </w:t>
      </w:r>
      <w:r w:rsidR="00E902F0" w:rsidRPr="00F85A7C">
        <w:rPr>
          <w:rFonts w:ascii="Times New Roman" w:hAnsi="Times New Roman" w:cs="Times New Roman"/>
          <w:sz w:val="28"/>
          <w:szCs w:val="28"/>
        </w:rPr>
        <w:t xml:space="preserve">На данный момент инициатива ОПОП обрела поддержку более 100 государств, и ее глобальный масштаб привел к тому, что система ее дискурса приобрела международное влияние [74, с. 223]. </w:t>
      </w:r>
      <w:r w:rsidR="009252D9" w:rsidRPr="009252D9">
        <w:rPr>
          <w:rFonts w:ascii="Times New Roman" w:hAnsi="Times New Roman" w:cs="Times New Roman"/>
          <w:sz w:val="28"/>
          <w:szCs w:val="28"/>
        </w:rPr>
        <w:t xml:space="preserve">ОПОП, в свою очередь, дает странам возможность осуществлять свою международную коммуникацию и дискурс через общую платформу, что может способствовать успешной реализации китайской идеи </w:t>
      </w:r>
      <w:r w:rsidR="009252D9">
        <w:rPr>
          <w:rFonts w:ascii="Times New Roman" w:hAnsi="Times New Roman" w:cs="Times New Roman"/>
          <w:sz w:val="28"/>
          <w:szCs w:val="28"/>
        </w:rPr>
        <w:t xml:space="preserve">"китайская мечта" [75, с. 115]. </w:t>
      </w:r>
      <w:r w:rsidR="009252D9" w:rsidRPr="009252D9">
        <w:rPr>
          <w:rFonts w:ascii="Times New Roman" w:hAnsi="Times New Roman" w:cs="Times New Roman"/>
          <w:sz w:val="28"/>
          <w:szCs w:val="28"/>
        </w:rPr>
        <w:t>В настоящее время ОПОП является наиболее узнаваемым брендом в Китае, и по завершении данной инициативы он может стать эффективным инструментом глобальной мягкой силы и важным механизмом воздействия на страны-участницы. В дополнение к этому, глобальная китайская диаспора может активно способствовать распространению конфуцианской философии и ценностей, включая такие аспекты, как "доброжелательность," "гуманность" и "любовь," которые отражают идеалы китайской жизни [76, с. 38].</w:t>
      </w:r>
      <w:r w:rsidR="009252D9">
        <w:rPr>
          <w:rFonts w:ascii="Times New Roman" w:hAnsi="Times New Roman" w:cs="Times New Roman"/>
          <w:sz w:val="28"/>
          <w:szCs w:val="28"/>
        </w:rPr>
        <w:t xml:space="preserve"> </w:t>
      </w:r>
      <w:r w:rsidR="009252D9" w:rsidRPr="009252D9">
        <w:rPr>
          <w:rFonts w:ascii="Times New Roman" w:hAnsi="Times New Roman" w:cs="Times New Roman"/>
          <w:sz w:val="28"/>
          <w:szCs w:val="28"/>
        </w:rPr>
        <w:t>Учитывая экономический и коммерческий успех Китая, его способность эффективно реализовывать глобальные проекты развития при низких затратах и доступности китайских товаров, следует отметить, что влияние "мягкой силы" Китая продолжает расширяться. На сегодняшний день Китай активно вкладывает миллиарды долларов в инфраструктурные проекты, в частности, на приграничных территориях Центральной Азии, включая страны как Казахстан и Кыргызстан.</w:t>
      </w:r>
      <w:r w:rsidR="007969CD" w:rsidRPr="007969CD">
        <w:rPr>
          <w:rFonts w:ascii="Times New Roman" w:hAnsi="Times New Roman" w:cs="Times New Roman"/>
          <w:sz w:val="28"/>
          <w:szCs w:val="28"/>
        </w:rPr>
        <w:t xml:space="preserve"> </w:t>
      </w:r>
      <w:r w:rsidR="00CD6E95" w:rsidRPr="00F85A7C">
        <w:rPr>
          <w:rFonts w:ascii="Times New Roman" w:hAnsi="Times New Roman" w:cs="Times New Roman"/>
          <w:sz w:val="28"/>
          <w:szCs w:val="28"/>
        </w:rPr>
        <w:lastRenderedPageBreak/>
        <w:t>Планируется развитие китайских регионов и секьюритизация Синьцзяна. Китай также стремится расширить свою экономическую ось и повысить безопасность на запад. Одним из ключевых направлений деятельности Китая является создание трансграничных особых экономических зон и центров материально-технического сотрудничества</w:t>
      </w:r>
      <w:r w:rsidR="007969CD" w:rsidRPr="007969CD">
        <w:rPr>
          <w:rFonts w:ascii="Times New Roman" w:hAnsi="Times New Roman" w:cs="Times New Roman"/>
          <w:sz w:val="28"/>
          <w:szCs w:val="28"/>
        </w:rPr>
        <w:t xml:space="preserve"> [77, </w:t>
      </w:r>
      <w:r w:rsidR="007969CD">
        <w:rPr>
          <w:rFonts w:ascii="Times New Roman" w:hAnsi="Times New Roman" w:cs="Times New Roman"/>
          <w:sz w:val="28"/>
          <w:szCs w:val="28"/>
          <w:lang w:val="en-US"/>
        </w:rPr>
        <w:t>c</w:t>
      </w:r>
      <w:r w:rsidR="007969CD" w:rsidRPr="007969CD">
        <w:rPr>
          <w:rFonts w:ascii="Times New Roman" w:hAnsi="Times New Roman" w:cs="Times New Roman"/>
          <w:sz w:val="28"/>
          <w:szCs w:val="28"/>
        </w:rPr>
        <w:t>. 596]</w:t>
      </w:r>
      <w:r w:rsidR="00CD6E95" w:rsidRPr="00F85A7C">
        <w:rPr>
          <w:rFonts w:ascii="Times New Roman" w:hAnsi="Times New Roman" w:cs="Times New Roman"/>
          <w:sz w:val="28"/>
          <w:szCs w:val="28"/>
        </w:rPr>
        <w:t xml:space="preserve">. </w:t>
      </w:r>
    </w:p>
    <w:p w:rsidR="0097258B" w:rsidRPr="00F85A7C" w:rsidRDefault="0097258B"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1.3.1 Обзор научных трудов по теме инициативы «Один пояс, один путь» в странах Центральной Азии</w:t>
      </w:r>
    </w:p>
    <w:p w:rsidR="009252D9" w:rsidRPr="009252D9" w:rsidRDefault="009252D9" w:rsidP="009252D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момента представления инициативы ОПОП в Назарбаев Университете </w:t>
      </w:r>
      <w:r w:rsidRPr="009252D9">
        <w:rPr>
          <w:rFonts w:ascii="Times New Roman" w:hAnsi="Times New Roman" w:cs="Times New Roman"/>
          <w:sz w:val="28"/>
          <w:szCs w:val="28"/>
        </w:rPr>
        <w:t>отмечается</w:t>
      </w:r>
      <w:r>
        <w:rPr>
          <w:rFonts w:ascii="Times New Roman" w:hAnsi="Times New Roman" w:cs="Times New Roman"/>
          <w:sz w:val="28"/>
          <w:szCs w:val="28"/>
        </w:rPr>
        <w:t xml:space="preserve"> рост количества</w:t>
      </w:r>
      <w:r w:rsidRPr="009252D9">
        <w:rPr>
          <w:rFonts w:ascii="Times New Roman" w:hAnsi="Times New Roman" w:cs="Times New Roman"/>
          <w:sz w:val="28"/>
          <w:szCs w:val="28"/>
        </w:rPr>
        <w:t xml:space="preserve"> исследований, посвященных анализу важности и успешности инициативы. Предметом этих исследований становятся воздействие и роль данной инициативы на страны Центральной Азии, включая Казахстан, Кыргызстан и Узбекистан. Эти исследования придерживаются методологического подхода, направленного на анализ экономических, геополитических и социокультурных последствий, а также выявление основных трендов и вызовов, связанных с реализацией данной инициативы.</w:t>
      </w:r>
    </w:p>
    <w:p w:rsidR="00E902F0" w:rsidRPr="00F85A7C" w:rsidRDefault="006E1B0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Lain S. (2019) анализирует возможные выгоды и риски, связанные с реализацией инициативы Экономического пояса Шелкового пути. Она обнаружила, что данная инициатива может привести к улучшению торговых и инвестиционных потоков, расширению регионального сотрудничества и развитию инфраструктуры в менее развитых районах. Однако, автор выявляет потенциальные риски, включая возможность попадания некоторых стран-участниц в долговую ловушку, геополитическую напряженность и экологические проблемы. Согласно автору, эффективное планирование и управление, а также готовность всех стран-участниц к сотрудничеству и решению потенциальных проблем, будут критически важны для успешной реализации инициативы Экономического пояса Шелкового пути. Исследование Сары Лейн опубликовано в журнале с соответствующим наименованием и представляет собой анализ и выводы на основе данных, полученных в процессе исследования [78, с. 38].</w:t>
      </w:r>
    </w:p>
    <w:p w:rsidR="009C41DE" w:rsidRDefault="0000794F"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работах Hoh A. (2019), Grant A. (2020) и Pantucci R. (2019) представлены анализы влияния инициативы "Один пояс, один путь" на экономическое сотрудничество и геополитическую позицию Китая в регионах Центр</w:t>
      </w:r>
      <w:r w:rsidR="00D36A4E" w:rsidRPr="00F85A7C">
        <w:rPr>
          <w:rFonts w:ascii="Times New Roman" w:hAnsi="Times New Roman" w:cs="Times New Roman"/>
          <w:sz w:val="28"/>
          <w:szCs w:val="28"/>
        </w:rPr>
        <w:t xml:space="preserve">альной Азии и Ближнего Востока. Авторы </w:t>
      </w:r>
      <w:r w:rsidRPr="00F85A7C">
        <w:rPr>
          <w:rFonts w:ascii="Times New Roman" w:hAnsi="Times New Roman" w:cs="Times New Roman"/>
          <w:sz w:val="28"/>
          <w:szCs w:val="28"/>
        </w:rPr>
        <w:t xml:space="preserve">также рассматривают роль культурных, энергетических и транспортных связей в рамках инициативы, а также влияние на безопасность и политическую лояльность Казахстана. Исследования подчеркивают важность экономического и геополитического влияния Китая в регионе, а также возможные последствия этого влияния для стран региона, их экономики и политической стабильности. Кроме того, авторы статей обращают внимание на мягкие силы, используемые Китаем для укрепления своего влияния на регион, и предоставляют аналитический материал для тех, кто интересуется геополитическими процессами в Центральной Азии и Ближнем Востоке. </w:t>
      </w:r>
    </w:p>
    <w:p w:rsidR="009C41DE" w:rsidRDefault="0000794F"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Hoh A. (2019) указывает на то, что инициатива "Один пояс, один путь" становится фундаментом для роста экономического сотрудничества и укрепления геополитической позиции Китая в регионе</w:t>
      </w:r>
      <w:r w:rsidR="00D36A4E" w:rsidRPr="00F85A7C">
        <w:rPr>
          <w:rFonts w:ascii="Times New Roman" w:hAnsi="Times New Roman" w:cs="Times New Roman"/>
          <w:sz w:val="28"/>
          <w:szCs w:val="28"/>
        </w:rPr>
        <w:t xml:space="preserve"> </w:t>
      </w:r>
      <w:r w:rsidR="006E1B04" w:rsidRPr="00F85A7C">
        <w:rPr>
          <w:rFonts w:ascii="Times New Roman" w:hAnsi="Times New Roman" w:cs="Times New Roman"/>
          <w:sz w:val="28"/>
          <w:szCs w:val="28"/>
        </w:rPr>
        <w:t>[79</w:t>
      </w:r>
      <w:r w:rsidR="00D36A4E" w:rsidRPr="00F85A7C">
        <w:rPr>
          <w:rFonts w:ascii="Times New Roman" w:hAnsi="Times New Roman" w:cs="Times New Roman"/>
          <w:sz w:val="28"/>
          <w:szCs w:val="28"/>
        </w:rPr>
        <w:t>, c. 241]</w:t>
      </w:r>
      <w:r w:rsidRPr="00F85A7C">
        <w:rPr>
          <w:rFonts w:ascii="Times New Roman" w:hAnsi="Times New Roman" w:cs="Times New Roman"/>
          <w:sz w:val="28"/>
          <w:szCs w:val="28"/>
        </w:rPr>
        <w:t xml:space="preserve">. </w:t>
      </w:r>
    </w:p>
    <w:p w:rsidR="0000794F" w:rsidRPr="00F85A7C" w:rsidRDefault="0000794F"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В свою очередь, Grant A. (2020) анализирует влияние инициативы на безопасность и политическую лояльность Казахстана, указывая на использование мягких сил для укрепления влияния Китая на Казахстан</w:t>
      </w:r>
      <w:r w:rsidR="006E1B04" w:rsidRPr="00F85A7C">
        <w:rPr>
          <w:rFonts w:ascii="Times New Roman" w:hAnsi="Times New Roman" w:cs="Times New Roman"/>
          <w:sz w:val="28"/>
          <w:szCs w:val="28"/>
        </w:rPr>
        <w:t xml:space="preserve"> [80</w:t>
      </w:r>
      <w:r w:rsidR="007969CD" w:rsidRPr="007969CD">
        <w:rPr>
          <w:rFonts w:ascii="Times New Roman" w:hAnsi="Times New Roman" w:cs="Times New Roman"/>
          <w:sz w:val="28"/>
          <w:szCs w:val="28"/>
        </w:rPr>
        <w:t xml:space="preserve">, </w:t>
      </w:r>
      <w:r w:rsidR="007969CD">
        <w:rPr>
          <w:rFonts w:ascii="Times New Roman" w:hAnsi="Times New Roman" w:cs="Times New Roman"/>
          <w:sz w:val="28"/>
          <w:szCs w:val="28"/>
          <w:lang w:val="en-US"/>
        </w:rPr>
        <w:t>c</w:t>
      </w:r>
      <w:r w:rsidR="007969CD" w:rsidRPr="007969CD">
        <w:rPr>
          <w:rFonts w:ascii="Times New Roman" w:hAnsi="Times New Roman" w:cs="Times New Roman"/>
          <w:sz w:val="28"/>
          <w:szCs w:val="28"/>
        </w:rPr>
        <w:t>. 76</w:t>
      </w:r>
      <w:r w:rsidR="00D36A4E" w:rsidRPr="00F85A7C">
        <w:rPr>
          <w:rFonts w:ascii="Times New Roman" w:hAnsi="Times New Roman" w:cs="Times New Roman"/>
          <w:sz w:val="28"/>
          <w:szCs w:val="28"/>
        </w:rPr>
        <w:t>]</w:t>
      </w:r>
      <w:r w:rsidRPr="00F85A7C">
        <w:rPr>
          <w:rFonts w:ascii="Times New Roman" w:hAnsi="Times New Roman" w:cs="Times New Roman"/>
          <w:sz w:val="28"/>
          <w:szCs w:val="28"/>
        </w:rPr>
        <w:t>. Обзор Pantucci R. (2019) дополняет представленный анализ, рассматривая экономические, политические и культурные связи между Китаем и Центральной Азией, а также перспективы будущего сотрудничества</w:t>
      </w:r>
      <w:r w:rsidR="00D36A4E" w:rsidRPr="00F85A7C">
        <w:rPr>
          <w:rFonts w:ascii="Times New Roman" w:hAnsi="Times New Roman" w:cs="Times New Roman"/>
          <w:sz w:val="28"/>
          <w:szCs w:val="28"/>
        </w:rPr>
        <w:t xml:space="preserve"> [</w:t>
      </w:r>
      <w:r w:rsidR="006E1B04" w:rsidRPr="00F85A7C">
        <w:rPr>
          <w:rFonts w:ascii="Times New Roman" w:hAnsi="Times New Roman" w:cs="Times New Roman"/>
          <w:sz w:val="28"/>
          <w:szCs w:val="28"/>
        </w:rPr>
        <w:t>81</w:t>
      </w:r>
      <w:r w:rsidR="00D36A4E" w:rsidRPr="00F85A7C">
        <w:rPr>
          <w:rFonts w:ascii="Times New Roman" w:hAnsi="Times New Roman" w:cs="Times New Roman"/>
          <w:sz w:val="28"/>
          <w:szCs w:val="28"/>
        </w:rPr>
        <w:t>, c. 202]</w:t>
      </w:r>
      <w:r w:rsidRPr="00F85A7C">
        <w:rPr>
          <w:rFonts w:ascii="Times New Roman" w:hAnsi="Times New Roman" w:cs="Times New Roman"/>
          <w:sz w:val="28"/>
          <w:szCs w:val="28"/>
        </w:rPr>
        <w:t>.</w:t>
      </w:r>
    </w:p>
    <w:p w:rsidR="007F7D67" w:rsidRPr="00F85A7C" w:rsidRDefault="00494938" w:rsidP="004949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Другое исследование </w:t>
      </w:r>
      <w:r w:rsidR="00BA60D6" w:rsidRPr="00F85A7C">
        <w:rPr>
          <w:rFonts w:ascii="Times New Roman" w:hAnsi="Times New Roman" w:cs="Times New Roman"/>
          <w:sz w:val="28"/>
          <w:szCs w:val="28"/>
        </w:rPr>
        <w:t xml:space="preserve">Duarte P. (2017) </w:t>
      </w:r>
      <w:r>
        <w:rPr>
          <w:rFonts w:ascii="Times New Roman" w:hAnsi="Times New Roman" w:cs="Times New Roman"/>
          <w:sz w:val="28"/>
          <w:szCs w:val="28"/>
        </w:rPr>
        <w:t xml:space="preserve">рассматривает перспективы и риски инициативы ОПОП. В качестве перспективы отмечается </w:t>
      </w:r>
      <w:r w:rsidR="00BA60D6" w:rsidRPr="00F85A7C">
        <w:rPr>
          <w:rFonts w:ascii="Times New Roman" w:hAnsi="Times New Roman" w:cs="Times New Roman"/>
          <w:sz w:val="28"/>
          <w:szCs w:val="28"/>
        </w:rPr>
        <w:t>улучшение инфраструктуры, торговли и экономического роста, а также проблемы долга, воздействия на окружающую среду и геополитической напряженности. Автор делает вывод, что успех ОПОП в Центральной Азии зависит от эффективного управления и координации между Китаем и странами Центральной Азии, а также от внимательного отношения к проблемам и потребностям местного населения</w:t>
      </w:r>
      <w:r w:rsidR="007F7D67" w:rsidRPr="00F85A7C">
        <w:rPr>
          <w:rFonts w:ascii="Times New Roman" w:hAnsi="Times New Roman" w:cs="Times New Roman"/>
          <w:sz w:val="28"/>
          <w:szCs w:val="28"/>
        </w:rPr>
        <w:t xml:space="preserve"> [82, c. 336]</w:t>
      </w:r>
      <w:r w:rsidR="00BA60D6" w:rsidRPr="00F85A7C">
        <w:rPr>
          <w:rFonts w:ascii="Times New Roman" w:hAnsi="Times New Roman" w:cs="Times New Roman"/>
          <w:sz w:val="28"/>
          <w:szCs w:val="28"/>
        </w:rPr>
        <w:t xml:space="preserve">. </w:t>
      </w:r>
    </w:p>
    <w:p w:rsidR="00D36A4E" w:rsidRPr="00F85A7C" w:rsidRDefault="007F7D67"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Tian H. (2018) </w:t>
      </w:r>
      <w:r w:rsidR="00BA60D6" w:rsidRPr="00F85A7C">
        <w:rPr>
          <w:rFonts w:ascii="Times New Roman" w:hAnsi="Times New Roman" w:cs="Times New Roman"/>
          <w:sz w:val="28"/>
          <w:szCs w:val="28"/>
        </w:rPr>
        <w:t>исследует характер и влияние условной помощи Китая в Центральной Азии. В статье рассматриваются различные типы условий, которые Китай предъявляет к своей помощи, включая требования к китайским компаниям и продвижение китайских технологий и стандартов. Автор обсуждает влияние такой условной помощи на экономическое развитие и политический ландшафт Центральной Азии, а также реакцию правительств и населения на эти условия. Он приходит к выводу, что условная помощь Китая имеет как положительные, так и отрицательные последствия, и что ее эффективность зависит от многих факторов, включая конкретные условия, контекст страны-получателя и уровень осведомленности и участия общественности</w:t>
      </w:r>
      <w:r w:rsidR="007969CD">
        <w:rPr>
          <w:rFonts w:ascii="Times New Roman" w:hAnsi="Times New Roman" w:cs="Times New Roman"/>
          <w:sz w:val="28"/>
          <w:szCs w:val="28"/>
        </w:rPr>
        <w:t xml:space="preserve"> [14, c. 2</w:t>
      </w:r>
      <w:r w:rsidR="007969CD" w:rsidRPr="007969CD">
        <w:rPr>
          <w:rFonts w:ascii="Times New Roman" w:hAnsi="Times New Roman" w:cs="Times New Roman"/>
          <w:sz w:val="28"/>
          <w:szCs w:val="28"/>
        </w:rPr>
        <w:t>2</w:t>
      </w:r>
      <w:r w:rsidRPr="00F85A7C">
        <w:rPr>
          <w:rFonts w:ascii="Times New Roman" w:hAnsi="Times New Roman" w:cs="Times New Roman"/>
          <w:sz w:val="28"/>
          <w:szCs w:val="28"/>
        </w:rPr>
        <w:t>]</w:t>
      </w:r>
      <w:r w:rsidR="00BA60D6" w:rsidRPr="00F85A7C">
        <w:rPr>
          <w:rFonts w:ascii="Times New Roman" w:hAnsi="Times New Roman" w:cs="Times New Roman"/>
          <w:sz w:val="28"/>
          <w:szCs w:val="28"/>
        </w:rPr>
        <w:t>.</w:t>
      </w:r>
    </w:p>
    <w:p w:rsidR="00867E27" w:rsidRDefault="007F7D67"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Анализ проведенных исследований Джаборова С. показал, что китайские кредиты, предоставляемые в данном регионе, характеризуются высокими процентными ставками, короткими сроками погашения и ограниченной прозрачностью, что вызывает опасения относительно их устойчивости и возможности создания долговых ловушек. Реакция правительств стран Центральной Азии и международного сообщества на данные займы была проанализирована. Несмотря на то, что китайские кредиты способствуют развитию инфраструктуры и экономическому росту в регионе, их устойчивость и влияние на местную экономику и политические системы остаются неопределенными [83, c. 34]. </w:t>
      </w:r>
    </w:p>
    <w:p w:rsidR="00036310" w:rsidRPr="00F85A7C" w:rsidRDefault="007F7D67"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статье Wolters А. (2018) также рассматривается влияние китайских инвестиций в Таджикистане и Кыргызстане в рамках инициативы "Один пояс, один путь". Автор отмечает, что данные инвестиции имеют гегемонистские и многосторонние элементы. Китай продвигает свои экономические и стратегические интересы, однако также взаимодействует с местными заинтересованными сторонами и учреждениями, признавая важность регионального сотрудничества и интеграции. Инвестиции Китая в Таджикистане и Кыргызстане способствуют развитию инфраструктуры и экономическому росту, однако одновременно вызывают проблемы в виде устойчивости долга, воздействия на окружающую среду и социальной ответственности. Поэтому </w:t>
      </w:r>
      <w:r w:rsidRPr="00F85A7C">
        <w:rPr>
          <w:rFonts w:ascii="Times New Roman" w:hAnsi="Times New Roman" w:cs="Times New Roman"/>
          <w:sz w:val="28"/>
          <w:szCs w:val="28"/>
        </w:rPr>
        <w:lastRenderedPageBreak/>
        <w:t>автор призывает к большей прозрачности, подотчетности и сотрудничеству в управлении китайскими кредитами и инвестициями в Центральной Азии [15, c. 42].</w:t>
      </w:r>
    </w:p>
    <w:p w:rsidR="007F7D67" w:rsidRPr="00F85A7C" w:rsidRDefault="00036310"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статье Бижановой М. рассматривается концепция, согласно которой сельское хозяйство может стать ключевым драйвером экономического роста и диверсификации в Республике Казахстан благодаря обширным пахотным землям и природным ресурсам страны. Однако данная отрасль столкнулась с рядом проблем, таких как низкая производительность, ограниченный доступ к финансовым и технологическим ресурсам и нехватка инфраструктуры. Кроме того, статья подчеркивает важность интеграции сель</w:t>
      </w:r>
      <w:r w:rsidR="00D92BB4">
        <w:rPr>
          <w:rFonts w:ascii="Times New Roman" w:hAnsi="Times New Roman" w:cs="Times New Roman"/>
          <w:sz w:val="28"/>
          <w:szCs w:val="28"/>
        </w:rPr>
        <w:t>ского хозяйства с инициативой «О</w:t>
      </w:r>
      <w:r w:rsidRPr="00F85A7C">
        <w:rPr>
          <w:rFonts w:ascii="Times New Roman" w:hAnsi="Times New Roman" w:cs="Times New Roman"/>
          <w:sz w:val="28"/>
          <w:szCs w:val="28"/>
        </w:rPr>
        <w:t>дин пояс, один путь», которая может создать новые возможности для развития данной отрасли [7, c. 51].</w:t>
      </w:r>
    </w:p>
    <w:p w:rsidR="00036310" w:rsidRPr="00F85A7C" w:rsidRDefault="006A5D6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Jochec M., и Jenishkyzy J. (2018) утверждают, что Китай может внести значительный вклад в развитие экономики Казахстана и Кыргызстана в рамках инициативы "Один пояс, один путь", улучшив торговлю, инвестиции и инфраструктуру. Тем не менее, авторы отмечают потенциальные риски, такие как устойчивость долга, экологические последствия и политическое влияние. Чтобы справиться с этими рисками, Казахстану и Кыргызстану необходимо разработать комплексную стратегию, основанную на прозрачности, устойчивости и подотчетности, и учитывать взаимодействие с местными сообществами и гражданским обществом [8, c. 67]. Кемель Токтомушева констатирует, что ОПОП стал новым источником ренты для правящих элит в Центральной Азии, которые используют свою политическую власть для извлечения выгоды из китайских инвестиций и проектов. Тем не менее, ОПОП также создает возможности для гражданского общества и оппозиционных групп, чтобы потребовать большей подотчетности и прозрачности от правящих элит. Автор предлагает международному сообществу обратить внимание на политическую динамику ОПОП в Центральной Азии и поддержать усилия по продвижению прозрачности и подотчетности китайских инвестиций и проектов </w:t>
      </w:r>
      <w:r w:rsidR="001A0704" w:rsidRPr="00F85A7C">
        <w:rPr>
          <w:rFonts w:ascii="Times New Roman" w:hAnsi="Times New Roman" w:cs="Times New Roman"/>
          <w:sz w:val="28"/>
          <w:szCs w:val="28"/>
        </w:rPr>
        <w:t>[5</w:t>
      </w:r>
      <w:r w:rsidRPr="00F85A7C">
        <w:rPr>
          <w:rFonts w:ascii="Times New Roman" w:hAnsi="Times New Roman" w:cs="Times New Roman"/>
          <w:sz w:val="28"/>
          <w:szCs w:val="28"/>
        </w:rPr>
        <w:t>, c. 77].</w:t>
      </w:r>
    </w:p>
    <w:p w:rsidR="009252D9" w:rsidRDefault="009252D9" w:rsidP="009252D9">
      <w:pPr>
        <w:spacing w:after="0" w:line="240" w:lineRule="auto"/>
        <w:ind w:firstLine="708"/>
        <w:jc w:val="both"/>
        <w:rPr>
          <w:rFonts w:ascii="Times New Roman" w:hAnsi="Times New Roman" w:cs="Times New Roman"/>
          <w:sz w:val="28"/>
          <w:szCs w:val="28"/>
        </w:rPr>
      </w:pPr>
      <w:r w:rsidRPr="009252D9">
        <w:rPr>
          <w:rFonts w:ascii="Times New Roman" w:hAnsi="Times New Roman" w:cs="Times New Roman"/>
          <w:sz w:val="28"/>
          <w:szCs w:val="28"/>
        </w:rPr>
        <w:t xml:space="preserve">Регион Центральной Азии выделяется своим значительным потенциалом для установления и развития торговых и инвестиционных отношений. Тем не менее, важно отметить, что в данном регионе существуют существенные барьеры в виде коррупции и нестабильной деловой среды. </w:t>
      </w:r>
      <w:r w:rsidR="00496F93">
        <w:rPr>
          <w:rFonts w:ascii="Times New Roman" w:hAnsi="Times New Roman" w:cs="Times New Roman"/>
          <w:sz w:val="28"/>
          <w:szCs w:val="28"/>
        </w:rPr>
        <w:t>Необходимо подчеркнуть</w:t>
      </w:r>
      <w:r w:rsidRPr="009252D9">
        <w:rPr>
          <w:rFonts w:ascii="Times New Roman" w:hAnsi="Times New Roman" w:cs="Times New Roman"/>
          <w:sz w:val="28"/>
          <w:szCs w:val="28"/>
        </w:rPr>
        <w:t xml:space="preserve"> важность внедрения антикоррупционных мер и улучшения инвестиционного климата в Центральной Аз</w:t>
      </w:r>
      <w:r>
        <w:rPr>
          <w:rFonts w:ascii="Times New Roman" w:hAnsi="Times New Roman" w:cs="Times New Roman"/>
          <w:sz w:val="28"/>
          <w:szCs w:val="28"/>
        </w:rPr>
        <w:t xml:space="preserve">ии в рамках своих исследований. </w:t>
      </w:r>
      <w:r w:rsidRPr="009252D9">
        <w:rPr>
          <w:rFonts w:ascii="Times New Roman" w:hAnsi="Times New Roman" w:cs="Times New Roman"/>
          <w:sz w:val="28"/>
          <w:szCs w:val="28"/>
        </w:rPr>
        <w:t xml:space="preserve">Для достижения данной цели предлагается ряд конкретных мероприятий. Прежде всего, следует акцентировать внимание на повышении уровня прозрачности и ответственности государственных органов в регионе. Это позволит уменьшить возможности для коррупционных практик и создать более благоприятную среду для инвесторов. Кроме того, необходимо упростить бюрократические процедуры и правила, регулирующие бизнес-деятельность, с целью снижения административных барьеров для предпринимателей. </w:t>
      </w:r>
      <w:r>
        <w:rPr>
          <w:rFonts w:ascii="Times New Roman" w:hAnsi="Times New Roman" w:cs="Times New Roman"/>
          <w:sz w:val="28"/>
          <w:szCs w:val="28"/>
        </w:rPr>
        <w:lastRenderedPageBreak/>
        <w:t>Ул</w:t>
      </w:r>
      <w:r w:rsidRPr="009252D9">
        <w:rPr>
          <w:rFonts w:ascii="Times New Roman" w:hAnsi="Times New Roman" w:cs="Times New Roman"/>
          <w:sz w:val="28"/>
          <w:szCs w:val="28"/>
        </w:rPr>
        <w:t>учшение доступа к финансовым ресурсам и кредитам играет важную роль в стимулировании инвестиций и развитии бизнеса в регионе Центральной Азии.</w:t>
      </w:r>
    </w:p>
    <w:p w:rsidR="006A5D6A" w:rsidRPr="00F85A7C" w:rsidRDefault="00403CE5"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Реформы в области борьбы с коррупцией, торговли и инвестиционного климата необходимы для успешной реализации потенциала региона и максимизации преимуществ ОПОП. Однако, помимо экономических факторов, важным аспектом в укреплении отношений между странами является использование мягкой силы и культурной дипломатии</w:t>
      </w:r>
      <w:r w:rsidR="001A0704" w:rsidRPr="00F85A7C">
        <w:rPr>
          <w:rFonts w:ascii="Times New Roman" w:hAnsi="Times New Roman" w:cs="Times New Roman"/>
          <w:sz w:val="28"/>
          <w:szCs w:val="28"/>
        </w:rPr>
        <w:t xml:space="preserve"> [1, c. 86]</w:t>
      </w:r>
      <w:r w:rsidRPr="00F85A7C">
        <w:rPr>
          <w:rFonts w:ascii="Times New Roman" w:hAnsi="Times New Roman" w:cs="Times New Roman"/>
          <w:sz w:val="28"/>
          <w:szCs w:val="28"/>
        </w:rPr>
        <w:t xml:space="preserve">. Как отмечает Бхавны Дэйва, в Казахстане успешно действует культурная дипломатия Китая, которая способствует продвижению китайского языка и культуры в регионе. Экономическая помощь и инвестиции также помогают укрепить экономические связи между Китаем и Казахстаном. Однако следует учитывать и ограничения китайской дипломатии мягкой силы, такие как негативное восприятие Китая среди местного населения и опасения по поводу возможности дипломатии долговой ловушки. В целом, для успешного развития отношений между странами необходимо </w:t>
      </w:r>
      <w:r w:rsidR="001A0704" w:rsidRPr="00F85A7C">
        <w:rPr>
          <w:rFonts w:ascii="Times New Roman" w:hAnsi="Times New Roman" w:cs="Times New Roman"/>
          <w:sz w:val="28"/>
          <w:szCs w:val="28"/>
        </w:rPr>
        <w:t>учитывать,</w:t>
      </w:r>
      <w:r w:rsidRPr="00F85A7C">
        <w:rPr>
          <w:rFonts w:ascii="Times New Roman" w:hAnsi="Times New Roman" w:cs="Times New Roman"/>
          <w:sz w:val="28"/>
          <w:szCs w:val="28"/>
        </w:rPr>
        <w:t xml:space="preserve"> как экономические, так и культурные аспекты и использовать разнообразные инструменты международной дипломатии</w:t>
      </w:r>
      <w:r w:rsidR="001A0704" w:rsidRPr="00F85A7C">
        <w:rPr>
          <w:rFonts w:ascii="Times New Roman" w:hAnsi="Times New Roman" w:cs="Times New Roman"/>
          <w:sz w:val="28"/>
          <w:szCs w:val="28"/>
        </w:rPr>
        <w:t xml:space="preserve"> [2, c. 97]</w:t>
      </w:r>
      <w:r w:rsidRPr="00F85A7C">
        <w:rPr>
          <w:rFonts w:ascii="Times New Roman" w:hAnsi="Times New Roman" w:cs="Times New Roman"/>
          <w:sz w:val="28"/>
          <w:szCs w:val="28"/>
        </w:rPr>
        <w:t>.</w:t>
      </w:r>
    </w:p>
    <w:p w:rsidR="00FB2580" w:rsidRPr="00F85A7C" w:rsidRDefault="001A070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Елена Садовская и Лии Утяшева исследуют различные аспекты межличностного измерения инициативы "Пояс и путь", такие как культурный обмен, образование, туризм и публичная дипломатия. Авторы утверждают, что эти обмены могут способствовать взаимопониманию и доверию между Китаем и Центральной Азией, а также способствовать передаче знаний и навыков между двумя регионами. Авторы освещают некоторые проблемы и ограничения межличностного измерения инициативы "Пояс и путь", такие как языковые барьеры, культурные различия и неравномерный уровень развития. Авторы предполагают, что эти проблемы можно преодолеть путем разработки соответствующей политики и программ, способствующих культурному и языковому обмену и обеспечивающих справедливое распределение выгод от инициативы "Пояс и </w:t>
      </w:r>
      <w:r w:rsidR="00FB2580" w:rsidRPr="00F85A7C">
        <w:rPr>
          <w:rFonts w:ascii="Times New Roman" w:hAnsi="Times New Roman" w:cs="Times New Roman"/>
          <w:sz w:val="28"/>
          <w:szCs w:val="28"/>
        </w:rPr>
        <w:t>путь" [16, с</w:t>
      </w:r>
      <w:r w:rsidRPr="00F85A7C">
        <w:rPr>
          <w:rFonts w:ascii="Times New Roman" w:hAnsi="Times New Roman" w:cs="Times New Roman"/>
          <w:sz w:val="28"/>
          <w:szCs w:val="28"/>
        </w:rPr>
        <w:t xml:space="preserve">. 109]. </w:t>
      </w:r>
    </w:p>
    <w:p w:rsidR="00FB2580" w:rsidRPr="00F85A7C" w:rsidRDefault="00FB2580"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Exnerova V. (2018). рассматривает </w:t>
      </w:r>
      <w:r w:rsidR="001A0704" w:rsidRPr="00F85A7C">
        <w:rPr>
          <w:rFonts w:ascii="Times New Roman" w:hAnsi="Times New Roman" w:cs="Times New Roman"/>
          <w:sz w:val="28"/>
          <w:szCs w:val="28"/>
        </w:rPr>
        <w:t>роли местных сообществ в улучшении имиджа Китая в Центральной Азии. Автор утверждает, что, хотя Китай вложил значительные средства в Центральную Азию в рамках инициативы "Пояс и путь", он по-прежнему сталкивается с проблемами в завоевании сердец и умов местного населения. В статье акцентируется внимание на важности транснациональных связей и социальных сетей в улучшении имиджа Китая в Центральной Азии. Автор предлагает Китаю работать над укреплением этих связей, поощряя обмены между лю</w:t>
      </w:r>
      <w:r w:rsidRPr="00F85A7C">
        <w:rPr>
          <w:rFonts w:ascii="Times New Roman" w:hAnsi="Times New Roman" w:cs="Times New Roman"/>
          <w:sz w:val="28"/>
          <w:szCs w:val="28"/>
        </w:rPr>
        <w:t>дьми и культурную дипломатию [17, с</w:t>
      </w:r>
      <w:r w:rsidR="001A0704" w:rsidRPr="00F85A7C">
        <w:rPr>
          <w:rFonts w:ascii="Times New Roman" w:hAnsi="Times New Roman" w:cs="Times New Roman"/>
          <w:sz w:val="28"/>
          <w:szCs w:val="28"/>
        </w:rPr>
        <w:t>. 126].</w:t>
      </w:r>
    </w:p>
    <w:p w:rsidR="00FB2580" w:rsidRPr="00F85A7C" w:rsidRDefault="00FB2580"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Nursha G. (2018) исследует инициативу ОПОП с точки зрения политики «мягкой силы», и фокусируется на Институтах Конфуция в Казахстане и Кыргызстане. Автор описывает историю и развитие этих институтов, а также анализирует их влияние на местное общество. Несмотря на успехи институтов в продвижении китайского языка и культуры, они столкнулись с критикой за продвижение политической программы Китая и ограничение академической свободы. Автор далее рассматривает реакцию органов местного самоуправления </w:t>
      </w:r>
      <w:r w:rsidRPr="00F85A7C">
        <w:rPr>
          <w:rFonts w:ascii="Times New Roman" w:hAnsi="Times New Roman" w:cs="Times New Roman"/>
          <w:sz w:val="28"/>
          <w:szCs w:val="28"/>
        </w:rPr>
        <w:lastRenderedPageBreak/>
        <w:t xml:space="preserve">и гражданского общества на присутствие Институтов Конфуция в их странах. </w:t>
      </w:r>
      <w:r w:rsidR="009263BC" w:rsidRPr="00F85A7C">
        <w:rPr>
          <w:rFonts w:ascii="Times New Roman" w:hAnsi="Times New Roman" w:cs="Times New Roman"/>
          <w:sz w:val="28"/>
          <w:szCs w:val="28"/>
        </w:rPr>
        <w:t>И</w:t>
      </w:r>
      <w:r w:rsidRPr="00F85A7C">
        <w:rPr>
          <w:rFonts w:ascii="Times New Roman" w:hAnsi="Times New Roman" w:cs="Times New Roman"/>
          <w:sz w:val="28"/>
          <w:szCs w:val="28"/>
        </w:rPr>
        <w:t>нституты</w:t>
      </w:r>
      <w:r w:rsidR="009263BC" w:rsidRPr="00F85A7C">
        <w:rPr>
          <w:rFonts w:ascii="Times New Roman" w:hAnsi="Times New Roman" w:cs="Times New Roman"/>
          <w:sz w:val="28"/>
          <w:szCs w:val="28"/>
        </w:rPr>
        <w:t xml:space="preserve"> Конфуция</w:t>
      </w:r>
      <w:r w:rsidRPr="00F85A7C">
        <w:rPr>
          <w:rFonts w:ascii="Times New Roman" w:hAnsi="Times New Roman" w:cs="Times New Roman"/>
          <w:sz w:val="28"/>
          <w:szCs w:val="28"/>
        </w:rPr>
        <w:t xml:space="preserve"> сыграли значительную роль в продвижении китайской мягкой силы в Казахстане и Кыргызстане, но их влияние было неоднозначным. Институты помогли повысить интерес к китайскому языку и культуре, но также ограничивали академическую свободу и сталкивались с критикой за продвижение политической программы Китая. Исследователь предлагает, что для укрепления связей с Центральной Азией Китаю следует работать над решением проблем, связанных с Институтами Конфуция, и продвигать более сбалансированный подход к культурной дипломатии [18, c. 35].</w:t>
      </w:r>
    </w:p>
    <w:p w:rsidR="00FB2580" w:rsidRPr="00F85A7C" w:rsidRDefault="00991383"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Гарибов А. излагает, что причиной китайской трудовой миграции в Казахстан и Кыргызстан являются экономические факторы, такие как необходимость в дешевой рабочей силе, и геополитически</w:t>
      </w:r>
      <w:r w:rsidR="00D92BB4">
        <w:rPr>
          <w:rFonts w:ascii="Times New Roman" w:hAnsi="Times New Roman" w:cs="Times New Roman"/>
          <w:sz w:val="28"/>
          <w:szCs w:val="28"/>
        </w:rPr>
        <w:t>е факторы, включая инициативу "О</w:t>
      </w:r>
      <w:r w:rsidRPr="00F85A7C">
        <w:rPr>
          <w:rFonts w:ascii="Times New Roman" w:hAnsi="Times New Roman" w:cs="Times New Roman"/>
          <w:sz w:val="28"/>
          <w:szCs w:val="28"/>
        </w:rPr>
        <w:t xml:space="preserve">дин пояс, один путь". Отношение общественности к китайским мигрантам в этих странах определяются историческими, культурными и политическими факторами. В то время как Казахстан относится более благосклонно к китайским мигрантам, Кыргызстан рассматривает их как угрозу национальной </w:t>
      </w:r>
      <w:r w:rsidR="00836F68" w:rsidRPr="00F85A7C">
        <w:rPr>
          <w:rFonts w:ascii="Times New Roman" w:hAnsi="Times New Roman" w:cs="Times New Roman"/>
          <w:sz w:val="28"/>
          <w:szCs w:val="28"/>
        </w:rPr>
        <w:t>безопасности и суверенитету [84, с</w:t>
      </w:r>
      <w:r w:rsidRPr="00F85A7C">
        <w:rPr>
          <w:rFonts w:ascii="Times New Roman" w:hAnsi="Times New Roman" w:cs="Times New Roman"/>
          <w:sz w:val="28"/>
          <w:szCs w:val="28"/>
        </w:rPr>
        <w:t>. 143].</w:t>
      </w:r>
    </w:p>
    <w:p w:rsidR="00867E27" w:rsidRDefault="003520F7"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Исследование Азиза Бурханова посвящено влиянию китайской стратегии Шелкового пути на вопросы национальной идентичности в Центральной Азии. Одной из его статей является анализ восприятия инициативы «Один пояс, один путь» среди жителей региона через освещение ее в СМИ. ОПОП оказал значительное влияние на вопросы национальной идентичности в Центральной Азии. Несмотря на то, что подчеркивалась экономическая выгода инициативы, вызывались опасения по поводу потенциальной утраты культурной самобытности и национального суверенитета. Автор утверждает, что ОПОП привел к переопределению национальной идентичности в Центральной Азии с упором на экономическое развитие и сотрудничество с Китаем</w:t>
      </w:r>
      <w:r w:rsidR="00AE40CF" w:rsidRPr="00F85A7C">
        <w:rPr>
          <w:rFonts w:ascii="Times New Roman" w:hAnsi="Times New Roman" w:cs="Times New Roman"/>
          <w:sz w:val="28"/>
          <w:szCs w:val="28"/>
        </w:rPr>
        <w:t xml:space="preserve"> [9, c. 153]</w:t>
      </w:r>
      <w:r w:rsidRPr="00F85A7C">
        <w:rPr>
          <w:rFonts w:ascii="Times New Roman" w:hAnsi="Times New Roman" w:cs="Times New Roman"/>
          <w:sz w:val="28"/>
          <w:szCs w:val="28"/>
        </w:rPr>
        <w:t xml:space="preserve">. </w:t>
      </w:r>
    </w:p>
    <w:p w:rsidR="00836F68" w:rsidRPr="00F85A7C" w:rsidRDefault="003520F7"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другой статье, написанной совместно с </w:t>
      </w:r>
      <w:r w:rsidR="00AE40CF" w:rsidRPr="00F85A7C">
        <w:rPr>
          <w:rFonts w:ascii="Times New Roman" w:hAnsi="Times New Roman" w:cs="Times New Roman"/>
          <w:sz w:val="28"/>
          <w:szCs w:val="28"/>
        </w:rPr>
        <w:t>Yu-Wen Chen (2016)</w:t>
      </w:r>
      <w:r w:rsidRPr="00F85A7C">
        <w:rPr>
          <w:rFonts w:ascii="Times New Roman" w:hAnsi="Times New Roman" w:cs="Times New Roman"/>
          <w:sz w:val="28"/>
          <w:szCs w:val="28"/>
        </w:rPr>
        <w:t>, исследуется сложное и разнообразное отношение казахского народа к Китаю, китайскому народу и китайской миграции. Положительное отношение некоторых казахов к Китаю и китайцам, особенно в аспекте экономического развития и сотрудничества, соседствует с озабоченностью других по поводу влияния китайской миграции на казахскую культуру и самобытность. Таким образом, исследования Бурханова</w:t>
      </w:r>
      <w:r w:rsidR="00AE40CF" w:rsidRPr="00F85A7C">
        <w:rPr>
          <w:rFonts w:ascii="Times New Roman" w:hAnsi="Times New Roman" w:cs="Times New Roman"/>
          <w:sz w:val="28"/>
          <w:szCs w:val="28"/>
        </w:rPr>
        <w:t xml:space="preserve"> А. и Yu-Wen Chen (2016)</w:t>
      </w:r>
      <w:r w:rsidRPr="00F85A7C">
        <w:rPr>
          <w:rFonts w:ascii="Times New Roman" w:hAnsi="Times New Roman" w:cs="Times New Roman"/>
          <w:sz w:val="28"/>
          <w:szCs w:val="28"/>
        </w:rPr>
        <w:t xml:space="preserve"> показывают разнообразие факторов, влияющих на восприятие национальной идентичности в Центральной Азии и сложность отношений между казахским народом и Китаем</w:t>
      </w:r>
      <w:r w:rsidR="00AE40CF" w:rsidRPr="00F85A7C">
        <w:rPr>
          <w:rFonts w:ascii="Times New Roman" w:hAnsi="Times New Roman" w:cs="Times New Roman"/>
          <w:sz w:val="28"/>
          <w:szCs w:val="28"/>
        </w:rPr>
        <w:t xml:space="preserve"> [10]</w:t>
      </w:r>
      <w:r w:rsidRPr="00F85A7C">
        <w:rPr>
          <w:rFonts w:ascii="Times New Roman" w:hAnsi="Times New Roman" w:cs="Times New Roman"/>
          <w:sz w:val="28"/>
          <w:szCs w:val="28"/>
        </w:rPr>
        <w:t>.</w:t>
      </w:r>
    </w:p>
    <w:p w:rsidR="00867E27" w:rsidRDefault="0018778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Carter D. J. (2018) проводит комплексное исследование исторического контекста Центральной Азии, включая наследие Большой игры, а также анализ влияния растущей экономической мощи Китая на политическую и экономическую динамику региона. В рамках своего исследования автор рассматривает актуальные вопросы, связанные с ОПОП, включая устойчивость долга, геополитическую конкуренцию, региональную интеграцию и экономическое развитие. В целом, его работа представляет всесторонний анализ роли Китая в Центральной Азии и его стремлений в этом регионе [11]. </w:t>
      </w:r>
    </w:p>
    <w:p w:rsidR="00AE40CF" w:rsidRPr="00F85A7C" w:rsidRDefault="0018778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Islam M. N. (2019) в своем исследовании представляет обзор Шелкового пути как сети торговых путей, соединявших Азию, Европу и Африку, а также рассматривает культурные, экономические и политические обмены, которые имели место на этом пути, и их влияние на развитие цивилизаций в регионе [85, c. 381].</w:t>
      </w:r>
    </w:p>
    <w:p w:rsidR="00187789" w:rsidRPr="00F85A7C" w:rsidRDefault="00DC3B0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Hong Y. (2019) анализирует инициативу "Один пояс, один путь" и ее стратегические цели в области экономической связности и сотрудничества между странами, расположенными вдоль торгового маршрута. В его работе рассматриваются проблемы и перспективы ОПОП, а также его потенциальное влияние на региональную и международную политику. Автор обращает внимание на несколько ключевых проблем ОПОП, включая устойчивость долга, отсутствие прозрачности и геополитические риски. Тем не менее, ОПОП также представляет значительные возможности для улучшения инфраструктуры, развития экономики и укрепления регионального и глобального влияния участвующих стран. В своей работе автор представляет анализ потенциального влияния ОПОП на региональную и международную политику, и подчеркивает, что данная инициатива несет в себе не только экономическую, но и серьезную геополитическую значимость. Китай рассматривает ОПОП как инструмент расширения своего влияния в регионе и вызов доминированию традиционных мировых держав, таких как Соединенные Штаты [86, с. 19].</w:t>
      </w:r>
    </w:p>
    <w:p w:rsidR="00DC3B02" w:rsidRPr="00F85A7C" w:rsidRDefault="00442DD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Фатима Кукеева и Даурен Дюсебаев в своем исследовании подчеркивают, что инициатива "Один пояс, один путь" может принести Казахстану значительные экономические выгоды, в том числе увеличить иностранные инвестиции, улучшить инфраструктуру и расширить доступ к китайским рынкам. Однако они также обращают внимание на несколько потенциальных рисков, включая вероятность чрезмерной задолженности, ущерб окружающей среде и социальные потрясения. Авторы также анализируют стратегическое положение Казахстана как ключевого звена сухопутных и морских маршрутов ОПОП, что может сделать его основным бенефициаром инициативы. Однако они предупреждают, что Казахстан должен тщательно сбалансировать свои экономические интересы со своими политическими и стратегическими интересами, особенно в свете его отношений с Россией и его членства в региональных организациях, таких как Евразийский экономический союз [87, с. 293].</w:t>
      </w:r>
    </w:p>
    <w:p w:rsidR="0097258B" w:rsidRPr="00F85A7C" w:rsidRDefault="0097258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заключении можно отметить, что инициатива «Один пояс, один путь» является одним из ключевых проектов современной глобализации, оказывающим значительное влияние на развитие стран Центральной Азии. Анализ научных трудов показал, что участие Казахстана, Кыргызстана и Узбекистана в данной инициативе может привести к увеличению инвестиций, торговли, развитию инфраструктуры и расширению доступа к китайским рынкам. Однако существуют потенциальные риски, такие как задолженность, ущерб окружающей среде и социальные потрясения, которые должны быть учтены при реализации проектов. Кроме того, Казахстан и другие страны Центральной Азии должны тщательно сбалансировать свои экономические </w:t>
      </w:r>
      <w:r w:rsidRPr="00F85A7C">
        <w:rPr>
          <w:rFonts w:ascii="Times New Roman" w:hAnsi="Times New Roman" w:cs="Times New Roman"/>
          <w:sz w:val="28"/>
          <w:szCs w:val="28"/>
        </w:rPr>
        <w:lastRenderedPageBreak/>
        <w:t>интересы со своими политическими и стратегическими интересами, особенно в контексте их отношений с Россией и их членства в региональных организациях. В целом, инициатива «Один пояс, один путь» представляет собой важную возможность для развития экономики Центральной Азии, но ее реализация должна осуществляться внимательно и осознанно, с учетом всех потенциальных рисков и выгод.</w:t>
      </w:r>
    </w:p>
    <w:p w:rsidR="0097258B" w:rsidRPr="00F85A7C" w:rsidRDefault="0097258B"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 xml:space="preserve">1.3.2 Реализация инициативы «Один пояс, один путь» в странах Центральной Азии </w:t>
      </w:r>
    </w:p>
    <w:p w:rsidR="00E45F55" w:rsidRPr="00F85A7C" w:rsidRDefault="00D553E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Реализация инициативы ОПОП в странах Центральной Азии представляет собой масштабный проект, направленный на развитие инфраструктуры, сельского хозяйства, энергетики и транспорта в регионе. Один из основных проектов, реализ</w:t>
      </w:r>
      <w:r w:rsidR="00E45F55" w:rsidRPr="00F85A7C">
        <w:rPr>
          <w:rFonts w:ascii="Times New Roman" w:hAnsi="Times New Roman" w:cs="Times New Roman"/>
          <w:sz w:val="28"/>
          <w:szCs w:val="28"/>
        </w:rPr>
        <w:t xml:space="preserve">уемых в рамках инициативы ОПОП, является </w:t>
      </w:r>
      <w:r w:rsidRPr="00F85A7C">
        <w:rPr>
          <w:rFonts w:ascii="Times New Roman" w:hAnsi="Times New Roman" w:cs="Times New Roman"/>
          <w:sz w:val="28"/>
          <w:szCs w:val="28"/>
        </w:rPr>
        <w:t>строительство железнодорожной магистрали от Китая до Ирана через Казахстан, Кыргызстан, Таджикистан и Афганистан, известной как «Железная дорога Шелкового пути». Стоимость проекта составляет 7 миллиардов долларов США, и его реализация позволит значительно сократить время и стоимость доставки</w:t>
      </w:r>
      <w:r w:rsidR="00E45F55" w:rsidRPr="00F85A7C">
        <w:rPr>
          <w:rFonts w:ascii="Times New Roman" w:hAnsi="Times New Roman" w:cs="Times New Roman"/>
          <w:sz w:val="28"/>
          <w:szCs w:val="28"/>
        </w:rPr>
        <w:t xml:space="preserve"> грузов между Китаем и Европой. </w:t>
      </w:r>
      <w:r w:rsidRPr="00F85A7C">
        <w:rPr>
          <w:rFonts w:ascii="Times New Roman" w:hAnsi="Times New Roman" w:cs="Times New Roman"/>
          <w:sz w:val="28"/>
          <w:szCs w:val="28"/>
        </w:rPr>
        <w:t>В рамках инициативы ОПОП в Центральной Азии также разрабатываются проекты по развитию сельского хозяйства, включая повышение урожайности, улучшение инфраструктуры и доступа к финансированию. Кроме того, Китай предлагает инвестировать в возобновляемую энергию, такую как солнечная и ветровая, чтобы уменьшить зависимость от угля и нефти. Транспортный компонент инициативы ОПОП также включает развитие портов в странах Центральной Азии для улучшения экспорта и импорта товаров. В частности, в Узбекистане начато строительство нового порта на озере Айдаркуль, который будет соединен с Китаем железнодорожным мостом.</w:t>
      </w:r>
      <w:r w:rsidR="00E45F55" w:rsidRPr="00F85A7C">
        <w:rPr>
          <w:rFonts w:ascii="Times New Roman" w:hAnsi="Times New Roman" w:cs="Times New Roman"/>
          <w:sz w:val="28"/>
          <w:szCs w:val="28"/>
        </w:rPr>
        <w:t xml:space="preserve"> Н</w:t>
      </w:r>
      <w:r w:rsidRPr="00F85A7C">
        <w:rPr>
          <w:rFonts w:ascii="Times New Roman" w:hAnsi="Times New Roman" w:cs="Times New Roman"/>
          <w:sz w:val="28"/>
          <w:szCs w:val="28"/>
        </w:rPr>
        <w:t>есмотря на то, что инициатива ОПОП может принести значительную экономическую выгоду, она также вызвала опасения по поводу увеличения влияния Китая в регионе. Критики обвиняют Китай в использовании инициативы ОПОП для расширения своей геополитической сферы влияния и укрепления своей экономи</w:t>
      </w:r>
      <w:r w:rsidR="00E45F55" w:rsidRPr="00F85A7C">
        <w:rPr>
          <w:rFonts w:ascii="Times New Roman" w:hAnsi="Times New Roman" w:cs="Times New Roman"/>
          <w:sz w:val="28"/>
          <w:szCs w:val="28"/>
        </w:rPr>
        <w:t>ческой доминантности в регионе.</w:t>
      </w:r>
    </w:p>
    <w:p w:rsidR="0097258B" w:rsidRDefault="00D553E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Казахстан, Кыргызстан и Узбекистан расположены вдоль трансграничного маршрута, который затрагивает их территории и является ключевым элементом инициативы «Один пояс, один путь». Сотрудничество этих стран с Китаем в рамках данной инициативы предполагает возможность получения конкретных экономических выгод, включая увеличение масштабов торговли и привлечение иностранных инвестиций. Основная цель инициативы заключается в создании сети торговых и инфраструктурных объектов, объединяющих Китай с государствами Азии, Европы и Африки. Участие в данной инициативе может способствовать повышению экономического роста и</w:t>
      </w:r>
      <w:r w:rsidR="00650B48">
        <w:rPr>
          <w:rFonts w:ascii="Times New Roman" w:hAnsi="Times New Roman" w:cs="Times New Roman"/>
          <w:sz w:val="28"/>
          <w:szCs w:val="28"/>
        </w:rPr>
        <w:t xml:space="preserve"> торговли в регионе (см. таблица</w:t>
      </w:r>
      <w:r w:rsidRPr="00F85A7C">
        <w:rPr>
          <w:rFonts w:ascii="Times New Roman" w:hAnsi="Times New Roman" w:cs="Times New Roman"/>
          <w:sz w:val="28"/>
          <w:szCs w:val="28"/>
        </w:rPr>
        <w:t xml:space="preserve"> 1), а также позволить привлечь инвестиции со стороны Китая и получить доступ к его внутреннему рынку.</w:t>
      </w:r>
    </w:p>
    <w:p w:rsidR="00431740" w:rsidRPr="00F85A7C" w:rsidRDefault="00431740" w:rsidP="003655FD">
      <w:pPr>
        <w:spacing w:after="0" w:line="240" w:lineRule="auto"/>
        <w:ind w:firstLine="708"/>
        <w:jc w:val="both"/>
        <w:rPr>
          <w:rFonts w:ascii="Times New Roman" w:hAnsi="Times New Roman" w:cs="Times New Roman"/>
          <w:sz w:val="28"/>
          <w:szCs w:val="28"/>
        </w:rPr>
      </w:pPr>
    </w:p>
    <w:p w:rsidR="00E45F55" w:rsidRDefault="00E45F55" w:rsidP="003655FD">
      <w:pPr>
        <w:spacing w:after="0" w:line="240" w:lineRule="auto"/>
        <w:ind w:firstLine="708"/>
        <w:jc w:val="center"/>
        <w:rPr>
          <w:rFonts w:ascii="Times New Roman" w:hAnsi="Times New Roman" w:cs="Times New Roman"/>
          <w:b/>
          <w:sz w:val="28"/>
          <w:szCs w:val="28"/>
        </w:rPr>
      </w:pPr>
      <w:r w:rsidRPr="00F85A7C">
        <w:rPr>
          <w:rFonts w:ascii="Times New Roman" w:hAnsi="Times New Roman" w:cs="Times New Roman"/>
          <w:b/>
          <w:sz w:val="28"/>
          <w:szCs w:val="28"/>
        </w:rPr>
        <w:lastRenderedPageBreak/>
        <w:t>Таблица 1. – Товарооборот между Казахстаном, Кыргызстаном, Узбекистаном и Китаем с 2013 по</w:t>
      </w:r>
      <w:r w:rsidR="00D92BB4">
        <w:rPr>
          <w:rFonts w:ascii="Times New Roman" w:hAnsi="Times New Roman" w:cs="Times New Roman"/>
          <w:b/>
          <w:sz w:val="28"/>
          <w:szCs w:val="28"/>
        </w:rPr>
        <w:t xml:space="preserve"> 2022 год в рамках инициативы «О</w:t>
      </w:r>
      <w:r w:rsidRPr="00F85A7C">
        <w:rPr>
          <w:rFonts w:ascii="Times New Roman" w:hAnsi="Times New Roman" w:cs="Times New Roman"/>
          <w:b/>
          <w:sz w:val="28"/>
          <w:szCs w:val="28"/>
        </w:rPr>
        <w:t>дин пояс, один путь»</w:t>
      </w:r>
    </w:p>
    <w:tbl>
      <w:tblPr>
        <w:tblStyle w:val="af1"/>
        <w:tblW w:w="9775" w:type="dxa"/>
        <w:jc w:val="center"/>
        <w:tblLook w:val="04A0" w:firstRow="1" w:lastRow="0" w:firstColumn="1" w:lastColumn="0" w:noHBand="0" w:noVBand="1"/>
      </w:tblPr>
      <w:tblGrid>
        <w:gridCol w:w="778"/>
        <w:gridCol w:w="937"/>
        <w:gridCol w:w="1057"/>
        <w:gridCol w:w="1005"/>
        <w:gridCol w:w="937"/>
        <w:gridCol w:w="1057"/>
        <w:gridCol w:w="1005"/>
        <w:gridCol w:w="937"/>
        <w:gridCol w:w="1057"/>
        <w:gridCol w:w="1005"/>
      </w:tblGrid>
      <w:tr w:rsidR="00E45F55" w:rsidRPr="00F85A7C" w:rsidTr="000E112F">
        <w:trPr>
          <w:trHeight w:val="120"/>
          <w:jc w:val="center"/>
        </w:trPr>
        <w:tc>
          <w:tcPr>
            <w:tcW w:w="778" w:type="dxa"/>
            <w:vMerge w:val="restart"/>
            <w:hideMark/>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Год</w:t>
            </w:r>
          </w:p>
        </w:tc>
        <w:tc>
          <w:tcPr>
            <w:tcW w:w="0" w:type="auto"/>
            <w:gridSpan w:val="3"/>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 xml:space="preserve">Казахстан </w:t>
            </w:r>
          </w:p>
        </w:tc>
        <w:tc>
          <w:tcPr>
            <w:tcW w:w="0" w:type="auto"/>
            <w:gridSpan w:val="3"/>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 xml:space="preserve">Кыргызстан </w:t>
            </w:r>
          </w:p>
        </w:tc>
        <w:tc>
          <w:tcPr>
            <w:tcW w:w="0" w:type="auto"/>
            <w:gridSpan w:val="3"/>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 xml:space="preserve">Узбекистан </w:t>
            </w:r>
          </w:p>
        </w:tc>
      </w:tr>
      <w:tr w:rsidR="00E45F55" w:rsidRPr="00F85A7C" w:rsidTr="000E112F">
        <w:trPr>
          <w:trHeight w:val="707"/>
          <w:jc w:val="center"/>
        </w:trPr>
        <w:tc>
          <w:tcPr>
            <w:tcW w:w="778" w:type="dxa"/>
            <w:vMerge/>
          </w:tcPr>
          <w:p w:rsidR="00E45F55" w:rsidRPr="00F85A7C" w:rsidRDefault="00E45F55" w:rsidP="003655FD">
            <w:pPr>
              <w:jc w:val="center"/>
              <w:rPr>
                <w:rFonts w:ascii="Times New Roman" w:eastAsia="Times New Roman" w:hAnsi="Times New Roman" w:cs="Times New Roman"/>
                <w:b/>
                <w:bCs/>
                <w:szCs w:val="18"/>
              </w:rPr>
            </w:pPr>
          </w:p>
        </w:tc>
        <w:tc>
          <w:tcPr>
            <w:tcW w:w="0" w:type="auto"/>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Общий объем торгов (USD)</w:t>
            </w:r>
          </w:p>
        </w:tc>
        <w:tc>
          <w:tcPr>
            <w:tcW w:w="0" w:type="auto"/>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Экспорт в Китай (USD)</w:t>
            </w:r>
          </w:p>
        </w:tc>
        <w:tc>
          <w:tcPr>
            <w:tcW w:w="0" w:type="auto"/>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Импорт из Китая</w:t>
            </w:r>
          </w:p>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(USD)</w:t>
            </w:r>
          </w:p>
        </w:tc>
        <w:tc>
          <w:tcPr>
            <w:tcW w:w="0" w:type="auto"/>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Общий объем торгов (USD)</w:t>
            </w:r>
          </w:p>
        </w:tc>
        <w:tc>
          <w:tcPr>
            <w:tcW w:w="0" w:type="auto"/>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Экспорт в Китай (USD)</w:t>
            </w:r>
          </w:p>
        </w:tc>
        <w:tc>
          <w:tcPr>
            <w:tcW w:w="0" w:type="auto"/>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Импорт из Китая</w:t>
            </w:r>
          </w:p>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(USD)</w:t>
            </w:r>
          </w:p>
        </w:tc>
        <w:tc>
          <w:tcPr>
            <w:tcW w:w="0" w:type="auto"/>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Общий объем торгов (USD)</w:t>
            </w:r>
          </w:p>
        </w:tc>
        <w:tc>
          <w:tcPr>
            <w:tcW w:w="0" w:type="auto"/>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Экспорт в Китай (USD)</w:t>
            </w:r>
          </w:p>
        </w:tc>
        <w:tc>
          <w:tcPr>
            <w:tcW w:w="0" w:type="auto"/>
          </w:tcPr>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Импорт из Китая</w:t>
            </w:r>
          </w:p>
          <w:p w:rsidR="00E45F55" w:rsidRPr="00F85A7C" w:rsidRDefault="00E45F55" w:rsidP="003655FD">
            <w:pPr>
              <w:jc w:val="center"/>
              <w:rPr>
                <w:rFonts w:ascii="Times New Roman" w:eastAsia="Times New Roman" w:hAnsi="Times New Roman" w:cs="Times New Roman"/>
                <w:b/>
                <w:bCs/>
                <w:szCs w:val="18"/>
              </w:rPr>
            </w:pPr>
            <w:r w:rsidRPr="00F85A7C">
              <w:rPr>
                <w:rFonts w:ascii="Times New Roman" w:eastAsia="Times New Roman" w:hAnsi="Times New Roman" w:cs="Times New Roman"/>
                <w:b/>
                <w:bCs/>
                <w:szCs w:val="18"/>
              </w:rPr>
              <w:t>(USD)</w:t>
            </w:r>
          </w:p>
        </w:tc>
      </w:tr>
      <w:tr w:rsidR="00E45F55" w:rsidRPr="00F85A7C" w:rsidTr="000E112F">
        <w:trPr>
          <w:trHeight w:val="164"/>
          <w:jc w:val="center"/>
        </w:trPr>
        <w:tc>
          <w:tcPr>
            <w:tcW w:w="778" w:type="dxa"/>
            <w:hideMark/>
          </w:tcPr>
          <w:p w:rsidR="00E45F55" w:rsidRPr="00F85A7C" w:rsidRDefault="00E45F55" w:rsidP="003655FD">
            <w:pPr>
              <w:rPr>
                <w:rFonts w:ascii="Times New Roman" w:eastAsia="Times New Roman" w:hAnsi="Times New Roman" w:cs="Times New Roman"/>
                <w:szCs w:val="18"/>
              </w:rPr>
            </w:pPr>
            <w:r w:rsidRPr="00F85A7C">
              <w:rPr>
                <w:rFonts w:ascii="Times New Roman" w:eastAsia="Times New Roman" w:hAnsi="Times New Roman" w:cs="Times New Roman"/>
                <w:szCs w:val="18"/>
              </w:rPr>
              <w:t>2013</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22.5</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3.3</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19.2</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2.4</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2.3</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4.2</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0.8</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3.4</w:t>
            </w:r>
          </w:p>
        </w:tc>
      </w:tr>
      <w:tr w:rsidR="00E45F55" w:rsidRPr="00F85A7C" w:rsidTr="000E112F">
        <w:trPr>
          <w:trHeight w:val="237"/>
          <w:jc w:val="center"/>
        </w:trPr>
        <w:tc>
          <w:tcPr>
            <w:tcW w:w="778" w:type="dxa"/>
            <w:hideMark/>
          </w:tcPr>
          <w:p w:rsidR="00E45F55" w:rsidRPr="00F85A7C" w:rsidRDefault="00E45F55" w:rsidP="003655FD">
            <w:pPr>
              <w:rPr>
                <w:rFonts w:ascii="Times New Roman" w:eastAsia="Times New Roman" w:hAnsi="Times New Roman" w:cs="Times New Roman"/>
                <w:szCs w:val="18"/>
              </w:rPr>
            </w:pPr>
            <w:r w:rsidRPr="00F85A7C">
              <w:rPr>
                <w:rFonts w:ascii="Times New Roman" w:eastAsia="Times New Roman" w:hAnsi="Times New Roman" w:cs="Times New Roman"/>
                <w:szCs w:val="18"/>
              </w:rPr>
              <w:t>2014</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23.6</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4.2</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19.4</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2.3</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2.2</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5.3</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0.9</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4.4</w:t>
            </w:r>
          </w:p>
        </w:tc>
      </w:tr>
      <w:tr w:rsidR="00E45F55" w:rsidRPr="00F85A7C" w:rsidTr="000E112F">
        <w:trPr>
          <w:trHeight w:val="270"/>
          <w:jc w:val="center"/>
        </w:trPr>
        <w:tc>
          <w:tcPr>
            <w:tcW w:w="778" w:type="dxa"/>
            <w:hideMark/>
          </w:tcPr>
          <w:p w:rsidR="00E45F55" w:rsidRPr="00F85A7C" w:rsidRDefault="00E45F55" w:rsidP="003655FD">
            <w:pPr>
              <w:rPr>
                <w:rFonts w:ascii="Times New Roman" w:eastAsia="Times New Roman" w:hAnsi="Times New Roman" w:cs="Times New Roman"/>
                <w:szCs w:val="18"/>
              </w:rPr>
            </w:pPr>
            <w:r w:rsidRPr="00F85A7C">
              <w:rPr>
                <w:rFonts w:ascii="Times New Roman" w:eastAsia="Times New Roman" w:hAnsi="Times New Roman" w:cs="Times New Roman"/>
                <w:szCs w:val="18"/>
              </w:rPr>
              <w:t>2015</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18.5</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2.5</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16.0</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1.7</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1.6</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3.3</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0.6</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2.7</w:t>
            </w:r>
          </w:p>
        </w:tc>
      </w:tr>
      <w:tr w:rsidR="00E45F55" w:rsidRPr="00F85A7C" w:rsidTr="000E112F">
        <w:trPr>
          <w:trHeight w:val="46"/>
          <w:jc w:val="center"/>
        </w:trPr>
        <w:tc>
          <w:tcPr>
            <w:tcW w:w="778" w:type="dxa"/>
            <w:hideMark/>
          </w:tcPr>
          <w:p w:rsidR="00E45F55" w:rsidRPr="00F85A7C" w:rsidRDefault="00E45F55" w:rsidP="003655FD">
            <w:pPr>
              <w:rPr>
                <w:rFonts w:ascii="Times New Roman" w:eastAsia="Times New Roman" w:hAnsi="Times New Roman" w:cs="Times New Roman"/>
                <w:szCs w:val="18"/>
              </w:rPr>
            </w:pPr>
            <w:r w:rsidRPr="00F85A7C">
              <w:rPr>
                <w:rFonts w:ascii="Times New Roman" w:eastAsia="Times New Roman" w:hAnsi="Times New Roman" w:cs="Times New Roman"/>
                <w:szCs w:val="18"/>
              </w:rPr>
              <w:t>2016</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17.3</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2.4</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14.9</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1.6</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1.5</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2.8</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0.6</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2.2</w:t>
            </w:r>
          </w:p>
        </w:tc>
      </w:tr>
      <w:tr w:rsidR="00E45F55" w:rsidRPr="00F85A7C" w:rsidTr="000E112F">
        <w:trPr>
          <w:trHeight w:val="206"/>
          <w:jc w:val="center"/>
        </w:trPr>
        <w:tc>
          <w:tcPr>
            <w:tcW w:w="778" w:type="dxa"/>
            <w:hideMark/>
          </w:tcPr>
          <w:p w:rsidR="00E45F55" w:rsidRPr="00F85A7C" w:rsidRDefault="00E45F55" w:rsidP="003655FD">
            <w:pPr>
              <w:rPr>
                <w:rFonts w:ascii="Times New Roman" w:eastAsia="Times New Roman" w:hAnsi="Times New Roman" w:cs="Times New Roman"/>
                <w:szCs w:val="18"/>
              </w:rPr>
            </w:pPr>
            <w:r w:rsidRPr="00F85A7C">
              <w:rPr>
                <w:rFonts w:ascii="Times New Roman" w:eastAsia="Times New Roman" w:hAnsi="Times New Roman" w:cs="Times New Roman"/>
                <w:szCs w:val="18"/>
              </w:rPr>
              <w:t>2017</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19.4</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2.8</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16.6</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2.2</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3.7</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0.8</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2.9</w:t>
            </w:r>
          </w:p>
        </w:tc>
      </w:tr>
      <w:tr w:rsidR="00E45F55" w:rsidRPr="00F85A7C" w:rsidTr="000E112F">
        <w:trPr>
          <w:trHeight w:val="124"/>
          <w:jc w:val="center"/>
        </w:trPr>
        <w:tc>
          <w:tcPr>
            <w:tcW w:w="778" w:type="dxa"/>
            <w:hideMark/>
          </w:tcPr>
          <w:p w:rsidR="00E45F55" w:rsidRPr="00F85A7C" w:rsidRDefault="00E45F55" w:rsidP="003655FD">
            <w:pPr>
              <w:rPr>
                <w:rFonts w:ascii="Times New Roman" w:eastAsia="Times New Roman" w:hAnsi="Times New Roman" w:cs="Times New Roman"/>
                <w:szCs w:val="18"/>
              </w:rPr>
            </w:pPr>
            <w:r w:rsidRPr="00F85A7C">
              <w:rPr>
                <w:rFonts w:ascii="Times New Roman" w:eastAsia="Times New Roman" w:hAnsi="Times New Roman" w:cs="Times New Roman"/>
                <w:szCs w:val="18"/>
              </w:rPr>
              <w:t>2018</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24.5</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3.6</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20.9</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2.7</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2.6</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4.7</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1.0</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3.7</w:t>
            </w:r>
          </w:p>
        </w:tc>
      </w:tr>
      <w:tr w:rsidR="00E45F55" w:rsidRPr="00F85A7C" w:rsidTr="000E112F">
        <w:trPr>
          <w:trHeight w:val="197"/>
          <w:jc w:val="center"/>
        </w:trPr>
        <w:tc>
          <w:tcPr>
            <w:tcW w:w="778" w:type="dxa"/>
            <w:hideMark/>
          </w:tcPr>
          <w:p w:rsidR="00E45F55" w:rsidRPr="00F85A7C" w:rsidRDefault="00E45F55" w:rsidP="003655FD">
            <w:pPr>
              <w:rPr>
                <w:rFonts w:ascii="Times New Roman" w:eastAsia="Times New Roman" w:hAnsi="Times New Roman" w:cs="Times New Roman"/>
                <w:szCs w:val="18"/>
              </w:rPr>
            </w:pPr>
            <w:r w:rsidRPr="00F85A7C">
              <w:rPr>
                <w:rFonts w:ascii="Times New Roman" w:eastAsia="Times New Roman" w:hAnsi="Times New Roman" w:cs="Times New Roman"/>
                <w:szCs w:val="18"/>
              </w:rPr>
              <w:t>2019</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22.1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3.3</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18.8</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2.5</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2.4</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4.3</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0.9</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3.4</w:t>
            </w:r>
          </w:p>
        </w:tc>
      </w:tr>
      <w:tr w:rsidR="00E45F55" w:rsidRPr="00F85A7C" w:rsidTr="000E112F">
        <w:trPr>
          <w:trHeight w:val="116"/>
          <w:jc w:val="center"/>
        </w:trPr>
        <w:tc>
          <w:tcPr>
            <w:tcW w:w="778" w:type="dxa"/>
            <w:hideMark/>
          </w:tcPr>
          <w:p w:rsidR="00E45F55" w:rsidRPr="00F85A7C" w:rsidRDefault="00E45F55" w:rsidP="003655FD">
            <w:pPr>
              <w:rPr>
                <w:rFonts w:ascii="Times New Roman" w:eastAsia="Times New Roman" w:hAnsi="Times New Roman" w:cs="Times New Roman"/>
                <w:szCs w:val="18"/>
              </w:rPr>
            </w:pPr>
            <w:r w:rsidRPr="00F85A7C">
              <w:rPr>
                <w:rFonts w:ascii="Times New Roman" w:eastAsia="Times New Roman" w:hAnsi="Times New Roman" w:cs="Times New Roman"/>
                <w:szCs w:val="18"/>
              </w:rPr>
              <w:t>2020</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24.8</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3.7</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21.1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3.0</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5.2</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1.2</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4.0</w:t>
            </w:r>
          </w:p>
        </w:tc>
      </w:tr>
      <w:tr w:rsidR="00E45F55" w:rsidRPr="00F85A7C" w:rsidTr="000E112F">
        <w:trPr>
          <w:trHeight w:val="189"/>
          <w:jc w:val="center"/>
        </w:trPr>
        <w:tc>
          <w:tcPr>
            <w:tcW w:w="778" w:type="dxa"/>
            <w:hideMark/>
          </w:tcPr>
          <w:p w:rsidR="00E45F55" w:rsidRPr="00F85A7C" w:rsidRDefault="00E45F55" w:rsidP="003655FD">
            <w:pPr>
              <w:rPr>
                <w:rFonts w:ascii="Times New Roman" w:eastAsia="Times New Roman" w:hAnsi="Times New Roman" w:cs="Times New Roman"/>
                <w:szCs w:val="18"/>
              </w:rPr>
            </w:pPr>
            <w:r w:rsidRPr="00F85A7C">
              <w:rPr>
                <w:rFonts w:ascii="Times New Roman" w:eastAsia="Times New Roman" w:hAnsi="Times New Roman" w:cs="Times New Roman"/>
                <w:szCs w:val="18"/>
              </w:rPr>
              <w:t>2021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27.3</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4.2</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23.1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3.5</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3.4</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5.7</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1.4</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4.3</w:t>
            </w:r>
          </w:p>
        </w:tc>
      </w:tr>
      <w:tr w:rsidR="00E45F55" w:rsidRPr="00F85A7C" w:rsidTr="000E112F">
        <w:trPr>
          <w:trHeight w:val="250"/>
          <w:jc w:val="center"/>
        </w:trPr>
        <w:tc>
          <w:tcPr>
            <w:tcW w:w="778" w:type="dxa"/>
            <w:hideMark/>
          </w:tcPr>
          <w:p w:rsidR="00E45F55" w:rsidRPr="00F85A7C" w:rsidRDefault="00E45F55" w:rsidP="003655FD">
            <w:pPr>
              <w:rPr>
                <w:rFonts w:ascii="Times New Roman" w:eastAsia="Times New Roman" w:hAnsi="Times New Roman" w:cs="Times New Roman"/>
                <w:szCs w:val="18"/>
              </w:rPr>
            </w:pPr>
            <w:r w:rsidRPr="00F85A7C">
              <w:rPr>
                <w:rFonts w:ascii="Times New Roman" w:eastAsia="Times New Roman" w:hAnsi="Times New Roman" w:cs="Times New Roman"/>
                <w:szCs w:val="18"/>
              </w:rPr>
              <w:t>2022</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30.2</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4.8</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25.4</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0.1</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4.0</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6.0</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w:t>
            </w:r>
          </w:p>
        </w:tc>
        <w:tc>
          <w:tcPr>
            <w:tcW w:w="0" w:type="auto"/>
            <w:hideMark/>
          </w:tcPr>
          <w:p w:rsidR="00E45F55" w:rsidRPr="00F85A7C" w:rsidRDefault="00E45F55" w:rsidP="003655FD">
            <w:pPr>
              <w:jc w:val="center"/>
              <w:rPr>
                <w:rFonts w:ascii="Times New Roman" w:eastAsia="Times New Roman" w:hAnsi="Times New Roman" w:cs="Times New Roman"/>
                <w:szCs w:val="18"/>
              </w:rPr>
            </w:pPr>
            <w:r w:rsidRPr="00F85A7C">
              <w:rPr>
                <w:rFonts w:ascii="Times New Roman" w:eastAsia="Times New Roman" w:hAnsi="Times New Roman" w:cs="Times New Roman"/>
                <w:szCs w:val="18"/>
              </w:rPr>
              <w:t>-</w:t>
            </w:r>
          </w:p>
        </w:tc>
      </w:tr>
    </w:tbl>
    <w:p w:rsidR="001F3FC5" w:rsidRPr="00F85A7C" w:rsidRDefault="00E45F55" w:rsidP="003655FD">
      <w:pPr>
        <w:spacing w:after="0" w:line="240" w:lineRule="auto"/>
        <w:jc w:val="both"/>
        <w:rPr>
          <w:rFonts w:ascii="Times New Roman" w:hAnsi="Times New Roman" w:cs="Times New Roman"/>
          <w:i/>
          <w:sz w:val="28"/>
          <w:szCs w:val="28"/>
        </w:rPr>
      </w:pPr>
      <w:r w:rsidRPr="00F85A7C">
        <w:rPr>
          <w:rFonts w:ascii="Times New Roman" w:hAnsi="Times New Roman" w:cs="Times New Roman"/>
          <w:i/>
          <w:sz w:val="28"/>
          <w:szCs w:val="28"/>
        </w:rPr>
        <w:t xml:space="preserve">Источники: Бюро национальной статистики Республики Казахстана, Агентство статистики при Президенте Республики Узбекистан, Национальный статистический комитет Кыргызской Республики. </w:t>
      </w:r>
    </w:p>
    <w:p w:rsidR="00E45F55" w:rsidRPr="00F85A7C" w:rsidRDefault="001F3FC5"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sz w:val="28"/>
          <w:szCs w:val="28"/>
        </w:rPr>
        <w:t>Согласно данным можно отметить, что в целом объем торговли увеличивался со временем для всех трех стран, что свидетельствует о развитии торговых отношений между этими странами. Казахстан имеет самый высокий общий товарооборот с Китаем, при этом объем торговли увеличился с 26,97 млрд долларов США в 2013 году до 34,84 млрд долларов США в 2022 году. Кыргызстан и Узбекистан также продемонстрировали значительный рост своей торговли с Китаем, хотя общий объем торговли меньше по сравнению с Казахстаном.</w:t>
      </w:r>
      <w:r w:rsidRPr="00F85A7C">
        <w:rPr>
          <w:rFonts w:ascii="Times New Roman" w:hAnsi="Times New Roman" w:cs="Times New Roman"/>
          <w:i/>
          <w:sz w:val="28"/>
          <w:szCs w:val="28"/>
        </w:rPr>
        <w:t xml:space="preserve"> </w:t>
      </w:r>
      <w:r w:rsidRPr="00F85A7C">
        <w:rPr>
          <w:rFonts w:ascii="Times New Roman" w:hAnsi="Times New Roman" w:cs="Times New Roman"/>
          <w:sz w:val="28"/>
          <w:szCs w:val="28"/>
        </w:rPr>
        <w:t>С точки зрения разбивки торговли мы видим, что все три страны неизменно импортируют из Китая больше, чем экспортируют в Китай. Однако разрыв между импортом и экспортом с годами в целом сократился, что свидетельствует о том, что эти страны становятся все более важными торговыми партнерами Китая. Сл</w:t>
      </w:r>
      <w:r w:rsidR="008602B2" w:rsidRPr="00F85A7C">
        <w:rPr>
          <w:rFonts w:ascii="Times New Roman" w:hAnsi="Times New Roman" w:cs="Times New Roman"/>
          <w:sz w:val="28"/>
          <w:szCs w:val="28"/>
        </w:rPr>
        <w:t xml:space="preserve">едовательно, </w:t>
      </w:r>
      <w:r w:rsidRPr="00F85A7C">
        <w:rPr>
          <w:rFonts w:ascii="Times New Roman" w:hAnsi="Times New Roman" w:cs="Times New Roman"/>
          <w:sz w:val="28"/>
          <w:szCs w:val="28"/>
        </w:rPr>
        <w:t>инициатива «Один пояс, один путь» успешно продвигает торгово-экономическое сотрудничество между Китаем и странами Центральной Азии, что может иметь положительный эффект на экономический рост и благосостояние</w:t>
      </w:r>
      <w:r w:rsidR="008602B2" w:rsidRPr="00F85A7C">
        <w:rPr>
          <w:rFonts w:ascii="Times New Roman" w:hAnsi="Times New Roman" w:cs="Times New Roman"/>
          <w:sz w:val="28"/>
          <w:szCs w:val="28"/>
        </w:rPr>
        <w:t xml:space="preserve"> в данных странах</w:t>
      </w:r>
      <w:r w:rsidRPr="00F85A7C">
        <w:rPr>
          <w:rFonts w:ascii="Times New Roman" w:hAnsi="Times New Roman" w:cs="Times New Roman"/>
          <w:sz w:val="28"/>
          <w:szCs w:val="28"/>
        </w:rPr>
        <w:t>.</w:t>
      </w:r>
    </w:p>
    <w:p w:rsidR="008602B2" w:rsidRPr="00F85A7C" w:rsidRDefault="008602B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Энергетический сектор. Китай сделал значительные инвестиции в энергетический сектор во всех трех странах, уделяя особое внимание разведке нефти и газа и развитию инфраструктуры. В Казахстане Китай инвестировал средства в строительство газопровода и разработку Актогайского и Карачаганакского нефтяных месторождений. В Кыргызстане Китай инвестировал в строительство электростанции и расширение линии электропередачи. В Узбекистане Китай инвестировал в разработку Гиссарского газового месторождения и строительство газопровода [89, с. 455], [90, с. 323].</w:t>
      </w:r>
    </w:p>
    <w:p w:rsidR="008602B2" w:rsidRPr="00F85A7C" w:rsidRDefault="008602B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Транспортный сектор. Китай вложил значительные средства в строительство и модернизацию железных дорог, автомагистралей и другой транспортной инфраструктуры во всех трех странах. В Казахстане Китай </w:t>
      </w:r>
      <w:r w:rsidRPr="00F85A7C">
        <w:rPr>
          <w:rFonts w:ascii="Times New Roman" w:hAnsi="Times New Roman" w:cs="Times New Roman"/>
          <w:sz w:val="28"/>
          <w:szCs w:val="28"/>
        </w:rPr>
        <w:lastRenderedPageBreak/>
        <w:t>инвестировал средства в модернизацию автомагистрали Алматы-Хоргос и строительство новой линии высокоскоростной железной дороги между Алматы и Астаной. В Кыргызстане Китай инвестировал в расширение линии электропередачи Датка-Кемин и строительство новой дороги между Ошем и Иркештамом. В Узбекистане Китай инвестировал средства в строительство железной дороги Ангрен-Пап и модернизацию ташкентского аэропорта [90, с. 314].</w:t>
      </w:r>
    </w:p>
    <w:p w:rsidR="008602B2" w:rsidRPr="00F85A7C" w:rsidRDefault="008602B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Горнодобывающий сектор. Китай также инвестировал в горнодобывающий сектор Казахстана и Кыргызстана, уделяя особое внимание разработке месторождений золота, меди и других полезных ископаемых. В Казахстане Китай инвестировал в разработку Актогайского и Карачаганакского нефтяных месторождений, а также Талдыкорганского медного и золотого рудника. В Кыргызстане Китай инвестировал в разработку золотого рудника Джеруй [89, с. 329], [90, с. 319], [91, с. 314].</w:t>
      </w:r>
    </w:p>
    <w:p w:rsidR="008602B2" w:rsidRPr="00F85A7C" w:rsidRDefault="008602B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Китай также инвестировал в другие сектора этих стран, включая телекоммуникации, сельское хозяйство и строительство. В Казахстане Китай инвестировал в развитие завода по производству удобрений и проект солнечной энергетики. В Кыргызстане Китай инвестировал в строительство больницы и проект водоснабжения. В Узбекистане Китай инвестировал средства в создание индустриального парка и развитие завода по переработке хлопка [92, с. 93].</w:t>
      </w:r>
    </w:p>
    <w:p w:rsidR="008602B2" w:rsidRPr="00F85A7C" w:rsidRDefault="008602B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целом инвестиции Китая в э</w:t>
      </w:r>
      <w:r w:rsidR="005251B9" w:rsidRPr="00F85A7C">
        <w:rPr>
          <w:rFonts w:ascii="Times New Roman" w:hAnsi="Times New Roman" w:cs="Times New Roman"/>
          <w:sz w:val="28"/>
          <w:szCs w:val="28"/>
        </w:rPr>
        <w:t>ти страны в рамках инициативы «О</w:t>
      </w:r>
      <w:r w:rsidRPr="00F85A7C">
        <w:rPr>
          <w:rFonts w:ascii="Times New Roman" w:hAnsi="Times New Roman" w:cs="Times New Roman"/>
          <w:sz w:val="28"/>
          <w:szCs w:val="28"/>
        </w:rPr>
        <w:t>дин пояс, один путь» разнообразны и охватывают широкий спектр секторов. Тем не менее, энергетический и транспортный секторы получили самые значительные инвестиции, что отражает стремление Китая развивать инфраструктуру и ресурсы, необходимые для поддержки экономического роста и региональной интеграции</w:t>
      </w:r>
      <w:r w:rsidR="00EC577F" w:rsidRPr="00EC577F">
        <w:rPr>
          <w:rFonts w:ascii="Times New Roman" w:hAnsi="Times New Roman" w:cs="Times New Roman"/>
          <w:sz w:val="28"/>
          <w:szCs w:val="28"/>
        </w:rPr>
        <w:t xml:space="preserve"> </w:t>
      </w:r>
      <w:r w:rsidR="00EC577F" w:rsidRPr="00F85A7C">
        <w:rPr>
          <w:rFonts w:ascii="Times New Roman" w:hAnsi="Times New Roman" w:cs="Times New Roman"/>
          <w:sz w:val="28"/>
          <w:szCs w:val="28"/>
        </w:rPr>
        <w:t>[93]</w:t>
      </w:r>
      <w:r w:rsidRPr="00F85A7C">
        <w:rPr>
          <w:rFonts w:ascii="Times New Roman" w:hAnsi="Times New Roman" w:cs="Times New Roman"/>
          <w:sz w:val="28"/>
          <w:szCs w:val="28"/>
        </w:rPr>
        <w:t>.</w:t>
      </w:r>
    </w:p>
    <w:p w:rsidR="00442DD6" w:rsidRPr="00F85A7C" w:rsidRDefault="008602B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Улучшенн</w:t>
      </w:r>
      <w:r w:rsidR="005251B9" w:rsidRPr="00F85A7C">
        <w:rPr>
          <w:rFonts w:ascii="Times New Roman" w:hAnsi="Times New Roman" w:cs="Times New Roman"/>
          <w:sz w:val="28"/>
          <w:szCs w:val="28"/>
        </w:rPr>
        <w:t>ая инфраструктура. Инициатива «О</w:t>
      </w:r>
      <w:r w:rsidRPr="00F85A7C">
        <w:rPr>
          <w:rFonts w:ascii="Times New Roman" w:hAnsi="Times New Roman" w:cs="Times New Roman"/>
          <w:sz w:val="28"/>
          <w:szCs w:val="28"/>
        </w:rPr>
        <w:t>дин пояс, один путь» предполагает развитие инфраструктурных проектов, таких как железные дороги, порты и автомагистрали. Сотрудничая, Казахстан, Кыргызстан и Узбекистан могут извлечь выгоду из улучшенной транспортной инфраструктуры, которая может облегчить перемещение товаров и людей в регионе и за его пределами. В данных трех странах в рамках инициативы реализуется достаточно большое количество проектов. Рассмотрим более детально по каждой стране какие именно проекты реализуются</w:t>
      </w:r>
      <w:r w:rsidR="00EC577F">
        <w:rPr>
          <w:rFonts w:ascii="Times New Roman" w:hAnsi="Times New Roman" w:cs="Times New Roman"/>
          <w:sz w:val="28"/>
          <w:szCs w:val="28"/>
        </w:rPr>
        <w:t xml:space="preserve"> </w:t>
      </w:r>
      <w:r w:rsidR="00EC577F" w:rsidRPr="00EC577F">
        <w:rPr>
          <w:rFonts w:ascii="Times New Roman" w:hAnsi="Times New Roman" w:cs="Times New Roman"/>
          <w:sz w:val="28"/>
          <w:szCs w:val="28"/>
        </w:rPr>
        <w:t xml:space="preserve">[94, </w:t>
      </w:r>
      <w:r w:rsidR="00EC577F">
        <w:rPr>
          <w:rFonts w:ascii="Times New Roman" w:hAnsi="Times New Roman" w:cs="Times New Roman"/>
          <w:sz w:val="28"/>
          <w:szCs w:val="28"/>
          <w:lang w:val="en-US"/>
        </w:rPr>
        <w:t>c</w:t>
      </w:r>
      <w:r w:rsidR="00EC577F" w:rsidRPr="00EC577F">
        <w:rPr>
          <w:rFonts w:ascii="Times New Roman" w:hAnsi="Times New Roman" w:cs="Times New Roman"/>
          <w:sz w:val="28"/>
          <w:szCs w:val="28"/>
        </w:rPr>
        <w:t xml:space="preserve">. 207], [95, </w:t>
      </w:r>
      <w:r w:rsidR="00EC577F">
        <w:rPr>
          <w:rFonts w:ascii="Times New Roman" w:hAnsi="Times New Roman" w:cs="Times New Roman"/>
          <w:sz w:val="28"/>
          <w:szCs w:val="28"/>
          <w:lang w:val="en-US"/>
        </w:rPr>
        <w:t>c</w:t>
      </w:r>
      <w:r w:rsidR="00EC577F" w:rsidRPr="00EC577F">
        <w:rPr>
          <w:rFonts w:ascii="Times New Roman" w:hAnsi="Times New Roman" w:cs="Times New Roman"/>
          <w:sz w:val="28"/>
          <w:szCs w:val="28"/>
        </w:rPr>
        <w:t xml:space="preserve">. 135], [96, </w:t>
      </w:r>
      <w:r w:rsidR="00EC577F">
        <w:rPr>
          <w:rFonts w:ascii="Times New Roman" w:hAnsi="Times New Roman" w:cs="Times New Roman"/>
          <w:sz w:val="28"/>
          <w:szCs w:val="28"/>
          <w:lang w:val="en-US"/>
        </w:rPr>
        <w:t>c</w:t>
      </w:r>
      <w:r w:rsidR="00EC577F" w:rsidRPr="00EC577F">
        <w:rPr>
          <w:rFonts w:ascii="Times New Roman" w:hAnsi="Times New Roman" w:cs="Times New Roman"/>
          <w:sz w:val="28"/>
          <w:szCs w:val="28"/>
        </w:rPr>
        <w:t xml:space="preserve">. 61], [97, </w:t>
      </w:r>
      <w:r w:rsidR="00EC577F">
        <w:rPr>
          <w:rFonts w:ascii="Times New Roman" w:hAnsi="Times New Roman" w:cs="Times New Roman"/>
          <w:sz w:val="28"/>
          <w:szCs w:val="28"/>
          <w:lang w:val="en-US"/>
        </w:rPr>
        <w:t>c</w:t>
      </w:r>
      <w:r w:rsidR="00EC577F" w:rsidRPr="00EC577F">
        <w:rPr>
          <w:rFonts w:ascii="Times New Roman" w:hAnsi="Times New Roman" w:cs="Times New Roman"/>
          <w:sz w:val="28"/>
          <w:szCs w:val="28"/>
        </w:rPr>
        <w:t>. 181]</w:t>
      </w:r>
      <w:r w:rsidRPr="00F85A7C">
        <w:rPr>
          <w:rFonts w:ascii="Times New Roman" w:hAnsi="Times New Roman" w:cs="Times New Roman"/>
          <w:sz w:val="28"/>
          <w:szCs w:val="28"/>
        </w:rPr>
        <w:t>.</w:t>
      </w:r>
    </w:p>
    <w:p w:rsidR="003F5129" w:rsidRPr="00F85A7C" w:rsidRDefault="003F5129"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 xml:space="preserve">Казахстан: </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1.</w:t>
      </w:r>
      <w:r w:rsidRPr="00F85A7C">
        <w:rPr>
          <w:rFonts w:ascii="Times New Roman" w:hAnsi="Times New Roman" w:cs="Times New Roman"/>
          <w:sz w:val="28"/>
          <w:szCs w:val="28"/>
        </w:rPr>
        <w:tab/>
        <w:t>Логис</w:t>
      </w:r>
      <w:r w:rsidR="00EC577F">
        <w:rPr>
          <w:rFonts w:ascii="Times New Roman" w:hAnsi="Times New Roman" w:cs="Times New Roman"/>
          <w:sz w:val="28"/>
          <w:szCs w:val="28"/>
        </w:rPr>
        <w:t>тический центр Khorgos Gateway. К</w:t>
      </w:r>
      <w:r w:rsidRPr="00F85A7C">
        <w:rPr>
          <w:rFonts w:ascii="Times New Roman" w:hAnsi="Times New Roman" w:cs="Times New Roman"/>
          <w:sz w:val="28"/>
          <w:szCs w:val="28"/>
        </w:rPr>
        <w:t>рупный узел торговли между Казахстаном и Китаем, который включает в себя объекты для таможенного оформления, складирования и транспортных услуг.</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2.</w:t>
      </w:r>
      <w:r w:rsidRPr="00F85A7C">
        <w:rPr>
          <w:rFonts w:ascii="Times New Roman" w:hAnsi="Times New Roman" w:cs="Times New Roman"/>
          <w:sz w:val="28"/>
          <w:szCs w:val="28"/>
        </w:rPr>
        <w:tab/>
        <w:t>Система легкор</w:t>
      </w:r>
      <w:r w:rsidR="00C568FD">
        <w:rPr>
          <w:rFonts w:ascii="Times New Roman" w:hAnsi="Times New Roman" w:cs="Times New Roman"/>
          <w:sz w:val="28"/>
          <w:szCs w:val="28"/>
        </w:rPr>
        <w:t>ельсового транспорта Астаны.</w:t>
      </w:r>
      <w:r w:rsidR="00C568FD" w:rsidRPr="00C568FD">
        <w:rPr>
          <w:rFonts w:ascii="Times New Roman" w:hAnsi="Times New Roman" w:cs="Times New Roman"/>
          <w:sz w:val="28"/>
          <w:szCs w:val="28"/>
        </w:rPr>
        <w:t xml:space="preserve"> </w:t>
      </w:r>
      <w:r w:rsidR="00C568FD">
        <w:rPr>
          <w:rFonts w:ascii="Times New Roman" w:hAnsi="Times New Roman" w:cs="Times New Roman"/>
          <w:sz w:val="28"/>
          <w:szCs w:val="28"/>
        </w:rPr>
        <w:t>Н</w:t>
      </w:r>
      <w:r w:rsidRPr="00F85A7C">
        <w:rPr>
          <w:rFonts w:ascii="Times New Roman" w:hAnsi="Times New Roman" w:cs="Times New Roman"/>
          <w:sz w:val="28"/>
          <w:szCs w:val="28"/>
        </w:rPr>
        <w:t>овая система общественного транспорта в столице Астане, построенная китайской компанией и включающая в себя в общей сложности 23 станции.</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3.</w:t>
      </w:r>
      <w:r w:rsidRPr="00F85A7C">
        <w:rPr>
          <w:rFonts w:ascii="Times New Roman" w:hAnsi="Times New Roman" w:cs="Times New Roman"/>
          <w:sz w:val="28"/>
          <w:szCs w:val="28"/>
        </w:rPr>
        <w:tab/>
        <w:t xml:space="preserve">Казахстанско-китайский нефтепровод. Это нефтепровод протяженностью 1000 км, который соединяет нефтяные месторождения </w:t>
      </w:r>
      <w:r w:rsidRPr="00F85A7C">
        <w:rPr>
          <w:rFonts w:ascii="Times New Roman" w:hAnsi="Times New Roman" w:cs="Times New Roman"/>
          <w:sz w:val="28"/>
          <w:szCs w:val="28"/>
        </w:rPr>
        <w:lastRenderedPageBreak/>
        <w:t>Казахстана с китайской провинцией Синьцзян и имеет пропускную способность 20 млн тонн сырой нефти в год.</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4.</w:t>
      </w:r>
      <w:r w:rsidRPr="00F85A7C">
        <w:rPr>
          <w:rFonts w:ascii="Times New Roman" w:hAnsi="Times New Roman" w:cs="Times New Roman"/>
          <w:sz w:val="28"/>
          <w:szCs w:val="28"/>
        </w:rPr>
        <w:tab/>
        <w:t xml:space="preserve">Расширение Актауского международного морского порта. </w:t>
      </w:r>
      <w:r w:rsidR="00C568FD">
        <w:rPr>
          <w:rFonts w:ascii="Times New Roman" w:hAnsi="Times New Roman" w:cs="Times New Roman"/>
          <w:sz w:val="28"/>
          <w:szCs w:val="28"/>
        </w:rPr>
        <w:t>П</w:t>
      </w:r>
      <w:r w:rsidRPr="00F85A7C">
        <w:rPr>
          <w:rFonts w:ascii="Times New Roman" w:hAnsi="Times New Roman" w:cs="Times New Roman"/>
          <w:sz w:val="28"/>
          <w:szCs w:val="28"/>
        </w:rPr>
        <w:t>роект направлен на расширение и модернизацию Актауского международного морского порта, который является главным морским портом в Казахстане и ключевым узлом экспорта нефти и газа страны.</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5.</w:t>
      </w:r>
      <w:r w:rsidRPr="00F85A7C">
        <w:rPr>
          <w:rFonts w:ascii="Times New Roman" w:hAnsi="Times New Roman" w:cs="Times New Roman"/>
          <w:sz w:val="28"/>
          <w:szCs w:val="28"/>
        </w:rPr>
        <w:tab/>
        <w:t xml:space="preserve">Новая железнодорожная линия «Нурлы жол». </w:t>
      </w:r>
      <w:r w:rsidR="00C568FD">
        <w:rPr>
          <w:rFonts w:ascii="Times New Roman" w:hAnsi="Times New Roman" w:cs="Times New Roman"/>
          <w:sz w:val="28"/>
          <w:szCs w:val="28"/>
        </w:rPr>
        <w:t>Ж</w:t>
      </w:r>
      <w:r w:rsidRPr="00F85A7C">
        <w:rPr>
          <w:rFonts w:ascii="Times New Roman" w:hAnsi="Times New Roman" w:cs="Times New Roman"/>
          <w:sz w:val="28"/>
          <w:szCs w:val="28"/>
        </w:rPr>
        <w:t>елезнодорожная линия протяженностью 1000 км, которая соединяет города Шымкент и Жетыген и является частью усилий Казахстана по развитию современной транспортной инфраструктуры.</w:t>
      </w:r>
    </w:p>
    <w:p w:rsidR="003F5129" w:rsidRPr="00F85A7C" w:rsidRDefault="00C568FD"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Порт Курык,</w:t>
      </w:r>
      <w:r w:rsidR="003F5129" w:rsidRPr="00F85A7C">
        <w:rPr>
          <w:rFonts w:ascii="Times New Roman" w:hAnsi="Times New Roman" w:cs="Times New Roman"/>
          <w:sz w:val="28"/>
          <w:szCs w:val="28"/>
        </w:rPr>
        <w:t xml:space="preserve"> морской порт на Каспийском море, построенный в рамках усилий Казахстана по развитию нового транспортно-логистического узла в Каспийском регионе.</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7.</w:t>
      </w:r>
      <w:r w:rsidRPr="00F85A7C">
        <w:rPr>
          <w:rFonts w:ascii="Times New Roman" w:hAnsi="Times New Roman" w:cs="Times New Roman"/>
          <w:sz w:val="28"/>
          <w:szCs w:val="28"/>
        </w:rPr>
        <w:tab/>
        <w:t>Автомагистраль</w:t>
      </w:r>
      <w:r w:rsidR="00C568FD">
        <w:rPr>
          <w:rFonts w:ascii="Times New Roman" w:hAnsi="Times New Roman" w:cs="Times New Roman"/>
          <w:sz w:val="28"/>
          <w:szCs w:val="28"/>
        </w:rPr>
        <w:t xml:space="preserve"> Западная Европа-Западный Китай, </w:t>
      </w:r>
      <w:r w:rsidRPr="00F85A7C">
        <w:rPr>
          <w:rFonts w:ascii="Times New Roman" w:hAnsi="Times New Roman" w:cs="Times New Roman"/>
          <w:sz w:val="28"/>
          <w:szCs w:val="28"/>
        </w:rPr>
        <w:t>соединяет города Ляньюньган в Китае и Санкт-Петербург в России и проходит через Казахстан. Он является частью трансконтинентального транспортного коридора из Китая в Европу.</w:t>
      </w:r>
    </w:p>
    <w:p w:rsidR="003F5129" w:rsidRPr="00F85A7C" w:rsidRDefault="003F5129"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 xml:space="preserve">Кыргызстан: </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1.</w:t>
      </w:r>
      <w:r w:rsidRPr="00F85A7C">
        <w:rPr>
          <w:rFonts w:ascii="Times New Roman" w:hAnsi="Times New Roman" w:cs="Times New Roman"/>
          <w:sz w:val="28"/>
          <w:szCs w:val="28"/>
        </w:rPr>
        <w:tab/>
        <w:t xml:space="preserve">Железная дорога Китай-Кыргызстан-Узбекистан. </w:t>
      </w:r>
      <w:r w:rsidR="00C568FD">
        <w:rPr>
          <w:rFonts w:ascii="Times New Roman" w:hAnsi="Times New Roman" w:cs="Times New Roman"/>
          <w:sz w:val="28"/>
          <w:szCs w:val="28"/>
        </w:rPr>
        <w:t>Ж</w:t>
      </w:r>
      <w:r w:rsidRPr="00F85A7C">
        <w:rPr>
          <w:rFonts w:ascii="Times New Roman" w:hAnsi="Times New Roman" w:cs="Times New Roman"/>
          <w:sz w:val="28"/>
          <w:szCs w:val="28"/>
        </w:rPr>
        <w:t>елезнодорожная линия, которая соединит Китай с Узбекистаном через Кыргызстан и, как ожидается, будет способствовать экономическому развитию в регионе.</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2.</w:t>
      </w:r>
      <w:r w:rsidRPr="00F85A7C">
        <w:rPr>
          <w:rFonts w:ascii="Times New Roman" w:hAnsi="Times New Roman" w:cs="Times New Roman"/>
          <w:sz w:val="28"/>
          <w:szCs w:val="28"/>
        </w:rPr>
        <w:tab/>
        <w:t xml:space="preserve">Альтернативный дорожный коридор Север-Юг. </w:t>
      </w:r>
      <w:r w:rsidR="00C568FD">
        <w:rPr>
          <w:rFonts w:ascii="Times New Roman" w:hAnsi="Times New Roman" w:cs="Times New Roman"/>
          <w:sz w:val="28"/>
          <w:szCs w:val="28"/>
        </w:rPr>
        <w:t>Д</w:t>
      </w:r>
      <w:r w:rsidRPr="00F85A7C">
        <w:rPr>
          <w:rFonts w:ascii="Times New Roman" w:hAnsi="Times New Roman" w:cs="Times New Roman"/>
          <w:sz w:val="28"/>
          <w:szCs w:val="28"/>
        </w:rPr>
        <w:t>орожный проект, который свяжет столицу Кыргызстана Бишкек с Ошем и границей с Таджикистаном и, как ожидается, улучшит транспортный поток и торговлю в стране.</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3.</w:t>
      </w:r>
      <w:r w:rsidRPr="00F85A7C">
        <w:rPr>
          <w:rFonts w:ascii="Times New Roman" w:hAnsi="Times New Roman" w:cs="Times New Roman"/>
          <w:sz w:val="28"/>
          <w:szCs w:val="28"/>
        </w:rPr>
        <w:tab/>
        <w:t>Проект линии электропередачи CASA-1000: это проект по строительству высоковольтной линии электропередачи, которая будет поставлять электроэнергию из Кыргызстана и Таджикистана в Пакистан и Афганистан.</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4.</w:t>
      </w:r>
      <w:r w:rsidRPr="00F85A7C">
        <w:rPr>
          <w:rFonts w:ascii="Times New Roman" w:hAnsi="Times New Roman" w:cs="Times New Roman"/>
          <w:sz w:val="28"/>
          <w:szCs w:val="28"/>
        </w:rPr>
        <w:tab/>
        <w:t>Реконструкция пограничного контрольно-пропускного пункта Омурбек: это проект по модернизации и усовершенствованию пограничного контрольно-пропускного пункта Омурбек между Кыргызстаном и Китаем, который, как ожидается, улучшит пограничный контроль и торговлю между двумя странами.</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5.</w:t>
      </w:r>
      <w:r w:rsidRPr="00F85A7C">
        <w:rPr>
          <w:rFonts w:ascii="Times New Roman" w:hAnsi="Times New Roman" w:cs="Times New Roman"/>
          <w:sz w:val="28"/>
          <w:szCs w:val="28"/>
        </w:rPr>
        <w:tab/>
        <w:t>Модернизация и расширение международного аэропорта «Манас». Этот проект направлен на расширение и модернизацию международного аэропорта «Манас», который является главным аэропортом в Кыргызстане и ключевым узлом для международных авиаперевозок</w:t>
      </w:r>
      <w:r w:rsidR="00C568FD" w:rsidRPr="00C568FD">
        <w:rPr>
          <w:rFonts w:ascii="Times New Roman" w:hAnsi="Times New Roman" w:cs="Times New Roman"/>
          <w:sz w:val="28"/>
          <w:szCs w:val="28"/>
        </w:rPr>
        <w:t xml:space="preserve"> [98, </w:t>
      </w:r>
      <w:r w:rsidR="00C568FD">
        <w:rPr>
          <w:rFonts w:ascii="Times New Roman" w:hAnsi="Times New Roman" w:cs="Times New Roman"/>
          <w:sz w:val="28"/>
          <w:szCs w:val="28"/>
          <w:lang w:val="en-US"/>
        </w:rPr>
        <w:t>c</w:t>
      </w:r>
      <w:r w:rsidR="00C568FD" w:rsidRPr="00C568FD">
        <w:rPr>
          <w:rFonts w:ascii="Times New Roman" w:hAnsi="Times New Roman" w:cs="Times New Roman"/>
          <w:sz w:val="28"/>
          <w:szCs w:val="28"/>
        </w:rPr>
        <w:t xml:space="preserve">. </w:t>
      </w:r>
      <w:r w:rsidR="00C568FD">
        <w:rPr>
          <w:rFonts w:ascii="Times New Roman" w:hAnsi="Times New Roman" w:cs="Times New Roman"/>
          <w:sz w:val="28"/>
          <w:szCs w:val="28"/>
        </w:rPr>
        <w:t>1-3</w:t>
      </w:r>
      <w:r w:rsidR="00C568FD" w:rsidRPr="00C568FD">
        <w:rPr>
          <w:rFonts w:ascii="Times New Roman" w:hAnsi="Times New Roman" w:cs="Times New Roman"/>
          <w:sz w:val="28"/>
          <w:szCs w:val="28"/>
        </w:rPr>
        <w:t>]</w:t>
      </w:r>
      <w:r w:rsidRPr="00F85A7C">
        <w:rPr>
          <w:rFonts w:ascii="Times New Roman" w:hAnsi="Times New Roman" w:cs="Times New Roman"/>
          <w:sz w:val="28"/>
          <w:szCs w:val="28"/>
        </w:rPr>
        <w:t>.</w:t>
      </w:r>
    </w:p>
    <w:p w:rsidR="003F5129" w:rsidRPr="00F85A7C" w:rsidRDefault="003F5129"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 xml:space="preserve">Узбекистан: </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1.</w:t>
      </w:r>
      <w:r w:rsidRPr="00F85A7C">
        <w:rPr>
          <w:rFonts w:ascii="Times New Roman" w:hAnsi="Times New Roman" w:cs="Times New Roman"/>
          <w:sz w:val="28"/>
          <w:szCs w:val="28"/>
        </w:rPr>
        <w:tab/>
        <w:t>Железная дорога Узбекистан-Кыргызстан-Китай: Этот проект направлен на соединение Узбекистана с Китаем через Кыргызстан, обеспечивая альтернативный маршрут для торговли между двумя странами. Ожидается, что железная дорога сократит транспортные расходы и время, увеличит объемы торговли и будет способствовать экономическому развитию региона.</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2.</w:t>
      </w:r>
      <w:r w:rsidRPr="00F85A7C">
        <w:rPr>
          <w:rFonts w:ascii="Times New Roman" w:hAnsi="Times New Roman" w:cs="Times New Roman"/>
          <w:sz w:val="28"/>
          <w:szCs w:val="28"/>
        </w:rPr>
        <w:tab/>
        <w:t>Расширение аэропорта Навои: Аэропорт Навои, расположенный в центральной части Узбекистана, подвергается значительному расширению, чтобы стать региональным логистическим узлом. Проект включает в себя строительство нового грузового терминала и расширение взлетно-посадочной полосы, что позволит аэропорту принимать более крупные самолеты.</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3.</w:t>
      </w:r>
      <w:r w:rsidRPr="00F85A7C">
        <w:rPr>
          <w:rFonts w:ascii="Times New Roman" w:hAnsi="Times New Roman" w:cs="Times New Roman"/>
          <w:sz w:val="28"/>
          <w:szCs w:val="28"/>
        </w:rPr>
        <w:tab/>
        <w:t>Автомагистраль Ташкент-Худжанд: Этот проект направлен на соединение Ташкента, столицы Узбекистана, с Худжандом, городом на севере Таджикистана. Шоссе улучшит региональное сообщение и облегчит торговлю между двумя странами.</w:t>
      </w:r>
    </w:p>
    <w:p w:rsidR="003F512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4.</w:t>
      </w:r>
      <w:r w:rsidRPr="00F85A7C">
        <w:rPr>
          <w:rFonts w:ascii="Times New Roman" w:hAnsi="Times New Roman" w:cs="Times New Roman"/>
          <w:sz w:val="28"/>
          <w:szCs w:val="28"/>
        </w:rPr>
        <w:tab/>
        <w:t>Железная дорога Узбекистан-Туркменистан-Иран: Этот проект направлен на соединение Узбекистана с Персидским заливом через Туркменистан и Иран. Железная дорога обеспечит более быстрый и экономичный маршрут для торговли между Узбекистаном и Ближним Востоком.</w:t>
      </w:r>
    </w:p>
    <w:p w:rsidR="005251B9" w:rsidRPr="00F85A7C" w:rsidRDefault="003F512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5.</w:t>
      </w:r>
      <w:r w:rsidRPr="00F85A7C">
        <w:rPr>
          <w:rFonts w:ascii="Times New Roman" w:hAnsi="Times New Roman" w:cs="Times New Roman"/>
          <w:sz w:val="28"/>
          <w:szCs w:val="28"/>
        </w:rPr>
        <w:tab/>
        <w:t>Модернизация Бухарского нефтеперерабатывающего завода: Бухарский нефтеперерабатывающий завод, расположенный на юго-западе Узбекистана, модернизируется с целью увеличения его производственных мощностей и улучшения качества выпускаемой продукции. Ожидается, что проект повысит энергетическую безопасность Узбекистана и снизит зависимость страны от импорта нефтепродуктов.</w:t>
      </w:r>
    </w:p>
    <w:p w:rsidR="006D29A5" w:rsidRDefault="00431740" w:rsidP="003655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6D29A5" w:rsidRPr="00F85A7C">
        <w:rPr>
          <w:rFonts w:ascii="Times New Roman" w:hAnsi="Times New Roman" w:cs="Times New Roman"/>
          <w:sz w:val="28"/>
          <w:szCs w:val="28"/>
        </w:rPr>
        <w:t>овышение региональной стабильности. Сотрудничество в рамках инициативы «Один пояс, один путь» способствует повышению региональной стабильность за счет содействия экономическому росту и сокращения бедности</w:t>
      </w:r>
      <w:r w:rsidR="00EC577F" w:rsidRPr="00EC577F">
        <w:rPr>
          <w:rFonts w:ascii="Times New Roman" w:hAnsi="Times New Roman" w:cs="Times New Roman"/>
          <w:sz w:val="28"/>
          <w:szCs w:val="28"/>
        </w:rPr>
        <w:t xml:space="preserve"> [</w:t>
      </w:r>
      <w:r w:rsidR="00C568FD">
        <w:rPr>
          <w:rFonts w:ascii="Times New Roman" w:hAnsi="Times New Roman" w:cs="Times New Roman"/>
          <w:sz w:val="28"/>
          <w:szCs w:val="28"/>
        </w:rPr>
        <w:t>99, с. 116</w:t>
      </w:r>
      <w:r w:rsidR="00EC577F" w:rsidRPr="00EC577F">
        <w:rPr>
          <w:rFonts w:ascii="Times New Roman" w:hAnsi="Times New Roman" w:cs="Times New Roman"/>
          <w:sz w:val="28"/>
          <w:szCs w:val="28"/>
        </w:rPr>
        <w:t>]</w:t>
      </w:r>
      <w:r w:rsidR="006D29A5" w:rsidRPr="00F85A7C">
        <w:rPr>
          <w:rFonts w:ascii="Times New Roman" w:hAnsi="Times New Roman" w:cs="Times New Roman"/>
          <w:sz w:val="28"/>
          <w:szCs w:val="28"/>
        </w:rPr>
        <w:t>. ОПОП может снизить риск социальных и политических волнений в регионе</w:t>
      </w:r>
      <w:r w:rsidR="004D787F">
        <w:rPr>
          <w:rFonts w:ascii="Times New Roman" w:hAnsi="Times New Roman" w:cs="Times New Roman"/>
          <w:sz w:val="28"/>
          <w:szCs w:val="28"/>
        </w:rPr>
        <w:t xml:space="preserve"> [100</w:t>
      </w:r>
      <w:r w:rsidR="004D787F" w:rsidRPr="00F85A7C">
        <w:rPr>
          <w:rFonts w:ascii="Times New Roman" w:hAnsi="Times New Roman" w:cs="Times New Roman"/>
          <w:sz w:val="28"/>
          <w:szCs w:val="28"/>
        </w:rPr>
        <w:t>]</w:t>
      </w:r>
      <w:r w:rsidR="004D787F" w:rsidRPr="004D787F">
        <w:rPr>
          <w:rFonts w:ascii="Times New Roman" w:hAnsi="Times New Roman" w:cs="Times New Roman"/>
          <w:sz w:val="28"/>
          <w:szCs w:val="28"/>
        </w:rPr>
        <w:t>, [</w:t>
      </w:r>
      <w:r w:rsidR="004D787F">
        <w:rPr>
          <w:rFonts w:ascii="Times New Roman" w:hAnsi="Times New Roman" w:cs="Times New Roman"/>
          <w:sz w:val="28"/>
          <w:szCs w:val="28"/>
        </w:rPr>
        <w:t>101, с. 115</w:t>
      </w:r>
      <w:r w:rsidR="004D787F" w:rsidRPr="004D787F">
        <w:rPr>
          <w:rFonts w:ascii="Times New Roman" w:hAnsi="Times New Roman" w:cs="Times New Roman"/>
          <w:sz w:val="28"/>
          <w:szCs w:val="28"/>
        </w:rPr>
        <w:t>]</w:t>
      </w:r>
      <w:r w:rsidR="006D29A5" w:rsidRPr="00F85A7C">
        <w:rPr>
          <w:rFonts w:ascii="Times New Roman" w:hAnsi="Times New Roman" w:cs="Times New Roman"/>
          <w:sz w:val="28"/>
          <w:szCs w:val="28"/>
        </w:rPr>
        <w:t>. Существует несколько способов, которыми инициатива ОПОП может укрепить региональную безопасность</w:t>
      </w:r>
      <w:r w:rsidR="00650B48">
        <w:rPr>
          <w:rFonts w:ascii="Times New Roman" w:hAnsi="Times New Roman" w:cs="Times New Roman"/>
          <w:sz w:val="28"/>
          <w:szCs w:val="28"/>
        </w:rPr>
        <w:t xml:space="preserve"> в Центральной Азии (см. таблица</w:t>
      </w:r>
      <w:r w:rsidR="006D29A5" w:rsidRPr="00F85A7C">
        <w:rPr>
          <w:rFonts w:ascii="Times New Roman" w:hAnsi="Times New Roman" w:cs="Times New Roman"/>
          <w:sz w:val="28"/>
          <w:szCs w:val="28"/>
        </w:rPr>
        <w:t xml:space="preserve"> 2). </w:t>
      </w:r>
    </w:p>
    <w:p w:rsidR="00C51F0B" w:rsidRDefault="00C51F0B" w:rsidP="003655FD">
      <w:pPr>
        <w:spacing w:after="0" w:line="240" w:lineRule="auto"/>
        <w:ind w:firstLine="708"/>
        <w:jc w:val="center"/>
        <w:rPr>
          <w:rFonts w:ascii="Times New Roman" w:hAnsi="Times New Roman" w:cs="Times New Roman"/>
          <w:b/>
          <w:sz w:val="28"/>
          <w:szCs w:val="28"/>
        </w:rPr>
      </w:pPr>
      <w:r w:rsidRPr="00F85A7C">
        <w:rPr>
          <w:rFonts w:ascii="Times New Roman" w:hAnsi="Times New Roman" w:cs="Times New Roman"/>
          <w:b/>
          <w:sz w:val="28"/>
          <w:szCs w:val="28"/>
        </w:rPr>
        <w:t>Таблица 2. – Укрепление регионально безопасности в ЦА, в рамках инициативы ОПОП</w:t>
      </w:r>
    </w:p>
    <w:tbl>
      <w:tblPr>
        <w:tblStyle w:val="af1"/>
        <w:tblW w:w="0" w:type="auto"/>
        <w:tblLook w:val="04A0" w:firstRow="1" w:lastRow="0" w:firstColumn="1" w:lastColumn="0" w:noHBand="0" w:noVBand="1"/>
      </w:tblPr>
      <w:tblGrid>
        <w:gridCol w:w="1838"/>
        <w:gridCol w:w="7790"/>
      </w:tblGrid>
      <w:tr w:rsidR="00910AE8" w:rsidRPr="00431740" w:rsidTr="00431740">
        <w:tc>
          <w:tcPr>
            <w:tcW w:w="1838" w:type="dxa"/>
          </w:tcPr>
          <w:p w:rsidR="00910AE8" w:rsidRPr="00431740" w:rsidRDefault="00910AE8" w:rsidP="003655FD">
            <w:pPr>
              <w:jc w:val="both"/>
              <w:rPr>
                <w:rFonts w:ascii="Times New Roman" w:hAnsi="Times New Roman" w:cs="Times New Roman"/>
                <w:szCs w:val="28"/>
              </w:rPr>
            </w:pPr>
            <w:r w:rsidRPr="00431740">
              <w:rPr>
                <w:rFonts w:ascii="Times New Roman" w:hAnsi="Times New Roman" w:cs="Times New Roman"/>
                <w:szCs w:val="28"/>
              </w:rPr>
              <w:t>Экономическое развитие</w:t>
            </w:r>
          </w:p>
        </w:tc>
        <w:tc>
          <w:tcPr>
            <w:tcW w:w="7790" w:type="dxa"/>
          </w:tcPr>
          <w:p w:rsidR="00910AE8" w:rsidRPr="00431740" w:rsidRDefault="00910AE8" w:rsidP="003655FD">
            <w:pPr>
              <w:jc w:val="both"/>
              <w:rPr>
                <w:rFonts w:ascii="Times New Roman" w:hAnsi="Times New Roman" w:cs="Times New Roman"/>
                <w:szCs w:val="28"/>
              </w:rPr>
            </w:pPr>
            <w:r w:rsidRPr="00431740">
              <w:rPr>
                <w:rFonts w:ascii="Times New Roman" w:hAnsi="Times New Roman" w:cs="Times New Roman"/>
                <w:szCs w:val="28"/>
              </w:rPr>
              <w:t>Осуществляется путем инвестирования в инфраструктуру, включая дороги, железные дороги, порты и энергетические проекты. Это может помочь создать возможности для трудоустройства, стимулировать торговлю и повысить благосостояние, что может привести к большей политической стабильности и безопасности в регионе.</w:t>
            </w:r>
          </w:p>
        </w:tc>
      </w:tr>
      <w:tr w:rsidR="00910AE8" w:rsidRPr="00431740" w:rsidTr="00431740">
        <w:tc>
          <w:tcPr>
            <w:tcW w:w="1838" w:type="dxa"/>
          </w:tcPr>
          <w:p w:rsidR="00910AE8" w:rsidRPr="00431740" w:rsidRDefault="00910AE8" w:rsidP="003655FD">
            <w:pPr>
              <w:jc w:val="both"/>
              <w:rPr>
                <w:rFonts w:ascii="Times New Roman" w:hAnsi="Times New Roman" w:cs="Times New Roman"/>
                <w:szCs w:val="28"/>
              </w:rPr>
            </w:pPr>
            <w:r w:rsidRPr="00431740">
              <w:rPr>
                <w:rFonts w:ascii="Times New Roman" w:hAnsi="Times New Roman" w:cs="Times New Roman"/>
                <w:szCs w:val="28"/>
              </w:rPr>
              <w:t>Борьба с терроризмом</w:t>
            </w:r>
          </w:p>
        </w:tc>
        <w:tc>
          <w:tcPr>
            <w:tcW w:w="7790" w:type="dxa"/>
          </w:tcPr>
          <w:p w:rsidR="00910AE8" w:rsidRPr="00431740" w:rsidRDefault="00910AE8" w:rsidP="003655FD">
            <w:pPr>
              <w:jc w:val="both"/>
              <w:rPr>
                <w:rFonts w:ascii="Times New Roman" w:hAnsi="Times New Roman" w:cs="Times New Roman"/>
                <w:szCs w:val="28"/>
              </w:rPr>
            </w:pPr>
            <w:r w:rsidRPr="00431740">
              <w:rPr>
                <w:rFonts w:ascii="Times New Roman" w:hAnsi="Times New Roman" w:cs="Times New Roman"/>
                <w:szCs w:val="28"/>
              </w:rPr>
              <w:t>Происходит за счет повышения безопасности границ и повышения способности местных правоохранительных органов обнаруживать и предотвращать террористическую деятельность. Рост экономического развития и торговли также может способствовать сокращению бедности и предоставлению альтернативных источников дохода уязвимым группам населения, что может уменьшить привлекательность экстремистских групп.</w:t>
            </w:r>
          </w:p>
        </w:tc>
      </w:tr>
      <w:tr w:rsidR="00910AE8" w:rsidRPr="00431740" w:rsidTr="00431740">
        <w:tc>
          <w:tcPr>
            <w:tcW w:w="1838" w:type="dxa"/>
          </w:tcPr>
          <w:p w:rsidR="00910AE8" w:rsidRPr="00431740" w:rsidRDefault="00910AE8" w:rsidP="003655FD">
            <w:pPr>
              <w:jc w:val="both"/>
              <w:rPr>
                <w:rFonts w:ascii="Times New Roman" w:hAnsi="Times New Roman" w:cs="Times New Roman"/>
                <w:szCs w:val="28"/>
              </w:rPr>
            </w:pPr>
            <w:r w:rsidRPr="00431740">
              <w:rPr>
                <w:rFonts w:ascii="Times New Roman" w:hAnsi="Times New Roman" w:cs="Times New Roman"/>
                <w:szCs w:val="28"/>
              </w:rPr>
              <w:t>Региональное сотрудничество</w:t>
            </w:r>
          </w:p>
        </w:tc>
        <w:tc>
          <w:tcPr>
            <w:tcW w:w="7790" w:type="dxa"/>
          </w:tcPr>
          <w:p w:rsidR="00910AE8" w:rsidRPr="00431740" w:rsidRDefault="00910AE8" w:rsidP="003655FD">
            <w:pPr>
              <w:jc w:val="both"/>
              <w:rPr>
                <w:rFonts w:ascii="Times New Roman" w:hAnsi="Times New Roman" w:cs="Times New Roman"/>
                <w:szCs w:val="28"/>
              </w:rPr>
            </w:pPr>
            <w:r w:rsidRPr="00431740">
              <w:rPr>
                <w:rFonts w:ascii="Times New Roman" w:hAnsi="Times New Roman" w:cs="Times New Roman"/>
                <w:szCs w:val="28"/>
              </w:rPr>
              <w:t>Идет процесс регионального сотрудничества и интеграции, которые могут помочь в решении общих проблем безопасности в Центральной Азии. Например, инициатива поддерживает разработку совместных инфраструктурных проектов и торговых соглашений, которые могут помочь укрепить доверие и улучшить от</w:t>
            </w:r>
            <w:r w:rsidR="00DB1634" w:rsidRPr="00431740">
              <w:rPr>
                <w:rFonts w:ascii="Times New Roman" w:hAnsi="Times New Roman" w:cs="Times New Roman"/>
                <w:szCs w:val="28"/>
              </w:rPr>
              <w:t>ношения между странами региона.</w:t>
            </w:r>
          </w:p>
        </w:tc>
      </w:tr>
      <w:tr w:rsidR="00910AE8" w:rsidRPr="00431740" w:rsidTr="00431740">
        <w:tc>
          <w:tcPr>
            <w:tcW w:w="1838" w:type="dxa"/>
          </w:tcPr>
          <w:p w:rsidR="00910AE8" w:rsidRPr="00431740" w:rsidRDefault="00910AE8" w:rsidP="003655FD">
            <w:pPr>
              <w:jc w:val="both"/>
              <w:rPr>
                <w:rFonts w:ascii="Times New Roman" w:hAnsi="Times New Roman" w:cs="Times New Roman"/>
                <w:szCs w:val="28"/>
              </w:rPr>
            </w:pPr>
            <w:r w:rsidRPr="00431740">
              <w:rPr>
                <w:rFonts w:ascii="Times New Roman" w:hAnsi="Times New Roman" w:cs="Times New Roman"/>
                <w:szCs w:val="28"/>
              </w:rPr>
              <w:t>Политическая стабильность</w:t>
            </w:r>
          </w:p>
        </w:tc>
        <w:tc>
          <w:tcPr>
            <w:tcW w:w="7790" w:type="dxa"/>
          </w:tcPr>
          <w:p w:rsidR="00910AE8" w:rsidRPr="00431740" w:rsidRDefault="00910AE8" w:rsidP="003655FD">
            <w:pPr>
              <w:jc w:val="both"/>
              <w:rPr>
                <w:rFonts w:ascii="Times New Roman" w:hAnsi="Times New Roman" w:cs="Times New Roman"/>
                <w:szCs w:val="28"/>
              </w:rPr>
            </w:pPr>
            <w:r w:rsidRPr="00431740">
              <w:rPr>
                <w:rFonts w:ascii="Times New Roman" w:hAnsi="Times New Roman" w:cs="Times New Roman"/>
                <w:szCs w:val="28"/>
              </w:rPr>
              <w:t>Происходит за счет предоставления странам экономического стимула для сотрудничества и совместной работы. Инициатива также включает механизмы разрешения споров и развития диалога между странами, которые могут способствовать снижению напряженности и предотвращению конфликтов.</w:t>
            </w:r>
          </w:p>
        </w:tc>
      </w:tr>
    </w:tbl>
    <w:p w:rsidR="00DB4560" w:rsidRPr="00F85A7C" w:rsidRDefault="00496F93" w:rsidP="005014E7">
      <w:pPr>
        <w:spacing w:after="0" w:line="240" w:lineRule="auto"/>
        <w:ind w:firstLine="708"/>
        <w:jc w:val="both"/>
        <w:rPr>
          <w:rFonts w:ascii="Times New Roman" w:hAnsi="Times New Roman" w:cs="Times New Roman"/>
          <w:sz w:val="28"/>
          <w:szCs w:val="28"/>
        </w:rPr>
      </w:pPr>
      <w:r w:rsidRPr="00496F93">
        <w:rPr>
          <w:rFonts w:ascii="Times New Roman" w:hAnsi="Times New Roman" w:cs="Times New Roman"/>
          <w:sz w:val="28"/>
          <w:szCs w:val="28"/>
        </w:rPr>
        <w:lastRenderedPageBreak/>
        <w:t>Также стоит обратить внимание на аспект культурного обмена, который представляет собой существенный элемент ини</w:t>
      </w:r>
      <w:r w:rsidR="00AB7940">
        <w:rPr>
          <w:rFonts w:ascii="Times New Roman" w:hAnsi="Times New Roman" w:cs="Times New Roman"/>
          <w:sz w:val="28"/>
          <w:szCs w:val="28"/>
        </w:rPr>
        <w:t>циативы "Один пояс, один путь"</w:t>
      </w:r>
      <w:r w:rsidR="004D787F" w:rsidRPr="004D787F">
        <w:rPr>
          <w:rFonts w:ascii="Times New Roman" w:hAnsi="Times New Roman" w:cs="Times New Roman"/>
          <w:sz w:val="28"/>
          <w:szCs w:val="28"/>
        </w:rPr>
        <w:t xml:space="preserve"> [102, </w:t>
      </w:r>
      <w:r w:rsidR="004D787F">
        <w:rPr>
          <w:rFonts w:ascii="Times New Roman" w:hAnsi="Times New Roman" w:cs="Times New Roman"/>
          <w:sz w:val="28"/>
          <w:szCs w:val="28"/>
          <w:lang w:val="en-US"/>
        </w:rPr>
        <w:t>c</w:t>
      </w:r>
      <w:r w:rsidR="004D787F" w:rsidRPr="004D787F">
        <w:rPr>
          <w:rFonts w:ascii="Times New Roman" w:hAnsi="Times New Roman" w:cs="Times New Roman"/>
          <w:sz w:val="28"/>
          <w:szCs w:val="28"/>
        </w:rPr>
        <w:t xml:space="preserve">. 1], [103, </w:t>
      </w:r>
      <w:r w:rsidR="004D787F">
        <w:rPr>
          <w:rFonts w:ascii="Times New Roman" w:hAnsi="Times New Roman" w:cs="Times New Roman"/>
          <w:sz w:val="28"/>
          <w:szCs w:val="28"/>
          <w:lang w:val="en-US"/>
        </w:rPr>
        <w:t>c</w:t>
      </w:r>
      <w:r w:rsidR="004D787F" w:rsidRPr="004D787F">
        <w:rPr>
          <w:rFonts w:ascii="Times New Roman" w:hAnsi="Times New Roman" w:cs="Times New Roman"/>
          <w:sz w:val="28"/>
          <w:szCs w:val="28"/>
        </w:rPr>
        <w:t xml:space="preserve">. 241], [104, </w:t>
      </w:r>
      <w:r w:rsidR="004D787F">
        <w:rPr>
          <w:rFonts w:ascii="Times New Roman" w:hAnsi="Times New Roman" w:cs="Times New Roman"/>
          <w:sz w:val="28"/>
          <w:szCs w:val="28"/>
          <w:lang w:val="en-US"/>
        </w:rPr>
        <w:t>c</w:t>
      </w:r>
      <w:r w:rsidR="004D787F" w:rsidRPr="004D787F">
        <w:rPr>
          <w:rFonts w:ascii="Times New Roman" w:hAnsi="Times New Roman" w:cs="Times New Roman"/>
          <w:sz w:val="28"/>
          <w:szCs w:val="28"/>
        </w:rPr>
        <w:t>. 61]</w:t>
      </w:r>
      <w:r w:rsidR="00AB7940">
        <w:rPr>
          <w:rFonts w:ascii="Times New Roman" w:hAnsi="Times New Roman" w:cs="Times New Roman"/>
          <w:sz w:val="28"/>
          <w:szCs w:val="28"/>
        </w:rPr>
        <w:t xml:space="preserve">. </w:t>
      </w:r>
      <w:r w:rsidRPr="00496F93">
        <w:rPr>
          <w:rFonts w:ascii="Times New Roman" w:hAnsi="Times New Roman" w:cs="Times New Roman"/>
          <w:sz w:val="28"/>
          <w:szCs w:val="28"/>
        </w:rPr>
        <w:t xml:space="preserve">Центральная Азия, как хорошо известно, является землей с богатой исторической и культурной наследством, которая включает в себя ряд выдающихся памятников, таких как древние города Самарканд и Бухара в Узбекистане. </w:t>
      </w:r>
      <w:r w:rsidR="00DB4560" w:rsidRPr="00F85A7C">
        <w:rPr>
          <w:rFonts w:ascii="Times New Roman" w:hAnsi="Times New Roman" w:cs="Times New Roman"/>
          <w:sz w:val="28"/>
          <w:szCs w:val="28"/>
        </w:rPr>
        <w:t>Программа "Один пояс, один путь" направлена на сохранение и популяризацию этих объектов культурного наследия, имеющих взаимное значен</w:t>
      </w:r>
      <w:r w:rsidR="008613B0">
        <w:rPr>
          <w:rFonts w:ascii="Times New Roman" w:hAnsi="Times New Roman" w:cs="Times New Roman"/>
          <w:sz w:val="28"/>
          <w:szCs w:val="28"/>
        </w:rPr>
        <w:t>ие для Китая и Центральной Азии</w:t>
      </w:r>
      <w:r w:rsidR="00DB4560" w:rsidRPr="00F85A7C">
        <w:rPr>
          <w:rFonts w:ascii="Times New Roman" w:hAnsi="Times New Roman" w:cs="Times New Roman"/>
          <w:sz w:val="28"/>
          <w:szCs w:val="28"/>
        </w:rPr>
        <w:t xml:space="preserve">. </w:t>
      </w:r>
      <w:r w:rsidR="00F318B3">
        <w:rPr>
          <w:rFonts w:ascii="Times New Roman" w:hAnsi="Times New Roman" w:cs="Times New Roman"/>
          <w:sz w:val="28"/>
          <w:szCs w:val="28"/>
        </w:rPr>
        <w:t>Также в</w:t>
      </w:r>
      <w:r w:rsidR="00DB4560" w:rsidRPr="00F85A7C">
        <w:rPr>
          <w:rFonts w:ascii="Times New Roman" w:hAnsi="Times New Roman" w:cs="Times New Roman"/>
          <w:sz w:val="28"/>
          <w:szCs w:val="28"/>
        </w:rPr>
        <w:t xml:space="preserve"> рамках </w:t>
      </w:r>
      <w:r w:rsidR="00F318B3">
        <w:rPr>
          <w:rFonts w:ascii="Times New Roman" w:hAnsi="Times New Roman" w:cs="Times New Roman"/>
          <w:sz w:val="28"/>
          <w:szCs w:val="28"/>
        </w:rPr>
        <w:t xml:space="preserve">реализации инициативы ОПОП </w:t>
      </w:r>
      <w:r w:rsidR="00DB4560" w:rsidRPr="00F85A7C">
        <w:rPr>
          <w:rFonts w:ascii="Times New Roman" w:hAnsi="Times New Roman" w:cs="Times New Roman"/>
          <w:sz w:val="28"/>
          <w:szCs w:val="28"/>
        </w:rPr>
        <w:t>отмечается увеличение количества преподавателей китайского языка в Центральной Азии. Многие университеты в регионе предлагают курсы китайского языка для удовлетворения растущего спроса на специалистов, владеющих китайским языком. Это также приводит к расширению программ культурного обмена между университетами Китая и Центральной Азии.</w:t>
      </w:r>
      <w:r w:rsidR="00F318B3">
        <w:rPr>
          <w:rFonts w:ascii="Times New Roman" w:hAnsi="Times New Roman" w:cs="Times New Roman"/>
          <w:sz w:val="28"/>
          <w:szCs w:val="28"/>
        </w:rPr>
        <w:t xml:space="preserve"> </w:t>
      </w:r>
      <w:r w:rsidR="00DB4560" w:rsidRPr="00F85A7C">
        <w:rPr>
          <w:rFonts w:ascii="Times New Roman" w:hAnsi="Times New Roman" w:cs="Times New Roman"/>
          <w:sz w:val="28"/>
          <w:szCs w:val="28"/>
        </w:rPr>
        <w:t>Согласно официальным данным, опубликованным Министерством образования Китайской Народной Республики в «Статистическом отчете об иностранных студентах в Китае за 2019 год»</w:t>
      </w:r>
      <w:r w:rsidR="00950B0B">
        <w:rPr>
          <w:rFonts w:ascii="Times New Roman" w:hAnsi="Times New Roman" w:cs="Times New Roman"/>
          <w:sz w:val="28"/>
          <w:szCs w:val="28"/>
        </w:rPr>
        <w:t xml:space="preserve"> [104</w:t>
      </w:r>
      <w:r w:rsidR="003561A6" w:rsidRPr="00F85A7C">
        <w:rPr>
          <w:rFonts w:ascii="Times New Roman" w:hAnsi="Times New Roman" w:cs="Times New Roman"/>
          <w:sz w:val="28"/>
          <w:szCs w:val="28"/>
        </w:rPr>
        <w:t>]</w:t>
      </w:r>
      <w:r w:rsidR="00DB4560" w:rsidRPr="00F85A7C">
        <w:rPr>
          <w:rFonts w:ascii="Times New Roman" w:hAnsi="Times New Roman" w:cs="Times New Roman"/>
          <w:sz w:val="28"/>
          <w:szCs w:val="28"/>
        </w:rPr>
        <w:t>, количество иностранных студентов в Китае в 2018 году составило 492 185 человек. Среди них было зарегистрировано 28 360 студе</w:t>
      </w:r>
      <w:r w:rsidR="005014E7">
        <w:rPr>
          <w:rFonts w:ascii="Times New Roman" w:hAnsi="Times New Roman" w:cs="Times New Roman"/>
          <w:sz w:val="28"/>
          <w:szCs w:val="28"/>
        </w:rPr>
        <w:t>нтов из стран Центральной Азии</w:t>
      </w:r>
      <w:r w:rsidR="00F318B3">
        <w:rPr>
          <w:rFonts w:ascii="Times New Roman" w:hAnsi="Times New Roman" w:cs="Times New Roman"/>
          <w:sz w:val="28"/>
          <w:szCs w:val="28"/>
        </w:rPr>
        <w:t xml:space="preserve"> (см. диаграмма 1)</w:t>
      </w:r>
      <w:r w:rsidR="005014E7">
        <w:rPr>
          <w:rFonts w:ascii="Times New Roman" w:hAnsi="Times New Roman" w:cs="Times New Roman"/>
          <w:sz w:val="28"/>
          <w:szCs w:val="28"/>
        </w:rPr>
        <w:t xml:space="preserve">. </w:t>
      </w:r>
      <w:r w:rsidR="005014E7" w:rsidRPr="005014E7">
        <w:rPr>
          <w:rFonts w:ascii="Times New Roman" w:hAnsi="Times New Roman" w:cs="Times New Roman"/>
          <w:sz w:val="28"/>
          <w:szCs w:val="28"/>
        </w:rPr>
        <w:t>Из-за пандемии COVID-19 количество иностранных студентов, приезжающих в Китай для учебы, уменьшилось в 2020 и 2021 годах</w:t>
      </w:r>
      <w:r w:rsidR="004D787F">
        <w:rPr>
          <w:rFonts w:ascii="Times New Roman" w:hAnsi="Times New Roman" w:cs="Times New Roman"/>
          <w:sz w:val="28"/>
          <w:szCs w:val="28"/>
        </w:rPr>
        <w:t xml:space="preserve"> [105, c.</w:t>
      </w:r>
      <w:r w:rsidR="00950B0B">
        <w:rPr>
          <w:rFonts w:ascii="Times New Roman" w:hAnsi="Times New Roman" w:cs="Times New Roman"/>
          <w:sz w:val="28"/>
          <w:szCs w:val="28"/>
        </w:rPr>
        <w:t>90</w:t>
      </w:r>
      <w:r w:rsidR="008613B0">
        <w:rPr>
          <w:rFonts w:ascii="Times New Roman" w:hAnsi="Times New Roman" w:cs="Times New Roman"/>
          <w:sz w:val="28"/>
          <w:szCs w:val="28"/>
        </w:rPr>
        <w:t>]</w:t>
      </w:r>
      <w:r w:rsidR="00950B0B" w:rsidRPr="00950B0B">
        <w:rPr>
          <w:rFonts w:ascii="Times New Roman" w:hAnsi="Times New Roman" w:cs="Times New Roman"/>
          <w:sz w:val="28"/>
          <w:szCs w:val="28"/>
        </w:rPr>
        <w:t xml:space="preserve">, [106, </w:t>
      </w:r>
      <w:r w:rsidR="00950B0B">
        <w:rPr>
          <w:rFonts w:ascii="Times New Roman" w:hAnsi="Times New Roman" w:cs="Times New Roman"/>
          <w:sz w:val="28"/>
          <w:szCs w:val="28"/>
          <w:lang w:val="en-US"/>
        </w:rPr>
        <w:t>c</w:t>
      </w:r>
      <w:r w:rsidR="00950B0B" w:rsidRPr="00950B0B">
        <w:rPr>
          <w:rFonts w:ascii="Times New Roman" w:hAnsi="Times New Roman" w:cs="Times New Roman"/>
          <w:sz w:val="28"/>
          <w:szCs w:val="28"/>
        </w:rPr>
        <w:t>. 612]</w:t>
      </w:r>
      <w:r w:rsidR="005014E7" w:rsidRPr="005014E7">
        <w:rPr>
          <w:rFonts w:ascii="Times New Roman" w:hAnsi="Times New Roman" w:cs="Times New Roman"/>
          <w:sz w:val="28"/>
          <w:szCs w:val="28"/>
        </w:rPr>
        <w:t>.</w:t>
      </w:r>
      <w:r w:rsidR="005014E7">
        <w:rPr>
          <w:rFonts w:ascii="Times New Roman" w:hAnsi="Times New Roman" w:cs="Times New Roman"/>
          <w:sz w:val="28"/>
          <w:szCs w:val="28"/>
        </w:rPr>
        <w:t xml:space="preserve"> </w:t>
      </w:r>
      <w:r w:rsidR="00DB4560" w:rsidRPr="00F85A7C">
        <w:rPr>
          <w:rFonts w:ascii="Times New Roman" w:hAnsi="Times New Roman" w:cs="Times New Roman"/>
          <w:sz w:val="28"/>
          <w:szCs w:val="28"/>
        </w:rPr>
        <w:t>Поэтому на данный момент обновленная статистика н</w:t>
      </w:r>
      <w:r w:rsidR="003561A6" w:rsidRPr="00F85A7C">
        <w:rPr>
          <w:rFonts w:ascii="Times New Roman" w:hAnsi="Times New Roman" w:cs="Times New Roman"/>
          <w:sz w:val="28"/>
          <w:szCs w:val="28"/>
        </w:rPr>
        <w:t xml:space="preserve">а 2022 год не была опубликована </w:t>
      </w:r>
      <w:r w:rsidR="00DB4560" w:rsidRPr="00F85A7C">
        <w:rPr>
          <w:rFonts w:ascii="Times New Roman" w:hAnsi="Times New Roman" w:cs="Times New Roman"/>
          <w:sz w:val="28"/>
          <w:szCs w:val="28"/>
        </w:rPr>
        <w:t xml:space="preserve">в связи с карантинными ограничениями. Тем не менее, согласно мнению экспертов, после улучшения ситуации можно ожидать постепенное восстановление числа иностранных студентов в Китае. </w:t>
      </w:r>
    </w:p>
    <w:p w:rsidR="003561A6" w:rsidRPr="00F85A7C" w:rsidRDefault="00F318B3" w:rsidP="003655FD">
      <w:pPr>
        <w:spacing w:after="0" w:line="240" w:lineRule="auto"/>
        <w:ind w:firstLine="708"/>
        <w:jc w:val="center"/>
        <w:rPr>
          <w:rFonts w:ascii="Times New Roman" w:hAnsi="Times New Roman" w:cs="Times New Roman"/>
          <w:b/>
          <w:sz w:val="28"/>
          <w:szCs w:val="28"/>
        </w:rPr>
      </w:pPr>
      <w:r w:rsidRPr="00F85A7C">
        <w:rPr>
          <w:rFonts w:ascii="Times New Roman" w:hAnsi="Times New Roman" w:cs="Times New Roman"/>
          <w:b/>
          <w:i/>
          <w:noProof/>
          <w:sz w:val="28"/>
          <w:szCs w:val="28"/>
        </w:rPr>
        <w:drawing>
          <wp:anchor distT="0" distB="0" distL="114300" distR="114300" simplePos="0" relativeHeight="251658240" behindDoc="0" locked="0" layoutInCell="1" allowOverlap="1" wp14:anchorId="5F9A5F88" wp14:editId="404FD71F">
            <wp:simplePos x="0" y="0"/>
            <wp:positionH relativeFrom="column">
              <wp:posOffset>596265</wp:posOffset>
            </wp:positionH>
            <wp:positionV relativeFrom="page">
              <wp:posOffset>6324600</wp:posOffset>
            </wp:positionV>
            <wp:extent cx="5151120" cy="3017520"/>
            <wp:effectExtent l="0" t="0" r="11430" b="1143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3561A6" w:rsidRPr="00F85A7C">
        <w:rPr>
          <w:rFonts w:ascii="Times New Roman" w:hAnsi="Times New Roman" w:cs="Times New Roman"/>
          <w:b/>
          <w:sz w:val="28"/>
          <w:szCs w:val="28"/>
        </w:rPr>
        <w:t>Диаграмма 1. - Общие показатели количества студентов, обучающихся в Китае из стран Центральной Азии к 2020 году</w:t>
      </w:r>
    </w:p>
    <w:p w:rsidR="003561A6" w:rsidRPr="00F85A7C" w:rsidRDefault="003561A6" w:rsidP="003655FD">
      <w:pPr>
        <w:spacing w:after="0" w:line="240" w:lineRule="auto"/>
        <w:ind w:firstLine="708"/>
        <w:jc w:val="both"/>
        <w:rPr>
          <w:rFonts w:ascii="Times New Roman" w:hAnsi="Times New Roman" w:cs="Times New Roman"/>
          <w:i/>
          <w:sz w:val="24"/>
          <w:szCs w:val="28"/>
        </w:rPr>
      </w:pPr>
      <w:r w:rsidRPr="00F85A7C">
        <w:rPr>
          <w:rFonts w:ascii="Times New Roman" w:hAnsi="Times New Roman" w:cs="Times New Roman"/>
          <w:i/>
          <w:sz w:val="28"/>
          <w:szCs w:val="28"/>
        </w:rPr>
        <w:t>Источник: Приведенные выше данные основаны на «Статистическом отчете об иностранных</w:t>
      </w:r>
      <w:r w:rsidR="00F318B3">
        <w:rPr>
          <w:rFonts w:ascii="Times New Roman" w:hAnsi="Times New Roman" w:cs="Times New Roman"/>
          <w:i/>
          <w:sz w:val="28"/>
          <w:szCs w:val="28"/>
        </w:rPr>
        <w:t xml:space="preserve"> студентах в Китае за 2020 год»</w:t>
      </w:r>
      <w:r w:rsidRPr="00F85A7C">
        <w:rPr>
          <w:rFonts w:ascii="Times New Roman" w:hAnsi="Times New Roman" w:cs="Times New Roman"/>
          <w:i/>
          <w:sz w:val="24"/>
          <w:szCs w:val="28"/>
        </w:rPr>
        <w:t xml:space="preserve">. </w:t>
      </w:r>
    </w:p>
    <w:p w:rsidR="00747EA1" w:rsidRPr="00F85A7C" w:rsidRDefault="00747EA1"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Инициатива «Один пояс, один путь» привела к росту туризма в Центральной Азии, а также к увеличению числа китайских туристов, заинтересованных в истории и культуре региона. Это способствовало развитию новой туристической инфраструктуры, включая отели и транспортные услуги, что создало новые экономические возможности для местных сообществ</w:t>
      </w:r>
      <w:r w:rsidR="004D787F" w:rsidRPr="004D787F">
        <w:rPr>
          <w:rFonts w:ascii="Times New Roman" w:hAnsi="Times New Roman" w:cs="Times New Roman"/>
          <w:sz w:val="28"/>
          <w:szCs w:val="28"/>
        </w:rPr>
        <w:t xml:space="preserve"> [</w:t>
      </w:r>
      <w:r w:rsidR="00950B0B">
        <w:rPr>
          <w:rFonts w:ascii="Times New Roman" w:hAnsi="Times New Roman" w:cs="Times New Roman"/>
          <w:sz w:val="28"/>
          <w:szCs w:val="28"/>
        </w:rPr>
        <w:t>107</w:t>
      </w:r>
      <w:r w:rsidR="004D787F" w:rsidRPr="004D787F">
        <w:rPr>
          <w:rFonts w:ascii="Times New Roman" w:hAnsi="Times New Roman" w:cs="Times New Roman"/>
          <w:sz w:val="28"/>
          <w:szCs w:val="28"/>
        </w:rPr>
        <w:t>]</w:t>
      </w:r>
      <w:r w:rsidRPr="00F85A7C">
        <w:rPr>
          <w:rFonts w:ascii="Times New Roman" w:hAnsi="Times New Roman" w:cs="Times New Roman"/>
          <w:sz w:val="28"/>
          <w:szCs w:val="28"/>
        </w:rPr>
        <w:t>. Однако, помимо позитивных моментов, инициатива ОПОП также сопряжена с некоторыми рисками и проблемами. Одной из основных проблем является возможность попадания в долговую ловушку для стран-участниц, поскольку некоторые из них могут испытывать трудности с погашением кредитов, полученных на инфраструктурные проекты. Кроме того, существуют опасения относительно воздействия некоторых проектов на окружающую среду, особенно в районах, где обитают исчезающие виды или имеются хрупкие экосистемы</w:t>
      </w:r>
      <w:r w:rsidR="00950B0B" w:rsidRPr="00950B0B">
        <w:rPr>
          <w:rFonts w:ascii="Times New Roman" w:hAnsi="Times New Roman" w:cs="Times New Roman"/>
          <w:sz w:val="28"/>
          <w:szCs w:val="28"/>
        </w:rPr>
        <w:t xml:space="preserve"> [108, </w:t>
      </w:r>
      <w:r w:rsidR="00950B0B">
        <w:rPr>
          <w:rFonts w:ascii="Times New Roman" w:hAnsi="Times New Roman" w:cs="Times New Roman"/>
          <w:sz w:val="28"/>
          <w:szCs w:val="28"/>
          <w:lang w:val="en-US"/>
        </w:rPr>
        <w:t>c</w:t>
      </w:r>
      <w:r w:rsidR="00950B0B" w:rsidRPr="00950B0B">
        <w:rPr>
          <w:rFonts w:ascii="Times New Roman" w:hAnsi="Times New Roman" w:cs="Times New Roman"/>
          <w:sz w:val="28"/>
          <w:szCs w:val="28"/>
        </w:rPr>
        <w:t>. 311], [10</w:t>
      </w:r>
      <w:r w:rsidR="00950B0B">
        <w:rPr>
          <w:rFonts w:ascii="Times New Roman" w:hAnsi="Times New Roman" w:cs="Times New Roman"/>
          <w:sz w:val="28"/>
          <w:szCs w:val="28"/>
        </w:rPr>
        <w:t>9</w:t>
      </w:r>
      <w:r w:rsidR="00950B0B" w:rsidRPr="00950B0B">
        <w:rPr>
          <w:rFonts w:ascii="Times New Roman" w:hAnsi="Times New Roman" w:cs="Times New Roman"/>
          <w:sz w:val="28"/>
          <w:szCs w:val="28"/>
        </w:rPr>
        <w:t xml:space="preserve">, </w:t>
      </w:r>
      <w:r w:rsidR="00950B0B">
        <w:rPr>
          <w:rFonts w:ascii="Times New Roman" w:hAnsi="Times New Roman" w:cs="Times New Roman"/>
          <w:sz w:val="28"/>
          <w:szCs w:val="28"/>
          <w:lang w:val="en-US"/>
        </w:rPr>
        <w:t>c</w:t>
      </w:r>
      <w:r w:rsidR="00950B0B" w:rsidRPr="00950B0B">
        <w:rPr>
          <w:rFonts w:ascii="Times New Roman" w:hAnsi="Times New Roman" w:cs="Times New Roman"/>
          <w:sz w:val="28"/>
          <w:szCs w:val="28"/>
        </w:rPr>
        <w:t>. 3]</w:t>
      </w:r>
      <w:r w:rsidRPr="00F85A7C">
        <w:rPr>
          <w:rFonts w:ascii="Times New Roman" w:hAnsi="Times New Roman" w:cs="Times New Roman"/>
          <w:sz w:val="28"/>
          <w:szCs w:val="28"/>
        </w:rPr>
        <w:t>. Наконец, существуют геополитические опасения, связанные с растущим влиянием Китая в регионе и его потенциальным влиянием на баланс сил. В целом, сотрудничество между Казахстаном, Кыргызстаном, Узбекистаном и Китаем в рамках инициативы ОПОП может принести региону значительные выгоды, включая рост торговли и инвестиций, улучшение инфраструктуры, повышение региональной стабильности, культурный обмен и сотрудничество в области энергетики</w:t>
      </w:r>
      <w:r w:rsidR="00950B0B">
        <w:rPr>
          <w:rFonts w:ascii="Times New Roman" w:hAnsi="Times New Roman" w:cs="Times New Roman"/>
          <w:sz w:val="28"/>
          <w:szCs w:val="28"/>
        </w:rPr>
        <w:t xml:space="preserve"> [110</w:t>
      </w:r>
      <w:r w:rsidR="00790C6B" w:rsidRPr="00F85A7C">
        <w:rPr>
          <w:rFonts w:ascii="Times New Roman" w:hAnsi="Times New Roman" w:cs="Times New Roman"/>
          <w:sz w:val="28"/>
          <w:szCs w:val="28"/>
        </w:rPr>
        <w:t>]</w:t>
      </w:r>
      <w:r w:rsidRPr="00F85A7C">
        <w:rPr>
          <w:rFonts w:ascii="Times New Roman" w:hAnsi="Times New Roman" w:cs="Times New Roman"/>
          <w:sz w:val="28"/>
          <w:szCs w:val="28"/>
        </w:rPr>
        <w:t>.</w:t>
      </w:r>
    </w:p>
    <w:p w:rsidR="005E148F" w:rsidRDefault="004324D0" w:rsidP="00431740">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вопросе реализации инициативы «Один пояс, один путь» важно учитывать все риски и перспективы. Инициатива ОПОП может увеличить торговлю и инвестиции в регионе, но также может привести к экономической нестабильности и политическому влиянию со стороны Китая. Существует возможность увеличения долга, политической нестабильности и геополитической конкуренции между Китаем и другими региональными державами</w:t>
      </w:r>
      <w:r w:rsidR="00950B0B" w:rsidRPr="00950B0B">
        <w:rPr>
          <w:rFonts w:ascii="Times New Roman" w:hAnsi="Times New Roman" w:cs="Times New Roman"/>
          <w:sz w:val="28"/>
          <w:szCs w:val="28"/>
        </w:rPr>
        <w:t xml:space="preserve"> [111]</w:t>
      </w:r>
      <w:r w:rsidRPr="00F85A7C">
        <w:rPr>
          <w:rFonts w:ascii="Times New Roman" w:hAnsi="Times New Roman" w:cs="Times New Roman"/>
          <w:sz w:val="28"/>
          <w:szCs w:val="28"/>
        </w:rPr>
        <w:t xml:space="preserve">. </w:t>
      </w:r>
      <w:r w:rsidR="0039727C" w:rsidRPr="00F85A7C">
        <w:rPr>
          <w:rFonts w:ascii="Times New Roman" w:hAnsi="Times New Roman" w:cs="Times New Roman"/>
          <w:sz w:val="28"/>
          <w:szCs w:val="28"/>
        </w:rPr>
        <w:t>С</w:t>
      </w:r>
      <w:r w:rsidRPr="00F85A7C">
        <w:rPr>
          <w:rFonts w:ascii="Times New Roman" w:hAnsi="Times New Roman" w:cs="Times New Roman"/>
          <w:sz w:val="28"/>
          <w:szCs w:val="28"/>
        </w:rPr>
        <w:t xml:space="preserve">транам Центральной Азии </w:t>
      </w:r>
      <w:r w:rsidR="0039727C" w:rsidRPr="00F85A7C">
        <w:rPr>
          <w:rFonts w:ascii="Times New Roman" w:hAnsi="Times New Roman" w:cs="Times New Roman"/>
          <w:sz w:val="28"/>
          <w:szCs w:val="28"/>
        </w:rPr>
        <w:t xml:space="preserve">необходимо </w:t>
      </w:r>
      <w:r w:rsidRPr="00F85A7C">
        <w:rPr>
          <w:rFonts w:ascii="Times New Roman" w:hAnsi="Times New Roman" w:cs="Times New Roman"/>
          <w:sz w:val="28"/>
          <w:szCs w:val="28"/>
        </w:rPr>
        <w:t>рабо</w:t>
      </w:r>
      <w:r w:rsidR="00431740">
        <w:rPr>
          <w:rFonts w:ascii="Times New Roman" w:hAnsi="Times New Roman" w:cs="Times New Roman"/>
          <w:sz w:val="28"/>
          <w:szCs w:val="28"/>
        </w:rPr>
        <w:t>тать над тем, чтобы проекты инициативы «Один пояс, один путь»</w:t>
      </w:r>
      <w:r w:rsidRPr="00F85A7C">
        <w:rPr>
          <w:rFonts w:ascii="Times New Roman" w:hAnsi="Times New Roman" w:cs="Times New Roman"/>
          <w:sz w:val="28"/>
          <w:szCs w:val="28"/>
        </w:rPr>
        <w:t xml:space="preserve"> соответствовали их собственным экономическим и политическим интересам.</w:t>
      </w:r>
      <w:r w:rsidR="0039727C" w:rsidRPr="00F85A7C">
        <w:rPr>
          <w:rFonts w:ascii="Times New Roman" w:hAnsi="Times New Roman" w:cs="Times New Roman"/>
          <w:sz w:val="28"/>
          <w:szCs w:val="28"/>
        </w:rPr>
        <w:t xml:space="preserve"> В</w:t>
      </w:r>
      <w:r w:rsidRPr="00F85A7C">
        <w:rPr>
          <w:rFonts w:ascii="Times New Roman" w:hAnsi="Times New Roman" w:cs="Times New Roman"/>
          <w:sz w:val="28"/>
          <w:szCs w:val="28"/>
        </w:rPr>
        <w:t>озможные экологические проблемы, особенно в областях нехватки воды, опустынива</w:t>
      </w:r>
      <w:r w:rsidR="00026515" w:rsidRPr="00F85A7C">
        <w:rPr>
          <w:rFonts w:ascii="Times New Roman" w:hAnsi="Times New Roman" w:cs="Times New Roman"/>
          <w:sz w:val="28"/>
          <w:szCs w:val="28"/>
        </w:rPr>
        <w:t>ния и утраты биоразнообразия</w:t>
      </w:r>
      <w:r w:rsidR="00950B0B" w:rsidRPr="00950B0B">
        <w:rPr>
          <w:rFonts w:ascii="Times New Roman" w:hAnsi="Times New Roman" w:cs="Times New Roman"/>
          <w:sz w:val="28"/>
          <w:szCs w:val="28"/>
        </w:rPr>
        <w:t xml:space="preserve"> [112, </w:t>
      </w:r>
      <w:r w:rsidR="00950B0B">
        <w:rPr>
          <w:rFonts w:ascii="Times New Roman" w:hAnsi="Times New Roman" w:cs="Times New Roman"/>
          <w:sz w:val="28"/>
          <w:szCs w:val="28"/>
          <w:lang w:val="en-US"/>
        </w:rPr>
        <w:t>c</w:t>
      </w:r>
      <w:r w:rsidR="00950B0B" w:rsidRPr="00950B0B">
        <w:rPr>
          <w:rFonts w:ascii="Times New Roman" w:hAnsi="Times New Roman" w:cs="Times New Roman"/>
          <w:sz w:val="28"/>
          <w:szCs w:val="28"/>
        </w:rPr>
        <w:t>. 19]</w:t>
      </w:r>
      <w:r w:rsidRPr="00F85A7C">
        <w:rPr>
          <w:rFonts w:ascii="Times New Roman" w:hAnsi="Times New Roman" w:cs="Times New Roman"/>
          <w:sz w:val="28"/>
          <w:szCs w:val="28"/>
        </w:rPr>
        <w:t>.</w:t>
      </w:r>
      <w:r w:rsidR="0039727C" w:rsidRPr="00F85A7C">
        <w:rPr>
          <w:rFonts w:ascii="Times New Roman" w:hAnsi="Times New Roman" w:cs="Times New Roman"/>
          <w:sz w:val="28"/>
          <w:szCs w:val="28"/>
        </w:rPr>
        <w:t xml:space="preserve"> Э</w:t>
      </w:r>
      <w:r w:rsidRPr="00F85A7C">
        <w:rPr>
          <w:rFonts w:ascii="Times New Roman" w:hAnsi="Times New Roman" w:cs="Times New Roman"/>
          <w:sz w:val="28"/>
          <w:szCs w:val="28"/>
        </w:rPr>
        <w:t xml:space="preserve">кономические и политические риски и возможности инициативы, включая диверсификацию торговли, развитие инфраструктуры и устойчивость долга. </w:t>
      </w:r>
      <w:r w:rsidR="00026515" w:rsidRPr="00F85A7C">
        <w:rPr>
          <w:rFonts w:ascii="Times New Roman" w:hAnsi="Times New Roman" w:cs="Times New Roman"/>
          <w:sz w:val="28"/>
          <w:szCs w:val="28"/>
        </w:rPr>
        <w:t xml:space="preserve">Существует </w:t>
      </w:r>
      <w:r w:rsidRPr="00F85A7C">
        <w:rPr>
          <w:rFonts w:ascii="Times New Roman" w:hAnsi="Times New Roman" w:cs="Times New Roman"/>
          <w:sz w:val="28"/>
          <w:szCs w:val="28"/>
        </w:rPr>
        <w:t>необходимость диверсификации торговых отношений стран</w:t>
      </w:r>
      <w:r w:rsidR="00026515" w:rsidRPr="00F85A7C">
        <w:rPr>
          <w:rFonts w:ascii="Times New Roman" w:hAnsi="Times New Roman" w:cs="Times New Roman"/>
          <w:sz w:val="28"/>
          <w:szCs w:val="28"/>
        </w:rPr>
        <w:t xml:space="preserve"> Центральной Азии, а также важно учитывать, чтобы</w:t>
      </w:r>
      <w:r w:rsidR="00431740">
        <w:rPr>
          <w:rFonts w:ascii="Times New Roman" w:hAnsi="Times New Roman" w:cs="Times New Roman"/>
          <w:sz w:val="28"/>
          <w:szCs w:val="28"/>
        </w:rPr>
        <w:t xml:space="preserve"> проекты инициативы «Один пояс, один путь»</w:t>
      </w:r>
      <w:r w:rsidRPr="00F85A7C">
        <w:rPr>
          <w:rFonts w:ascii="Times New Roman" w:hAnsi="Times New Roman" w:cs="Times New Roman"/>
          <w:sz w:val="28"/>
          <w:szCs w:val="28"/>
        </w:rPr>
        <w:t xml:space="preserve"> соответствовали </w:t>
      </w:r>
      <w:r w:rsidR="00026515" w:rsidRPr="00F85A7C">
        <w:rPr>
          <w:rFonts w:ascii="Times New Roman" w:hAnsi="Times New Roman" w:cs="Times New Roman"/>
          <w:sz w:val="28"/>
          <w:szCs w:val="28"/>
        </w:rPr>
        <w:t>э</w:t>
      </w:r>
      <w:r w:rsidRPr="00F85A7C">
        <w:rPr>
          <w:rFonts w:ascii="Times New Roman" w:hAnsi="Times New Roman" w:cs="Times New Roman"/>
          <w:sz w:val="28"/>
          <w:szCs w:val="28"/>
        </w:rPr>
        <w:t>кономическим и политическим интересам</w:t>
      </w:r>
      <w:r w:rsidR="00431740">
        <w:rPr>
          <w:rFonts w:ascii="Times New Roman" w:hAnsi="Times New Roman" w:cs="Times New Roman"/>
          <w:sz w:val="28"/>
          <w:szCs w:val="28"/>
        </w:rPr>
        <w:t xml:space="preserve"> стран Центральной Азии </w:t>
      </w:r>
      <w:r w:rsidR="00950B0B" w:rsidRPr="00950B0B">
        <w:rPr>
          <w:rFonts w:ascii="Times New Roman" w:hAnsi="Times New Roman" w:cs="Times New Roman"/>
          <w:sz w:val="28"/>
          <w:szCs w:val="28"/>
        </w:rPr>
        <w:t xml:space="preserve">[113, </w:t>
      </w:r>
      <w:r w:rsidR="00950B0B">
        <w:rPr>
          <w:rFonts w:ascii="Times New Roman" w:hAnsi="Times New Roman" w:cs="Times New Roman"/>
          <w:sz w:val="28"/>
          <w:szCs w:val="28"/>
          <w:lang w:val="en-US"/>
        </w:rPr>
        <w:t>c</w:t>
      </w:r>
      <w:r w:rsidR="00950B0B" w:rsidRPr="00950B0B">
        <w:rPr>
          <w:rFonts w:ascii="Times New Roman" w:hAnsi="Times New Roman" w:cs="Times New Roman"/>
          <w:sz w:val="28"/>
          <w:szCs w:val="28"/>
        </w:rPr>
        <w:t>. 147]</w:t>
      </w:r>
      <w:r w:rsidRPr="00F85A7C">
        <w:rPr>
          <w:rFonts w:ascii="Times New Roman" w:hAnsi="Times New Roman" w:cs="Times New Roman"/>
          <w:sz w:val="28"/>
          <w:szCs w:val="28"/>
        </w:rPr>
        <w:t xml:space="preserve">. </w:t>
      </w:r>
      <w:r w:rsidR="00026515" w:rsidRPr="00F85A7C">
        <w:rPr>
          <w:rFonts w:ascii="Times New Roman" w:hAnsi="Times New Roman" w:cs="Times New Roman"/>
          <w:sz w:val="28"/>
          <w:szCs w:val="28"/>
        </w:rPr>
        <w:t>П</w:t>
      </w:r>
      <w:r w:rsidR="00431740">
        <w:rPr>
          <w:rFonts w:ascii="Times New Roman" w:hAnsi="Times New Roman" w:cs="Times New Roman"/>
          <w:sz w:val="28"/>
          <w:szCs w:val="28"/>
        </w:rPr>
        <w:t>роекты инициативы «Один пояс, один путь»</w:t>
      </w:r>
      <w:r w:rsidRPr="00F85A7C">
        <w:rPr>
          <w:rFonts w:ascii="Times New Roman" w:hAnsi="Times New Roman" w:cs="Times New Roman"/>
          <w:sz w:val="28"/>
          <w:szCs w:val="28"/>
        </w:rPr>
        <w:t xml:space="preserve"> представляют риски для экономической и политической стабильности стран Центральной Азии, особенно в области устойчивости</w:t>
      </w:r>
      <w:r w:rsidR="00431740">
        <w:rPr>
          <w:rFonts w:ascii="Times New Roman" w:hAnsi="Times New Roman" w:cs="Times New Roman"/>
          <w:sz w:val="28"/>
          <w:szCs w:val="28"/>
        </w:rPr>
        <w:t xml:space="preserve"> внешнего</w:t>
      </w:r>
      <w:r w:rsidRPr="00F85A7C">
        <w:rPr>
          <w:rFonts w:ascii="Times New Roman" w:hAnsi="Times New Roman" w:cs="Times New Roman"/>
          <w:sz w:val="28"/>
          <w:szCs w:val="28"/>
        </w:rPr>
        <w:t xml:space="preserve"> долга и коррупции, и призывает страны Центральной Азии снижать свою зависимость от Китая</w:t>
      </w:r>
      <w:r w:rsidR="00431740">
        <w:rPr>
          <w:rFonts w:ascii="Times New Roman" w:hAnsi="Times New Roman" w:cs="Times New Roman"/>
          <w:sz w:val="28"/>
          <w:szCs w:val="28"/>
        </w:rPr>
        <w:t xml:space="preserve"> </w:t>
      </w:r>
      <w:r w:rsidR="00950B0B">
        <w:rPr>
          <w:rFonts w:ascii="Times New Roman" w:hAnsi="Times New Roman" w:cs="Times New Roman"/>
          <w:sz w:val="28"/>
          <w:szCs w:val="28"/>
        </w:rPr>
        <w:t xml:space="preserve"> [</w:t>
      </w:r>
      <w:r w:rsidR="00026515" w:rsidRPr="00F85A7C">
        <w:rPr>
          <w:rFonts w:ascii="Times New Roman" w:hAnsi="Times New Roman" w:cs="Times New Roman"/>
          <w:sz w:val="28"/>
          <w:szCs w:val="28"/>
        </w:rPr>
        <w:t>114</w:t>
      </w:r>
      <w:r w:rsidR="00950B0B" w:rsidRPr="00950B0B">
        <w:rPr>
          <w:rFonts w:ascii="Times New Roman" w:hAnsi="Times New Roman" w:cs="Times New Roman"/>
          <w:sz w:val="28"/>
          <w:szCs w:val="28"/>
        </w:rPr>
        <w:t xml:space="preserve">, </w:t>
      </w:r>
      <w:r w:rsidR="00950B0B">
        <w:rPr>
          <w:rFonts w:ascii="Times New Roman" w:hAnsi="Times New Roman" w:cs="Times New Roman"/>
          <w:sz w:val="28"/>
          <w:szCs w:val="28"/>
          <w:lang w:val="en-US"/>
        </w:rPr>
        <w:t>c</w:t>
      </w:r>
      <w:r w:rsidR="00950B0B" w:rsidRPr="00950B0B">
        <w:rPr>
          <w:rFonts w:ascii="Times New Roman" w:hAnsi="Times New Roman" w:cs="Times New Roman"/>
          <w:sz w:val="28"/>
          <w:szCs w:val="28"/>
        </w:rPr>
        <w:t>. 1</w:t>
      </w:r>
      <w:r w:rsidR="00950B0B" w:rsidRPr="00421A74">
        <w:rPr>
          <w:rFonts w:ascii="Times New Roman" w:hAnsi="Times New Roman" w:cs="Times New Roman"/>
          <w:sz w:val="28"/>
          <w:szCs w:val="28"/>
        </w:rPr>
        <w:t>0</w:t>
      </w:r>
      <w:r w:rsidR="00026515" w:rsidRPr="00F85A7C">
        <w:rPr>
          <w:rFonts w:ascii="Times New Roman" w:hAnsi="Times New Roman" w:cs="Times New Roman"/>
          <w:sz w:val="28"/>
          <w:szCs w:val="28"/>
        </w:rPr>
        <w:t>]</w:t>
      </w:r>
      <w:r w:rsidRPr="00F85A7C">
        <w:rPr>
          <w:rFonts w:ascii="Times New Roman" w:hAnsi="Times New Roman" w:cs="Times New Roman"/>
          <w:sz w:val="28"/>
          <w:szCs w:val="28"/>
        </w:rPr>
        <w:t>.</w:t>
      </w:r>
      <w:r w:rsidR="005E148F" w:rsidRPr="00F85A7C">
        <w:rPr>
          <w:rFonts w:ascii="Times New Roman" w:hAnsi="Times New Roman" w:cs="Times New Roman"/>
          <w:sz w:val="28"/>
          <w:szCs w:val="28"/>
        </w:rPr>
        <w:t xml:space="preserve"> Более подробно риски и возможности инициативы «Один пояс, один путь» рассмотрим в </w:t>
      </w:r>
      <w:r w:rsidR="009A3F1C">
        <w:rPr>
          <w:rFonts w:ascii="Times New Roman" w:hAnsi="Times New Roman" w:cs="Times New Roman"/>
          <w:sz w:val="28"/>
          <w:szCs w:val="28"/>
        </w:rPr>
        <w:t xml:space="preserve">виде </w:t>
      </w:r>
      <w:r w:rsidR="009A3F1C">
        <w:rPr>
          <w:rFonts w:ascii="Times New Roman" w:hAnsi="Times New Roman" w:cs="Times New Roman"/>
          <w:sz w:val="28"/>
          <w:szCs w:val="28"/>
          <w:lang w:val="en-US"/>
        </w:rPr>
        <w:t>SWOT</w:t>
      </w:r>
      <w:r w:rsidR="009A3F1C" w:rsidRPr="009A3F1C">
        <w:rPr>
          <w:rFonts w:ascii="Times New Roman" w:hAnsi="Times New Roman" w:cs="Times New Roman"/>
          <w:sz w:val="28"/>
          <w:szCs w:val="28"/>
        </w:rPr>
        <w:t xml:space="preserve"> </w:t>
      </w:r>
      <w:r w:rsidR="009A3F1C">
        <w:rPr>
          <w:rFonts w:ascii="Times New Roman" w:hAnsi="Times New Roman" w:cs="Times New Roman"/>
          <w:sz w:val="28"/>
          <w:szCs w:val="28"/>
        </w:rPr>
        <w:t xml:space="preserve">анализа в </w:t>
      </w:r>
      <w:r w:rsidR="00431740">
        <w:rPr>
          <w:rFonts w:ascii="Times New Roman" w:hAnsi="Times New Roman" w:cs="Times New Roman"/>
          <w:sz w:val="28"/>
          <w:szCs w:val="28"/>
        </w:rPr>
        <w:t xml:space="preserve">таблице 3, где показаны сильные слабые стороны инициативы «Один пояс, один путь», а также возможности и угрозы реализации проектов. </w:t>
      </w:r>
    </w:p>
    <w:p w:rsidR="004324D0" w:rsidRDefault="005E148F" w:rsidP="003655FD">
      <w:pPr>
        <w:spacing w:after="0" w:line="240" w:lineRule="auto"/>
        <w:ind w:firstLine="708"/>
        <w:jc w:val="center"/>
        <w:rPr>
          <w:rFonts w:ascii="Times New Roman" w:hAnsi="Times New Roman" w:cs="Times New Roman"/>
          <w:b/>
          <w:sz w:val="28"/>
          <w:szCs w:val="28"/>
        </w:rPr>
      </w:pPr>
      <w:r w:rsidRPr="00F85A7C">
        <w:rPr>
          <w:rFonts w:ascii="Times New Roman" w:hAnsi="Times New Roman" w:cs="Times New Roman"/>
          <w:b/>
          <w:sz w:val="28"/>
          <w:szCs w:val="28"/>
        </w:rPr>
        <w:lastRenderedPageBreak/>
        <w:t xml:space="preserve">Таблица 3. - </w:t>
      </w:r>
      <w:r w:rsidR="009A3F1C" w:rsidRPr="009A3F1C">
        <w:rPr>
          <w:rFonts w:ascii="Times New Roman" w:hAnsi="Times New Roman" w:cs="Times New Roman"/>
          <w:b/>
          <w:sz w:val="28"/>
          <w:szCs w:val="28"/>
        </w:rPr>
        <w:t xml:space="preserve">SWOT анализа </w:t>
      </w:r>
      <w:r w:rsidR="00D92BB4">
        <w:rPr>
          <w:rFonts w:ascii="Times New Roman" w:hAnsi="Times New Roman" w:cs="Times New Roman"/>
          <w:b/>
          <w:sz w:val="28"/>
          <w:szCs w:val="28"/>
        </w:rPr>
        <w:t>инициативы «О</w:t>
      </w:r>
      <w:r w:rsidRPr="00F85A7C">
        <w:rPr>
          <w:rFonts w:ascii="Times New Roman" w:hAnsi="Times New Roman" w:cs="Times New Roman"/>
          <w:b/>
          <w:sz w:val="28"/>
          <w:szCs w:val="28"/>
        </w:rPr>
        <w:t>дин пояс, один путь» для стран Центральной Азии</w:t>
      </w:r>
    </w:p>
    <w:tbl>
      <w:tblPr>
        <w:tblStyle w:val="af1"/>
        <w:tblW w:w="0" w:type="auto"/>
        <w:tblLook w:val="04A0" w:firstRow="1" w:lastRow="0" w:firstColumn="1" w:lastColumn="0" w:noHBand="0" w:noVBand="1"/>
      </w:tblPr>
      <w:tblGrid>
        <w:gridCol w:w="4814"/>
        <w:gridCol w:w="4814"/>
      </w:tblGrid>
      <w:tr w:rsidR="009A3F1C" w:rsidRPr="009A3F1C" w:rsidTr="009A3F1C">
        <w:tc>
          <w:tcPr>
            <w:tcW w:w="4814" w:type="dxa"/>
          </w:tcPr>
          <w:p w:rsidR="009A3F1C" w:rsidRPr="009A3F1C" w:rsidRDefault="009A3F1C" w:rsidP="009A3F1C">
            <w:pPr>
              <w:ind w:firstLine="708"/>
              <w:jc w:val="center"/>
              <w:rPr>
                <w:rFonts w:ascii="Times New Roman" w:hAnsi="Times New Roman" w:cs="Times New Roman"/>
                <w:b/>
                <w:sz w:val="24"/>
                <w:szCs w:val="28"/>
              </w:rPr>
            </w:pPr>
            <w:r w:rsidRPr="009A3F1C">
              <w:rPr>
                <w:rFonts w:ascii="Times New Roman" w:hAnsi="Times New Roman" w:cs="Times New Roman"/>
                <w:b/>
                <w:sz w:val="24"/>
                <w:szCs w:val="28"/>
              </w:rPr>
              <w:t>Strengths (Сильные стороны)</w:t>
            </w:r>
          </w:p>
        </w:tc>
        <w:tc>
          <w:tcPr>
            <w:tcW w:w="4814" w:type="dxa"/>
          </w:tcPr>
          <w:p w:rsidR="009A3F1C" w:rsidRPr="009A3F1C" w:rsidRDefault="009A3F1C" w:rsidP="009A3F1C">
            <w:pPr>
              <w:jc w:val="center"/>
              <w:rPr>
                <w:rFonts w:ascii="Times New Roman" w:hAnsi="Times New Roman" w:cs="Times New Roman"/>
                <w:b/>
                <w:sz w:val="24"/>
                <w:szCs w:val="28"/>
              </w:rPr>
            </w:pPr>
            <w:r>
              <w:rPr>
                <w:rFonts w:ascii="Times New Roman" w:hAnsi="Times New Roman" w:cs="Times New Roman"/>
                <w:b/>
                <w:sz w:val="24"/>
                <w:szCs w:val="28"/>
              </w:rPr>
              <w:t>Weaknesses (Слабые стороны)</w:t>
            </w:r>
          </w:p>
        </w:tc>
      </w:tr>
      <w:tr w:rsidR="009A3F1C" w:rsidRPr="009A3F1C" w:rsidTr="009A3F1C">
        <w:tc>
          <w:tcPr>
            <w:tcW w:w="4814" w:type="dxa"/>
          </w:tcPr>
          <w:p w:rsidR="009A3F1C" w:rsidRPr="009A3F1C" w:rsidRDefault="009A3F1C" w:rsidP="009A3F1C">
            <w:pPr>
              <w:jc w:val="both"/>
              <w:rPr>
                <w:rFonts w:ascii="Times New Roman" w:hAnsi="Times New Roman" w:cs="Times New Roman"/>
                <w:sz w:val="24"/>
                <w:szCs w:val="28"/>
              </w:rPr>
            </w:pPr>
            <w:r w:rsidRPr="009A3F1C">
              <w:rPr>
                <w:rFonts w:ascii="Times New Roman" w:hAnsi="Times New Roman" w:cs="Times New Roman"/>
                <w:sz w:val="24"/>
                <w:szCs w:val="28"/>
              </w:rPr>
              <w:t>Развитие инфраструктуры: Инициатива предоставляет уникальную возможность странам Центральной Азии значительно улучшить свою инфраструктуру, что может способствовать развитию и сбалансированному росту региона.</w:t>
            </w:r>
          </w:p>
          <w:p w:rsidR="009A3F1C" w:rsidRPr="009A3F1C" w:rsidRDefault="009A3F1C" w:rsidP="009A3F1C">
            <w:pPr>
              <w:jc w:val="both"/>
              <w:rPr>
                <w:rFonts w:ascii="Times New Roman" w:hAnsi="Times New Roman" w:cs="Times New Roman"/>
                <w:sz w:val="24"/>
                <w:szCs w:val="28"/>
              </w:rPr>
            </w:pPr>
            <w:r w:rsidRPr="009A3F1C">
              <w:rPr>
                <w:rFonts w:ascii="Times New Roman" w:hAnsi="Times New Roman" w:cs="Times New Roman"/>
                <w:sz w:val="24"/>
                <w:szCs w:val="28"/>
              </w:rPr>
              <w:t>Расширение торговли и инвестиций: Интеграция в международные торговые сети через ОПОП может содействовать экономическому росту и разнообразию источников доходов для стран Центральной Азии.</w:t>
            </w:r>
          </w:p>
          <w:p w:rsidR="009A3F1C" w:rsidRPr="009A3F1C" w:rsidRDefault="009A3F1C" w:rsidP="009A3F1C">
            <w:pPr>
              <w:jc w:val="both"/>
              <w:rPr>
                <w:rFonts w:ascii="Times New Roman" w:hAnsi="Times New Roman" w:cs="Times New Roman"/>
                <w:sz w:val="24"/>
                <w:szCs w:val="28"/>
              </w:rPr>
            </w:pPr>
            <w:r w:rsidRPr="009A3F1C">
              <w:rPr>
                <w:rFonts w:ascii="Times New Roman" w:hAnsi="Times New Roman" w:cs="Times New Roman"/>
                <w:sz w:val="24"/>
                <w:szCs w:val="28"/>
              </w:rPr>
              <w:t>Региональное сотрудничество: Инициатива способствует развитию регионального сотрудничества и интеграции, что может привести к укреплению стабильности и снижению политических напряжений.</w:t>
            </w:r>
          </w:p>
          <w:p w:rsidR="009A3F1C" w:rsidRPr="009A3F1C" w:rsidRDefault="009A3F1C" w:rsidP="003655FD">
            <w:pPr>
              <w:jc w:val="both"/>
              <w:rPr>
                <w:rFonts w:ascii="Times New Roman" w:hAnsi="Times New Roman" w:cs="Times New Roman"/>
                <w:sz w:val="24"/>
                <w:szCs w:val="28"/>
              </w:rPr>
            </w:pPr>
            <w:r w:rsidRPr="009A3F1C">
              <w:rPr>
                <w:rFonts w:ascii="Times New Roman" w:hAnsi="Times New Roman" w:cs="Times New Roman"/>
                <w:sz w:val="24"/>
                <w:szCs w:val="28"/>
              </w:rPr>
              <w:t>Энергетическое сотрудничество: Сотрудничество в энергетическом секторе может позволить странам Центральной Азии более эффективно использовать свои энергетические ресурсы и стать ключевыми игроками на мировой энергетической арене.</w:t>
            </w:r>
          </w:p>
        </w:tc>
        <w:tc>
          <w:tcPr>
            <w:tcW w:w="4814" w:type="dxa"/>
          </w:tcPr>
          <w:p w:rsidR="009A3F1C" w:rsidRPr="009A3F1C" w:rsidRDefault="009A3F1C" w:rsidP="009A3F1C">
            <w:pPr>
              <w:jc w:val="both"/>
              <w:rPr>
                <w:rFonts w:ascii="Times New Roman" w:hAnsi="Times New Roman" w:cs="Times New Roman"/>
                <w:sz w:val="24"/>
                <w:szCs w:val="28"/>
              </w:rPr>
            </w:pPr>
            <w:r w:rsidRPr="009A3F1C">
              <w:rPr>
                <w:rFonts w:ascii="Times New Roman" w:hAnsi="Times New Roman" w:cs="Times New Roman"/>
                <w:sz w:val="24"/>
                <w:szCs w:val="28"/>
              </w:rPr>
              <w:t>Риск долга: Высокие объемы долга для финансирования инфраструктурных проектов могут создать финансовую нестабильность и долгосрочные обязательства для стран Центральной Азии.</w:t>
            </w:r>
          </w:p>
          <w:p w:rsidR="009A3F1C" w:rsidRPr="009A3F1C" w:rsidRDefault="009A3F1C" w:rsidP="009A3F1C">
            <w:pPr>
              <w:jc w:val="both"/>
              <w:rPr>
                <w:rFonts w:ascii="Times New Roman" w:hAnsi="Times New Roman" w:cs="Times New Roman"/>
                <w:sz w:val="24"/>
                <w:szCs w:val="28"/>
              </w:rPr>
            </w:pPr>
            <w:r w:rsidRPr="009A3F1C">
              <w:rPr>
                <w:rFonts w:ascii="Times New Roman" w:hAnsi="Times New Roman" w:cs="Times New Roman"/>
                <w:sz w:val="24"/>
                <w:szCs w:val="28"/>
              </w:rPr>
              <w:t>Зависимость от Китая: Зависимость от Китая в экономических и стратегических аспектах может ограничить автономию стран региона и их способность преследовать собственные интересы.</w:t>
            </w:r>
          </w:p>
          <w:p w:rsidR="009A3F1C" w:rsidRPr="009A3F1C" w:rsidRDefault="009A3F1C" w:rsidP="009A3F1C">
            <w:pPr>
              <w:jc w:val="both"/>
              <w:rPr>
                <w:rFonts w:ascii="Times New Roman" w:hAnsi="Times New Roman" w:cs="Times New Roman"/>
                <w:sz w:val="24"/>
                <w:szCs w:val="28"/>
              </w:rPr>
            </w:pPr>
            <w:r w:rsidRPr="009A3F1C">
              <w:rPr>
                <w:rFonts w:ascii="Times New Roman" w:hAnsi="Times New Roman" w:cs="Times New Roman"/>
                <w:sz w:val="24"/>
                <w:szCs w:val="28"/>
              </w:rPr>
              <w:t>Угрозы безопасности: Возможность стать мишенью террористических групп может повлиять на безопасность региона и стать препятствием для успешной реализации проектов.</w:t>
            </w:r>
          </w:p>
          <w:p w:rsidR="009A3F1C" w:rsidRPr="009A3F1C" w:rsidRDefault="009A3F1C" w:rsidP="009A3F1C">
            <w:pPr>
              <w:jc w:val="both"/>
              <w:rPr>
                <w:rFonts w:ascii="Times New Roman" w:hAnsi="Times New Roman" w:cs="Times New Roman"/>
                <w:sz w:val="24"/>
                <w:szCs w:val="28"/>
              </w:rPr>
            </w:pPr>
            <w:r w:rsidRPr="009A3F1C">
              <w:rPr>
                <w:rFonts w:ascii="Times New Roman" w:hAnsi="Times New Roman" w:cs="Times New Roman"/>
                <w:sz w:val="24"/>
                <w:szCs w:val="28"/>
              </w:rPr>
              <w:t>Экологические риски: Большие инфраструктурные проекты могут негативно сказаться на окружающей среде, что потенциально вызывает негодование общественности и создает экологические проблемы.</w:t>
            </w:r>
          </w:p>
          <w:p w:rsidR="009A3F1C" w:rsidRPr="009A3F1C" w:rsidRDefault="009A3F1C" w:rsidP="003655FD">
            <w:pPr>
              <w:jc w:val="both"/>
              <w:rPr>
                <w:rFonts w:ascii="Times New Roman" w:hAnsi="Times New Roman" w:cs="Times New Roman"/>
                <w:sz w:val="24"/>
                <w:szCs w:val="28"/>
              </w:rPr>
            </w:pPr>
          </w:p>
        </w:tc>
      </w:tr>
      <w:tr w:rsidR="009A3F1C" w:rsidRPr="009A3F1C" w:rsidTr="009A3F1C">
        <w:tc>
          <w:tcPr>
            <w:tcW w:w="4814" w:type="dxa"/>
          </w:tcPr>
          <w:p w:rsidR="009A3F1C" w:rsidRPr="00CB3713" w:rsidRDefault="00CB3713" w:rsidP="00CB3713">
            <w:pPr>
              <w:ind w:firstLine="708"/>
              <w:jc w:val="center"/>
              <w:rPr>
                <w:rFonts w:ascii="Times New Roman" w:hAnsi="Times New Roman" w:cs="Times New Roman"/>
                <w:b/>
                <w:sz w:val="28"/>
                <w:szCs w:val="28"/>
              </w:rPr>
            </w:pPr>
            <w:r w:rsidRPr="00CB3713">
              <w:rPr>
                <w:rFonts w:ascii="Times New Roman" w:hAnsi="Times New Roman" w:cs="Times New Roman"/>
                <w:b/>
                <w:sz w:val="24"/>
                <w:szCs w:val="28"/>
              </w:rPr>
              <w:t>Opportunities (Возможности)</w:t>
            </w:r>
          </w:p>
        </w:tc>
        <w:tc>
          <w:tcPr>
            <w:tcW w:w="4814" w:type="dxa"/>
          </w:tcPr>
          <w:p w:rsidR="009A3F1C" w:rsidRPr="00CB3713" w:rsidRDefault="00CB3713" w:rsidP="00CB3713">
            <w:pPr>
              <w:jc w:val="center"/>
              <w:rPr>
                <w:rFonts w:ascii="Times New Roman" w:hAnsi="Times New Roman" w:cs="Times New Roman"/>
                <w:b/>
                <w:sz w:val="24"/>
                <w:szCs w:val="28"/>
              </w:rPr>
            </w:pPr>
            <w:r w:rsidRPr="00CB3713">
              <w:rPr>
                <w:rFonts w:ascii="Times New Roman" w:hAnsi="Times New Roman" w:cs="Times New Roman"/>
                <w:b/>
                <w:sz w:val="24"/>
                <w:szCs w:val="28"/>
              </w:rPr>
              <w:t>Threats (Угрозы)</w:t>
            </w:r>
          </w:p>
        </w:tc>
      </w:tr>
      <w:tr w:rsidR="009A3F1C" w:rsidRPr="009A3F1C" w:rsidTr="009A3F1C">
        <w:tc>
          <w:tcPr>
            <w:tcW w:w="4814" w:type="dxa"/>
          </w:tcPr>
          <w:p w:rsidR="00CB3713" w:rsidRPr="00CB3713" w:rsidRDefault="00CB3713" w:rsidP="00CB3713">
            <w:pPr>
              <w:jc w:val="both"/>
              <w:rPr>
                <w:rFonts w:ascii="Times New Roman" w:hAnsi="Times New Roman" w:cs="Times New Roman"/>
                <w:sz w:val="24"/>
                <w:szCs w:val="28"/>
              </w:rPr>
            </w:pPr>
            <w:r w:rsidRPr="00CB3713">
              <w:rPr>
                <w:rFonts w:ascii="Times New Roman" w:hAnsi="Times New Roman" w:cs="Times New Roman"/>
                <w:sz w:val="24"/>
                <w:szCs w:val="28"/>
              </w:rPr>
              <w:t>Торговля и инвестиции: ОПОП может улучшить доступ к крупным рынкам и возможностям инвестирования, способствуя экономическому росту и разнообразию источников доходов.</w:t>
            </w:r>
          </w:p>
          <w:p w:rsidR="00CB3713" w:rsidRPr="00CB3713" w:rsidRDefault="00CB3713" w:rsidP="00CB3713">
            <w:pPr>
              <w:jc w:val="both"/>
              <w:rPr>
                <w:rFonts w:ascii="Times New Roman" w:hAnsi="Times New Roman" w:cs="Times New Roman"/>
                <w:sz w:val="24"/>
                <w:szCs w:val="28"/>
              </w:rPr>
            </w:pPr>
            <w:r w:rsidRPr="00CB3713">
              <w:rPr>
                <w:rFonts w:ascii="Times New Roman" w:hAnsi="Times New Roman" w:cs="Times New Roman"/>
                <w:sz w:val="24"/>
                <w:szCs w:val="28"/>
              </w:rPr>
              <w:t>Технологический перенос: Сотрудничество с более развитыми странами на маршруте ОПОП может способствовать передаче технологических знаний и опыта, способствуя современному развитию.</w:t>
            </w:r>
          </w:p>
          <w:p w:rsidR="00CB3713" w:rsidRPr="00CB3713" w:rsidRDefault="00CB3713" w:rsidP="00CB3713">
            <w:pPr>
              <w:jc w:val="both"/>
              <w:rPr>
                <w:rFonts w:ascii="Times New Roman" w:hAnsi="Times New Roman" w:cs="Times New Roman"/>
                <w:sz w:val="24"/>
                <w:szCs w:val="28"/>
              </w:rPr>
            </w:pPr>
            <w:r w:rsidRPr="00CB3713">
              <w:rPr>
                <w:rFonts w:ascii="Times New Roman" w:hAnsi="Times New Roman" w:cs="Times New Roman"/>
                <w:sz w:val="24"/>
                <w:szCs w:val="28"/>
              </w:rPr>
              <w:t>Развитие человеческого капитала: Развитие инфраструктуры и торговли может способствовать увеличению числа рабочих мест и созданию новых навыков, улучшая человеческий капитал региона.</w:t>
            </w:r>
          </w:p>
          <w:p w:rsidR="009A3F1C" w:rsidRPr="009A3F1C" w:rsidRDefault="00CB3713" w:rsidP="003655FD">
            <w:pPr>
              <w:jc w:val="both"/>
              <w:rPr>
                <w:rFonts w:ascii="Times New Roman" w:hAnsi="Times New Roman" w:cs="Times New Roman"/>
                <w:sz w:val="24"/>
                <w:szCs w:val="28"/>
              </w:rPr>
            </w:pPr>
            <w:r w:rsidRPr="00CB3713">
              <w:rPr>
                <w:rFonts w:ascii="Times New Roman" w:hAnsi="Times New Roman" w:cs="Times New Roman"/>
                <w:sz w:val="24"/>
                <w:szCs w:val="28"/>
              </w:rPr>
              <w:t>Энергетическая безопасность: Развитие энергетических проектов может способствовать обеспечению региона энергетической безопасностью и уменьшению зависимости от одного источника.</w:t>
            </w:r>
          </w:p>
        </w:tc>
        <w:tc>
          <w:tcPr>
            <w:tcW w:w="4814" w:type="dxa"/>
          </w:tcPr>
          <w:p w:rsidR="00CB3713" w:rsidRPr="00CB3713" w:rsidRDefault="00CB3713" w:rsidP="00CB3713">
            <w:pPr>
              <w:jc w:val="both"/>
              <w:rPr>
                <w:rFonts w:ascii="Times New Roman" w:hAnsi="Times New Roman" w:cs="Times New Roman"/>
                <w:sz w:val="24"/>
                <w:szCs w:val="28"/>
              </w:rPr>
            </w:pPr>
            <w:r w:rsidRPr="00CB3713">
              <w:rPr>
                <w:rFonts w:ascii="Times New Roman" w:hAnsi="Times New Roman" w:cs="Times New Roman"/>
                <w:sz w:val="24"/>
                <w:szCs w:val="28"/>
              </w:rPr>
              <w:t>Геополитические риски: Взаимодействие разных стран и интересов на маршруте ОПОП может вызвать геополитические конфликты, что может отрицательно сказаться на стабильности региона.</w:t>
            </w:r>
          </w:p>
          <w:p w:rsidR="00CB3713" w:rsidRPr="00CB3713" w:rsidRDefault="00CB3713" w:rsidP="00CB3713">
            <w:pPr>
              <w:jc w:val="both"/>
              <w:rPr>
                <w:rFonts w:ascii="Times New Roman" w:hAnsi="Times New Roman" w:cs="Times New Roman"/>
                <w:sz w:val="24"/>
                <w:szCs w:val="28"/>
              </w:rPr>
            </w:pPr>
            <w:r w:rsidRPr="00CB3713">
              <w:rPr>
                <w:rFonts w:ascii="Times New Roman" w:hAnsi="Times New Roman" w:cs="Times New Roman"/>
                <w:sz w:val="24"/>
                <w:szCs w:val="28"/>
              </w:rPr>
              <w:t>Экономическая неопределенность: Волатильность мировой экономики и торговли может создать неопределенность в отношении будущего развития проектов и инвестиций.</w:t>
            </w:r>
          </w:p>
          <w:p w:rsidR="00CB3713" w:rsidRPr="00CB3713" w:rsidRDefault="00CB3713" w:rsidP="00CB3713">
            <w:pPr>
              <w:jc w:val="both"/>
              <w:rPr>
                <w:rFonts w:ascii="Times New Roman" w:hAnsi="Times New Roman" w:cs="Times New Roman"/>
                <w:sz w:val="24"/>
                <w:szCs w:val="28"/>
              </w:rPr>
            </w:pPr>
            <w:r w:rsidRPr="00CB3713">
              <w:rPr>
                <w:rFonts w:ascii="Times New Roman" w:hAnsi="Times New Roman" w:cs="Times New Roman"/>
                <w:sz w:val="24"/>
                <w:szCs w:val="28"/>
              </w:rPr>
              <w:t>Конкуренция и перекрытие интересов: Возможная конкуренция с другими региональными инициативами и маршрутами может ослабить привлекательность и успешное осуществление ОПОП.</w:t>
            </w:r>
          </w:p>
          <w:p w:rsidR="009A3F1C" w:rsidRPr="009A3F1C" w:rsidRDefault="00CB3713" w:rsidP="00CB3713">
            <w:pPr>
              <w:jc w:val="both"/>
              <w:rPr>
                <w:rFonts w:ascii="Times New Roman" w:hAnsi="Times New Roman" w:cs="Times New Roman"/>
                <w:sz w:val="24"/>
                <w:szCs w:val="28"/>
              </w:rPr>
            </w:pPr>
            <w:r w:rsidRPr="00CB3713">
              <w:rPr>
                <w:rFonts w:ascii="Times New Roman" w:hAnsi="Times New Roman" w:cs="Times New Roman"/>
                <w:sz w:val="24"/>
                <w:szCs w:val="28"/>
              </w:rPr>
              <w:t>Социальные и культурные разногласия: Различия в культуре и общественных ценностях между участниками могут вызвать социальные напряжения и противоречия.</w:t>
            </w:r>
          </w:p>
        </w:tc>
      </w:tr>
    </w:tbl>
    <w:p w:rsidR="005E148F" w:rsidRPr="00F85A7C" w:rsidRDefault="005E148F"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Несмотря на то, что инициатива "Один пояс, один путь" (ОПОП) может привести к необходимым инвестициям в инфраструктуру и усилению торговой </w:t>
      </w:r>
      <w:r w:rsidRPr="00F85A7C">
        <w:rPr>
          <w:rFonts w:ascii="Times New Roman" w:hAnsi="Times New Roman" w:cs="Times New Roman"/>
          <w:sz w:val="28"/>
          <w:szCs w:val="28"/>
        </w:rPr>
        <w:lastRenderedPageBreak/>
        <w:t>и экономической интеграции с Китаем и другими странами в рамках ОПОП, существуют потенциальные риски для экономической и политической стабильности, особенно в областях устойчивости долга, коррупции и ухудшения состояния окружающей среды. Для снижения этих рисков в исследованиях рекомендуется странам Центральной Азии тщательно взвешивать затраты и выгоды проектов ОПОП и убедиться, что они соответствуют их собственным экономическим и политическим интересам. Кроме того, исследования подчеркивают важность прозрачности, подотчетности и участия сообщества в проектах ОПОП и призывают к более активному участию организаций гражданского общества и местных сообществ в мониторинге и оценке воздействия проектов ОПОП. В целом, необходимо тщательно планировать и управлять проектами ОПОП в Центральной Азии, чтобы обеспечить их соответствие целям устойчивого развития и избежать вреда окружающей среде или местным сообществам. Таким образом, инициатива "Один пояс, один путь" предоставляет значительные возможности для экономического роста и развития в Центральной Азии, но необходимо подходить к этим проектам с осторожностью и уделять приоритетное внимание долгосрочной экономической, социальной и экологической устойчивости региона</w:t>
      </w:r>
      <w:r w:rsidR="00421A74" w:rsidRPr="00421A74">
        <w:rPr>
          <w:rFonts w:ascii="Times New Roman" w:hAnsi="Times New Roman" w:cs="Times New Roman"/>
          <w:sz w:val="28"/>
          <w:szCs w:val="28"/>
        </w:rPr>
        <w:t xml:space="preserve"> [115, </w:t>
      </w:r>
      <w:r w:rsidR="00421A74">
        <w:rPr>
          <w:rFonts w:ascii="Times New Roman" w:hAnsi="Times New Roman" w:cs="Times New Roman"/>
          <w:sz w:val="28"/>
          <w:szCs w:val="28"/>
          <w:lang w:val="en-US"/>
        </w:rPr>
        <w:t>c</w:t>
      </w:r>
      <w:r w:rsidR="00421A74" w:rsidRPr="00421A74">
        <w:rPr>
          <w:rFonts w:ascii="Times New Roman" w:hAnsi="Times New Roman" w:cs="Times New Roman"/>
          <w:sz w:val="28"/>
          <w:szCs w:val="28"/>
        </w:rPr>
        <w:t xml:space="preserve">. 267], [116, </w:t>
      </w:r>
      <w:r w:rsidR="00421A74">
        <w:rPr>
          <w:rFonts w:ascii="Times New Roman" w:hAnsi="Times New Roman" w:cs="Times New Roman"/>
          <w:sz w:val="28"/>
          <w:szCs w:val="28"/>
          <w:lang w:val="en-US"/>
        </w:rPr>
        <w:t>c</w:t>
      </w:r>
      <w:r w:rsidR="00421A74" w:rsidRPr="00421A74">
        <w:rPr>
          <w:rFonts w:ascii="Times New Roman" w:hAnsi="Times New Roman" w:cs="Times New Roman"/>
          <w:sz w:val="28"/>
          <w:szCs w:val="28"/>
        </w:rPr>
        <w:t>. 285]</w:t>
      </w:r>
      <w:r w:rsidRPr="00F85A7C">
        <w:rPr>
          <w:rFonts w:ascii="Times New Roman" w:hAnsi="Times New Roman" w:cs="Times New Roman"/>
          <w:sz w:val="28"/>
          <w:szCs w:val="28"/>
        </w:rPr>
        <w:t>.</w:t>
      </w:r>
    </w:p>
    <w:p w:rsidR="005E148F" w:rsidRPr="00F85A7C" w:rsidRDefault="005E148F"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Подводя итоги можно сказать, что ОПОП предполагает строительство новой инфраструктуры, такой как автомобильные и железные дороги, трубопроводы и порты, а также развитие торговых, инвестиционных и культурных связей между странами. Ожидается, что в Центральной Азии ОПОП улучшит региональное сообщение и ускорит экономический рост, особенно в таких областях, как транспорт, энергетика и торговля. Несколько стран Центральной Азии, в том числе Казахстан, Узбекистан и Кыргызстан, присоединились к ОПОП и работают с Китаем над разработкой новых инфраструктурных проектов. Некоторые из ключевых проектов ОПОП в Центральной Азии включают железную дорогу Китай-Кыргызстан-Узбекистан, которая соединит Китай с Центральной Азией и, в конечном счете, с Европой, а также нефтепровод Казахстан-Китай, по которому нефть транспортируется из Казахстана в Китай. Однако ОПОП также столкнулся с критикой и опасениями со стороны некоторых стран и наблюдателей, которые беспокоятся о его влиянии на местную экономику, окружающую среду и геополитическую стабильность. Некоторые опасаются, что эта инициатива усилит влияние Китая в регионе и создаст долговые ловушки для стран, которые не смогут погасить кредиты на эти проекты. Тем не менее, ОПОП остается значительной силой в формировании экономического и политического ландшафта Центральной Азии. Более того, дискурс СМИ в Центральной Азии вокруг инициативы ОПОП отражает экономическую зависимость региона от Китая, геополитические проблемы и проблемы безопасности, а также культурные связи с Китаем. Хотя эта инициатива предоставляет возможность для экономического роста и развития, существуют также опасения по поводу потенциальных рисков чрезмерной зависимости от Китая и потери контроля над национальными интересами.</w:t>
      </w:r>
    </w:p>
    <w:p w:rsidR="005E148F" w:rsidRPr="00F85A7C" w:rsidRDefault="005E148F" w:rsidP="003655FD">
      <w:pPr>
        <w:spacing w:after="0" w:line="240" w:lineRule="auto"/>
        <w:ind w:firstLine="708"/>
        <w:jc w:val="both"/>
        <w:rPr>
          <w:rFonts w:ascii="Times New Roman" w:hAnsi="Times New Roman" w:cs="Times New Roman"/>
          <w:sz w:val="28"/>
          <w:szCs w:val="28"/>
        </w:rPr>
      </w:pPr>
    </w:p>
    <w:p w:rsidR="002A2AED" w:rsidRPr="00F85A7C" w:rsidRDefault="000607F6" w:rsidP="00DB50AE">
      <w:pPr>
        <w:pStyle w:val="a3"/>
        <w:numPr>
          <w:ilvl w:val="0"/>
          <w:numId w:val="4"/>
        </w:numPr>
        <w:spacing w:after="0" w:line="240" w:lineRule="auto"/>
        <w:jc w:val="both"/>
        <w:rPr>
          <w:rFonts w:ascii="Times New Roman" w:hAnsi="Times New Roman" w:cs="Times New Roman"/>
          <w:b/>
          <w:sz w:val="28"/>
          <w:szCs w:val="28"/>
        </w:rPr>
      </w:pPr>
      <w:r w:rsidRPr="00F85A7C">
        <w:rPr>
          <w:rFonts w:ascii="Times New Roman" w:hAnsi="Times New Roman" w:cs="Times New Roman"/>
          <w:b/>
          <w:sz w:val="28"/>
          <w:szCs w:val="28"/>
        </w:rPr>
        <w:lastRenderedPageBreak/>
        <w:t>СОЦИАЛЬНОЕ ВОСПРИЯТИЕ ИНЦИАТИВЫ «ОДИН ПОЯС, ОДИН ПУТЬ»</w:t>
      </w:r>
    </w:p>
    <w:p w:rsidR="00712AAD" w:rsidRPr="00F85A7C" w:rsidRDefault="00712AAD" w:rsidP="003655FD">
      <w:pPr>
        <w:pStyle w:val="a3"/>
        <w:spacing w:after="0" w:line="240" w:lineRule="auto"/>
        <w:ind w:left="790"/>
        <w:jc w:val="both"/>
        <w:rPr>
          <w:rFonts w:ascii="Times New Roman" w:hAnsi="Times New Roman" w:cs="Times New Roman"/>
          <w:b/>
          <w:sz w:val="28"/>
          <w:szCs w:val="28"/>
        </w:rPr>
      </w:pPr>
    </w:p>
    <w:p w:rsidR="000607F6" w:rsidRPr="00B74CF4" w:rsidRDefault="00B74CF4" w:rsidP="00B74CF4">
      <w:pPr>
        <w:spacing w:after="0" w:line="240" w:lineRule="auto"/>
        <w:ind w:firstLine="430"/>
        <w:jc w:val="both"/>
        <w:rPr>
          <w:rFonts w:ascii="Times New Roman" w:hAnsi="Times New Roman" w:cs="Times New Roman"/>
          <w:b/>
          <w:sz w:val="28"/>
          <w:szCs w:val="28"/>
        </w:rPr>
      </w:pPr>
      <w:r>
        <w:rPr>
          <w:rFonts w:ascii="Times New Roman" w:hAnsi="Times New Roman" w:cs="Times New Roman"/>
          <w:b/>
          <w:sz w:val="28"/>
          <w:szCs w:val="28"/>
        </w:rPr>
        <w:t xml:space="preserve">2.1 </w:t>
      </w:r>
      <w:r w:rsidR="009D6A7F" w:rsidRPr="00B74CF4">
        <w:rPr>
          <w:rFonts w:ascii="Times New Roman" w:hAnsi="Times New Roman" w:cs="Times New Roman"/>
          <w:b/>
          <w:sz w:val="28"/>
          <w:szCs w:val="28"/>
        </w:rPr>
        <w:t>Методология и методы исследования изучения</w:t>
      </w:r>
      <w:r w:rsidR="000607F6" w:rsidRPr="00B74CF4">
        <w:rPr>
          <w:rFonts w:ascii="Times New Roman" w:hAnsi="Times New Roman" w:cs="Times New Roman"/>
          <w:b/>
          <w:sz w:val="28"/>
          <w:szCs w:val="28"/>
        </w:rPr>
        <w:t xml:space="preserve"> социального восприятия инициативы "Один пояс, один путь"</w:t>
      </w:r>
    </w:p>
    <w:p w:rsidR="001229FD" w:rsidRPr="00F85A7C" w:rsidRDefault="001229FD"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процессе выполнения диссертационной работы был использован комбинированный метод исследования, объединяющий количественные и качественные подходы. </w:t>
      </w:r>
    </w:p>
    <w:p w:rsidR="00431740" w:rsidRDefault="001229FD"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На первом этапе исследования был осуществлен анализ медиа-дискурса</w:t>
      </w:r>
      <w:r w:rsidR="00BD49FA" w:rsidRPr="00F85A7C">
        <w:rPr>
          <w:rFonts w:ascii="Times New Roman" w:hAnsi="Times New Roman" w:cs="Times New Roman"/>
          <w:sz w:val="28"/>
          <w:szCs w:val="28"/>
        </w:rPr>
        <w:t xml:space="preserve"> по модели критического дискурс-анализа </w:t>
      </w:r>
      <w:r w:rsidR="00F17C9D" w:rsidRPr="00F85A7C">
        <w:rPr>
          <w:rFonts w:ascii="Times New Roman" w:hAnsi="Times New Roman" w:cs="Times New Roman"/>
          <w:sz w:val="28"/>
          <w:szCs w:val="28"/>
        </w:rPr>
        <w:t>N. Fairclough</w:t>
      </w:r>
      <w:r w:rsidRPr="00F85A7C">
        <w:rPr>
          <w:rFonts w:ascii="Times New Roman" w:hAnsi="Times New Roman" w:cs="Times New Roman"/>
          <w:sz w:val="28"/>
          <w:szCs w:val="28"/>
        </w:rPr>
        <w:t xml:space="preserve">, связанного с инициативой ОПОП в странах Центральной Азии, а именно в Казахстане, Кыргызстане и Узбекистане. </w:t>
      </w:r>
      <w:r w:rsidR="00BD49FA" w:rsidRPr="00F85A7C">
        <w:rPr>
          <w:rFonts w:ascii="Times New Roman" w:hAnsi="Times New Roman" w:cs="Times New Roman"/>
          <w:sz w:val="28"/>
          <w:szCs w:val="28"/>
        </w:rPr>
        <w:t xml:space="preserve">Согласно модели </w:t>
      </w:r>
      <w:r w:rsidR="00F17C9D" w:rsidRPr="00F85A7C">
        <w:rPr>
          <w:rFonts w:ascii="Times New Roman" w:hAnsi="Times New Roman" w:cs="Times New Roman"/>
          <w:sz w:val="28"/>
          <w:szCs w:val="28"/>
        </w:rPr>
        <w:t>N. Fairclough</w:t>
      </w:r>
      <w:r w:rsidR="00BD49FA" w:rsidRPr="00F85A7C">
        <w:rPr>
          <w:rFonts w:ascii="Times New Roman" w:hAnsi="Times New Roman" w:cs="Times New Roman"/>
          <w:sz w:val="28"/>
          <w:szCs w:val="28"/>
        </w:rPr>
        <w:t>, социальное восприятие зависит от того, какие дискурсивные практики используются для представления инициативы в обществе</w:t>
      </w:r>
      <w:r w:rsidR="00421A74">
        <w:rPr>
          <w:rFonts w:ascii="Times New Roman" w:hAnsi="Times New Roman" w:cs="Times New Roman"/>
          <w:sz w:val="28"/>
          <w:szCs w:val="28"/>
        </w:rPr>
        <w:t xml:space="preserve"> [117, </w:t>
      </w:r>
      <w:r w:rsidR="00421A74">
        <w:rPr>
          <w:rFonts w:ascii="Times New Roman" w:hAnsi="Times New Roman" w:cs="Times New Roman"/>
          <w:sz w:val="28"/>
          <w:szCs w:val="28"/>
          <w:lang w:val="en-US"/>
        </w:rPr>
        <w:t>c</w:t>
      </w:r>
      <w:r w:rsidR="00421A74" w:rsidRPr="00421A74">
        <w:rPr>
          <w:rFonts w:ascii="Times New Roman" w:hAnsi="Times New Roman" w:cs="Times New Roman"/>
          <w:sz w:val="28"/>
          <w:szCs w:val="28"/>
        </w:rPr>
        <w:t>. 259</w:t>
      </w:r>
      <w:r w:rsidR="00A76C0D" w:rsidRPr="00F85A7C">
        <w:rPr>
          <w:rFonts w:ascii="Times New Roman" w:hAnsi="Times New Roman" w:cs="Times New Roman"/>
          <w:sz w:val="28"/>
          <w:szCs w:val="28"/>
        </w:rPr>
        <w:t>]</w:t>
      </w:r>
      <w:r w:rsidR="00BD49FA" w:rsidRPr="00F85A7C">
        <w:rPr>
          <w:rFonts w:ascii="Times New Roman" w:hAnsi="Times New Roman" w:cs="Times New Roman"/>
          <w:sz w:val="28"/>
          <w:szCs w:val="28"/>
        </w:rPr>
        <w:t xml:space="preserve">. </w:t>
      </w:r>
    </w:p>
    <w:p w:rsidR="00431740" w:rsidRDefault="00BD49F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Дискурсивные практики, такие как выбор определенных слов и концептуальных категорий, могут оказывать влияние на то, как общественное мнение формируется в отношении данной инициативы. М</w:t>
      </w:r>
      <w:r w:rsidR="00F17C9D" w:rsidRPr="00F85A7C">
        <w:rPr>
          <w:rFonts w:ascii="Times New Roman" w:hAnsi="Times New Roman" w:cs="Times New Roman"/>
          <w:sz w:val="28"/>
          <w:szCs w:val="28"/>
        </w:rPr>
        <w:t xml:space="preserve">одель </w:t>
      </w:r>
      <w:r w:rsidRPr="00F85A7C">
        <w:rPr>
          <w:rFonts w:ascii="Times New Roman" w:hAnsi="Times New Roman" w:cs="Times New Roman"/>
          <w:sz w:val="28"/>
          <w:szCs w:val="28"/>
        </w:rPr>
        <w:t xml:space="preserve">также учитывает социальные и культурные факторы, которые могут влиять на социальное восприятие. Например, если в обществе преобладает определенный набор ценностей, то это может повлиять на то, как они будут воспринимать инициативу. Если, например, в обществе ценятся независимость и национальный суверенитет, то инициатива может быть воспринята как попытка ограничить эту независимость и подчиниться другой стране или силе. Таким образом, модель критического дискурс-анализа </w:t>
      </w:r>
      <w:r w:rsidR="00F17C9D" w:rsidRPr="00F85A7C">
        <w:rPr>
          <w:rFonts w:ascii="Times New Roman" w:hAnsi="Times New Roman" w:cs="Times New Roman"/>
          <w:sz w:val="28"/>
          <w:szCs w:val="28"/>
        </w:rPr>
        <w:t xml:space="preserve">N. Fairclough </w:t>
      </w:r>
      <w:r w:rsidRPr="00F85A7C">
        <w:rPr>
          <w:rFonts w:ascii="Times New Roman" w:hAnsi="Times New Roman" w:cs="Times New Roman"/>
          <w:sz w:val="28"/>
          <w:szCs w:val="28"/>
        </w:rPr>
        <w:t xml:space="preserve">может помочь понять, как дискурсивные практики и социально-культурные факторы могут влиять на социальное восприятие инициативы "Один пояс, один путь". </w:t>
      </w:r>
    </w:p>
    <w:p w:rsidR="00BD49FA" w:rsidRPr="00F85A7C" w:rsidRDefault="00BD49F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целом, анализ социального восприятия инициативы "Один пояс, один путь" в странах Центральной Азии с помощью модели </w:t>
      </w:r>
      <w:r w:rsidR="00F17C9D" w:rsidRPr="00F85A7C">
        <w:rPr>
          <w:rFonts w:ascii="Times New Roman" w:hAnsi="Times New Roman" w:cs="Times New Roman"/>
          <w:sz w:val="28"/>
          <w:szCs w:val="28"/>
        </w:rPr>
        <w:t>N. Fairclough</w:t>
      </w:r>
      <w:r w:rsidRPr="00F85A7C">
        <w:rPr>
          <w:rFonts w:ascii="Times New Roman" w:hAnsi="Times New Roman" w:cs="Times New Roman"/>
          <w:sz w:val="28"/>
          <w:szCs w:val="28"/>
        </w:rPr>
        <w:t xml:space="preserve"> может помочь выявить различные аспекты, которые влияют на формирование общественного мнения об этой инициативе. Такой анализ может быть полезен для организации коммуникационной стратегии инициативы, чтобы учесть мнение и ожидания общества и сделать ее более привлекательной и понятной для населения Центральной Азии</w:t>
      </w:r>
      <w:r w:rsidR="00421A74">
        <w:rPr>
          <w:rFonts w:ascii="Times New Roman" w:hAnsi="Times New Roman" w:cs="Times New Roman"/>
          <w:sz w:val="28"/>
          <w:szCs w:val="28"/>
        </w:rPr>
        <w:t xml:space="preserve"> [118, c.</w:t>
      </w:r>
      <w:r w:rsidR="00421A74" w:rsidRPr="00421A74">
        <w:rPr>
          <w:rFonts w:ascii="Times New Roman" w:hAnsi="Times New Roman" w:cs="Times New Roman"/>
          <w:sz w:val="28"/>
          <w:szCs w:val="28"/>
        </w:rPr>
        <w:t xml:space="preserve"> 608</w:t>
      </w:r>
      <w:r w:rsidR="000F3610" w:rsidRPr="00F85A7C">
        <w:rPr>
          <w:rFonts w:ascii="Times New Roman" w:hAnsi="Times New Roman" w:cs="Times New Roman"/>
          <w:sz w:val="28"/>
          <w:szCs w:val="28"/>
        </w:rPr>
        <w:t>]</w:t>
      </w:r>
      <w:r w:rsidRPr="00F85A7C">
        <w:rPr>
          <w:rFonts w:ascii="Times New Roman" w:hAnsi="Times New Roman" w:cs="Times New Roman"/>
          <w:sz w:val="28"/>
          <w:szCs w:val="28"/>
        </w:rPr>
        <w:t>.</w:t>
      </w:r>
    </w:p>
    <w:p w:rsidR="00DC3DC4" w:rsidRPr="00F85A7C" w:rsidRDefault="00DC3DC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Согласно трехмерной модели КДА N. Fairclough (см. рисунок 1). Трехмерная модель КДА N. Fairclough является методологическим инструментом, используемый в критическом дискурс-анализе для исследования влияния языка на формирование социальных изменении, а также социальных отношений и власти. Дискурс является важным инструментом социальной власти и может быть использован для изменения социальных отношений и социального восприятия в обществе. Влияние дискурса на социальные изменения и восприятия происходит через несколько механизмов. Во-первых, дискурс может создавать новые представления о мире и обществе, которые могут привести к изменению социальных отношений. Во-вторых, дискурс может использоваться для мобилизации людей вокруг определенных целей. В-третьих, </w:t>
      </w:r>
      <w:r w:rsidRPr="00F85A7C">
        <w:rPr>
          <w:rFonts w:ascii="Times New Roman" w:hAnsi="Times New Roman" w:cs="Times New Roman"/>
          <w:sz w:val="28"/>
          <w:szCs w:val="28"/>
        </w:rPr>
        <w:lastRenderedPageBreak/>
        <w:t xml:space="preserve">дискурс может использоваться для легитимизации определенных социальных практик и норм. Например, дискурс о том, что определенная практика или норма является "нормальной" и "естественной", может укрепить ее положение в обществе. Но если дискурс будет сосредоточен на недостатках этой практики или нормы, то это может привести к ее изменению или замене на другую. Таким образом, дискурс может играть важную роль в создании и изменении социального восприятия, социальных отношений и процессов. Понимание этой роли и анализ дискурсивных практик могут помочь в создании более </w:t>
      </w:r>
      <w:r w:rsidR="00431740" w:rsidRPr="00F85A7C">
        <w:rPr>
          <w:noProof/>
        </w:rPr>
        <w:drawing>
          <wp:anchor distT="0" distB="0" distL="114300" distR="114300" simplePos="0" relativeHeight="251745280" behindDoc="0" locked="0" layoutInCell="1" allowOverlap="1">
            <wp:simplePos x="0" y="0"/>
            <wp:positionH relativeFrom="column">
              <wp:posOffset>154305</wp:posOffset>
            </wp:positionH>
            <wp:positionV relativeFrom="paragraph">
              <wp:posOffset>1931670</wp:posOffset>
            </wp:positionV>
            <wp:extent cx="5928351" cy="5029200"/>
            <wp:effectExtent l="0" t="0" r="0" b="0"/>
            <wp:wrapTopAndBottom/>
            <wp:docPr id="2" name="Рисунок 2" descr="Модель критического дискурс-анализа Н. Фэркло: основные понятия -  Методология и методы социологического ис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ь критического дискурс-анализа Н. Фэркло: основные понятия -  Методология и методы социологического исследова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351" cy="5029200"/>
                    </a:xfrm>
                    <a:prstGeom prst="rect">
                      <a:avLst/>
                    </a:prstGeom>
                    <a:noFill/>
                    <a:ln>
                      <a:noFill/>
                    </a:ln>
                  </pic:spPr>
                </pic:pic>
              </a:graphicData>
            </a:graphic>
          </wp:anchor>
        </w:drawing>
      </w:r>
      <w:r w:rsidRPr="00F85A7C">
        <w:rPr>
          <w:rFonts w:ascii="Times New Roman" w:hAnsi="Times New Roman" w:cs="Times New Roman"/>
          <w:sz w:val="28"/>
          <w:szCs w:val="28"/>
        </w:rPr>
        <w:t>равноправного и с</w:t>
      </w:r>
      <w:r w:rsidR="00421A74">
        <w:rPr>
          <w:rFonts w:ascii="Times New Roman" w:hAnsi="Times New Roman" w:cs="Times New Roman"/>
          <w:sz w:val="28"/>
          <w:szCs w:val="28"/>
        </w:rPr>
        <w:t>праведливого общества [119, c.</w:t>
      </w:r>
      <w:r w:rsidR="00421A74" w:rsidRPr="00421A74">
        <w:rPr>
          <w:rFonts w:ascii="Times New Roman" w:hAnsi="Times New Roman" w:cs="Times New Roman"/>
          <w:sz w:val="28"/>
          <w:szCs w:val="28"/>
        </w:rPr>
        <w:t xml:space="preserve"> 280</w:t>
      </w:r>
      <w:r w:rsidRPr="00F85A7C">
        <w:rPr>
          <w:rFonts w:ascii="Times New Roman" w:hAnsi="Times New Roman" w:cs="Times New Roman"/>
          <w:sz w:val="28"/>
          <w:szCs w:val="28"/>
        </w:rPr>
        <w:t>].</w:t>
      </w:r>
    </w:p>
    <w:p w:rsidR="00DC3DC4" w:rsidRPr="00F85A7C" w:rsidRDefault="00DC3DC4" w:rsidP="003655FD">
      <w:pPr>
        <w:spacing w:after="0" w:line="240" w:lineRule="auto"/>
        <w:ind w:firstLine="708"/>
        <w:jc w:val="center"/>
        <w:rPr>
          <w:rFonts w:ascii="Times New Roman" w:hAnsi="Times New Roman" w:cs="Times New Roman"/>
          <w:sz w:val="28"/>
          <w:szCs w:val="28"/>
        </w:rPr>
      </w:pPr>
    </w:p>
    <w:p w:rsidR="00DC3DC4" w:rsidRPr="00B74CF4" w:rsidRDefault="00DC3DC4" w:rsidP="003655FD">
      <w:pPr>
        <w:spacing w:after="0" w:line="240" w:lineRule="auto"/>
        <w:ind w:firstLine="708"/>
        <w:jc w:val="center"/>
        <w:rPr>
          <w:rFonts w:ascii="Times New Roman" w:hAnsi="Times New Roman" w:cs="Times New Roman"/>
          <w:b/>
          <w:sz w:val="28"/>
          <w:szCs w:val="28"/>
        </w:rPr>
      </w:pPr>
      <w:r w:rsidRPr="00B74CF4">
        <w:rPr>
          <w:rFonts w:ascii="Times New Roman" w:hAnsi="Times New Roman" w:cs="Times New Roman"/>
          <w:b/>
          <w:sz w:val="28"/>
          <w:szCs w:val="28"/>
        </w:rPr>
        <w:t>Рисунок 1. - Трехмерная модель N. Fairclough для критического дискурс-анализа</w:t>
      </w:r>
    </w:p>
    <w:p w:rsidR="00DC3DC4" w:rsidRPr="00F85A7C" w:rsidRDefault="00DC3DC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Более того, в рамках исследования проведен анализ медиа-дискурса с учетом двух основных факторов - языка написания (казахский, кыргызский, узбекский и русский) и формы собственности (государственная и частная). Основной упор был сделан на тональность дискурса и стратегию его написания. Для определения тональности была использована классификация лингвиста Р.Э. </w:t>
      </w:r>
      <w:r w:rsidRPr="00F85A7C">
        <w:rPr>
          <w:rFonts w:ascii="Times New Roman" w:hAnsi="Times New Roman" w:cs="Times New Roman"/>
          <w:sz w:val="28"/>
          <w:szCs w:val="28"/>
        </w:rPr>
        <w:lastRenderedPageBreak/>
        <w:t>Лонгейкра</w:t>
      </w:r>
      <w:r w:rsidRPr="00F85A7C">
        <w:rPr>
          <w:rStyle w:val="ab"/>
          <w:rFonts w:ascii="Times New Roman" w:hAnsi="Times New Roman" w:cs="Times New Roman"/>
          <w:sz w:val="28"/>
          <w:szCs w:val="28"/>
        </w:rPr>
        <w:footnoteReference w:id="5"/>
      </w:r>
      <w:r w:rsidRPr="00F85A7C">
        <w:rPr>
          <w:rFonts w:ascii="Times New Roman" w:hAnsi="Times New Roman" w:cs="Times New Roman"/>
          <w:sz w:val="28"/>
          <w:szCs w:val="28"/>
        </w:rPr>
        <w:t>, которая разделяет дискурс на положительный (+) и отрицательный (-) [119, с. 235], а также анализ эмоциональной окраски слов и выражений в тексте.</w:t>
      </w:r>
    </w:p>
    <w:p w:rsidR="00DC3DC4" w:rsidRPr="00F85A7C" w:rsidRDefault="00DC3DC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рамках критического дискурс-анализа был рассмотрен элемент социального воздействия, который включает </w:t>
      </w:r>
      <w:r w:rsidR="00421A74">
        <w:rPr>
          <w:rFonts w:ascii="Times New Roman" w:hAnsi="Times New Roman" w:cs="Times New Roman"/>
          <w:sz w:val="28"/>
          <w:szCs w:val="28"/>
        </w:rPr>
        <w:t>в себя такие принципы, как: [116, c.</w:t>
      </w:r>
      <w:r w:rsidR="00421A74" w:rsidRPr="00421A74">
        <w:rPr>
          <w:rFonts w:ascii="Times New Roman" w:hAnsi="Times New Roman" w:cs="Times New Roman"/>
          <w:sz w:val="28"/>
          <w:szCs w:val="28"/>
        </w:rPr>
        <w:t xml:space="preserve"> 287</w:t>
      </w:r>
      <w:r w:rsidRPr="00F85A7C">
        <w:rPr>
          <w:rFonts w:ascii="Times New Roman" w:hAnsi="Times New Roman" w:cs="Times New Roman"/>
          <w:sz w:val="28"/>
          <w:szCs w:val="28"/>
        </w:rPr>
        <w:t xml:space="preserve">] </w:t>
      </w:r>
    </w:p>
    <w:p w:rsidR="00DC3DC4" w:rsidRPr="00F85A7C" w:rsidRDefault="00DC3DC4" w:rsidP="00DB50AE">
      <w:pPr>
        <w:pStyle w:val="a3"/>
        <w:numPr>
          <w:ilvl w:val="0"/>
          <w:numId w:val="5"/>
        </w:num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отношение власти (могут быть дискурсивными т.е. оно проявляется в самом дискурсе); </w:t>
      </w:r>
    </w:p>
    <w:p w:rsidR="00DC3DC4" w:rsidRPr="00F85A7C" w:rsidRDefault="00DC3DC4" w:rsidP="00DB50AE">
      <w:pPr>
        <w:pStyle w:val="a3"/>
        <w:numPr>
          <w:ilvl w:val="0"/>
          <w:numId w:val="5"/>
        </w:num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дискурс формирует и конструирует общество; </w:t>
      </w:r>
    </w:p>
    <w:p w:rsidR="00DC3DC4" w:rsidRPr="00F85A7C" w:rsidRDefault="00DC3DC4" w:rsidP="00DB50AE">
      <w:pPr>
        <w:pStyle w:val="a3"/>
        <w:numPr>
          <w:ilvl w:val="0"/>
          <w:numId w:val="5"/>
        </w:num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дискурс выполняет идеологическую функцию.</w:t>
      </w:r>
    </w:p>
    <w:p w:rsidR="009166BD" w:rsidRPr="009166BD" w:rsidRDefault="009166BD" w:rsidP="003655FD">
      <w:pPr>
        <w:spacing w:after="0" w:line="240" w:lineRule="auto"/>
        <w:ind w:firstLine="708"/>
        <w:jc w:val="both"/>
        <w:rPr>
          <w:rFonts w:ascii="Times New Roman" w:hAnsi="Times New Roman" w:cs="Times New Roman"/>
          <w:i/>
          <w:sz w:val="28"/>
          <w:szCs w:val="28"/>
        </w:rPr>
      </w:pPr>
      <w:r w:rsidRPr="009166BD">
        <w:rPr>
          <w:rFonts w:ascii="Times New Roman" w:hAnsi="Times New Roman" w:cs="Times New Roman"/>
          <w:i/>
          <w:sz w:val="28"/>
          <w:szCs w:val="28"/>
        </w:rPr>
        <w:t xml:space="preserve">2.1.1 Описание качественного метода исследования: анализ медиа-дискурса </w:t>
      </w:r>
    </w:p>
    <w:p w:rsidR="00DC3DC4" w:rsidRDefault="00DC3DC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Для детального исследования сложных социальных явлений, проведение критического дискурс-анализа часто требует использования междисциплинарных подходов. В данном исследовании были рассмотрены различные аспекты инициативы «Один пояс, один путь», включая торгово-экономические отношения, инфраструктурное развитие, инвестиционные потоки, экспорт производственных мощностей Китая в страны Центральной Азии, процессы социальной интеграции, вопросы безопасности, миграционные потоки, политические взаимоотношения и культурные обмены.</w:t>
      </w:r>
    </w:p>
    <w:p w:rsidR="00F91B74" w:rsidRDefault="00285352" w:rsidP="002853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Целью анализа медиа-дискурса заключается в выявление особенностей формирования фреймов и нарративов во всех трех странах. </w:t>
      </w:r>
    </w:p>
    <w:p w:rsidR="00285352" w:rsidRDefault="00285352" w:rsidP="00285352">
      <w:pPr>
        <w:spacing w:after="0" w:line="240" w:lineRule="auto"/>
        <w:ind w:firstLine="708"/>
        <w:jc w:val="both"/>
        <w:rPr>
          <w:rFonts w:ascii="Times New Roman" w:hAnsi="Times New Roman" w:cs="Times New Roman"/>
          <w:sz w:val="28"/>
          <w:szCs w:val="28"/>
        </w:rPr>
      </w:pPr>
      <w:r w:rsidRPr="00F91B74">
        <w:rPr>
          <w:rFonts w:ascii="Times New Roman" w:hAnsi="Times New Roman" w:cs="Times New Roman"/>
          <w:b/>
          <w:sz w:val="28"/>
          <w:szCs w:val="28"/>
        </w:rPr>
        <w:t>Отбор статей</w:t>
      </w:r>
      <w:r w:rsidRPr="00F85A7C">
        <w:rPr>
          <w:rFonts w:ascii="Times New Roman" w:hAnsi="Times New Roman" w:cs="Times New Roman"/>
          <w:sz w:val="28"/>
          <w:szCs w:val="28"/>
        </w:rPr>
        <w:t xml:space="preserve"> производился на основе </w:t>
      </w:r>
      <w:r w:rsidRPr="0051045A">
        <w:rPr>
          <w:rFonts w:ascii="Times New Roman" w:hAnsi="Times New Roman" w:cs="Times New Roman"/>
          <w:i/>
          <w:sz w:val="28"/>
          <w:szCs w:val="28"/>
        </w:rPr>
        <w:t>двух критериев</w:t>
      </w:r>
      <w:r w:rsidRPr="00F85A7C">
        <w:rPr>
          <w:rFonts w:ascii="Times New Roman" w:hAnsi="Times New Roman" w:cs="Times New Roman"/>
          <w:sz w:val="28"/>
          <w:szCs w:val="28"/>
        </w:rPr>
        <w:t xml:space="preserve">: формы собственности изданий (государственные и частные СМИ) и языка написания (казахский, кыргызский, узбекский и русский). </w:t>
      </w:r>
      <w:r w:rsidR="0051045A">
        <w:rPr>
          <w:rFonts w:ascii="Times New Roman" w:hAnsi="Times New Roman" w:cs="Times New Roman"/>
          <w:sz w:val="28"/>
          <w:szCs w:val="28"/>
        </w:rPr>
        <w:t>Также были включены наиболее известные новостные порталы, которые популярные среди населения стран ЦА (</w:t>
      </w:r>
      <w:r w:rsidR="00650B48">
        <w:rPr>
          <w:rFonts w:ascii="Times New Roman" w:hAnsi="Times New Roman" w:cs="Times New Roman"/>
          <w:sz w:val="28"/>
          <w:szCs w:val="28"/>
        </w:rPr>
        <w:t xml:space="preserve">см. </w:t>
      </w:r>
      <w:r w:rsidR="0051045A">
        <w:rPr>
          <w:rFonts w:ascii="Times New Roman" w:hAnsi="Times New Roman" w:cs="Times New Roman"/>
          <w:sz w:val="28"/>
          <w:szCs w:val="28"/>
        </w:rPr>
        <w:t xml:space="preserve">таблица 4). </w:t>
      </w:r>
      <w:r>
        <w:rPr>
          <w:rFonts w:ascii="Times New Roman" w:hAnsi="Times New Roman" w:cs="Times New Roman"/>
          <w:sz w:val="28"/>
          <w:szCs w:val="28"/>
        </w:rPr>
        <w:t>В связи с тем, что инициатива ОПОП была предложена в 2013 году, в анализ были включены статьи, опубликованные в период с 8-го сентября 2013 года по 30 декабря 2022 года. Сбор</w:t>
      </w:r>
      <w:r w:rsidRPr="00F85A7C">
        <w:rPr>
          <w:rFonts w:ascii="Times New Roman" w:hAnsi="Times New Roman" w:cs="Times New Roman"/>
          <w:sz w:val="28"/>
          <w:szCs w:val="28"/>
        </w:rPr>
        <w:t xml:space="preserve"> статей был проведен в период с </w:t>
      </w:r>
      <w:r>
        <w:rPr>
          <w:rFonts w:ascii="Times New Roman" w:hAnsi="Times New Roman" w:cs="Times New Roman"/>
          <w:sz w:val="28"/>
          <w:szCs w:val="28"/>
        </w:rPr>
        <w:t xml:space="preserve">февраля 2020 по декабрь 2022 года. </w:t>
      </w:r>
      <w:r w:rsidRPr="00F85A7C">
        <w:rPr>
          <w:rFonts w:ascii="Times New Roman" w:hAnsi="Times New Roman" w:cs="Times New Roman"/>
          <w:sz w:val="28"/>
          <w:szCs w:val="28"/>
        </w:rPr>
        <w:t xml:space="preserve">В рамках исследования была проведена аналитическая </w:t>
      </w:r>
      <w:r w:rsidRPr="00075D4F">
        <w:rPr>
          <w:rFonts w:ascii="Times New Roman" w:hAnsi="Times New Roman" w:cs="Times New Roman"/>
          <w:sz w:val="28"/>
          <w:szCs w:val="28"/>
        </w:rPr>
        <w:t xml:space="preserve">обработка </w:t>
      </w:r>
      <w:r w:rsidRPr="00075D4F">
        <w:rPr>
          <w:rFonts w:ascii="Times New Roman" w:hAnsi="Times New Roman" w:cs="Times New Roman"/>
          <w:i/>
          <w:sz w:val="28"/>
          <w:szCs w:val="28"/>
        </w:rPr>
        <w:t xml:space="preserve">1394 </w:t>
      </w:r>
      <w:r w:rsidRPr="00075D4F">
        <w:rPr>
          <w:rFonts w:ascii="Times New Roman" w:hAnsi="Times New Roman" w:cs="Times New Roman"/>
          <w:sz w:val="28"/>
          <w:szCs w:val="28"/>
        </w:rPr>
        <w:t xml:space="preserve">статей, в том числе </w:t>
      </w:r>
      <w:r w:rsidRPr="00075D4F">
        <w:rPr>
          <w:rFonts w:ascii="Times New Roman" w:hAnsi="Times New Roman" w:cs="Times New Roman"/>
          <w:i/>
          <w:sz w:val="28"/>
          <w:szCs w:val="28"/>
        </w:rPr>
        <w:t xml:space="preserve">277 </w:t>
      </w:r>
      <w:r w:rsidRPr="00075D4F">
        <w:rPr>
          <w:rFonts w:ascii="Times New Roman" w:hAnsi="Times New Roman" w:cs="Times New Roman"/>
          <w:sz w:val="28"/>
          <w:szCs w:val="28"/>
        </w:rPr>
        <w:t xml:space="preserve">статей на казахском языке, </w:t>
      </w:r>
      <w:r w:rsidRPr="00075D4F">
        <w:rPr>
          <w:rFonts w:ascii="Times New Roman" w:hAnsi="Times New Roman" w:cs="Times New Roman"/>
          <w:i/>
          <w:sz w:val="28"/>
          <w:szCs w:val="28"/>
        </w:rPr>
        <w:t xml:space="preserve">309 </w:t>
      </w:r>
      <w:r w:rsidRPr="00075D4F">
        <w:rPr>
          <w:rFonts w:ascii="Times New Roman" w:hAnsi="Times New Roman" w:cs="Times New Roman"/>
          <w:sz w:val="28"/>
          <w:szCs w:val="28"/>
        </w:rPr>
        <w:t xml:space="preserve">на кыргызском языке, и </w:t>
      </w:r>
      <w:r w:rsidRPr="00075D4F">
        <w:rPr>
          <w:rFonts w:ascii="Times New Roman" w:hAnsi="Times New Roman" w:cs="Times New Roman"/>
          <w:i/>
          <w:sz w:val="28"/>
          <w:szCs w:val="28"/>
        </w:rPr>
        <w:t>176</w:t>
      </w:r>
      <w:r w:rsidRPr="00075D4F">
        <w:rPr>
          <w:rFonts w:ascii="Times New Roman" w:hAnsi="Times New Roman" w:cs="Times New Roman"/>
          <w:sz w:val="28"/>
          <w:szCs w:val="28"/>
        </w:rPr>
        <w:t xml:space="preserve"> на узбекском языке, а также были включены в рассмотрение </w:t>
      </w:r>
      <w:r w:rsidRPr="00075D4F">
        <w:rPr>
          <w:rFonts w:ascii="Times New Roman" w:hAnsi="Times New Roman" w:cs="Times New Roman"/>
          <w:i/>
          <w:sz w:val="28"/>
          <w:szCs w:val="28"/>
        </w:rPr>
        <w:t xml:space="preserve">632 </w:t>
      </w:r>
      <w:r w:rsidRPr="00075D4F">
        <w:rPr>
          <w:rFonts w:ascii="Times New Roman" w:hAnsi="Times New Roman" w:cs="Times New Roman"/>
          <w:sz w:val="28"/>
          <w:szCs w:val="28"/>
        </w:rPr>
        <w:t>статей на</w:t>
      </w:r>
      <w:r w:rsidRPr="00F85A7C">
        <w:rPr>
          <w:rFonts w:ascii="Times New Roman" w:hAnsi="Times New Roman" w:cs="Times New Roman"/>
          <w:sz w:val="28"/>
          <w:szCs w:val="28"/>
        </w:rPr>
        <w:t xml:space="preserve"> </w:t>
      </w:r>
      <w:r>
        <w:rPr>
          <w:rFonts w:ascii="Times New Roman" w:hAnsi="Times New Roman" w:cs="Times New Roman"/>
          <w:sz w:val="28"/>
          <w:szCs w:val="28"/>
        </w:rPr>
        <w:t xml:space="preserve">русском языке, опубликованных во всех </w:t>
      </w:r>
      <w:r w:rsidRPr="00F85A7C">
        <w:rPr>
          <w:rFonts w:ascii="Times New Roman" w:hAnsi="Times New Roman" w:cs="Times New Roman"/>
          <w:sz w:val="28"/>
          <w:szCs w:val="28"/>
        </w:rPr>
        <w:t>трех странах.</w:t>
      </w:r>
      <w:r>
        <w:rPr>
          <w:rFonts w:ascii="Times New Roman" w:hAnsi="Times New Roman" w:cs="Times New Roman"/>
          <w:sz w:val="28"/>
          <w:szCs w:val="28"/>
        </w:rPr>
        <w:t xml:space="preserve"> Поиск статей проводился по следующим </w:t>
      </w:r>
      <w:r w:rsidRPr="001F7FE2">
        <w:rPr>
          <w:rFonts w:ascii="Times New Roman" w:hAnsi="Times New Roman" w:cs="Times New Roman"/>
          <w:i/>
          <w:sz w:val="28"/>
          <w:szCs w:val="28"/>
        </w:rPr>
        <w:t>ключевым словам</w:t>
      </w:r>
      <w:r>
        <w:rPr>
          <w:rFonts w:ascii="Times New Roman" w:hAnsi="Times New Roman" w:cs="Times New Roman"/>
          <w:sz w:val="28"/>
          <w:szCs w:val="28"/>
        </w:rPr>
        <w:t xml:space="preserve">: </w:t>
      </w:r>
    </w:p>
    <w:p w:rsidR="00285352" w:rsidRDefault="00285352" w:rsidP="002853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казахском: </w:t>
      </w:r>
      <w:r w:rsidRPr="001F7FE2">
        <w:rPr>
          <w:rFonts w:ascii="Times New Roman" w:hAnsi="Times New Roman" w:cs="Times New Roman"/>
          <w:i/>
          <w:sz w:val="28"/>
          <w:szCs w:val="28"/>
        </w:rPr>
        <w:t>«Бір белдеу, бір жол», «Қытай», «жібек жолы», «56 жоба», «Қазақстан-Қытай зауыттары»;</w:t>
      </w:r>
    </w:p>
    <w:p w:rsidR="00285352" w:rsidRDefault="00285352" w:rsidP="002853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русском языке: </w:t>
      </w:r>
      <w:r w:rsidRPr="001F7FE2">
        <w:rPr>
          <w:rFonts w:ascii="Times New Roman" w:hAnsi="Times New Roman" w:cs="Times New Roman"/>
          <w:i/>
          <w:sz w:val="28"/>
          <w:szCs w:val="28"/>
        </w:rPr>
        <w:t>«Один пояс, один путь», «Китай», «шелковый путь» и «56 проектов», «казахско-китайские заводы»</w:t>
      </w:r>
      <w:r>
        <w:rPr>
          <w:rFonts w:ascii="Times New Roman" w:hAnsi="Times New Roman" w:cs="Times New Roman"/>
          <w:sz w:val="28"/>
          <w:szCs w:val="28"/>
        </w:rPr>
        <w:t xml:space="preserve"> только для казахстанских СМИ в связи с тем, что эти проекты реализуются только в Казахстане;</w:t>
      </w:r>
    </w:p>
    <w:p w:rsidR="00285352" w:rsidRDefault="00285352" w:rsidP="002853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кыргызском: </w:t>
      </w:r>
      <w:r w:rsidRPr="001F7FE2">
        <w:rPr>
          <w:rFonts w:ascii="Times New Roman" w:hAnsi="Times New Roman" w:cs="Times New Roman"/>
          <w:i/>
          <w:sz w:val="28"/>
          <w:szCs w:val="28"/>
        </w:rPr>
        <w:t>“Бир алкак, бир жол”, “Кытай”, “жибек жолу”</w:t>
      </w:r>
      <w:r>
        <w:rPr>
          <w:rFonts w:ascii="Times New Roman" w:hAnsi="Times New Roman" w:cs="Times New Roman"/>
          <w:sz w:val="28"/>
          <w:szCs w:val="28"/>
        </w:rPr>
        <w:t xml:space="preserve">; </w:t>
      </w:r>
    </w:p>
    <w:p w:rsidR="00285352" w:rsidRDefault="00285352" w:rsidP="002853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узбекском: </w:t>
      </w:r>
      <w:r w:rsidRPr="001F7FE2">
        <w:rPr>
          <w:rFonts w:ascii="Times New Roman" w:hAnsi="Times New Roman" w:cs="Times New Roman"/>
          <w:i/>
          <w:sz w:val="28"/>
          <w:szCs w:val="28"/>
        </w:rPr>
        <w:t>“Bir kamar, bir yo‘l”, “Xitoy”, “Ipak yo‘li”</w:t>
      </w:r>
      <w:r>
        <w:rPr>
          <w:rFonts w:ascii="Times New Roman" w:hAnsi="Times New Roman" w:cs="Times New Roman"/>
          <w:i/>
          <w:sz w:val="28"/>
          <w:szCs w:val="28"/>
        </w:rPr>
        <w:t>.</w:t>
      </w:r>
    </w:p>
    <w:p w:rsidR="000E112F" w:rsidRDefault="000E112F" w:rsidP="003655FD">
      <w:pPr>
        <w:spacing w:after="0" w:line="240" w:lineRule="auto"/>
        <w:ind w:firstLine="708"/>
        <w:jc w:val="center"/>
        <w:rPr>
          <w:rFonts w:ascii="Times New Roman" w:hAnsi="Times New Roman" w:cs="Times New Roman"/>
          <w:b/>
          <w:sz w:val="28"/>
          <w:szCs w:val="28"/>
        </w:rPr>
      </w:pPr>
      <w:r w:rsidRPr="00F85A7C">
        <w:rPr>
          <w:rFonts w:ascii="Times New Roman" w:hAnsi="Times New Roman" w:cs="Times New Roman"/>
          <w:b/>
          <w:sz w:val="28"/>
          <w:szCs w:val="28"/>
        </w:rPr>
        <w:lastRenderedPageBreak/>
        <w:t xml:space="preserve">Таблица 4. – </w:t>
      </w:r>
      <w:r w:rsidR="004E5EAD" w:rsidRPr="00F85A7C">
        <w:rPr>
          <w:rFonts w:ascii="Times New Roman" w:hAnsi="Times New Roman" w:cs="Times New Roman"/>
          <w:b/>
          <w:sz w:val="28"/>
          <w:szCs w:val="28"/>
        </w:rPr>
        <w:t>Ключевые характеристики выбранных СМИ для исследования</w:t>
      </w:r>
    </w:p>
    <w:tbl>
      <w:tblPr>
        <w:tblStyle w:val="af1"/>
        <w:tblW w:w="9493" w:type="dxa"/>
        <w:tblLayout w:type="fixed"/>
        <w:tblLook w:val="04A0" w:firstRow="1" w:lastRow="0" w:firstColumn="1" w:lastColumn="0" w:noHBand="0" w:noVBand="1"/>
      </w:tblPr>
      <w:tblGrid>
        <w:gridCol w:w="562"/>
        <w:gridCol w:w="3969"/>
        <w:gridCol w:w="1701"/>
        <w:gridCol w:w="2127"/>
        <w:gridCol w:w="1134"/>
      </w:tblGrid>
      <w:tr w:rsidR="00FA66BD" w:rsidRPr="00B177F2" w:rsidTr="00FA66BD">
        <w:trPr>
          <w:trHeight w:val="343"/>
        </w:trPr>
        <w:tc>
          <w:tcPr>
            <w:tcW w:w="562" w:type="dxa"/>
          </w:tcPr>
          <w:p w:rsidR="004E5EAD" w:rsidRPr="00B177F2" w:rsidRDefault="004E5EAD" w:rsidP="003655FD">
            <w:pPr>
              <w:jc w:val="center"/>
              <w:rPr>
                <w:rFonts w:ascii="Times New Roman" w:hAnsi="Times New Roman" w:cs="Times New Roman"/>
                <w:b/>
              </w:rPr>
            </w:pPr>
            <w:r w:rsidRPr="00B177F2">
              <w:rPr>
                <w:rFonts w:ascii="Times New Roman" w:hAnsi="Times New Roman" w:cs="Times New Roman"/>
                <w:b/>
              </w:rPr>
              <w:t>№</w:t>
            </w:r>
          </w:p>
        </w:tc>
        <w:tc>
          <w:tcPr>
            <w:tcW w:w="3969" w:type="dxa"/>
          </w:tcPr>
          <w:p w:rsidR="004E5EAD" w:rsidRPr="00B177F2" w:rsidRDefault="004E5EAD" w:rsidP="003655FD">
            <w:pPr>
              <w:jc w:val="center"/>
              <w:rPr>
                <w:rFonts w:ascii="Times New Roman" w:hAnsi="Times New Roman" w:cs="Times New Roman"/>
                <w:b/>
              </w:rPr>
            </w:pPr>
            <w:r w:rsidRPr="00B177F2">
              <w:rPr>
                <w:rFonts w:ascii="Times New Roman" w:hAnsi="Times New Roman" w:cs="Times New Roman"/>
                <w:b/>
              </w:rPr>
              <w:t>Наименование</w:t>
            </w:r>
          </w:p>
        </w:tc>
        <w:tc>
          <w:tcPr>
            <w:tcW w:w="1701" w:type="dxa"/>
          </w:tcPr>
          <w:p w:rsidR="004E5EAD" w:rsidRPr="00B177F2" w:rsidRDefault="004E5EAD" w:rsidP="003655FD">
            <w:pPr>
              <w:jc w:val="center"/>
              <w:rPr>
                <w:rFonts w:ascii="Times New Roman" w:hAnsi="Times New Roman" w:cs="Times New Roman"/>
                <w:b/>
              </w:rPr>
            </w:pPr>
            <w:r w:rsidRPr="00B177F2">
              <w:rPr>
                <w:rFonts w:ascii="Times New Roman" w:hAnsi="Times New Roman" w:cs="Times New Roman"/>
                <w:b/>
              </w:rPr>
              <w:t>Форма собственности</w:t>
            </w:r>
          </w:p>
        </w:tc>
        <w:tc>
          <w:tcPr>
            <w:tcW w:w="2127" w:type="dxa"/>
          </w:tcPr>
          <w:p w:rsidR="004E5EAD" w:rsidRPr="00B177F2" w:rsidRDefault="004E5EAD" w:rsidP="003655FD">
            <w:pPr>
              <w:jc w:val="center"/>
              <w:rPr>
                <w:rFonts w:ascii="Times New Roman" w:hAnsi="Times New Roman" w:cs="Times New Roman"/>
                <w:b/>
              </w:rPr>
            </w:pPr>
            <w:r w:rsidRPr="00B177F2">
              <w:rPr>
                <w:rFonts w:ascii="Times New Roman" w:hAnsi="Times New Roman" w:cs="Times New Roman"/>
                <w:b/>
              </w:rPr>
              <w:t>Язык публикации</w:t>
            </w:r>
          </w:p>
        </w:tc>
        <w:tc>
          <w:tcPr>
            <w:tcW w:w="1134" w:type="dxa"/>
          </w:tcPr>
          <w:p w:rsidR="004E5EAD" w:rsidRPr="00B177F2" w:rsidRDefault="004E5EAD" w:rsidP="003655FD">
            <w:pPr>
              <w:jc w:val="center"/>
              <w:rPr>
                <w:rFonts w:ascii="Times New Roman" w:hAnsi="Times New Roman" w:cs="Times New Roman"/>
                <w:b/>
              </w:rPr>
            </w:pPr>
            <w:r w:rsidRPr="00B177F2">
              <w:rPr>
                <w:rFonts w:ascii="Times New Roman" w:hAnsi="Times New Roman" w:cs="Times New Roman"/>
                <w:b/>
              </w:rPr>
              <w:t xml:space="preserve">Количество статей </w:t>
            </w:r>
          </w:p>
        </w:tc>
      </w:tr>
      <w:tr w:rsidR="00FA66BD" w:rsidRPr="00B177F2" w:rsidTr="00FA66BD">
        <w:trPr>
          <w:trHeight w:val="165"/>
        </w:trPr>
        <w:tc>
          <w:tcPr>
            <w:tcW w:w="562"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1</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Егемен Қазақстан</w:t>
            </w:r>
            <w:r w:rsidR="00DA4185" w:rsidRPr="00B177F2">
              <w:rPr>
                <w:rFonts w:ascii="Times New Roman" w:hAnsi="Times New Roman" w:cs="Times New Roman"/>
              </w:rPr>
              <w:t xml:space="preserve"> - </w:t>
            </w:r>
            <w:hyperlink r:id="rId10" w:history="1">
              <w:r w:rsidRPr="00B177F2">
                <w:rPr>
                  <w:rStyle w:val="a4"/>
                  <w:rFonts w:ascii="Times New Roman" w:hAnsi="Times New Roman" w:cs="Times New Roman"/>
                </w:rPr>
                <w:t>https://egemen.kz/</w:t>
              </w:r>
            </w:hyperlink>
            <w:r w:rsidRPr="00B177F2">
              <w:rPr>
                <w:rFonts w:ascii="Times New Roman" w:hAnsi="Times New Roman" w:cs="Times New Roman"/>
              </w:rPr>
              <w:t xml:space="preserve"> </w:t>
            </w:r>
          </w:p>
        </w:tc>
        <w:tc>
          <w:tcPr>
            <w:tcW w:w="1701" w:type="dxa"/>
          </w:tcPr>
          <w:p w:rsidR="004E5EAD" w:rsidRPr="00B177F2" w:rsidRDefault="004E5EAD" w:rsidP="00B177F2">
            <w:pPr>
              <w:tabs>
                <w:tab w:val="right" w:pos="2192"/>
              </w:tabs>
              <w:jc w:val="center"/>
              <w:rPr>
                <w:rFonts w:ascii="Times New Roman" w:hAnsi="Times New Roman" w:cs="Times New Roman"/>
              </w:rPr>
            </w:pPr>
            <w:r w:rsidRPr="00B177F2">
              <w:rPr>
                <w:rFonts w:ascii="Times New Roman" w:hAnsi="Times New Roman" w:cs="Times New Roman"/>
              </w:rPr>
              <w:t>Государственная</w:t>
            </w:r>
          </w:p>
        </w:tc>
        <w:tc>
          <w:tcPr>
            <w:tcW w:w="2127"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Каз. язык </w:t>
            </w:r>
          </w:p>
        </w:tc>
        <w:tc>
          <w:tcPr>
            <w:tcW w:w="1134" w:type="dxa"/>
          </w:tcPr>
          <w:p w:rsidR="004E5EAD" w:rsidRPr="00B177F2" w:rsidRDefault="00650287" w:rsidP="003655FD">
            <w:pPr>
              <w:jc w:val="center"/>
              <w:rPr>
                <w:rFonts w:ascii="Times New Roman" w:hAnsi="Times New Roman" w:cs="Times New Roman"/>
              </w:rPr>
            </w:pPr>
            <w:r w:rsidRPr="00B177F2">
              <w:rPr>
                <w:rFonts w:ascii="Times New Roman" w:hAnsi="Times New Roman" w:cs="Times New Roman"/>
              </w:rPr>
              <w:t>108</w:t>
            </w:r>
          </w:p>
        </w:tc>
      </w:tr>
      <w:tr w:rsidR="00FA66BD" w:rsidRPr="00B177F2" w:rsidTr="00FA66BD">
        <w:tc>
          <w:tcPr>
            <w:tcW w:w="562"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2</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Казахстанская правда</w:t>
            </w:r>
            <w:r w:rsidR="00DA4185" w:rsidRPr="00B177F2">
              <w:rPr>
                <w:rFonts w:ascii="Times New Roman" w:hAnsi="Times New Roman" w:cs="Times New Roman"/>
              </w:rPr>
              <w:t xml:space="preserve"> - </w:t>
            </w:r>
            <w:hyperlink r:id="rId11" w:history="1">
              <w:r w:rsidRPr="00B177F2">
                <w:rPr>
                  <w:rStyle w:val="a4"/>
                  <w:rFonts w:ascii="Times New Roman" w:hAnsi="Times New Roman" w:cs="Times New Roman"/>
                </w:rPr>
                <w:t>https://kazpravda.kz/</w:t>
              </w:r>
            </w:hyperlink>
            <w:r w:rsidRPr="00B177F2">
              <w:rPr>
                <w:rFonts w:ascii="Times New Roman" w:hAnsi="Times New Roman" w:cs="Times New Roman"/>
              </w:rPr>
              <w:t xml:space="preserve"> </w:t>
            </w:r>
          </w:p>
        </w:tc>
        <w:tc>
          <w:tcPr>
            <w:tcW w:w="1701" w:type="dxa"/>
          </w:tcPr>
          <w:p w:rsidR="004E5EAD" w:rsidRPr="00B177F2" w:rsidRDefault="00DA4185" w:rsidP="00B177F2">
            <w:pPr>
              <w:tabs>
                <w:tab w:val="right" w:pos="2192"/>
              </w:tabs>
              <w:jc w:val="center"/>
              <w:rPr>
                <w:rFonts w:ascii="Times New Roman" w:hAnsi="Times New Roman" w:cs="Times New Roman"/>
              </w:rPr>
            </w:pPr>
            <w:r w:rsidRPr="00B177F2">
              <w:rPr>
                <w:rFonts w:ascii="Times New Roman" w:hAnsi="Times New Roman" w:cs="Times New Roman"/>
              </w:rPr>
              <w:t>Государственная</w:t>
            </w:r>
          </w:p>
        </w:tc>
        <w:tc>
          <w:tcPr>
            <w:tcW w:w="2127"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Рус. язык </w:t>
            </w:r>
          </w:p>
        </w:tc>
        <w:tc>
          <w:tcPr>
            <w:tcW w:w="1134" w:type="dxa"/>
          </w:tcPr>
          <w:p w:rsidR="004E5EAD" w:rsidRPr="00B177F2" w:rsidRDefault="00650287" w:rsidP="003655FD">
            <w:pPr>
              <w:jc w:val="center"/>
              <w:rPr>
                <w:rFonts w:ascii="Times New Roman" w:hAnsi="Times New Roman" w:cs="Times New Roman"/>
              </w:rPr>
            </w:pPr>
            <w:r w:rsidRPr="00B177F2">
              <w:rPr>
                <w:rFonts w:ascii="Times New Roman" w:hAnsi="Times New Roman" w:cs="Times New Roman"/>
              </w:rPr>
              <w:t>131</w:t>
            </w:r>
          </w:p>
        </w:tc>
      </w:tr>
      <w:tr w:rsidR="00FA66BD" w:rsidRPr="00B177F2" w:rsidTr="00FA66BD">
        <w:tc>
          <w:tcPr>
            <w:tcW w:w="562"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3</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Жас Алаш</w:t>
            </w:r>
            <w:r w:rsidR="00DA4185" w:rsidRPr="00B177F2">
              <w:rPr>
                <w:rFonts w:ascii="Times New Roman" w:hAnsi="Times New Roman" w:cs="Times New Roman"/>
              </w:rPr>
              <w:t xml:space="preserve"> - </w:t>
            </w:r>
            <w:hyperlink r:id="rId12" w:history="1">
              <w:r w:rsidRPr="00B177F2">
                <w:rPr>
                  <w:rStyle w:val="a4"/>
                  <w:rFonts w:ascii="Times New Roman" w:hAnsi="Times New Roman" w:cs="Times New Roman"/>
                </w:rPr>
                <w:t>https://zhasalash.kz/</w:t>
              </w:r>
            </w:hyperlink>
            <w:r w:rsidRPr="00B177F2">
              <w:rPr>
                <w:rFonts w:ascii="Times New Roman" w:hAnsi="Times New Roman" w:cs="Times New Roman"/>
              </w:rPr>
              <w:t xml:space="preserve"> </w:t>
            </w:r>
          </w:p>
        </w:tc>
        <w:tc>
          <w:tcPr>
            <w:tcW w:w="1701" w:type="dxa"/>
          </w:tcPr>
          <w:p w:rsidR="004E5EAD" w:rsidRPr="00B177F2" w:rsidRDefault="004E5EA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Каз. язык</w:t>
            </w:r>
          </w:p>
        </w:tc>
        <w:tc>
          <w:tcPr>
            <w:tcW w:w="1134" w:type="dxa"/>
          </w:tcPr>
          <w:p w:rsidR="004E5EAD" w:rsidRPr="00B177F2" w:rsidRDefault="00650287" w:rsidP="003655FD">
            <w:pPr>
              <w:jc w:val="center"/>
              <w:rPr>
                <w:rFonts w:ascii="Times New Roman" w:hAnsi="Times New Roman" w:cs="Times New Roman"/>
              </w:rPr>
            </w:pPr>
            <w:r w:rsidRPr="00B177F2">
              <w:rPr>
                <w:rFonts w:ascii="Times New Roman" w:hAnsi="Times New Roman" w:cs="Times New Roman"/>
              </w:rPr>
              <w:t>61</w:t>
            </w:r>
          </w:p>
        </w:tc>
      </w:tr>
      <w:tr w:rsidR="00FA66BD" w:rsidRPr="00B177F2" w:rsidTr="00FA66BD">
        <w:tc>
          <w:tcPr>
            <w:tcW w:w="562"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4</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Время </w:t>
            </w:r>
            <w:r w:rsidR="00DA4185" w:rsidRPr="00B177F2">
              <w:rPr>
                <w:rFonts w:ascii="Times New Roman" w:hAnsi="Times New Roman" w:cs="Times New Roman"/>
              </w:rPr>
              <w:t xml:space="preserve">- </w:t>
            </w:r>
            <w:hyperlink r:id="rId13" w:history="1">
              <w:r w:rsidRPr="00B177F2">
                <w:rPr>
                  <w:rStyle w:val="a4"/>
                  <w:rFonts w:ascii="Times New Roman" w:hAnsi="Times New Roman" w:cs="Times New Roman"/>
                </w:rPr>
                <w:t>https://time.kz/</w:t>
              </w:r>
            </w:hyperlink>
            <w:r w:rsidRPr="00B177F2">
              <w:rPr>
                <w:rFonts w:ascii="Times New Roman" w:hAnsi="Times New Roman" w:cs="Times New Roman"/>
              </w:rPr>
              <w:t xml:space="preserve"> </w:t>
            </w:r>
          </w:p>
        </w:tc>
        <w:tc>
          <w:tcPr>
            <w:tcW w:w="1701" w:type="dxa"/>
          </w:tcPr>
          <w:p w:rsidR="004E5EAD" w:rsidRPr="00B177F2" w:rsidRDefault="004E5EAD" w:rsidP="00B177F2">
            <w:pPr>
              <w:tabs>
                <w:tab w:val="right" w:pos="2192"/>
              </w:tabs>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Рус. язык</w:t>
            </w:r>
          </w:p>
        </w:tc>
        <w:tc>
          <w:tcPr>
            <w:tcW w:w="1134" w:type="dxa"/>
          </w:tcPr>
          <w:p w:rsidR="004E5EAD" w:rsidRPr="00B177F2" w:rsidRDefault="00650287" w:rsidP="003655FD">
            <w:pPr>
              <w:jc w:val="center"/>
              <w:rPr>
                <w:rFonts w:ascii="Times New Roman" w:hAnsi="Times New Roman" w:cs="Times New Roman"/>
              </w:rPr>
            </w:pPr>
            <w:r w:rsidRPr="00B177F2">
              <w:rPr>
                <w:rFonts w:ascii="Times New Roman" w:hAnsi="Times New Roman" w:cs="Times New Roman"/>
              </w:rPr>
              <w:t>45</w:t>
            </w:r>
          </w:p>
        </w:tc>
      </w:tr>
      <w:tr w:rsidR="00FA66BD" w:rsidRPr="00B177F2" w:rsidTr="00FA66BD">
        <w:tc>
          <w:tcPr>
            <w:tcW w:w="562"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5</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Литер </w:t>
            </w:r>
            <w:r w:rsidR="00DA4185" w:rsidRPr="00B177F2">
              <w:rPr>
                <w:rFonts w:ascii="Times New Roman" w:hAnsi="Times New Roman" w:cs="Times New Roman"/>
              </w:rPr>
              <w:t xml:space="preserve">- </w:t>
            </w:r>
            <w:hyperlink r:id="rId14" w:history="1">
              <w:r w:rsidRPr="00B177F2">
                <w:rPr>
                  <w:rStyle w:val="a4"/>
                  <w:rFonts w:ascii="Times New Roman" w:hAnsi="Times New Roman" w:cs="Times New Roman"/>
                </w:rPr>
                <w:t>https://liter.kz/</w:t>
              </w:r>
            </w:hyperlink>
            <w:r w:rsidRPr="00B177F2">
              <w:rPr>
                <w:rFonts w:ascii="Times New Roman" w:hAnsi="Times New Roman" w:cs="Times New Roman"/>
              </w:rPr>
              <w:t xml:space="preserve"> *входит в медиа-холдинг «Nur Media»</w:t>
            </w:r>
            <w:r w:rsidR="00DA4185" w:rsidRPr="00B177F2">
              <w:rPr>
                <w:rFonts w:ascii="Times New Roman" w:hAnsi="Times New Roman" w:cs="Times New Roman"/>
              </w:rPr>
              <w:t xml:space="preserve">, учредителем которого является </w:t>
            </w:r>
            <w:r w:rsidRPr="00B177F2">
              <w:rPr>
                <w:rFonts w:ascii="Times New Roman" w:hAnsi="Times New Roman" w:cs="Times New Roman"/>
              </w:rPr>
              <w:t>партия «AMANAT».</w:t>
            </w:r>
          </w:p>
        </w:tc>
        <w:tc>
          <w:tcPr>
            <w:tcW w:w="1701" w:type="dxa"/>
          </w:tcPr>
          <w:p w:rsidR="004E5EAD" w:rsidRPr="00B177F2" w:rsidRDefault="004E5EA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Рус. язык</w:t>
            </w:r>
          </w:p>
        </w:tc>
        <w:tc>
          <w:tcPr>
            <w:tcW w:w="1134" w:type="dxa"/>
          </w:tcPr>
          <w:p w:rsidR="004E5EAD" w:rsidRPr="00B177F2" w:rsidRDefault="00650287" w:rsidP="003655FD">
            <w:pPr>
              <w:jc w:val="center"/>
              <w:rPr>
                <w:rFonts w:ascii="Times New Roman" w:hAnsi="Times New Roman" w:cs="Times New Roman"/>
              </w:rPr>
            </w:pPr>
            <w:r w:rsidRPr="00B177F2">
              <w:rPr>
                <w:rFonts w:ascii="Times New Roman" w:hAnsi="Times New Roman" w:cs="Times New Roman"/>
              </w:rPr>
              <w:t>44</w:t>
            </w:r>
          </w:p>
        </w:tc>
      </w:tr>
      <w:tr w:rsidR="00FA66BD" w:rsidRPr="00B177F2" w:rsidTr="00FA66BD">
        <w:trPr>
          <w:trHeight w:val="213"/>
        </w:trPr>
        <w:tc>
          <w:tcPr>
            <w:tcW w:w="562"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6</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ДАТ</w:t>
            </w:r>
            <w:r w:rsidR="00DA4185" w:rsidRPr="00B177F2">
              <w:rPr>
                <w:rFonts w:ascii="Times New Roman" w:hAnsi="Times New Roman" w:cs="Times New Roman"/>
              </w:rPr>
              <w:t xml:space="preserve"> - </w:t>
            </w:r>
            <w:hyperlink r:id="rId15" w:history="1">
              <w:r w:rsidRPr="00B177F2">
                <w:rPr>
                  <w:rStyle w:val="a4"/>
                  <w:rFonts w:ascii="Times New Roman" w:hAnsi="Times New Roman" w:cs="Times New Roman"/>
                </w:rPr>
                <w:t>https://datnews.info/</w:t>
              </w:r>
            </w:hyperlink>
            <w:r w:rsidRPr="00B177F2">
              <w:rPr>
                <w:rFonts w:ascii="Times New Roman" w:hAnsi="Times New Roman" w:cs="Times New Roman"/>
              </w:rPr>
              <w:t xml:space="preserve"> </w:t>
            </w:r>
          </w:p>
        </w:tc>
        <w:tc>
          <w:tcPr>
            <w:tcW w:w="1701" w:type="dxa"/>
          </w:tcPr>
          <w:p w:rsidR="004E5EAD" w:rsidRPr="00B177F2" w:rsidRDefault="00FA66B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FA66BD" w:rsidP="003655FD">
            <w:pPr>
              <w:rPr>
                <w:rFonts w:ascii="Times New Roman" w:hAnsi="Times New Roman" w:cs="Times New Roman"/>
              </w:rPr>
            </w:pPr>
            <w:r w:rsidRPr="00B177F2">
              <w:rPr>
                <w:rFonts w:ascii="Times New Roman" w:hAnsi="Times New Roman" w:cs="Times New Roman"/>
              </w:rPr>
              <w:t xml:space="preserve">Каз. </w:t>
            </w:r>
            <w:r w:rsidR="004E5EAD" w:rsidRPr="00B177F2">
              <w:rPr>
                <w:rFonts w:ascii="Times New Roman" w:hAnsi="Times New Roman" w:cs="Times New Roman"/>
              </w:rPr>
              <w:t>язык</w:t>
            </w:r>
            <w:r w:rsidRPr="00B177F2">
              <w:rPr>
                <w:rFonts w:ascii="Times New Roman" w:hAnsi="Times New Roman" w:cs="Times New Roman"/>
              </w:rPr>
              <w:t xml:space="preserve"> - </w:t>
            </w:r>
            <w:r w:rsidR="004E5EAD" w:rsidRPr="00B177F2">
              <w:rPr>
                <w:rFonts w:ascii="Times New Roman" w:hAnsi="Times New Roman" w:cs="Times New Roman"/>
              </w:rPr>
              <w:t xml:space="preserve">Рус. </w:t>
            </w:r>
            <w:r w:rsidRPr="00B177F2">
              <w:rPr>
                <w:rFonts w:ascii="Times New Roman" w:hAnsi="Times New Roman" w:cs="Times New Roman"/>
              </w:rPr>
              <w:t>я</w:t>
            </w:r>
            <w:r w:rsidR="004E5EAD" w:rsidRPr="00B177F2">
              <w:rPr>
                <w:rFonts w:ascii="Times New Roman" w:hAnsi="Times New Roman" w:cs="Times New Roman"/>
              </w:rPr>
              <w:t>зык</w:t>
            </w:r>
          </w:p>
        </w:tc>
        <w:tc>
          <w:tcPr>
            <w:tcW w:w="1134" w:type="dxa"/>
          </w:tcPr>
          <w:p w:rsidR="004E5EAD" w:rsidRPr="00B177F2" w:rsidRDefault="00650287" w:rsidP="003655FD">
            <w:pPr>
              <w:jc w:val="center"/>
              <w:rPr>
                <w:rFonts w:ascii="Times New Roman" w:hAnsi="Times New Roman" w:cs="Times New Roman"/>
              </w:rPr>
            </w:pPr>
            <w:r w:rsidRPr="00B177F2">
              <w:rPr>
                <w:rFonts w:ascii="Times New Roman" w:hAnsi="Times New Roman" w:cs="Times New Roman"/>
              </w:rPr>
              <w:t>35</w:t>
            </w:r>
          </w:p>
        </w:tc>
      </w:tr>
      <w:tr w:rsidR="00FA66BD" w:rsidRPr="00B177F2" w:rsidTr="00FA66BD">
        <w:tc>
          <w:tcPr>
            <w:tcW w:w="562"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7</w:t>
            </w:r>
          </w:p>
        </w:tc>
        <w:tc>
          <w:tcPr>
            <w:tcW w:w="3969" w:type="dxa"/>
          </w:tcPr>
          <w:p w:rsidR="00DA4185" w:rsidRPr="00B177F2" w:rsidRDefault="004E5EAD" w:rsidP="003655FD">
            <w:pPr>
              <w:rPr>
                <w:rFonts w:ascii="Times New Roman" w:hAnsi="Times New Roman" w:cs="Times New Roman"/>
              </w:rPr>
            </w:pPr>
            <w:r w:rsidRPr="00B177F2">
              <w:rPr>
                <w:rFonts w:ascii="Times New Roman" w:hAnsi="Times New Roman" w:cs="Times New Roman"/>
              </w:rPr>
              <w:t>Айқын</w:t>
            </w:r>
            <w:r w:rsidR="00DA4185" w:rsidRPr="00B177F2">
              <w:rPr>
                <w:rFonts w:ascii="Times New Roman" w:hAnsi="Times New Roman" w:cs="Times New Roman"/>
              </w:rPr>
              <w:t xml:space="preserve"> -</w:t>
            </w:r>
            <w:r w:rsidRPr="00B177F2">
              <w:rPr>
                <w:rFonts w:ascii="Times New Roman" w:hAnsi="Times New Roman" w:cs="Times New Roman"/>
              </w:rPr>
              <w:t xml:space="preserve"> </w:t>
            </w:r>
            <w:hyperlink r:id="rId16" w:history="1">
              <w:r w:rsidRPr="00B177F2">
                <w:rPr>
                  <w:rStyle w:val="a4"/>
                  <w:rFonts w:ascii="Times New Roman" w:hAnsi="Times New Roman" w:cs="Times New Roman"/>
                </w:rPr>
                <w:t>https://aikyn.kz/</w:t>
              </w:r>
            </w:hyperlink>
            <w:r w:rsidRPr="00B177F2">
              <w:rPr>
                <w:rFonts w:ascii="Times New Roman" w:hAnsi="Times New Roman" w:cs="Times New Roman"/>
              </w:rPr>
              <w:t xml:space="preserve"> *входит в медиа-холдинг «Nur Media», учредителем которого является партия «AMANAT».</w:t>
            </w:r>
          </w:p>
        </w:tc>
        <w:tc>
          <w:tcPr>
            <w:tcW w:w="1701" w:type="dxa"/>
          </w:tcPr>
          <w:p w:rsidR="004E5EAD" w:rsidRPr="00B177F2" w:rsidRDefault="004E5EA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Каз. язык</w:t>
            </w:r>
          </w:p>
        </w:tc>
        <w:tc>
          <w:tcPr>
            <w:tcW w:w="1134" w:type="dxa"/>
          </w:tcPr>
          <w:p w:rsidR="004E5EAD" w:rsidRPr="00B177F2" w:rsidRDefault="00650287" w:rsidP="003655FD">
            <w:pPr>
              <w:jc w:val="center"/>
              <w:rPr>
                <w:rFonts w:ascii="Times New Roman" w:hAnsi="Times New Roman" w:cs="Times New Roman"/>
              </w:rPr>
            </w:pPr>
            <w:r w:rsidRPr="00B177F2">
              <w:rPr>
                <w:rFonts w:ascii="Times New Roman" w:hAnsi="Times New Roman" w:cs="Times New Roman"/>
              </w:rPr>
              <w:t>34</w:t>
            </w:r>
          </w:p>
        </w:tc>
      </w:tr>
      <w:tr w:rsidR="00FA66BD" w:rsidRPr="00B177F2" w:rsidTr="00FA66BD">
        <w:tc>
          <w:tcPr>
            <w:tcW w:w="562" w:type="dxa"/>
          </w:tcPr>
          <w:p w:rsidR="004E5EAD" w:rsidRPr="00B177F2" w:rsidRDefault="00FA66BD" w:rsidP="003655FD">
            <w:pPr>
              <w:rPr>
                <w:rFonts w:ascii="Times New Roman" w:hAnsi="Times New Roman" w:cs="Times New Roman"/>
              </w:rPr>
            </w:pPr>
            <w:r w:rsidRPr="00B177F2">
              <w:rPr>
                <w:rFonts w:ascii="Times New Roman" w:hAnsi="Times New Roman" w:cs="Times New Roman"/>
              </w:rPr>
              <w:t>8</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Информбюро </w:t>
            </w:r>
            <w:r w:rsidR="00DA4185" w:rsidRPr="00B177F2">
              <w:rPr>
                <w:rFonts w:ascii="Times New Roman" w:hAnsi="Times New Roman" w:cs="Times New Roman"/>
              </w:rPr>
              <w:t xml:space="preserve">- </w:t>
            </w:r>
            <w:hyperlink r:id="rId17" w:history="1">
              <w:r w:rsidRPr="00B177F2">
                <w:rPr>
                  <w:rStyle w:val="a4"/>
                  <w:rFonts w:ascii="Times New Roman" w:hAnsi="Times New Roman" w:cs="Times New Roman"/>
                </w:rPr>
                <w:t>https://informburo.kz/</w:t>
              </w:r>
            </w:hyperlink>
            <w:r w:rsidRPr="00B177F2">
              <w:rPr>
                <w:rFonts w:ascii="Times New Roman" w:hAnsi="Times New Roman" w:cs="Times New Roman"/>
              </w:rPr>
              <w:t xml:space="preserve"> </w:t>
            </w:r>
          </w:p>
        </w:tc>
        <w:tc>
          <w:tcPr>
            <w:tcW w:w="1701" w:type="dxa"/>
          </w:tcPr>
          <w:p w:rsidR="004E5EAD" w:rsidRPr="00B177F2" w:rsidRDefault="004E5EA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Каз. язык</w:t>
            </w:r>
            <w:r w:rsidR="00FA66BD" w:rsidRPr="00B177F2">
              <w:rPr>
                <w:rFonts w:ascii="Times New Roman" w:hAnsi="Times New Roman" w:cs="Times New Roman"/>
              </w:rPr>
              <w:t xml:space="preserve"> - </w:t>
            </w:r>
            <w:r w:rsidRPr="00B177F2">
              <w:rPr>
                <w:rFonts w:ascii="Times New Roman" w:hAnsi="Times New Roman" w:cs="Times New Roman"/>
              </w:rPr>
              <w:t>Рус. язык</w:t>
            </w:r>
          </w:p>
        </w:tc>
        <w:tc>
          <w:tcPr>
            <w:tcW w:w="1134" w:type="dxa"/>
          </w:tcPr>
          <w:p w:rsidR="004E5EAD" w:rsidRPr="00B177F2" w:rsidRDefault="00650287" w:rsidP="003655FD">
            <w:pPr>
              <w:jc w:val="center"/>
              <w:rPr>
                <w:rFonts w:ascii="Times New Roman" w:hAnsi="Times New Roman" w:cs="Times New Roman"/>
              </w:rPr>
            </w:pPr>
            <w:r w:rsidRPr="00B177F2">
              <w:rPr>
                <w:rFonts w:ascii="Times New Roman" w:hAnsi="Times New Roman" w:cs="Times New Roman"/>
              </w:rPr>
              <w:t>38</w:t>
            </w:r>
          </w:p>
        </w:tc>
      </w:tr>
      <w:tr w:rsidR="00FA66BD" w:rsidRPr="00B177F2" w:rsidTr="00FA66BD">
        <w:tc>
          <w:tcPr>
            <w:tcW w:w="562" w:type="dxa"/>
          </w:tcPr>
          <w:p w:rsidR="004E5EAD" w:rsidRPr="00B177F2" w:rsidRDefault="00DA4185" w:rsidP="003655FD">
            <w:pPr>
              <w:rPr>
                <w:rFonts w:ascii="Times New Roman" w:hAnsi="Times New Roman" w:cs="Times New Roman"/>
              </w:rPr>
            </w:pPr>
            <w:r w:rsidRPr="00B177F2">
              <w:rPr>
                <w:rFonts w:ascii="Times New Roman" w:hAnsi="Times New Roman" w:cs="Times New Roman"/>
              </w:rPr>
              <w:t>9</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Тенгриньюс </w:t>
            </w:r>
            <w:r w:rsidR="00DA4185" w:rsidRPr="00B177F2">
              <w:rPr>
                <w:rFonts w:ascii="Times New Roman" w:hAnsi="Times New Roman" w:cs="Times New Roman"/>
              </w:rPr>
              <w:t xml:space="preserve">- </w:t>
            </w:r>
            <w:hyperlink r:id="rId18" w:history="1">
              <w:r w:rsidRPr="00B177F2">
                <w:rPr>
                  <w:rStyle w:val="a4"/>
                  <w:rFonts w:ascii="Times New Roman" w:hAnsi="Times New Roman" w:cs="Times New Roman"/>
                </w:rPr>
                <w:t>https://tengrinews.kz/</w:t>
              </w:r>
            </w:hyperlink>
            <w:r w:rsidRPr="00B177F2">
              <w:rPr>
                <w:rFonts w:ascii="Times New Roman" w:hAnsi="Times New Roman" w:cs="Times New Roman"/>
              </w:rPr>
              <w:t xml:space="preserve"> </w:t>
            </w:r>
          </w:p>
        </w:tc>
        <w:tc>
          <w:tcPr>
            <w:tcW w:w="1701" w:type="dxa"/>
          </w:tcPr>
          <w:p w:rsidR="004E5EAD" w:rsidRPr="00B177F2" w:rsidRDefault="004E5EA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Рус. язык</w:t>
            </w:r>
          </w:p>
        </w:tc>
        <w:tc>
          <w:tcPr>
            <w:tcW w:w="1134" w:type="dxa"/>
          </w:tcPr>
          <w:p w:rsidR="004E5EAD" w:rsidRPr="00B177F2" w:rsidRDefault="00DA4185" w:rsidP="003655FD">
            <w:pPr>
              <w:jc w:val="center"/>
              <w:rPr>
                <w:rFonts w:ascii="Times New Roman" w:hAnsi="Times New Roman" w:cs="Times New Roman"/>
              </w:rPr>
            </w:pPr>
            <w:r w:rsidRPr="00B177F2">
              <w:rPr>
                <w:rFonts w:ascii="Times New Roman" w:hAnsi="Times New Roman" w:cs="Times New Roman"/>
              </w:rPr>
              <w:t>75</w:t>
            </w:r>
          </w:p>
        </w:tc>
      </w:tr>
      <w:tr w:rsidR="00FA66BD" w:rsidRPr="00B177F2" w:rsidTr="00FA66BD">
        <w:trPr>
          <w:trHeight w:val="1037"/>
        </w:trPr>
        <w:tc>
          <w:tcPr>
            <w:tcW w:w="562" w:type="dxa"/>
          </w:tcPr>
          <w:p w:rsidR="004E5EAD" w:rsidRPr="00B177F2" w:rsidRDefault="00DA4185" w:rsidP="003655FD">
            <w:pPr>
              <w:rPr>
                <w:rFonts w:ascii="Times New Roman" w:hAnsi="Times New Roman" w:cs="Times New Roman"/>
              </w:rPr>
            </w:pPr>
            <w:r w:rsidRPr="00B177F2">
              <w:rPr>
                <w:rFonts w:ascii="Times New Roman" w:hAnsi="Times New Roman" w:cs="Times New Roman"/>
              </w:rPr>
              <w:t>10</w:t>
            </w:r>
          </w:p>
          <w:p w:rsidR="004E5EAD" w:rsidRPr="00B177F2" w:rsidRDefault="004E5EAD" w:rsidP="003655FD">
            <w:pPr>
              <w:rPr>
                <w:rFonts w:ascii="Times New Roman" w:hAnsi="Times New Roman" w:cs="Times New Roman"/>
              </w:rPr>
            </w:pP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Спутник </w:t>
            </w:r>
          </w:p>
          <w:p w:rsidR="004E5EAD" w:rsidRPr="00B177F2" w:rsidRDefault="00B177F2" w:rsidP="003655FD">
            <w:pPr>
              <w:rPr>
                <w:rFonts w:ascii="Times New Roman" w:hAnsi="Times New Roman" w:cs="Times New Roman"/>
              </w:rPr>
            </w:pPr>
            <w:hyperlink r:id="rId19" w:history="1">
              <w:r w:rsidR="004E5EAD" w:rsidRPr="00B177F2">
                <w:rPr>
                  <w:rStyle w:val="a4"/>
                  <w:rFonts w:ascii="Times New Roman" w:hAnsi="Times New Roman" w:cs="Times New Roman"/>
                </w:rPr>
                <w:t>https://ru.sputnik.kz/</w:t>
              </w:r>
            </w:hyperlink>
            <w:r w:rsidR="004E5EAD" w:rsidRPr="00B177F2">
              <w:rPr>
                <w:rFonts w:ascii="Times New Roman" w:hAnsi="Times New Roman" w:cs="Times New Roman"/>
              </w:rPr>
              <w:t xml:space="preserve"> </w:t>
            </w:r>
          </w:p>
          <w:p w:rsidR="004E5EAD" w:rsidRPr="00B177F2" w:rsidRDefault="00B177F2" w:rsidP="003655FD">
            <w:pPr>
              <w:rPr>
                <w:rFonts w:ascii="Times New Roman" w:hAnsi="Times New Roman" w:cs="Times New Roman"/>
              </w:rPr>
            </w:pPr>
            <w:hyperlink r:id="rId20" w:history="1">
              <w:r w:rsidR="004E5EAD" w:rsidRPr="00B177F2">
                <w:rPr>
                  <w:rStyle w:val="a4"/>
                  <w:rFonts w:ascii="Times New Roman" w:hAnsi="Times New Roman" w:cs="Times New Roman"/>
                </w:rPr>
                <w:t>https://ru.sputnik.kg/</w:t>
              </w:r>
            </w:hyperlink>
          </w:p>
          <w:p w:rsidR="004E5EAD" w:rsidRPr="00B177F2" w:rsidRDefault="00B177F2" w:rsidP="003655FD">
            <w:pPr>
              <w:rPr>
                <w:rFonts w:ascii="Times New Roman" w:hAnsi="Times New Roman" w:cs="Times New Roman"/>
              </w:rPr>
            </w:pPr>
            <w:hyperlink r:id="rId21" w:history="1">
              <w:r w:rsidR="004E5EAD" w:rsidRPr="00B177F2">
                <w:rPr>
                  <w:rStyle w:val="a4"/>
                  <w:rFonts w:ascii="Times New Roman" w:hAnsi="Times New Roman" w:cs="Times New Roman"/>
                </w:rPr>
                <w:t>https://uz.sputniknews.ru/</w:t>
              </w:r>
            </w:hyperlink>
            <w:r w:rsidR="004E5EAD" w:rsidRPr="00B177F2">
              <w:rPr>
                <w:rFonts w:ascii="Times New Roman" w:hAnsi="Times New Roman" w:cs="Times New Roman"/>
              </w:rPr>
              <w:t xml:space="preserve"> </w:t>
            </w:r>
          </w:p>
        </w:tc>
        <w:tc>
          <w:tcPr>
            <w:tcW w:w="1701" w:type="dxa"/>
          </w:tcPr>
          <w:p w:rsidR="004E5EAD" w:rsidRPr="00B177F2" w:rsidRDefault="004E5EA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Каз. язык</w:t>
            </w:r>
          </w:p>
          <w:p w:rsidR="004E5EAD" w:rsidRPr="00B177F2" w:rsidRDefault="004E5EAD" w:rsidP="003655FD">
            <w:pPr>
              <w:rPr>
                <w:rFonts w:ascii="Times New Roman" w:hAnsi="Times New Roman" w:cs="Times New Roman"/>
              </w:rPr>
            </w:pPr>
            <w:r w:rsidRPr="00B177F2">
              <w:rPr>
                <w:rFonts w:ascii="Times New Roman" w:hAnsi="Times New Roman" w:cs="Times New Roman"/>
              </w:rPr>
              <w:t>Рус. язык</w:t>
            </w:r>
          </w:p>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Кырг. язык </w:t>
            </w:r>
          </w:p>
          <w:p w:rsidR="004E5EAD" w:rsidRPr="00B177F2" w:rsidRDefault="004E5EAD" w:rsidP="003655FD">
            <w:pPr>
              <w:rPr>
                <w:rFonts w:ascii="Times New Roman" w:hAnsi="Times New Roman" w:cs="Times New Roman"/>
              </w:rPr>
            </w:pPr>
            <w:r w:rsidRPr="00B177F2">
              <w:rPr>
                <w:rFonts w:ascii="Times New Roman" w:hAnsi="Times New Roman" w:cs="Times New Roman"/>
              </w:rPr>
              <w:t>Узбек.</w:t>
            </w:r>
            <w:r w:rsidR="00FA66BD" w:rsidRPr="00B177F2">
              <w:rPr>
                <w:rFonts w:ascii="Times New Roman" w:hAnsi="Times New Roman" w:cs="Times New Roman"/>
              </w:rPr>
              <w:t xml:space="preserve"> </w:t>
            </w:r>
            <w:r w:rsidRPr="00B177F2">
              <w:rPr>
                <w:rFonts w:ascii="Times New Roman" w:hAnsi="Times New Roman" w:cs="Times New Roman"/>
              </w:rPr>
              <w:t xml:space="preserve">язык </w:t>
            </w:r>
          </w:p>
        </w:tc>
        <w:tc>
          <w:tcPr>
            <w:tcW w:w="1134" w:type="dxa"/>
          </w:tcPr>
          <w:p w:rsidR="004E5EAD" w:rsidRPr="00B177F2" w:rsidRDefault="004E5EAD" w:rsidP="003655FD">
            <w:pPr>
              <w:rPr>
                <w:rFonts w:ascii="Times New Roman" w:hAnsi="Times New Roman" w:cs="Times New Roman"/>
              </w:rPr>
            </w:pPr>
          </w:p>
          <w:p w:rsidR="004E5EAD" w:rsidRPr="00B177F2" w:rsidRDefault="00DA4185" w:rsidP="003655FD">
            <w:pPr>
              <w:jc w:val="center"/>
              <w:rPr>
                <w:rFonts w:ascii="Times New Roman" w:hAnsi="Times New Roman" w:cs="Times New Roman"/>
              </w:rPr>
            </w:pPr>
            <w:r w:rsidRPr="00B177F2">
              <w:rPr>
                <w:rFonts w:ascii="Times New Roman" w:hAnsi="Times New Roman" w:cs="Times New Roman"/>
              </w:rPr>
              <w:t>189</w:t>
            </w:r>
          </w:p>
        </w:tc>
      </w:tr>
      <w:tr w:rsidR="00FA66BD" w:rsidRPr="00B177F2" w:rsidTr="00FA66BD">
        <w:tc>
          <w:tcPr>
            <w:tcW w:w="562"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12</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Радио азаттык </w:t>
            </w:r>
          </w:p>
          <w:p w:rsidR="004E5EAD" w:rsidRPr="00B177F2" w:rsidRDefault="00B177F2" w:rsidP="003655FD">
            <w:pPr>
              <w:rPr>
                <w:rFonts w:ascii="Times New Roman" w:hAnsi="Times New Roman" w:cs="Times New Roman"/>
              </w:rPr>
            </w:pPr>
            <w:hyperlink r:id="rId22" w:history="1">
              <w:r w:rsidR="004E5EAD" w:rsidRPr="00B177F2">
                <w:rPr>
                  <w:rStyle w:val="a4"/>
                  <w:rFonts w:ascii="Times New Roman" w:hAnsi="Times New Roman" w:cs="Times New Roman"/>
                </w:rPr>
                <w:t>https://rus.azattyq.org/</w:t>
              </w:r>
            </w:hyperlink>
            <w:r w:rsidR="004E5EAD" w:rsidRPr="00B177F2">
              <w:rPr>
                <w:rFonts w:ascii="Times New Roman" w:hAnsi="Times New Roman" w:cs="Times New Roman"/>
              </w:rPr>
              <w:t xml:space="preserve"> </w:t>
            </w:r>
          </w:p>
          <w:p w:rsidR="004E5EAD" w:rsidRPr="00B177F2" w:rsidRDefault="00B177F2" w:rsidP="003655FD">
            <w:pPr>
              <w:rPr>
                <w:rFonts w:ascii="Times New Roman" w:hAnsi="Times New Roman" w:cs="Times New Roman"/>
              </w:rPr>
            </w:pPr>
            <w:hyperlink r:id="rId23" w:history="1">
              <w:r w:rsidR="004E5EAD" w:rsidRPr="00B177F2">
                <w:rPr>
                  <w:rStyle w:val="a4"/>
                  <w:rFonts w:ascii="Times New Roman" w:hAnsi="Times New Roman" w:cs="Times New Roman"/>
                </w:rPr>
                <w:t>https://rus.azattyk.org/</w:t>
              </w:r>
            </w:hyperlink>
            <w:r w:rsidR="004E5EAD" w:rsidRPr="00B177F2">
              <w:rPr>
                <w:rFonts w:ascii="Times New Roman" w:hAnsi="Times New Roman" w:cs="Times New Roman"/>
              </w:rPr>
              <w:t xml:space="preserve"> </w:t>
            </w:r>
          </w:p>
          <w:p w:rsidR="004E5EAD" w:rsidRPr="00B177F2" w:rsidRDefault="00B177F2" w:rsidP="003655FD">
            <w:pPr>
              <w:rPr>
                <w:rFonts w:ascii="Times New Roman" w:hAnsi="Times New Roman" w:cs="Times New Roman"/>
              </w:rPr>
            </w:pPr>
            <w:hyperlink r:id="rId24" w:history="1">
              <w:r w:rsidR="004E5EAD" w:rsidRPr="00B177F2">
                <w:rPr>
                  <w:rStyle w:val="a4"/>
                  <w:rFonts w:ascii="Times New Roman" w:hAnsi="Times New Roman" w:cs="Times New Roman"/>
                </w:rPr>
                <w:t>https://rus.ozodlik.org/</w:t>
              </w:r>
            </w:hyperlink>
            <w:r w:rsidR="004E5EAD" w:rsidRPr="00B177F2">
              <w:rPr>
                <w:rFonts w:ascii="Times New Roman" w:hAnsi="Times New Roman" w:cs="Times New Roman"/>
              </w:rPr>
              <w:t xml:space="preserve"> </w:t>
            </w:r>
          </w:p>
        </w:tc>
        <w:tc>
          <w:tcPr>
            <w:tcW w:w="1701" w:type="dxa"/>
          </w:tcPr>
          <w:p w:rsidR="004E5EAD" w:rsidRPr="00B177F2" w:rsidRDefault="004E5EA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Каз. язык</w:t>
            </w:r>
          </w:p>
          <w:p w:rsidR="004E5EAD" w:rsidRPr="00B177F2" w:rsidRDefault="004E5EAD" w:rsidP="003655FD">
            <w:pPr>
              <w:rPr>
                <w:rFonts w:ascii="Times New Roman" w:hAnsi="Times New Roman" w:cs="Times New Roman"/>
              </w:rPr>
            </w:pPr>
            <w:r w:rsidRPr="00B177F2">
              <w:rPr>
                <w:rFonts w:ascii="Times New Roman" w:hAnsi="Times New Roman" w:cs="Times New Roman"/>
              </w:rPr>
              <w:t>Рус. язык</w:t>
            </w:r>
          </w:p>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Кырг. язык </w:t>
            </w:r>
          </w:p>
          <w:p w:rsidR="004E5EAD" w:rsidRPr="00B177F2" w:rsidRDefault="004E5EAD" w:rsidP="003655FD">
            <w:pPr>
              <w:rPr>
                <w:rFonts w:ascii="Times New Roman" w:hAnsi="Times New Roman" w:cs="Times New Roman"/>
              </w:rPr>
            </w:pPr>
            <w:r w:rsidRPr="00B177F2">
              <w:rPr>
                <w:rFonts w:ascii="Times New Roman" w:hAnsi="Times New Roman" w:cs="Times New Roman"/>
              </w:rPr>
              <w:t>Узбек. язык</w:t>
            </w:r>
          </w:p>
        </w:tc>
        <w:tc>
          <w:tcPr>
            <w:tcW w:w="1134" w:type="dxa"/>
          </w:tcPr>
          <w:p w:rsidR="004E5EAD" w:rsidRPr="00B177F2" w:rsidRDefault="004E5EAD" w:rsidP="003655FD">
            <w:pPr>
              <w:rPr>
                <w:rFonts w:ascii="Times New Roman" w:hAnsi="Times New Roman" w:cs="Times New Roman"/>
              </w:rPr>
            </w:pPr>
          </w:p>
          <w:p w:rsidR="004E5EAD" w:rsidRPr="00B177F2" w:rsidRDefault="00DC2173" w:rsidP="003655FD">
            <w:pPr>
              <w:jc w:val="center"/>
              <w:rPr>
                <w:rFonts w:ascii="Times New Roman" w:hAnsi="Times New Roman" w:cs="Times New Roman"/>
              </w:rPr>
            </w:pPr>
            <w:r w:rsidRPr="00B177F2">
              <w:rPr>
                <w:rFonts w:ascii="Times New Roman" w:hAnsi="Times New Roman" w:cs="Times New Roman"/>
              </w:rPr>
              <w:t>1</w:t>
            </w:r>
            <w:r w:rsidR="00DA4185" w:rsidRPr="00B177F2">
              <w:rPr>
                <w:rFonts w:ascii="Times New Roman" w:hAnsi="Times New Roman" w:cs="Times New Roman"/>
              </w:rPr>
              <w:t>86</w:t>
            </w:r>
          </w:p>
        </w:tc>
      </w:tr>
      <w:tr w:rsidR="00FA66BD" w:rsidRPr="00B177F2" w:rsidTr="00FA66BD">
        <w:tc>
          <w:tcPr>
            <w:tcW w:w="562"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13</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Кыргыз туусу </w:t>
            </w:r>
            <w:r w:rsidR="00DA4185" w:rsidRPr="00B177F2">
              <w:rPr>
                <w:rFonts w:ascii="Times New Roman" w:hAnsi="Times New Roman" w:cs="Times New Roman"/>
              </w:rPr>
              <w:t xml:space="preserve">- </w:t>
            </w:r>
            <w:hyperlink r:id="rId25" w:history="1">
              <w:r w:rsidRPr="00B177F2">
                <w:rPr>
                  <w:rStyle w:val="a4"/>
                  <w:rFonts w:ascii="Times New Roman" w:hAnsi="Times New Roman" w:cs="Times New Roman"/>
                </w:rPr>
                <w:t>http://kyrgyztuusu.kg</w:t>
              </w:r>
            </w:hyperlink>
            <w:r w:rsidRPr="00B177F2">
              <w:rPr>
                <w:rFonts w:ascii="Times New Roman" w:hAnsi="Times New Roman" w:cs="Times New Roman"/>
              </w:rPr>
              <w:t xml:space="preserve"> </w:t>
            </w:r>
          </w:p>
        </w:tc>
        <w:tc>
          <w:tcPr>
            <w:tcW w:w="1701" w:type="dxa"/>
          </w:tcPr>
          <w:p w:rsidR="004E5EAD" w:rsidRPr="00B177F2" w:rsidRDefault="004E5EAD" w:rsidP="00B177F2">
            <w:pPr>
              <w:jc w:val="center"/>
              <w:rPr>
                <w:rFonts w:ascii="Times New Roman" w:hAnsi="Times New Roman" w:cs="Times New Roman"/>
              </w:rPr>
            </w:pPr>
            <w:r w:rsidRPr="00B177F2">
              <w:rPr>
                <w:rFonts w:ascii="Times New Roman" w:hAnsi="Times New Roman" w:cs="Times New Roman"/>
              </w:rPr>
              <w:t>Государственная</w:t>
            </w:r>
          </w:p>
        </w:tc>
        <w:tc>
          <w:tcPr>
            <w:tcW w:w="2127" w:type="dxa"/>
          </w:tcPr>
          <w:p w:rsidR="004E5EAD" w:rsidRPr="00B177F2" w:rsidRDefault="00FA66BD" w:rsidP="003655FD">
            <w:pPr>
              <w:rPr>
                <w:rFonts w:ascii="Times New Roman" w:hAnsi="Times New Roman" w:cs="Times New Roman"/>
              </w:rPr>
            </w:pPr>
            <w:r w:rsidRPr="00B177F2">
              <w:rPr>
                <w:rFonts w:ascii="Times New Roman" w:hAnsi="Times New Roman" w:cs="Times New Roman"/>
              </w:rPr>
              <w:t>Кырг. я</w:t>
            </w:r>
            <w:r w:rsidR="004E5EAD" w:rsidRPr="00B177F2">
              <w:rPr>
                <w:rFonts w:ascii="Times New Roman" w:hAnsi="Times New Roman" w:cs="Times New Roman"/>
              </w:rPr>
              <w:t xml:space="preserve">зык  </w:t>
            </w:r>
          </w:p>
        </w:tc>
        <w:tc>
          <w:tcPr>
            <w:tcW w:w="1134" w:type="dxa"/>
          </w:tcPr>
          <w:p w:rsidR="004E5EAD" w:rsidRPr="00B177F2" w:rsidRDefault="00DC2173" w:rsidP="003655FD">
            <w:pPr>
              <w:jc w:val="center"/>
              <w:rPr>
                <w:rFonts w:ascii="Times New Roman" w:hAnsi="Times New Roman" w:cs="Times New Roman"/>
              </w:rPr>
            </w:pPr>
            <w:r w:rsidRPr="00B177F2">
              <w:rPr>
                <w:rFonts w:ascii="Times New Roman" w:hAnsi="Times New Roman" w:cs="Times New Roman"/>
              </w:rPr>
              <w:t>41</w:t>
            </w:r>
          </w:p>
        </w:tc>
      </w:tr>
      <w:tr w:rsidR="00FA66BD" w:rsidRPr="00B177F2" w:rsidTr="00FA66BD">
        <w:tc>
          <w:tcPr>
            <w:tcW w:w="562"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14</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Вечерний Бишкек </w:t>
            </w:r>
            <w:r w:rsidR="00DA4185" w:rsidRPr="00B177F2">
              <w:rPr>
                <w:rFonts w:ascii="Times New Roman" w:hAnsi="Times New Roman" w:cs="Times New Roman"/>
              </w:rPr>
              <w:t xml:space="preserve">- </w:t>
            </w:r>
            <w:hyperlink r:id="rId26" w:history="1">
              <w:r w:rsidRPr="00B177F2">
                <w:rPr>
                  <w:rStyle w:val="a4"/>
                  <w:rFonts w:ascii="Times New Roman" w:hAnsi="Times New Roman" w:cs="Times New Roman"/>
                </w:rPr>
                <w:t>https://www.vb.kg/</w:t>
              </w:r>
            </w:hyperlink>
            <w:r w:rsidRPr="00B177F2">
              <w:rPr>
                <w:rFonts w:ascii="Times New Roman" w:hAnsi="Times New Roman" w:cs="Times New Roman"/>
              </w:rPr>
              <w:t xml:space="preserve"> </w:t>
            </w:r>
          </w:p>
        </w:tc>
        <w:tc>
          <w:tcPr>
            <w:tcW w:w="1701" w:type="dxa"/>
          </w:tcPr>
          <w:p w:rsidR="004E5EAD" w:rsidRPr="00B177F2" w:rsidRDefault="004E5EA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FA66BD" w:rsidP="003655FD">
            <w:pPr>
              <w:rPr>
                <w:rFonts w:ascii="Times New Roman" w:hAnsi="Times New Roman" w:cs="Times New Roman"/>
              </w:rPr>
            </w:pPr>
            <w:r w:rsidRPr="00B177F2">
              <w:rPr>
                <w:rFonts w:ascii="Times New Roman" w:hAnsi="Times New Roman" w:cs="Times New Roman"/>
              </w:rPr>
              <w:t>Кырг. язык- рус. язык</w:t>
            </w:r>
          </w:p>
        </w:tc>
        <w:tc>
          <w:tcPr>
            <w:tcW w:w="1134" w:type="dxa"/>
          </w:tcPr>
          <w:p w:rsidR="004E5EAD" w:rsidRPr="00B177F2" w:rsidRDefault="00DA4185" w:rsidP="003655FD">
            <w:pPr>
              <w:jc w:val="center"/>
              <w:rPr>
                <w:rFonts w:ascii="Times New Roman" w:hAnsi="Times New Roman" w:cs="Times New Roman"/>
              </w:rPr>
            </w:pPr>
            <w:r w:rsidRPr="00B177F2">
              <w:rPr>
                <w:rFonts w:ascii="Times New Roman" w:hAnsi="Times New Roman" w:cs="Times New Roman"/>
              </w:rPr>
              <w:t>100</w:t>
            </w:r>
          </w:p>
        </w:tc>
      </w:tr>
      <w:tr w:rsidR="00FA66BD" w:rsidRPr="00B177F2" w:rsidTr="00FA66BD">
        <w:tc>
          <w:tcPr>
            <w:tcW w:w="562"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15</w:t>
            </w:r>
          </w:p>
        </w:tc>
        <w:tc>
          <w:tcPr>
            <w:tcW w:w="3969" w:type="dxa"/>
          </w:tcPr>
          <w:p w:rsidR="00FA66BD" w:rsidRPr="00B177F2" w:rsidRDefault="00FA66BD" w:rsidP="003655FD">
            <w:pPr>
              <w:rPr>
                <w:rFonts w:ascii="Times New Roman" w:hAnsi="Times New Roman" w:cs="Times New Roman"/>
                <w:lang w:val="en-US"/>
              </w:rPr>
            </w:pPr>
            <w:r w:rsidRPr="00B177F2">
              <w:rPr>
                <w:rFonts w:ascii="Times New Roman" w:hAnsi="Times New Roman" w:cs="Times New Roman"/>
                <w:lang w:val="en-US"/>
              </w:rPr>
              <w:t xml:space="preserve">akchabar.kg - </w:t>
            </w:r>
            <w:hyperlink r:id="rId27" w:history="1">
              <w:r w:rsidRPr="00B177F2">
                <w:rPr>
                  <w:rStyle w:val="a4"/>
                  <w:rFonts w:ascii="Times New Roman" w:hAnsi="Times New Roman" w:cs="Times New Roman"/>
                  <w:lang w:val="en-US"/>
                </w:rPr>
                <w:t>https://www.akchabar.kg/</w:t>
              </w:r>
            </w:hyperlink>
            <w:r w:rsidRPr="00B177F2">
              <w:rPr>
                <w:rFonts w:ascii="Times New Roman" w:hAnsi="Times New Roman" w:cs="Times New Roman"/>
                <w:lang w:val="en-US"/>
              </w:rPr>
              <w:t xml:space="preserve"> </w:t>
            </w:r>
          </w:p>
        </w:tc>
        <w:tc>
          <w:tcPr>
            <w:tcW w:w="1701" w:type="dxa"/>
          </w:tcPr>
          <w:p w:rsidR="00FA66BD" w:rsidRPr="00B177F2" w:rsidRDefault="00FA66BD" w:rsidP="00B177F2">
            <w:pPr>
              <w:jc w:val="center"/>
              <w:rPr>
                <w:rFonts w:ascii="Times New Roman" w:hAnsi="Times New Roman" w:cs="Times New Roman"/>
              </w:rPr>
            </w:pPr>
            <w:r w:rsidRPr="00B177F2">
              <w:rPr>
                <w:rFonts w:ascii="Times New Roman" w:hAnsi="Times New Roman" w:cs="Times New Roman"/>
              </w:rPr>
              <w:t>Государственная</w:t>
            </w:r>
          </w:p>
        </w:tc>
        <w:tc>
          <w:tcPr>
            <w:tcW w:w="2127" w:type="dxa"/>
          </w:tcPr>
          <w:p w:rsidR="00FA66BD" w:rsidRPr="00B177F2" w:rsidRDefault="00FA66BD" w:rsidP="003655FD">
            <w:r w:rsidRPr="00B177F2">
              <w:rPr>
                <w:rFonts w:ascii="Times New Roman" w:hAnsi="Times New Roman" w:cs="Times New Roman"/>
              </w:rPr>
              <w:t>Кырг. язык- рус. язык</w:t>
            </w:r>
          </w:p>
        </w:tc>
        <w:tc>
          <w:tcPr>
            <w:tcW w:w="1134" w:type="dxa"/>
          </w:tcPr>
          <w:p w:rsidR="00FA66BD" w:rsidRPr="00B177F2" w:rsidRDefault="00FA66BD" w:rsidP="003655FD">
            <w:pPr>
              <w:jc w:val="center"/>
              <w:rPr>
                <w:rFonts w:ascii="Times New Roman" w:hAnsi="Times New Roman" w:cs="Times New Roman"/>
              </w:rPr>
            </w:pPr>
            <w:r w:rsidRPr="00B177F2">
              <w:rPr>
                <w:rFonts w:ascii="Times New Roman" w:hAnsi="Times New Roman" w:cs="Times New Roman"/>
              </w:rPr>
              <w:t>49</w:t>
            </w:r>
          </w:p>
        </w:tc>
      </w:tr>
      <w:tr w:rsidR="00FA66BD" w:rsidRPr="00B177F2" w:rsidTr="00FA66BD">
        <w:tc>
          <w:tcPr>
            <w:tcW w:w="562"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16</w:t>
            </w:r>
          </w:p>
        </w:tc>
        <w:tc>
          <w:tcPr>
            <w:tcW w:w="3969" w:type="dxa"/>
          </w:tcPr>
          <w:p w:rsidR="00FA66BD" w:rsidRPr="00B177F2" w:rsidRDefault="00FA66BD" w:rsidP="003655FD">
            <w:pPr>
              <w:rPr>
                <w:rFonts w:ascii="Times New Roman" w:hAnsi="Times New Roman" w:cs="Times New Roman"/>
                <w:lang w:val="en-US"/>
              </w:rPr>
            </w:pPr>
            <w:r w:rsidRPr="00B177F2">
              <w:rPr>
                <w:rFonts w:ascii="Times New Roman" w:hAnsi="Times New Roman" w:cs="Times New Roman"/>
                <w:lang w:val="en-US"/>
              </w:rPr>
              <w:t xml:space="preserve">Kloop.kg – </w:t>
            </w:r>
            <w:hyperlink r:id="rId28" w:history="1">
              <w:r w:rsidRPr="00B177F2">
                <w:rPr>
                  <w:rStyle w:val="a4"/>
                  <w:rFonts w:ascii="Times New Roman" w:hAnsi="Times New Roman" w:cs="Times New Roman"/>
                  <w:lang w:val="en-US"/>
                </w:rPr>
                <w:t>https://kloop.kg/</w:t>
              </w:r>
            </w:hyperlink>
            <w:r w:rsidRPr="00B177F2">
              <w:rPr>
                <w:rFonts w:ascii="Times New Roman" w:hAnsi="Times New Roman" w:cs="Times New Roman"/>
                <w:lang w:val="en-US"/>
              </w:rPr>
              <w:t xml:space="preserve"> </w:t>
            </w:r>
          </w:p>
        </w:tc>
        <w:tc>
          <w:tcPr>
            <w:tcW w:w="1701" w:type="dxa"/>
          </w:tcPr>
          <w:p w:rsidR="00FA66BD" w:rsidRPr="00B177F2" w:rsidRDefault="00FA66B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FA66BD" w:rsidRPr="00B177F2" w:rsidRDefault="00FA66BD" w:rsidP="003655FD">
            <w:r w:rsidRPr="00B177F2">
              <w:rPr>
                <w:rFonts w:ascii="Times New Roman" w:hAnsi="Times New Roman" w:cs="Times New Roman"/>
              </w:rPr>
              <w:t>Кырг. язык- рус. язык</w:t>
            </w:r>
          </w:p>
        </w:tc>
        <w:tc>
          <w:tcPr>
            <w:tcW w:w="1134" w:type="dxa"/>
          </w:tcPr>
          <w:p w:rsidR="00FA66BD" w:rsidRPr="00B177F2" w:rsidRDefault="00FA66BD" w:rsidP="003655FD">
            <w:pPr>
              <w:jc w:val="center"/>
              <w:rPr>
                <w:rFonts w:ascii="Times New Roman" w:hAnsi="Times New Roman" w:cs="Times New Roman"/>
              </w:rPr>
            </w:pPr>
            <w:r w:rsidRPr="00B177F2">
              <w:rPr>
                <w:rFonts w:ascii="Times New Roman" w:hAnsi="Times New Roman" w:cs="Times New Roman"/>
              </w:rPr>
              <w:t>21</w:t>
            </w:r>
          </w:p>
        </w:tc>
      </w:tr>
      <w:tr w:rsidR="00FA66BD" w:rsidRPr="00B177F2" w:rsidTr="00FA66BD">
        <w:tc>
          <w:tcPr>
            <w:tcW w:w="562"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17</w:t>
            </w:r>
          </w:p>
        </w:tc>
        <w:tc>
          <w:tcPr>
            <w:tcW w:w="3969"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 xml:space="preserve">Слово Кыргызстана - </w:t>
            </w:r>
            <w:hyperlink r:id="rId29" w:history="1">
              <w:r w:rsidRPr="00B177F2">
                <w:rPr>
                  <w:rStyle w:val="a4"/>
                  <w:rFonts w:ascii="Times New Roman" w:hAnsi="Times New Roman" w:cs="Times New Roman"/>
                </w:rPr>
                <w:t>https://slovo.kg/</w:t>
              </w:r>
            </w:hyperlink>
          </w:p>
        </w:tc>
        <w:tc>
          <w:tcPr>
            <w:tcW w:w="1701" w:type="dxa"/>
          </w:tcPr>
          <w:p w:rsidR="00FA66BD" w:rsidRPr="00B177F2" w:rsidRDefault="00FA66BD" w:rsidP="00B177F2">
            <w:pPr>
              <w:jc w:val="center"/>
              <w:rPr>
                <w:rFonts w:ascii="Times New Roman" w:hAnsi="Times New Roman" w:cs="Times New Roman"/>
              </w:rPr>
            </w:pPr>
            <w:r w:rsidRPr="00B177F2">
              <w:rPr>
                <w:rFonts w:ascii="Times New Roman" w:hAnsi="Times New Roman" w:cs="Times New Roman"/>
              </w:rPr>
              <w:t>Государственная</w:t>
            </w:r>
          </w:p>
        </w:tc>
        <w:tc>
          <w:tcPr>
            <w:tcW w:w="2127" w:type="dxa"/>
          </w:tcPr>
          <w:p w:rsidR="00FA66BD" w:rsidRPr="00B177F2" w:rsidRDefault="00FA66BD" w:rsidP="003655FD">
            <w:r w:rsidRPr="00B177F2">
              <w:rPr>
                <w:rFonts w:ascii="Times New Roman" w:hAnsi="Times New Roman" w:cs="Times New Roman"/>
              </w:rPr>
              <w:t>Кырг. язык- рус. язык</w:t>
            </w:r>
          </w:p>
        </w:tc>
        <w:tc>
          <w:tcPr>
            <w:tcW w:w="1134" w:type="dxa"/>
          </w:tcPr>
          <w:p w:rsidR="00FA66BD" w:rsidRPr="00B177F2" w:rsidRDefault="00FA66BD" w:rsidP="003655FD">
            <w:pPr>
              <w:jc w:val="center"/>
              <w:rPr>
                <w:rFonts w:ascii="Times New Roman" w:hAnsi="Times New Roman" w:cs="Times New Roman"/>
              </w:rPr>
            </w:pPr>
            <w:r w:rsidRPr="00B177F2">
              <w:rPr>
                <w:rFonts w:ascii="Times New Roman" w:hAnsi="Times New Roman" w:cs="Times New Roman"/>
              </w:rPr>
              <w:t>61</w:t>
            </w:r>
          </w:p>
        </w:tc>
      </w:tr>
      <w:tr w:rsidR="00FA66BD" w:rsidRPr="00B177F2" w:rsidTr="00FA66BD">
        <w:tc>
          <w:tcPr>
            <w:tcW w:w="562" w:type="dxa"/>
          </w:tcPr>
          <w:p w:rsidR="004E5EAD" w:rsidRPr="00B177F2" w:rsidRDefault="00FA66BD" w:rsidP="003655FD">
            <w:pPr>
              <w:rPr>
                <w:rFonts w:ascii="Times New Roman" w:hAnsi="Times New Roman" w:cs="Times New Roman"/>
              </w:rPr>
            </w:pPr>
            <w:r w:rsidRPr="00B177F2">
              <w:rPr>
                <w:rFonts w:ascii="Times New Roman" w:hAnsi="Times New Roman" w:cs="Times New Roman"/>
              </w:rPr>
              <w:t>18</w:t>
            </w:r>
          </w:p>
        </w:tc>
        <w:tc>
          <w:tcPr>
            <w:tcW w:w="3969" w:type="dxa"/>
          </w:tcPr>
          <w:p w:rsidR="004E5EAD" w:rsidRPr="00B177F2" w:rsidRDefault="004E5EAD" w:rsidP="003655FD">
            <w:pPr>
              <w:rPr>
                <w:rFonts w:ascii="Times New Roman" w:hAnsi="Times New Roman" w:cs="Times New Roman"/>
              </w:rPr>
            </w:pPr>
            <w:r w:rsidRPr="00B177F2">
              <w:rPr>
                <w:rFonts w:ascii="Times New Roman" w:hAnsi="Times New Roman" w:cs="Times New Roman"/>
              </w:rPr>
              <w:t xml:space="preserve">uznews.uz </w:t>
            </w:r>
            <w:r w:rsidR="00D273EE" w:rsidRPr="00B177F2">
              <w:rPr>
                <w:rFonts w:ascii="Times New Roman" w:hAnsi="Times New Roman" w:cs="Times New Roman"/>
              </w:rPr>
              <w:t xml:space="preserve">- </w:t>
            </w:r>
            <w:hyperlink r:id="rId30" w:history="1">
              <w:r w:rsidRPr="00B177F2">
                <w:rPr>
                  <w:rStyle w:val="a4"/>
                  <w:rFonts w:ascii="Times New Roman" w:hAnsi="Times New Roman" w:cs="Times New Roman"/>
                </w:rPr>
                <w:t>https://uznews.uz/</w:t>
              </w:r>
            </w:hyperlink>
            <w:r w:rsidRPr="00B177F2">
              <w:rPr>
                <w:rFonts w:ascii="Times New Roman" w:hAnsi="Times New Roman" w:cs="Times New Roman"/>
              </w:rPr>
              <w:t xml:space="preserve"> </w:t>
            </w:r>
          </w:p>
        </w:tc>
        <w:tc>
          <w:tcPr>
            <w:tcW w:w="1701" w:type="dxa"/>
          </w:tcPr>
          <w:p w:rsidR="004E5EAD" w:rsidRPr="00B177F2" w:rsidRDefault="004E5EA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4E5EAD" w:rsidRPr="00B177F2" w:rsidRDefault="00FA66BD" w:rsidP="003655FD">
            <w:pPr>
              <w:rPr>
                <w:rFonts w:ascii="Times New Roman" w:hAnsi="Times New Roman" w:cs="Times New Roman"/>
              </w:rPr>
            </w:pPr>
            <w:r w:rsidRPr="00B177F2">
              <w:rPr>
                <w:rFonts w:ascii="Times New Roman" w:hAnsi="Times New Roman" w:cs="Times New Roman"/>
              </w:rPr>
              <w:t>Узб</w:t>
            </w:r>
            <w:r w:rsidR="004E5EAD" w:rsidRPr="00B177F2">
              <w:rPr>
                <w:rFonts w:ascii="Times New Roman" w:hAnsi="Times New Roman" w:cs="Times New Roman"/>
              </w:rPr>
              <w:t xml:space="preserve">. </w:t>
            </w:r>
            <w:r w:rsidRPr="00B177F2">
              <w:rPr>
                <w:rFonts w:ascii="Times New Roman" w:hAnsi="Times New Roman" w:cs="Times New Roman"/>
              </w:rPr>
              <w:t>я</w:t>
            </w:r>
            <w:r w:rsidR="004E5EAD" w:rsidRPr="00B177F2">
              <w:rPr>
                <w:rFonts w:ascii="Times New Roman" w:hAnsi="Times New Roman" w:cs="Times New Roman"/>
              </w:rPr>
              <w:t>зык</w:t>
            </w:r>
            <w:r w:rsidRPr="00B177F2">
              <w:rPr>
                <w:rFonts w:ascii="Times New Roman" w:hAnsi="Times New Roman" w:cs="Times New Roman"/>
              </w:rPr>
              <w:t>-р</w:t>
            </w:r>
            <w:r w:rsidR="004E5EAD" w:rsidRPr="00B177F2">
              <w:rPr>
                <w:rFonts w:ascii="Times New Roman" w:hAnsi="Times New Roman" w:cs="Times New Roman"/>
              </w:rPr>
              <w:t xml:space="preserve">ус. язык </w:t>
            </w:r>
          </w:p>
        </w:tc>
        <w:tc>
          <w:tcPr>
            <w:tcW w:w="1134" w:type="dxa"/>
          </w:tcPr>
          <w:p w:rsidR="004E5EAD" w:rsidRPr="00B177F2" w:rsidRDefault="00FA66BD" w:rsidP="003655FD">
            <w:pPr>
              <w:jc w:val="center"/>
              <w:rPr>
                <w:rFonts w:ascii="Times New Roman" w:hAnsi="Times New Roman" w:cs="Times New Roman"/>
              </w:rPr>
            </w:pPr>
            <w:r w:rsidRPr="00B177F2">
              <w:rPr>
                <w:rFonts w:ascii="Times New Roman" w:hAnsi="Times New Roman" w:cs="Times New Roman"/>
              </w:rPr>
              <w:t>70</w:t>
            </w:r>
          </w:p>
        </w:tc>
      </w:tr>
      <w:tr w:rsidR="00FA66BD" w:rsidRPr="00B177F2" w:rsidTr="0051045A">
        <w:trPr>
          <w:trHeight w:val="320"/>
        </w:trPr>
        <w:tc>
          <w:tcPr>
            <w:tcW w:w="562"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20</w:t>
            </w:r>
          </w:p>
        </w:tc>
        <w:tc>
          <w:tcPr>
            <w:tcW w:w="3969" w:type="dxa"/>
          </w:tcPr>
          <w:p w:rsidR="00FA66BD" w:rsidRPr="00B177F2" w:rsidRDefault="00FA66BD" w:rsidP="003655FD">
            <w:pPr>
              <w:rPr>
                <w:rFonts w:ascii="Times New Roman" w:hAnsi="Times New Roman" w:cs="Times New Roman"/>
                <w:lang w:val="en-US"/>
              </w:rPr>
            </w:pPr>
            <w:r w:rsidRPr="00B177F2">
              <w:rPr>
                <w:rFonts w:ascii="Times New Roman" w:hAnsi="Times New Roman" w:cs="Times New Roman"/>
                <w:lang w:val="en-US"/>
              </w:rPr>
              <w:t xml:space="preserve">podrobno.uz - </w:t>
            </w:r>
            <w:hyperlink r:id="rId31" w:history="1">
              <w:r w:rsidRPr="00B177F2">
                <w:rPr>
                  <w:rStyle w:val="a4"/>
                  <w:rFonts w:ascii="Times New Roman" w:hAnsi="Times New Roman" w:cs="Times New Roman"/>
                  <w:lang w:val="en-US"/>
                </w:rPr>
                <w:t>https://podrobno.uz/</w:t>
              </w:r>
            </w:hyperlink>
            <w:r w:rsidRPr="00B177F2">
              <w:rPr>
                <w:rFonts w:ascii="Times New Roman" w:hAnsi="Times New Roman" w:cs="Times New Roman"/>
                <w:lang w:val="en-US"/>
              </w:rPr>
              <w:t xml:space="preserve"> </w:t>
            </w:r>
          </w:p>
        </w:tc>
        <w:tc>
          <w:tcPr>
            <w:tcW w:w="1701" w:type="dxa"/>
          </w:tcPr>
          <w:p w:rsidR="00FA66BD" w:rsidRPr="00B177F2" w:rsidRDefault="00FA66BD" w:rsidP="00B177F2">
            <w:pPr>
              <w:jc w:val="center"/>
              <w:rPr>
                <w:rFonts w:ascii="Times New Roman" w:hAnsi="Times New Roman" w:cs="Times New Roman"/>
              </w:rPr>
            </w:pPr>
            <w:r w:rsidRPr="00B177F2">
              <w:rPr>
                <w:rFonts w:ascii="Times New Roman" w:hAnsi="Times New Roman" w:cs="Times New Roman"/>
              </w:rPr>
              <w:t>Частная</w:t>
            </w:r>
          </w:p>
        </w:tc>
        <w:tc>
          <w:tcPr>
            <w:tcW w:w="2127"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 xml:space="preserve">Узб. язык-рус. язык </w:t>
            </w:r>
          </w:p>
        </w:tc>
        <w:tc>
          <w:tcPr>
            <w:tcW w:w="1134" w:type="dxa"/>
          </w:tcPr>
          <w:p w:rsidR="00FA66BD" w:rsidRPr="00B177F2" w:rsidRDefault="00FA66BD" w:rsidP="0051045A">
            <w:pPr>
              <w:jc w:val="center"/>
              <w:rPr>
                <w:rFonts w:ascii="Times New Roman" w:hAnsi="Times New Roman" w:cs="Times New Roman"/>
              </w:rPr>
            </w:pPr>
            <w:r w:rsidRPr="00B177F2">
              <w:rPr>
                <w:rFonts w:ascii="Times New Roman" w:hAnsi="Times New Roman" w:cs="Times New Roman"/>
              </w:rPr>
              <w:t>27</w:t>
            </w:r>
          </w:p>
        </w:tc>
      </w:tr>
      <w:tr w:rsidR="00FA66BD" w:rsidRPr="00B177F2" w:rsidTr="00FA66BD">
        <w:tc>
          <w:tcPr>
            <w:tcW w:w="562"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21</w:t>
            </w:r>
          </w:p>
        </w:tc>
        <w:tc>
          <w:tcPr>
            <w:tcW w:w="3969"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 xml:space="preserve">Народное слово - </w:t>
            </w:r>
            <w:hyperlink r:id="rId32" w:history="1">
              <w:r w:rsidRPr="00B177F2">
                <w:rPr>
                  <w:rStyle w:val="a4"/>
                  <w:rFonts w:ascii="Times New Roman" w:hAnsi="Times New Roman" w:cs="Times New Roman"/>
                </w:rPr>
                <w:t>https://xs.uz/ru</w:t>
              </w:r>
            </w:hyperlink>
            <w:r w:rsidRPr="00B177F2">
              <w:rPr>
                <w:rFonts w:ascii="Times New Roman" w:hAnsi="Times New Roman" w:cs="Times New Roman"/>
              </w:rPr>
              <w:t xml:space="preserve"> </w:t>
            </w:r>
          </w:p>
        </w:tc>
        <w:tc>
          <w:tcPr>
            <w:tcW w:w="1701" w:type="dxa"/>
          </w:tcPr>
          <w:p w:rsidR="00FA66BD" w:rsidRPr="00B177F2" w:rsidRDefault="00FA66BD" w:rsidP="00B177F2">
            <w:pPr>
              <w:jc w:val="center"/>
              <w:rPr>
                <w:rFonts w:ascii="Times New Roman" w:hAnsi="Times New Roman" w:cs="Times New Roman"/>
              </w:rPr>
            </w:pPr>
            <w:r w:rsidRPr="00B177F2">
              <w:rPr>
                <w:rFonts w:ascii="Times New Roman" w:hAnsi="Times New Roman" w:cs="Times New Roman"/>
              </w:rPr>
              <w:t>Государственная</w:t>
            </w:r>
          </w:p>
        </w:tc>
        <w:tc>
          <w:tcPr>
            <w:tcW w:w="2127"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 xml:space="preserve">Узб. язык-рус. язык </w:t>
            </w:r>
          </w:p>
        </w:tc>
        <w:tc>
          <w:tcPr>
            <w:tcW w:w="1134" w:type="dxa"/>
          </w:tcPr>
          <w:p w:rsidR="00FA66BD" w:rsidRPr="00B177F2" w:rsidRDefault="00FA66BD" w:rsidP="003655FD">
            <w:pPr>
              <w:jc w:val="center"/>
              <w:rPr>
                <w:rFonts w:ascii="Times New Roman" w:hAnsi="Times New Roman" w:cs="Times New Roman"/>
              </w:rPr>
            </w:pPr>
            <w:r w:rsidRPr="00B177F2">
              <w:rPr>
                <w:rFonts w:ascii="Times New Roman" w:hAnsi="Times New Roman" w:cs="Times New Roman"/>
              </w:rPr>
              <w:t>41</w:t>
            </w:r>
          </w:p>
        </w:tc>
      </w:tr>
      <w:tr w:rsidR="00FA66BD" w:rsidRPr="00B177F2" w:rsidTr="00FA66BD">
        <w:tc>
          <w:tcPr>
            <w:tcW w:w="562"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22</w:t>
            </w:r>
          </w:p>
        </w:tc>
        <w:tc>
          <w:tcPr>
            <w:tcW w:w="3969"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 xml:space="preserve">Правда Востока - </w:t>
            </w:r>
            <w:hyperlink r:id="rId33" w:history="1">
              <w:r w:rsidRPr="00B177F2">
                <w:rPr>
                  <w:rStyle w:val="a4"/>
                  <w:rFonts w:ascii="Times New Roman" w:hAnsi="Times New Roman" w:cs="Times New Roman"/>
                </w:rPr>
                <w:t>https://yuz.uz/ru/newspaper</w:t>
              </w:r>
            </w:hyperlink>
            <w:r w:rsidRPr="00B177F2">
              <w:rPr>
                <w:rFonts w:ascii="Times New Roman" w:hAnsi="Times New Roman" w:cs="Times New Roman"/>
              </w:rPr>
              <w:t xml:space="preserve"> </w:t>
            </w:r>
          </w:p>
        </w:tc>
        <w:tc>
          <w:tcPr>
            <w:tcW w:w="1701" w:type="dxa"/>
          </w:tcPr>
          <w:p w:rsidR="00FA66BD" w:rsidRPr="00B177F2" w:rsidRDefault="00FA66BD" w:rsidP="00B177F2">
            <w:pPr>
              <w:jc w:val="center"/>
              <w:rPr>
                <w:rFonts w:ascii="Times New Roman" w:hAnsi="Times New Roman" w:cs="Times New Roman"/>
              </w:rPr>
            </w:pPr>
            <w:r w:rsidRPr="00B177F2">
              <w:rPr>
                <w:rFonts w:ascii="Times New Roman" w:hAnsi="Times New Roman" w:cs="Times New Roman"/>
              </w:rPr>
              <w:t>Государственная</w:t>
            </w:r>
          </w:p>
        </w:tc>
        <w:tc>
          <w:tcPr>
            <w:tcW w:w="2127" w:type="dxa"/>
          </w:tcPr>
          <w:p w:rsidR="00FA66BD" w:rsidRPr="00B177F2" w:rsidRDefault="00FA66BD" w:rsidP="003655FD">
            <w:pPr>
              <w:rPr>
                <w:rFonts w:ascii="Times New Roman" w:hAnsi="Times New Roman" w:cs="Times New Roman"/>
              </w:rPr>
            </w:pPr>
            <w:r w:rsidRPr="00B177F2">
              <w:rPr>
                <w:rFonts w:ascii="Times New Roman" w:hAnsi="Times New Roman" w:cs="Times New Roman"/>
              </w:rPr>
              <w:t xml:space="preserve">Узб. язык-рус. язык </w:t>
            </w:r>
          </w:p>
        </w:tc>
        <w:tc>
          <w:tcPr>
            <w:tcW w:w="1134" w:type="dxa"/>
          </w:tcPr>
          <w:p w:rsidR="00FA66BD" w:rsidRPr="00B177F2" w:rsidRDefault="00FA66BD" w:rsidP="003655FD">
            <w:pPr>
              <w:jc w:val="center"/>
              <w:rPr>
                <w:rFonts w:ascii="Times New Roman" w:hAnsi="Times New Roman" w:cs="Times New Roman"/>
              </w:rPr>
            </w:pPr>
            <w:r w:rsidRPr="00B177F2">
              <w:rPr>
                <w:rFonts w:ascii="Times New Roman" w:hAnsi="Times New Roman" w:cs="Times New Roman"/>
              </w:rPr>
              <w:t>38</w:t>
            </w:r>
          </w:p>
        </w:tc>
      </w:tr>
      <w:tr w:rsidR="00DC2173" w:rsidRPr="00B177F2" w:rsidTr="00D472D3">
        <w:tc>
          <w:tcPr>
            <w:tcW w:w="8359" w:type="dxa"/>
            <w:gridSpan w:val="4"/>
          </w:tcPr>
          <w:p w:rsidR="00DC2173" w:rsidRPr="00B177F2" w:rsidRDefault="00DC2173" w:rsidP="003655FD">
            <w:pPr>
              <w:rPr>
                <w:rFonts w:ascii="Times New Roman" w:hAnsi="Times New Roman" w:cs="Times New Roman"/>
                <w:b/>
              </w:rPr>
            </w:pPr>
            <w:r w:rsidRPr="00B177F2">
              <w:rPr>
                <w:rFonts w:ascii="Times New Roman" w:hAnsi="Times New Roman" w:cs="Times New Roman"/>
                <w:b/>
              </w:rPr>
              <w:t xml:space="preserve">Итог: </w:t>
            </w:r>
          </w:p>
        </w:tc>
        <w:tc>
          <w:tcPr>
            <w:tcW w:w="1134" w:type="dxa"/>
          </w:tcPr>
          <w:p w:rsidR="00DC2173" w:rsidRPr="00B177F2" w:rsidRDefault="00DC2173" w:rsidP="003655FD">
            <w:pPr>
              <w:jc w:val="center"/>
              <w:rPr>
                <w:rFonts w:ascii="Times New Roman" w:hAnsi="Times New Roman" w:cs="Times New Roman"/>
              </w:rPr>
            </w:pPr>
            <w:r w:rsidRPr="00B177F2">
              <w:rPr>
                <w:rFonts w:ascii="Times New Roman" w:hAnsi="Times New Roman" w:cs="Times New Roman"/>
              </w:rPr>
              <w:t>1394</w:t>
            </w:r>
          </w:p>
        </w:tc>
      </w:tr>
    </w:tbl>
    <w:p w:rsidR="009166BD" w:rsidRPr="009166BD" w:rsidRDefault="009166BD" w:rsidP="00E6718F">
      <w:pPr>
        <w:spacing w:after="0" w:line="240" w:lineRule="auto"/>
        <w:ind w:firstLine="708"/>
        <w:jc w:val="both"/>
        <w:rPr>
          <w:rFonts w:ascii="Times New Roman" w:hAnsi="Times New Roman" w:cs="Times New Roman"/>
          <w:i/>
          <w:sz w:val="28"/>
          <w:szCs w:val="28"/>
        </w:rPr>
      </w:pPr>
      <w:r w:rsidRPr="009166BD">
        <w:rPr>
          <w:rFonts w:ascii="Times New Roman" w:hAnsi="Times New Roman" w:cs="Times New Roman"/>
          <w:i/>
          <w:sz w:val="28"/>
          <w:szCs w:val="28"/>
        </w:rPr>
        <w:t xml:space="preserve">2.1.2 Описание количественного метода исследования: анкетирование </w:t>
      </w:r>
    </w:p>
    <w:p w:rsidR="00E6718F" w:rsidRPr="00E6718F" w:rsidRDefault="001229FD" w:rsidP="00E6718F">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На втором этапе исследования было осуществлено анкетирование населения </w:t>
      </w:r>
      <w:r w:rsidR="0051045A">
        <w:rPr>
          <w:rFonts w:ascii="Times New Roman" w:hAnsi="Times New Roman" w:cs="Times New Roman"/>
          <w:sz w:val="28"/>
          <w:szCs w:val="28"/>
        </w:rPr>
        <w:t>стран ЦА</w:t>
      </w:r>
      <w:r w:rsidRPr="00F85A7C">
        <w:rPr>
          <w:rFonts w:ascii="Times New Roman" w:hAnsi="Times New Roman" w:cs="Times New Roman"/>
          <w:sz w:val="28"/>
          <w:szCs w:val="28"/>
        </w:rPr>
        <w:t xml:space="preserve">. </w:t>
      </w:r>
      <w:r w:rsidR="00BD37C5" w:rsidRPr="00F85A7C">
        <w:rPr>
          <w:rFonts w:ascii="Times New Roman" w:hAnsi="Times New Roman" w:cs="Times New Roman"/>
          <w:sz w:val="28"/>
          <w:szCs w:val="28"/>
        </w:rPr>
        <w:t>Вопр</w:t>
      </w:r>
      <w:r w:rsidR="001229D2">
        <w:rPr>
          <w:rFonts w:ascii="Times New Roman" w:hAnsi="Times New Roman" w:cs="Times New Roman"/>
          <w:sz w:val="28"/>
          <w:szCs w:val="28"/>
        </w:rPr>
        <w:t>осы анкеты показаны в приложении</w:t>
      </w:r>
      <w:r w:rsidR="00676554">
        <w:rPr>
          <w:rFonts w:ascii="Times New Roman" w:hAnsi="Times New Roman" w:cs="Times New Roman"/>
          <w:sz w:val="28"/>
          <w:szCs w:val="28"/>
        </w:rPr>
        <w:t xml:space="preserve"> </w:t>
      </w:r>
      <w:r w:rsidR="00293A2D">
        <w:rPr>
          <w:rFonts w:ascii="Times New Roman" w:hAnsi="Times New Roman" w:cs="Times New Roman"/>
          <w:sz w:val="28"/>
          <w:szCs w:val="28"/>
        </w:rPr>
        <w:t>Г</w:t>
      </w:r>
      <w:r w:rsidR="00BD37C5" w:rsidRPr="00F85A7C">
        <w:rPr>
          <w:rFonts w:ascii="Times New Roman" w:hAnsi="Times New Roman" w:cs="Times New Roman"/>
          <w:sz w:val="28"/>
          <w:szCs w:val="28"/>
        </w:rPr>
        <w:t xml:space="preserve">. </w:t>
      </w:r>
      <w:r w:rsidRPr="00F85A7C">
        <w:rPr>
          <w:rFonts w:ascii="Times New Roman" w:hAnsi="Times New Roman" w:cs="Times New Roman"/>
          <w:sz w:val="28"/>
          <w:szCs w:val="28"/>
        </w:rPr>
        <w:t xml:space="preserve">Анкетирование проводилось онлайн при помощи профессиональной платформы «Qualtrics». </w:t>
      </w:r>
      <w:r w:rsidR="00E6718F" w:rsidRPr="00E6718F">
        <w:rPr>
          <w:rFonts w:ascii="Times New Roman" w:hAnsi="Times New Roman" w:cs="Times New Roman"/>
          <w:sz w:val="28"/>
          <w:szCs w:val="28"/>
        </w:rPr>
        <w:t xml:space="preserve">Данная программа автоматически определяла потенциальных ботов, </w:t>
      </w:r>
      <w:r w:rsidR="00E6718F" w:rsidRPr="00E6718F">
        <w:rPr>
          <w:rFonts w:ascii="Times New Roman" w:hAnsi="Times New Roman" w:cs="Times New Roman"/>
          <w:sz w:val="28"/>
          <w:szCs w:val="28"/>
        </w:rPr>
        <w:lastRenderedPageBreak/>
        <w:t xml:space="preserve">дублирующихся респондентов, выявляла анкеты с неполными ответами и респондентов, проходящих опрос без должного внимания. Также определяются все ответы, которые проходят опрос через одно и тоже устройство, но с помощью инструмента «инкогнито». </w:t>
      </w:r>
    </w:p>
    <w:p w:rsidR="00223A9B" w:rsidRDefault="00F0115B" w:rsidP="00223A9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Всего анкетирование прошли N=3004</w:t>
      </w:r>
      <w:r w:rsidR="00E6718F" w:rsidRPr="00E6718F">
        <w:rPr>
          <w:rFonts w:ascii="Times New Roman" w:hAnsi="Times New Roman" w:cs="Times New Roman"/>
          <w:sz w:val="28"/>
          <w:szCs w:val="28"/>
        </w:rPr>
        <w:t xml:space="preserve"> респондента, и них: </w:t>
      </w:r>
    </w:p>
    <w:p w:rsidR="00283E4E" w:rsidRDefault="00283E4E" w:rsidP="00223A9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w:t>
      </w:r>
      <w:r w:rsidR="00E6718F" w:rsidRPr="00E6718F">
        <w:rPr>
          <w:rFonts w:ascii="Times New Roman" w:hAnsi="Times New Roman" w:cs="Times New Roman"/>
          <w:sz w:val="28"/>
          <w:szCs w:val="28"/>
        </w:rPr>
        <w:t xml:space="preserve"> </w:t>
      </w:r>
      <w:r w:rsidR="00223A9B">
        <w:rPr>
          <w:rFonts w:ascii="Times New Roman" w:hAnsi="Times New Roman" w:cs="Times New Roman"/>
          <w:sz w:val="28"/>
          <w:szCs w:val="28"/>
        </w:rPr>
        <w:t>Казахстане N=2512 респондентов</w:t>
      </w:r>
      <w:r w:rsidR="00293A2D">
        <w:rPr>
          <w:rFonts w:ascii="Times New Roman" w:hAnsi="Times New Roman" w:cs="Times New Roman"/>
          <w:sz w:val="28"/>
          <w:szCs w:val="28"/>
        </w:rPr>
        <w:t>;</w:t>
      </w:r>
    </w:p>
    <w:p w:rsidR="00283E4E" w:rsidRPr="00E6718F" w:rsidRDefault="00283E4E" w:rsidP="00283E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 Кыргызстане N=223</w:t>
      </w:r>
      <w:r w:rsidRPr="00E6718F">
        <w:rPr>
          <w:rFonts w:ascii="Times New Roman" w:hAnsi="Times New Roman" w:cs="Times New Roman"/>
          <w:sz w:val="28"/>
          <w:szCs w:val="28"/>
        </w:rPr>
        <w:t xml:space="preserve"> респондентов; </w:t>
      </w:r>
    </w:p>
    <w:p w:rsidR="00283E4E" w:rsidRDefault="00283E4E" w:rsidP="00283E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 Узбекистане N=269</w:t>
      </w:r>
      <w:r w:rsidRPr="00E6718F">
        <w:rPr>
          <w:rFonts w:ascii="Times New Roman" w:hAnsi="Times New Roman" w:cs="Times New Roman"/>
          <w:sz w:val="28"/>
          <w:szCs w:val="28"/>
        </w:rPr>
        <w:t xml:space="preserve"> респондентов. </w:t>
      </w:r>
    </w:p>
    <w:p w:rsidR="00472D55" w:rsidRPr="00472D55" w:rsidRDefault="00293A2D" w:rsidP="00C0168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Детальная информация по географическому распределению респондентов указано в приложении А. </w:t>
      </w:r>
      <w:r w:rsidR="00472D55" w:rsidRPr="00472D55">
        <w:rPr>
          <w:rFonts w:ascii="Times New Roman" w:hAnsi="Times New Roman" w:cs="Times New Roman"/>
          <w:sz w:val="28"/>
          <w:szCs w:val="28"/>
        </w:rPr>
        <w:t>В ходе данного исследования акцент сосредотачивался на анализе социального восприятия в Казахстан</w:t>
      </w:r>
      <w:r w:rsidR="00C01686">
        <w:rPr>
          <w:rFonts w:ascii="Times New Roman" w:hAnsi="Times New Roman" w:cs="Times New Roman"/>
          <w:sz w:val="28"/>
          <w:szCs w:val="28"/>
        </w:rPr>
        <w:t>е</w:t>
      </w:r>
      <w:r w:rsidR="00472D55" w:rsidRPr="00472D55">
        <w:rPr>
          <w:rFonts w:ascii="Times New Roman" w:hAnsi="Times New Roman" w:cs="Times New Roman"/>
          <w:sz w:val="28"/>
          <w:szCs w:val="28"/>
        </w:rPr>
        <w:t xml:space="preserve">. В связи с этим, охвачены все 17 административных единиц областного уровня и 3 крупных города. Однако, в процессе обработки полученных данных с применением программы SPSS, произошло слияние </w:t>
      </w:r>
      <w:r w:rsidR="00C01686">
        <w:rPr>
          <w:rFonts w:ascii="Times New Roman" w:hAnsi="Times New Roman" w:cs="Times New Roman"/>
          <w:sz w:val="28"/>
          <w:szCs w:val="28"/>
        </w:rPr>
        <w:t xml:space="preserve">данных </w:t>
      </w:r>
      <w:r w:rsidR="00472D55" w:rsidRPr="00472D55">
        <w:rPr>
          <w:rFonts w:ascii="Times New Roman" w:hAnsi="Times New Roman" w:cs="Times New Roman"/>
          <w:sz w:val="28"/>
          <w:szCs w:val="28"/>
        </w:rPr>
        <w:t>из административного разделения в географический. В результате данной операции, 17 областей были агрегированы в 5 регионов, а именно: Южный, Северный, Зап</w:t>
      </w:r>
      <w:r w:rsidR="00C01686">
        <w:rPr>
          <w:rFonts w:ascii="Times New Roman" w:hAnsi="Times New Roman" w:cs="Times New Roman"/>
          <w:sz w:val="28"/>
          <w:szCs w:val="28"/>
        </w:rPr>
        <w:t xml:space="preserve">адный, Восточный и Центральный. </w:t>
      </w:r>
      <w:r w:rsidR="00472D55" w:rsidRPr="00472D55">
        <w:rPr>
          <w:rFonts w:ascii="Times New Roman" w:hAnsi="Times New Roman" w:cs="Times New Roman"/>
          <w:sz w:val="28"/>
          <w:szCs w:val="28"/>
        </w:rPr>
        <w:t>Анализ распределения областей по указанным регионам следующий:</w:t>
      </w:r>
    </w:p>
    <w:p w:rsidR="00472D55" w:rsidRPr="00472D55" w:rsidRDefault="00472D55" w:rsidP="00472D55">
      <w:pPr>
        <w:spacing w:after="0" w:line="240" w:lineRule="auto"/>
        <w:ind w:firstLine="708"/>
        <w:jc w:val="both"/>
        <w:rPr>
          <w:rFonts w:ascii="Times New Roman" w:hAnsi="Times New Roman" w:cs="Times New Roman"/>
          <w:sz w:val="28"/>
          <w:szCs w:val="28"/>
        </w:rPr>
      </w:pPr>
      <w:r w:rsidRPr="00472D55">
        <w:rPr>
          <w:rFonts w:ascii="Times New Roman" w:hAnsi="Times New Roman" w:cs="Times New Roman"/>
          <w:sz w:val="28"/>
          <w:szCs w:val="28"/>
        </w:rPr>
        <w:t>Южный регион включает в себя Кызылординскую, Туркестанскую, Жамбылскую, Алматинскую и Жетысускую области.</w:t>
      </w:r>
    </w:p>
    <w:p w:rsidR="00472D55" w:rsidRPr="00472D55" w:rsidRDefault="00472D55" w:rsidP="00472D55">
      <w:pPr>
        <w:spacing w:after="0" w:line="240" w:lineRule="auto"/>
        <w:ind w:firstLine="708"/>
        <w:jc w:val="both"/>
        <w:rPr>
          <w:rFonts w:ascii="Times New Roman" w:hAnsi="Times New Roman" w:cs="Times New Roman"/>
          <w:sz w:val="28"/>
          <w:szCs w:val="28"/>
        </w:rPr>
      </w:pPr>
      <w:r w:rsidRPr="00472D55">
        <w:rPr>
          <w:rFonts w:ascii="Times New Roman" w:hAnsi="Times New Roman" w:cs="Times New Roman"/>
          <w:sz w:val="28"/>
          <w:szCs w:val="28"/>
        </w:rPr>
        <w:t>Северный регион охватывает Костанайскую, Северо-Казахстанскую, Акмолинскую и Павлодарскую области.</w:t>
      </w:r>
    </w:p>
    <w:p w:rsidR="00472D55" w:rsidRPr="00472D55" w:rsidRDefault="00472D55" w:rsidP="00472D55">
      <w:pPr>
        <w:spacing w:after="0" w:line="240" w:lineRule="auto"/>
        <w:ind w:firstLine="708"/>
        <w:jc w:val="both"/>
        <w:rPr>
          <w:rFonts w:ascii="Times New Roman" w:hAnsi="Times New Roman" w:cs="Times New Roman"/>
          <w:sz w:val="28"/>
          <w:szCs w:val="28"/>
        </w:rPr>
      </w:pPr>
      <w:r w:rsidRPr="00472D55">
        <w:rPr>
          <w:rFonts w:ascii="Times New Roman" w:hAnsi="Times New Roman" w:cs="Times New Roman"/>
          <w:sz w:val="28"/>
          <w:szCs w:val="28"/>
        </w:rPr>
        <w:t>Западный регион включает Западно-Казахстанскую, Атыраускую, Мангистаускую и Актюбинскую области.</w:t>
      </w:r>
    </w:p>
    <w:p w:rsidR="00472D55" w:rsidRPr="00472D55" w:rsidRDefault="00472D55" w:rsidP="00472D55">
      <w:pPr>
        <w:spacing w:after="0" w:line="240" w:lineRule="auto"/>
        <w:ind w:firstLine="708"/>
        <w:jc w:val="both"/>
        <w:rPr>
          <w:rFonts w:ascii="Times New Roman" w:hAnsi="Times New Roman" w:cs="Times New Roman"/>
          <w:sz w:val="28"/>
          <w:szCs w:val="28"/>
        </w:rPr>
      </w:pPr>
      <w:r w:rsidRPr="00472D55">
        <w:rPr>
          <w:rFonts w:ascii="Times New Roman" w:hAnsi="Times New Roman" w:cs="Times New Roman"/>
          <w:sz w:val="28"/>
          <w:szCs w:val="28"/>
        </w:rPr>
        <w:t xml:space="preserve">Восточный регион </w:t>
      </w:r>
      <w:r w:rsidR="00C01686">
        <w:rPr>
          <w:rFonts w:ascii="Times New Roman" w:hAnsi="Times New Roman" w:cs="Times New Roman"/>
          <w:sz w:val="28"/>
          <w:szCs w:val="28"/>
        </w:rPr>
        <w:t>охватывает Абайскую и Восточно-Казахстанскую области</w:t>
      </w:r>
      <w:r w:rsidRPr="00472D55">
        <w:rPr>
          <w:rFonts w:ascii="Times New Roman" w:hAnsi="Times New Roman" w:cs="Times New Roman"/>
          <w:sz w:val="28"/>
          <w:szCs w:val="28"/>
        </w:rPr>
        <w:t>.</w:t>
      </w:r>
    </w:p>
    <w:p w:rsidR="00472D55" w:rsidRPr="00472D55" w:rsidRDefault="00472D55" w:rsidP="00472D55">
      <w:pPr>
        <w:spacing w:after="0" w:line="240" w:lineRule="auto"/>
        <w:ind w:firstLine="708"/>
        <w:jc w:val="both"/>
        <w:rPr>
          <w:rFonts w:ascii="Times New Roman" w:hAnsi="Times New Roman" w:cs="Times New Roman"/>
          <w:sz w:val="28"/>
          <w:szCs w:val="28"/>
        </w:rPr>
      </w:pPr>
      <w:r w:rsidRPr="00472D55">
        <w:rPr>
          <w:rFonts w:ascii="Times New Roman" w:hAnsi="Times New Roman" w:cs="Times New Roman"/>
          <w:sz w:val="28"/>
          <w:szCs w:val="28"/>
        </w:rPr>
        <w:t>Центральный регион включает в себя Карагандинскую и Усть-Каменогорскую области.</w:t>
      </w:r>
    </w:p>
    <w:p w:rsidR="00C01686" w:rsidRDefault="00C01686" w:rsidP="00293A2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Pr="00C01686">
        <w:rPr>
          <w:rFonts w:ascii="Times New Roman" w:hAnsi="Times New Roman" w:cs="Times New Roman"/>
          <w:sz w:val="28"/>
          <w:szCs w:val="28"/>
        </w:rPr>
        <w:t>орода-мегаполисы Алматы, Астана и Шымкент были рассмотрены в рамках данного исследования</w:t>
      </w:r>
      <w:r>
        <w:rPr>
          <w:rFonts w:ascii="Times New Roman" w:hAnsi="Times New Roman" w:cs="Times New Roman"/>
          <w:sz w:val="28"/>
          <w:szCs w:val="28"/>
        </w:rPr>
        <w:t xml:space="preserve"> отдельно</w:t>
      </w:r>
      <w:r w:rsidRPr="00C01686">
        <w:rPr>
          <w:rFonts w:ascii="Times New Roman" w:hAnsi="Times New Roman" w:cs="Times New Roman"/>
          <w:sz w:val="28"/>
          <w:szCs w:val="28"/>
        </w:rPr>
        <w:t>.</w:t>
      </w:r>
      <w:r>
        <w:rPr>
          <w:rFonts w:ascii="Times New Roman" w:hAnsi="Times New Roman" w:cs="Times New Roman"/>
          <w:sz w:val="28"/>
          <w:szCs w:val="28"/>
        </w:rPr>
        <w:t xml:space="preserve"> </w:t>
      </w:r>
    </w:p>
    <w:p w:rsidR="00C01686" w:rsidRDefault="00283E4E" w:rsidP="00C0168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Кыргызстане и в Узбекистане был</w:t>
      </w:r>
      <w:r w:rsidR="00C01686">
        <w:rPr>
          <w:rFonts w:ascii="Times New Roman" w:hAnsi="Times New Roman" w:cs="Times New Roman"/>
          <w:sz w:val="28"/>
          <w:szCs w:val="28"/>
        </w:rPr>
        <w:t xml:space="preserve">и охвачены по два курных города. В Кыргызстане это Бишкек и Ош. В Узбекистане были охвачены Ташкент и Самарканд. </w:t>
      </w:r>
    </w:p>
    <w:p w:rsidR="0026167D" w:rsidRDefault="00C01686" w:rsidP="0026167D">
      <w:pPr>
        <w:spacing w:after="0" w:line="240" w:lineRule="auto"/>
        <w:ind w:firstLine="708"/>
        <w:jc w:val="both"/>
        <w:rPr>
          <w:rFonts w:ascii="Times New Roman" w:hAnsi="Times New Roman" w:cs="Times New Roman"/>
          <w:sz w:val="28"/>
          <w:szCs w:val="28"/>
        </w:rPr>
      </w:pPr>
      <w:r w:rsidRPr="00C01686">
        <w:rPr>
          <w:rFonts w:ascii="Times New Roman" w:hAnsi="Times New Roman" w:cs="Times New Roman"/>
          <w:sz w:val="28"/>
          <w:szCs w:val="28"/>
        </w:rPr>
        <w:t>Все ответы успешно прошли процесс тщательной аутентификации, направленный на выявление ботов, дублирующих респондентов и попытки многократного участия. Процедура анкетирования осуществлялась в соответствии с методикой, базирующейся на принципах выборки снежного кома, в течение шести месяцев, начиная с июля и завершаясь декабрем 2022 года. Процесс распространения опросных материалов активно задействовал разнообразные социальные медийные платформы, включая Instagram, Facebook, WhatsApp и Telegram, что способствовало широкому охв</w:t>
      </w:r>
      <w:r w:rsidR="00AB55D4">
        <w:rPr>
          <w:rFonts w:ascii="Times New Roman" w:hAnsi="Times New Roman" w:cs="Times New Roman"/>
          <w:sz w:val="28"/>
          <w:szCs w:val="28"/>
        </w:rPr>
        <w:t xml:space="preserve">ату потенциальных респондентов. </w:t>
      </w:r>
      <w:r w:rsidRPr="00C01686">
        <w:rPr>
          <w:rFonts w:ascii="Times New Roman" w:hAnsi="Times New Roman" w:cs="Times New Roman"/>
          <w:sz w:val="28"/>
          <w:szCs w:val="28"/>
        </w:rPr>
        <w:t>Гиперссылки на опросную анкету распространялись не только через указанные социальные сети, но и напрямую доставлялись</w:t>
      </w:r>
      <w:r w:rsidR="00AB55D4">
        <w:rPr>
          <w:rFonts w:ascii="Times New Roman" w:hAnsi="Times New Roman" w:cs="Times New Roman"/>
          <w:sz w:val="28"/>
          <w:szCs w:val="28"/>
        </w:rPr>
        <w:t xml:space="preserve"> к известным контактам, которые </w:t>
      </w:r>
      <w:r w:rsidRPr="00C01686">
        <w:rPr>
          <w:rFonts w:ascii="Times New Roman" w:hAnsi="Times New Roman" w:cs="Times New Roman"/>
          <w:sz w:val="28"/>
          <w:szCs w:val="28"/>
        </w:rPr>
        <w:t xml:space="preserve">распространяли данную информацию среди своих собственных социальных связей. Таким образом, исследование имело охват </w:t>
      </w:r>
      <w:r w:rsidRPr="00C01686">
        <w:rPr>
          <w:rFonts w:ascii="Times New Roman" w:hAnsi="Times New Roman" w:cs="Times New Roman"/>
          <w:sz w:val="28"/>
          <w:szCs w:val="28"/>
        </w:rPr>
        <w:lastRenderedPageBreak/>
        <w:t xml:space="preserve">многоуровневой сети индивидуальных связей. Анкетирование успешно проведено на всей </w:t>
      </w:r>
      <w:r w:rsidR="00B07FC8">
        <w:rPr>
          <w:rFonts w:ascii="Times New Roman" w:hAnsi="Times New Roman" w:cs="Times New Roman"/>
          <w:sz w:val="28"/>
          <w:szCs w:val="28"/>
        </w:rPr>
        <w:t xml:space="preserve">территории Республики Казахстана, </w:t>
      </w:r>
      <w:r w:rsidRPr="00C01686">
        <w:rPr>
          <w:rFonts w:ascii="Times New Roman" w:hAnsi="Times New Roman" w:cs="Times New Roman"/>
          <w:sz w:val="28"/>
          <w:szCs w:val="28"/>
        </w:rPr>
        <w:t>Кыргызстана и Узбекистана.</w:t>
      </w:r>
      <w:r w:rsidR="0026167D">
        <w:rPr>
          <w:rFonts w:ascii="Times New Roman" w:hAnsi="Times New Roman" w:cs="Times New Roman"/>
          <w:sz w:val="28"/>
          <w:szCs w:val="28"/>
        </w:rPr>
        <w:t xml:space="preserve"> </w:t>
      </w:r>
      <w:r w:rsidR="00E6718F" w:rsidRPr="00E6718F">
        <w:rPr>
          <w:rFonts w:ascii="Times New Roman" w:hAnsi="Times New Roman" w:cs="Times New Roman"/>
          <w:sz w:val="28"/>
          <w:szCs w:val="28"/>
        </w:rPr>
        <w:t>Социально-демог</w:t>
      </w:r>
      <w:r w:rsidR="0026167D">
        <w:rPr>
          <w:rFonts w:ascii="Times New Roman" w:hAnsi="Times New Roman" w:cs="Times New Roman"/>
          <w:sz w:val="28"/>
          <w:szCs w:val="28"/>
        </w:rPr>
        <w:t xml:space="preserve">рафические данные респондентов показаны в таблице 5. </w:t>
      </w:r>
    </w:p>
    <w:p w:rsidR="00B177F2" w:rsidRDefault="0026167D" w:rsidP="00B177F2">
      <w:pPr>
        <w:spacing w:after="0" w:line="240" w:lineRule="auto"/>
        <w:ind w:firstLine="708"/>
        <w:jc w:val="center"/>
        <w:rPr>
          <w:rFonts w:ascii="Times New Roman" w:hAnsi="Times New Roman" w:cs="Times New Roman"/>
          <w:b/>
          <w:sz w:val="28"/>
          <w:szCs w:val="28"/>
        </w:rPr>
      </w:pPr>
      <w:r w:rsidRPr="0026167D">
        <w:rPr>
          <w:rFonts w:ascii="Times New Roman" w:hAnsi="Times New Roman" w:cs="Times New Roman"/>
          <w:b/>
          <w:sz w:val="28"/>
          <w:szCs w:val="28"/>
        </w:rPr>
        <w:t>Таблица 5. - Социально-демографические данные респондентов (Казахстан, Кыргызстан и Уз</w:t>
      </w:r>
      <w:r>
        <w:rPr>
          <w:rFonts w:ascii="Times New Roman" w:hAnsi="Times New Roman" w:cs="Times New Roman"/>
          <w:b/>
          <w:sz w:val="28"/>
          <w:szCs w:val="28"/>
        </w:rPr>
        <w:t>бекистан)</w:t>
      </w:r>
    </w:p>
    <w:tbl>
      <w:tblPr>
        <w:tblStyle w:val="af1"/>
        <w:tblW w:w="0" w:type="auto"/>
        <w:tblLook w:val="04A0" w:firstRow="1" w:lastRow="0" w:firstColumn="1" w:lastColumn="0" w:noHBand="0" w:noVBand="1"/>
      </w:tblPr>
      <w:tblGrid>
        <w:gridCol w:w="2050"/>
        <w:gridCol w:w="2001"/>
        <w:gridCol w:w="1779"/>
        <w:gridCol w:w="1903"/>
        <w:gridCol w:w="1895"/>
      </w:tblGrid>
      <w:tr w:rsidR="000439C2" w:rsidRPr="00C118B0" w:rsidTr="00C118B0">
        <w:tc>
          <w:tcPr>
            <w:tcW w:w="4051" w:type="dxa"/>
            <w:gridSpan w:val="2"/>
          </w:tcPr>
          <w:p w:rsidR="000439C2" w:rsidRPr="00C118B0" w:rsidRDefault="000D1D21" w:rsidP="00E6718F">
            <w:pPr>
              <w:jc w:val="both"/>
              <w:rPr>
                <w:rFonts w:ascii="Times New Roman" w:hAnsi="Times New Roman" w:cs="Times New Roman"/>
                <w:b/>
                <w:sz w:val="24"/>
                <w:szCs w:val="24"/>
              </w:rPr>
            </w:pPr>
            <w:r w:rsidRPr="00C118B0">
              <w:rPr>
                <w:rFonts w:ascii="Times New Roman" w:hAnsi="Times New Roman" w:cs="Times New Roman"/>
                <w:b/>
                <w:sz w:val="24"/>
                <w:szCs w:val="24"/>
              </w:rPr>
              <w:t xml:space="preserve">Наименование </w:t>
            </w:r>
          </w:p>
        </w:tc>
        <w:tc>
          <w:tcPr>
            <w:tcW w:w="1779" w:type="dxa"/>
          </w:tcPr>
          <w:p w:rsidR="000439C2" w:rsidRPr="00C118B0" w:rsidRDefault="000439C2" w:rsidP="00E6718F">
            <w:pPr>
              <w:jc w:val="both"/>
              <w:rPr>
                <w:rFonts w:ascii="Times New Roman" w:hAnsi="Times New Roman" w:cs="Times New Roman"/>
                <w:b/>
                <w:sz w:val="24"/>
                <w:szCs w:val="24"/>
              </w:rPr>
            </w:pPr>
            <w:r w:rsidRPr="00C118B0">
              <w:rPr>
                <w:rFonts w:ascii="Times New Roman" w:hAnsi="Times New Roman" w:cs="Times New Roman"/>
                <w:b/>
                <w:sz w:val="24"/>
                <w:szCs w:val="24"/>
              </w:rPr>
              <w:t xml:space="preserve">Казахстан </w:t>
            </w:r>
          </w:p>
        </w:tc>
        <w:tc>
          <w:tcPr>
            <w:tcW w:w="1903" w:type="dxa"/>
          </w:tcPr>
          <w:p w:rsidR="000439C2" w:rsidRPr="00C118B0" w:rsidRDefault="000439C2" w:rsidP="00E6718F">
            <w:pPr>
              <w:jc w:val="both"/>
              <w:rPr>
                <w:rFonts w:ascii="Times New Roman" w:hAnsi="Times New Roman" w:cs="Times New Roman"/>
                <w:b/>
                <w:sz w:val="24"/>
                <w:szCs w:val="24"/>
              </w:rPr>
            </w:pPr>
            <w:r w:rsidRPr="00C118B0">
              <w:rPr>
                <w:rFonts w:ascii="Times New Roman" w:hAnsi="Times New Roman" w:cs="Times New Roman"/>
                <w:b/>
                <w:sz w:val="24"/>
                <w:szCs w:val="24"/>
              </w:rPr>
              <w:t xml:space="preserve">Кыргызстан </w:t>
            </w:r>
          </w:p>
        </w:tc>
        <w:tc>
          <w:tcPr>
            <w:tcW w:w="1895" w:type="dxa"/>
          </w:tcPr>
          <w:p w:rsidR="000439C2" w:rsidRPr="00C118B0" w:rsidRDefault="000439C2" w:rsidP="00E6718F">
            <w:pPr>
              <w:jc w:val="both"/>
              <w:rPr>
                <w:rFonts w:ascii="Times New Roman" w:hAnsi="Times New Roman" w:cs="Times New Roman"/>
                <w:b/>
                <w:sz w:val="24"/>
                <w:szCs w:val="24"/>
              </w:rPr>
            </w:pPr>
            <w:r w:rsidRPr="00C118B0">
              <w:rPr>
                <w:rFonts w:ascii="Times New Roman" w:hAnsi="Times New Roman" w:cs="Times New Roman"/>
                <w:b/>
                <w:sz w:val="24"/>
                <w:szCs w:val="24"/>
              </w:rPr>
              <w:t xml:space="preserve">Узбекистан </w:t>
            </w:r>
          </w:p>
        </w:tc>
      </w:tr>
      <w:tr w:rsidR="000439C2" w:rsidRPr="000D1D21" w:rsidTr="00C118B0">
        <w:tc>
          <w:tcPr>
            <w:tcW w:w="2050" w:type="dxa"/>
            <w:vMerge w:val="restart"/>
          </w:tcPr>
          <w:p w:rsidR="000439C2" w:rsidRPr="00C118B0" w:rsidRDefault="000439C2" w:rsidP="000439C2">
            <w:pPr>
              <w:jc w:val="both"/>
              <w:rPr>
                <w:rFonts w:ascii="Times New Roman" w:hAnsi="Times New Roman" w:cs="Times New Roman"/>
                <w:b/>
                <w:sz w:val="24"/>
                <w:szCs w:val="24"/>
              </w:rPr>
            </w:pPr>
            <w:r w:rsidRPr="00C118B0">
              <w:rPr>
                <w:rFonts w:ascii="Times New Roman" w:hAnsi="Times New Roman" w:cs="Times New Roman"/>
                <w:b/>
                <w:sz w:val="24"/>
                <w:szCs w:val="24"/>
              </w:rPr>
              <w:t xml:space="preserve">Место проживания </w:t>
            </w:r>
          </w:p>
        </w:tc>
        <w:tc>
          <w:tcPr>
            <w:tcW w:w="2001" w:type="dxa"/>
          </w:tcPr>
          <w:p w:rsidR="000439C2" w:rsidRPr="000D1D21" w:rsidRDefault="000439C2" w:rsidP="00E6718F">
            <w:pPr>
              <w:jc w:val="both"/>
              <w:rPr>
                <w:rFonts w:ascii="Times New Roman" w:hAnsi="Times New Roman" w:cs="Times New Roman"/>
                <w:sz w:val="24"/>
                <w:szCs w:val="24"/>
              </w:rPr>
            </w:pPr>
            <w:r w:rsidRPr="000D1D21">
              <w:rPr>
                <w:rFonts w:ascii="Times New Roman" w:hAnsi="Times New Roman" w:cs="Times New Roman"/>
                <w:sz w:val="24"/>
                <w:szCs w:val="24"/>
              </w:rPr>
              <w:t xml:space="preserve">Город </w:t>
            </w:r>
          </w:p>
        </w:tc>
        <w:tc>
          <w:tcPr>
            <w:tcW w:w="1779" w:type="dxa"/>
          </w:tcPr>
          <w:p w:rsidR="000439C2"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66,9%</w:t>
            </w:r>
          </w:p>
        </w:tc>
        <w:tc>
          <w:tcPr>
            <w:tcW w:w="1903" w:type="dxa"/>
          </w:tcPr>
          <w:p w:rsidR="000439C2" w:rsidRPr="000D1D21" w:rsidRDefault="00CD15BB" w:rsidP="00E6718F">
            <w:pPr>
              <w:jc w:val="both"/>
              <w:rPr>
                <w:rFonts w:ascii="Times New Roman" w:hAnsi="Times New Roman" w:cs="Times New Roman"/>
                <w:sz w:val="24"/>
                <w:szCs w:val="24"/>
              </w:rPr>
            </w:pPr>
            <w:r>
              <w:rPr>
                <w:rFonts w:ascii="Times New Roman" w:hAnsi="Times New Roman" w:cs="Times New Roman"/>
                <w:sz w:val="24"/>
                <w:szCs w:val="24"/>
              </w:rPr>
              <w:t>100%</w:t>
            </w:r>
          </w:p>
        </w:tc>
        <w:tc>
          <w:tcPr>
            <w:tcW w:w="1895" w:type="dxa"/>
          </w:tcPr>
          <w:p w:rsidR="000439C2" w:rsidRPr="000D1D21" w:rsidRDefault="00CD15BB" w:rsidP="00E6718F">
            <w:pPr>
              <w:jc w:val="both"/>
              <w:rPr>
                <w:rFonts w:ascii="Times New Roman" w:hAnsi="Times New Roman" w:cs="Times New Roman"/>
                <w:sz w:val="24"/>
                <w:szCs w:val="24"/>
              </w:rPr>
            </w:pPr>
            <w:r>
              <w:rPr>
                <w:rFonts w:ascii="Times New Roman" w:hAnsi="Times New Roman" w:cs="Times New Roman"/>
                <w:sz w:val="24"/>
                <w:szCs w:val="24"/>
              </w:rPr>
              <w:t>100%</w:t>
            </w:r>
          </w:p>
        </w:tc>
      </w:tr>
      <w:tr w:rsidR="000439C2" w:rsidRPr="000D1D21" w:rsidTr="00C118B0">
        <w:tc>
          <w:tcPr>
            <w:tcW w:w="2050" w:type="dxa"/>
            <w:vMerge/>
          </w:tcPr>
          <w:p w:rsidR="000439C2" w:rsidRPr="00C118B0" w:rsidRDefault="000439C2" w:rsidP="00E6718F">
            <w:pPr>
              <w:jc w:val="both"/>
              <w:rPr>
                <w:rFonts w:ascii="Times New Roman" w:hAnsi="Times New Roman" w:cs="Times New Roman"/>
                <w:b/>
                <w:sz w:val="24"/>
                <w:szCs w:val="24"/>
              </w:rPr>
            </w:pPr>
          </w:p>
        </w:tc>
        <w:tc>
          <w:tcPr>
            <w:tcW w:w="2001" w:type="dxa"/>
          </w:tcPr>
          <w:p w:rsidR="000439C2" w:rsidRPr="000D1D21" w:rsidRDefault="000439C2" w:rsidP="00E6718F">
            <w:pPr>
              <w:jc w:val="both"/>
              <w:rPr>
                <w:rFonts w:ascii="Times New Roman" w:hAnsi="Times New Roman" w:cs="Times New Roman"/>
                <w:sz w:val="24"/>
                <w:szCs w:val="24"/>
              </w:rPr>
            </w:pPr>
            <w:r w:rsidRPr="000D1D21">
              <w:rPr>
                <w:rFonts w:ascii="Times New Roman" w:hAnsi="Times New Roman" w:cs="Times New Roman"/>
                <w:sz w:val="24"/>
                <w:szCs w:val="24"/>
              </w:rPr>
              <w:t>Село</w:t>
            </w:r>
          </w:p>
        </w:tc>
        <w:tc>
          <w:tcPr>
            <w:tcW w:w="1779" w:type="dxa"/>
          </w:tcPr>
          <w:p w:rsidR="000439C2"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33,1%</w:t>
            </w:r>
          </w:p>
        </w:tc>
        <w:tc>
          <w:tcPr>
            <w:tcW w:w="1903" w:type="dxa"/>
          </w:tcPr>
          <w:p w:rsidR="000439C2" w:rsidRPr="000D1D21" w:rsidRDefault="00CD15BB" w:rsidP="00E6718F">
            <w:pPr>
              <w:jc w:val="both"/>
              <w:rPr>
                <w:rFonts w:ascii="Times New Roman" w:hAnsi="Times New Roman" w:cs="Times New Roman"/>
                <w:sz w:val="24"/>
                <w:szCs w:val="24"/>
              </w:rPr>
            </w:pPr>
            <w:r>
              <w:rPr>
                <w:rFonts w:ascii="Times New Roman" w:hAnsi="Times New Roman" w:cs="Times New Roman"/>
                <w:sz w:val="24"/>
                <w:szCs w:val="24"/>
              </w:rPr>
              <w:t>-</w:t>
            </w:r>
          </w:p>
        </w:tc>
        <w:tc>
          <w:tcPr>
            <w:tcW w:w="1895" w:type="dxa"/>
          </w:tcPr>
          <w:p w:rsidR="000439C2" w:rsidRPr="000D1D21" w:rsidRDefault="00CD15BB" w:rsidP="00E6718F">
            <w:pPr>
              <w:jc w:val="both"/>
              <w:rPr>
                <w:rFonts w:ascii="Times New Roman" w:hAnsi="Times New Roman" w:cs="Times New Roman"/>
                <w:sz w:val="24"/>
                <w:szCs w:val="24"/>
              </w:rPr>
            </w:pPr>
            <w:r>
              <w:rPr>
                <w:rFonts w:ascii="Times New Roman" w:hAnsi="Times New Roman" w:cs="Times New Roman"/>
                <w:sz w:val="24"/>
                <w:szCs w:val="24"/>
              </w:rPr>
              <w:t>-</w:t>
            </w:r>
          </w:p>
        </w:tc>
      </w:tr>
      <w:tr w:rsidR="000D1D21" w:rsidRPr="000D1D21" w:rsidTr="00C118B0">
        <w:tc>
          <w:tcPr>
            <w:tcW w:w="2050" w:type="dxa"/>
            <w:vMerge w:val="restart"/>
          </w:tcPr>
          <w:p w:rsidR="000D1D21" w:rsidRPr="00C118B0" w:rsidRDefault="000D1D21" w:rsidP="00E6718F">
            <w:pPr>
              <w:jc w:val="both"/>
              <w:rPr>
                <w:rFonts w:ascii="Times New Roman" w:hAnsi="Times New Roman" w:cs="Times New Roman"/>
                <w:b/>
                <w:sz w:val="24"/>
                <w:szCs w:val="24"/>
              </w:rPr>
            </w:pPr>
            <w:r w:rsidRPr="00C118B0">
              <w:rPr>
                <w:rFonts w:ascii="Times New Roman" w:hAnsi="Times New Roman" w:cs="Times New Roman"/>
                <w:b/>
                <w:sz w:val="24"/>
                <w:szCs w:val="24"/>
              </w:rPr>
              <w:t xml:space="preserve">Пол </w:t>
            </w:r>
          </w:p>
        </w:tc>
        <w:tc>
          <w:tcPr>
            <w:tcW w:w="2001" w:type="dxa"/>
          </w:tcPr>
          <w:p w:rsidR="000D1D21" w:rsidRPr="000D1D21" w:rsidRDefault="000D1D21" w:rsidP="000D1D21">
            <w:pPr>
              <w:jc w:val="both"/>
              <w:rPr>
                <w:rFonts w:ascii="Times New Roman" w:hAnsi="Times New Roman" w:cs="Times New Roman"/>
                <w:sz w:val="24"/>
                <w:szCs w:val="24"/>
              </w:rPr>
            </w:pPr>
            <w:r w:rsidRPr="000D1D21">
              <w:rPr>
                <w:rFonts w:ascii="Times New Roman" w:hAnsi="Times New Roman" w:cs="Times New Roman"/>
                <w:sz w:val="24"/>
                <w:szCs w:val="24"/>
              </w:rPr>
              <w:t xml:space="preserve">Мужской </w:t>
            </w:r>
          </w:p>
        </w:tc>
        <w:tc>
          <w:tcPr>
            <w:tcW w:w="1779" w:type="dxa"/>
          </w:tcPr>
          <w:p w:rsidR="000D1D21" w:rsidRPr="000D1D21" w:rsidRDefault="00C118B0" w:rsidP="00E6718F">
            <w:pPr>
              <w:jc w:val="both"/>
              <w:rPr>
                <w:rFonts w:ascii="Times New Roman" w:hAnsi="Times New Roman" w:cs="Times New Roman"/>
                <w:sz w:val="24"/>
                <w:szCs w:val="24"/>
              </w:rPr>
            </w:pPr>
            <w:r w:rsidRPr="00C118B0">
              <w:rPr>
                <w:rFonts w:ascii="Times New Roman" w:hAnsi="Times New Roman" w:cs="Times New Roman"/>
                <w:sz w:val="24"/>
                <w:szCs w:val="24"/>
              </w:rPr>
              <w:t>39,4%</w:t>
            </w:r>
          </w:p>
        </w:tc>
        <w:tc>
          <w:tcPr>
            <w:tcW w:w="1903" w:type="dxa"/>
          </w:tcPr>
          <w:p w:rsidR="000D1D21" w:rsidRPr="000D1D21" w:rsidRDefault="00CD15BB" w:rsidP="00E6718F">
            <w:pPr>
              <w:jc w:val="both"/>
              <w:rPr>
                <w:rFonts w:ascii="Times New Roman" w:hAnsi="Times New Roman" w:cs="Times New Roman"/>
                <w:sz w:val="24"/>
                <w:szCs w:val="24"/>
              </w:rPr>
            </w:pPr>
            <w:r w:rsidRPr="00CD15BB">
              <w:rPr>
                <w:rFonts w:ascii="Times New Roman" w:hAnsi="Times New Roman" w:cs="Times New Roman"/>
                <w:sz w:val="24"/>
                <w:szCs w:val="24"/>
              </w:rPr>
              <w:t>35.4%</w:t>
            </w:r>
          </w:p>
        </w:tc>
        <w:tc>
          <w:tcPr>
            <w:tcW w:w="1895"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30.9%</w:t>
            </w:r>
          </w:p>
        </w:tc>
      </w:tr>
      <w:tr w:rsidR="000D1D21" w:rsidRPr="000D1D21" w:rsidTr="00C118B0">
        <w:tc>
          <w:tcPr>
            <w:tcW w:w="2050" w:type="dxa"/>
            <w:vMerge/>
          </w:tcPr>
          <w:p w:rsidR="000D1D21" w:rsidRPr="00C118B0" w:rsidRDefault="000D1D21" w:rsidP="00E6718F">
            <w:pPr>
              <w:jc w:val="both"/>
              <w:rPr>
                <w:rFonts w:ascii="Times New Roman" w:hAnsi="Times New Roman" w:cs="Times New Roman"/>
                <w:b/>
                <w:sz w:val="24"/>
                <w:szCs w:val="24"/>
              </w:rPr>
            </w:pPr>
          </w:p>
        </w:tc>
        <w:tc>
          <w:tcPr>
            <w:tcW w:w="2001" w:type="dxa"/>
          </w:tcPr>
          <w:p w:rsidR="000D1D21"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Женский</w:t>
            </w:r>
          </w:p>
        </w:tc>
        <w:tc>
          <w:tcPr>
            <w:tcW w:w="1779" w:type="dxa"/>
          </w:tcPr>
          <w:p w:rsidR="000D1D21" w:rsidRPr="000D1D21" w:rsidRDefault="00C118B0" w:rsidP="00E6718F">
            <w:pPr>
              <w:jc w:val="both"/>
              <w:rPr>
                <w:rFonts w:ascii="Times New Roman" w:hAnsi="Times New Roman" w:cs="Times New Roman"/>
                <w:sz w:val="24"/>
                <w:szCs w:val="24"/>
              </w:rPr>
            </w:pPr>
            <w:r w:rsidRPr="00C118B0">
              <w:rPr>
                <w:rFonts w:ascii="Times New Roman" w:hAnsi="Times New Roman" w:cs="Times New Roman"/>
                <w:sz w:val="24"/>
                <w:szCs w:val="24"/>
              </w:rPr>
              <w:t>60,6%</w:t>
            </w:r>
          </w:p>
        </w:tc>
        <w:tc>
          <w:tcPr>
            <w:tcW w:w="1903" w:type="dxa"/>
          </w:tcPr>
          <w:p w:rsidR="000D1D21" w:rsidRPr="000D1D21" w:rsidRDefault="00CD15BB" w:rsidP="00E6718F">
            <w:pPr>
              <w:jc w:val="both"/>
              <w:rPr>
                <w:rFonts w:ascii="Times New Roman" w:hAnsi="Times New Roman" w:cs="Times New Roman"/>
                <w:sz w:val="24"/>
                <w:szCs w:val="24"/>
              </w:rPr>
            </w:pPr>
            <w:r w:rsidRPr="00CD15BB">
              <w:rPr>
                <w:rFonts w:ascii="Times New Roman" w:hAnsi="Times New Roman" w:cs="Times New Roman"/>
                <w:sz w:val="24"/>
                <w:szCs w:val="24"/>
              </w:rPr>
              <w:t>64.6%</w:t>
            </w:r>
          </w:p>
        </w:tc>
        <w:tc>
          <w:tcPr>
            <w:tcW w:w="1895"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69.1%</w:t>
            </w:r>
          </w:p>
        </w:tc>
      </w:tr>
      <w:tr w:rsidR="000D1D21" w:rsidRPr="000D1D21" w:rsidTr="00C118B0">
        <w:tc>
          <w:tcPr>
            <w:tcW w:w="2050" w:type="dxa"/>
            <w:vMerge w:val="restart"/>
          </w:tcPr>
          <w:p w:rsidR="000D1D21" w:rsidRPr="00C118B0" w:rsidRDefault="000D1D21" w:rsidP="00E6718F">
            <w:pPr>
              <w:jc w:val="both"/>
              <w:rPr>
                <w:rFonts w:ascii="Times New Roman" w:hAnsi="Times New Roman" w:cs="Times New Roman"/>
                <w:b/>
                <w:sz w:val="24"/>
                <w:szCs w:val="24"/>
              </w:rPr>
            </w:pPr>
            <w:r w:rsidRPr="00C118B0">
              <w:rPr>
                <w:rFonts w:ascii="Times New Roman" w:hAnsi="Times New Roman" w:cs="Times New Roman"/>
                <w:b/>
                <w:sz w:val="24"/>
                <w:szCs w:val="24"/>
              </w:rPr>
              <w:t xml:space="preserve">Возраст </w:t>
            </w:r>
          </w:p>
        </w:tc>
        <w:tc>
          <w:tcPr>
            <w:tcW w:w="2001" w:type="dxa"/>
          </w:tcPr>
          <w:p w:rsidR="000D1D21"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18 – 25</w:t>
            </w:r>
          </w:p>
        </w:tc>
        <w:tc>
          <w:tcPr>
            <w:tcW w:w="1779" w:type="dxa"/>
          </w:tcPr>
          <w:p w:rsidR="000D1D21" w:rsidRPr="000D1D21" w:rsidRDefault="00C118B0" w:rsidP="00E6718F">
            <w:pPr>
              <w:jc w:val="both"/>
              <w:rPr>
                <w:rFonts w:ascii="Times New Roman" w:hAnsi="Times New Roman" w:cs="Times New Roman"/>
                <w:sz w:val="24"/>
                <w:szCs w:val="24"/>
              </w:rPr>
            </w:pPr>
            <w:r w:rsidRPr="00C118B0">
              <w:rPr>
                <w:rFonts w:ascii="Times New Roman" w:hAnsi="Times New Roman" w:cs="Times New Roman"/>
                <w:sz w:val="24"/>
                <w:szCs w:val="24"/>
              </w:rPr>
              <w:t>37,8%</w:t>
            </w:r>
          </w:p>
        </w:tc>
        <w:tc>
          <w:tcPr>
            <w:tcW w:w="1903" w:type="dxa"/>
          </w:tcPr>
          <w:p w:rsidR="000D1D21" w:rsidRPr="000D1D21" w:rsidRDefault="00CD15BB" w:rsidP="00E6718F">
            <w:pPr>
              <w:jc w:val="both"/>
              <w:rPr>
                <w:rFonts w:ascii="Times New Roman" w:hAnsi="Times New Roman" w:cs="Times New Roman"/>
                <w:sz w:val="24"/>
                <w:szCs w:val="24"/>
              </w:rPr>
            </w:pPr>
            <w:r w:rsidRPr="00CD15BB">
              <w:rPr>
                <w:rFonts w:ascii="Times New Roman" w:hAnsi="Times New Roman" w:cs="Times New Roman"/>
                <w:sz w:val="24"/>
                <w:szCs w:val="24"/>
              </w:rPr>
              <w:t>37.7%</w:t>
            </w:r>
          </w:p>
        </w:tc>
        <w:tc>
          <w:tcPr>
            <w:tcW w:w="1895"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29%</w:t>
            </w:r>
          </w:p>
        </w:tc>
      </w:tr>
      <w:tr w:rsidR="000D1D21" w:rsidRPr="000D1D21" w:rsidTr="00C118B0">
        <w:tc>
          <w:tcPr>
            <w:tcW w:w="2050" w:type="dxa"/>
            <w:vMerge/>
          </w:tcPr>
          <w:p w:rsidR="000D1D21" w:rsidRPr="00C118B0" w:rsidRDefault="000D1D21" w:rsidP="00E6718F">
            <w:pPr>
              <w:jc w:val="both"/>
              <w:rPr>
                <w:rFonts w:ascii="Times New Roman" w:hAnsi="Times New Roman" w:cs="Times New Roman"/>
                <w:b/>
                <w:sz w:val="24"/>
                <w:szCs w:val="24"/>
              </w:rPr>
            </w:pPr>
          </w:p>
        </w:tc>
        <w:tc>
          <w:tcPr>
            <w:tcW w:w="2001" w:type="dxa"/>
          </w:tcPr>
          <w:p w:rsidR="000D1D21"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26 – 32</w:t>
            </w:r>
          </w:p>
        </w:tc>
        <w:tc>
          <w:tcPr>
            <w:tcW w:w="1779" w:type="dxa"/>
          </w:tcPr>
          <w:p w:rsidR="000D1D21" w:rsidRPr="000D1D21" w:rsidRDefault="00C118B0" w:rsidP="00E6718F">
            <w:pPr>
              <w:jc w:val="both"/>
              <w:rPr>
                <w:rFonts w:ascii="Times New Roman" w:hAnsi="Times New Roman" w:cs="Times New Roman"/>
                <w:sz w:val="24"/>
                <w:szCs w:val="24"/>
              </w:rPr>
            </w:pPr>
            <w:r w:rsidRPr="00C118B0">
              <w:rPr>
                <w:rFonts w:ascii="Times New Roman" w:hAnsi="Times New Roman" w:cs="Times New Roman"/>
                <w:sz w:val="24"/>
                <w:szCs w:val="24"/>
              </w:rPr>
              <w:t>26,1%</w:t>
            </w:r>
          </w:p>
        </w:tc>
        <w:tc>
          <w:tcPr>
            <w:tcW w:w="1903" w:type="dxa"/>
          </w:tcPr>
          <w:p w:rsidR="000D1D21" w:rsidRPr="000D1D21" w:rsidRDefault="00CD15BB" w:rsidP="00E6718F">
            <w:pPr>
              <w:jc w:val="both"/>
              <w:rPr>
                <w:rFonts w:ascii="Times New Roman" w:hAnsi="Times New Roman" w:cs="Times New Roman"/>
                <w:sz w:val="24"/>
                <w:szCs w:val="24"/>
              </w:rPr>
            </w:pPr>
            <w:r w:rsidRPr="00CD15BB">
              <w:rPr>
                <w:rFonts w:ascii="Times New Roman" w:hAnsi="Times New Roman" w:cs="Times New Roman"/>
                <w:sz w:val="24"/>
                <w:szCs w:val="24"/>
              </w:rPr>
              <w:t>23.3%</w:t>
            </w:r>
          </w:p>
        </w:tc>
        <w:tc>
          <w:tcPr>
            <w:tcW w:w="1895"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22.3%</w:t>
            </w:r>
          </w:p>
        </w:tc>
      </w:tr>
      <w:tr w:rsidR="000D1D21" w:rsidRPr="000D1D21" w:rsidTr="00C118B0">
        <w:tc>
          <w:tcPr>
            <w:tcW w:w="2050" w:type="dxa"/>
            <w:vMerge/>
          </w:tcPr>
          <w:p w:rsidR="000D1D21" w:rsidRPr="00C118B0" w:rsidRDefault="000D1D21" w:rsidP="00E6718F">
            <w:pPr>
              <w:jc w:val="both"/>
              <w:rPr>
                <w:rFonts w:ascii="Times New Roman" w:hAnsi="Times New Roman" w:cs="Times New Roman"/>
                <w:b/>
                <w:sz w:val="24"/>
                <w:szCs w:val="24"/>
              </w:rPr>
            </w:pPr>
          </w:p>
        </w:tc>
        <w:tc>
          <w:tcPr>
            <w:tcW w:w="2001" w:type="dxa"/>
          </w:tcPr>
          <w:p w:rsidR="000D1D21"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33 – 45</w:t>
            </w:r>
          </w:p>
        </w:tc>
        <w:tc>
          <w:tcPr>
            <w:tcW w:w="1779" w:type="dxa"/>
          </w:tcPr>
          <w:p w:rsidR="000D1D21" w:rsidRPr="000D1D21" w:rsidRDefault="00C118B0" w:rsidP="00E6718F">
            <w:pPr>
              <w:jc w:val="both"/>
              <w:rPr>
                <w:rFonts w:ascii="Times New Roman" w:hAnsi="Times New Roman" w:cs="Times New Roman"/>
                <w:sz w:val="24"/>
                <w:szCs w:val="24"/>
              </w:rPr>
            </w:pPr>
            <w:r w:rsidRPr="00C118B0">
              <w:rPr>
                <w:rFonts w:ascii="Times New Roman" w:hAnsi="Times New Roman" w:cs="Times New Roman"/>
                <w:sz w:val="24"/>
                <w:szCs w:val="24"/>
              </w:rPr>
              <w:t>19.1%</w:t>
            </w:r>
          </w:p>
        </w:tc>
        <w:tc>
          <w:tcPr>
            <w:tcW w:w="1903" w:type="dxa"/>
          </w:tcPr>
          <w:p w:rsidR="000D1D21" w:rsidRPr="000D1D21" w:rsidRDefault="00CD15BB" w:rsidP="00E6718F">
            <w:pPr>
              <w:jc w:val="both"/>
              <w:rPr>
                <w:rFonts w:ascii="Times New Roman" w:hAnsi="Times New Roman" w:cs="Times New Roman"/>
                <w:sz w:val="24"/>
                <w:szCs w:val="24"/>
              </w:rPr>
            </w:pPr>
            <w:r w:rsidRPr="00CD15BB">
              <w:rPr>
                <w:rFonts w:ascii="Times New Roman" w:hAnsi="Times New Roman" w:cs="Times New Roman"/>
                <w:sz w:val="24"/>
                <w:szCs w:val="24"/>
              </w:rPr>
              <w:t>22.4%</w:t>
            </w:r>
          </w:p>
        </w:tc>
        <w:tc>
          <w:tcPr>
            <w:tcW w:w="1895"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34.2%</w:t>
            </w:r>
          </w:p>
        </w:tc>
      </w:tr>
      <w:tr w:rsidR="000D1D21" w:rsidRPr="000D1D21" w:rsidTr="00C118B0">
        <w:tc>
          <w:tcPr>
            <w:tcW w:w="2050" w:type="dxa"/>
            <w:vMerge/>
          </w:tcPr>
          <w:p w:rsidR="000D1D21" w:rsidRPr="00C118B0" w:rsidRDefault="000D1D21" w:rsidP="00E6718F">
            <w:pPr>
              <w:jc w:val="both"/>
              <w:rPr>
                <w:rFonts w:ascii="Times New Roman" w:hAnsi="Times New Roman" w:cs="Times New Roman"/>
                <w:b/>
                <w:sz w:val="24"/>
                <w:szCs w:val="24"/>
              </w:rPr>
            </w:pPr>
          </w:p>
        </w:tc>
        <w:tc>
          <w:tcPr>
            <w:tcW w:w="2001" w:type="dxa"/>
          </w:tcPr>
          <w:p w:rsidR="00CD15BB"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 xml:space="preserve">46 – 65 </w:t>
            </w:r>
          </w:p>
        </w:tc>
        <w:tc>
          <w:tcPr>
            <w:tcW w:w="1779" w:type="dxa"/>
          </w:tcPr>
          <w:p w:rsidR="000D1D21" w:rsidRPr="000D1D21" w:rsidRDefault="00C118B0" w:rsidP="00E6718F">
            <w:pPr>
              <w:jc w:val="both"/>
              <w:rPr>
                <w:rFonts w:ascii="Times New Roman" w:hAnsi="Times New Roman" w:cs="Times New Roman"/>
                <w:sz w:val="24"/>
                <w:szCs w:val="24"/>
              </w:rPr>
            </w:pPr>
            <w:r>
              <w:rPr>
                <w:rFonts w:ascii="Times New Roman" w:hAnsi="Times New Roman" w:cs="Times New Roman"/>
                <w:sz w:val="24"/>
                <w:szCs w:val="24"/>
              </w:rPr>
              <w:t>17%</w:t>
            </w:r>
          </w:p>
        </w:tc>
        <w:tc>
          <w:tcPr>
            <w:tcW w:w="1903" w:type="dxa"/>
          </w:tcPr>
          <w:p w:rsidR="000D1D21" w:rsidRPr="000D1D21" w:rsidRDefault="00CD15BB" w:rsidP="00E6718F">
            <w:pPr>
              <w:jc w:val="both"/>
              <w:rPr>
                <w:rFonts w:ascii="Times New Roman" w:hAnsi="Times New Roman" w:cs="Times New Roman"/>
                <w:sz w:val="24"/>
                <w:szCs w:val="24"/>
              </w:rPr>
            </w:pPr>
            <w:r w:rsidRPr="00CD15BB">
              <w:rPr>
                <w:rFonts w:ascii="Times New Roman" w:hAnsi="Times New Roman" w:cs="Times New Roman"/>
                <w:sz w:val="24"/>
                <w:szCs w:val="24"/>
              </w:rPr>
              <w:t>16.6%</w:t>
            </w:r>
          </w:p>
        </w:tc>
        <w:tc>
          <w:tcPr>
            <w:tcW w:w="1895"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14.5%</w:t>
            </w:r>
          </w:p>
        </w:tc>
      </w:tr>
      <w:tr w:rsidR="000D1D21" w:rsidRPr="000D1D21" w:rsidTr="00C118B0">
        <w:tc>
          <w:tcPr>
            <w:tcW w:w="2050" w:type="dxa"/>
            <w:vMerge w:val="restart"/>
          </w:tcPr>
          <w:p w:rsidR="000D1D21" w:rsidRPr="00C118B0" w:rsidRDefault="000D1D21" w:rsidP="00E6718F">
            <w:pPr>
              <w:jc w:val="both"/>
              <w:rPr>
                <w:rFonts w:ascii="Times New Roman" w:hAnsi="Times New Roman" w:cs="Times New Roman"/>
                <w:b/>
                <w:sz w:val="24"/>
                <w:szCs w:val="24"/>
              </w:rPr>
            </w:pPr>
            <w:r w:rsidRPr="00C118B0">
              <w:rPr>
                <w:rFonts w:ascii="Times New Roman" w:hAnsi="Times New Roman" w:cs="Times New Roman"/>
                <w:b/>
                <w:sz w:val="24"/>
                <w:szCs w:val="24"/>
              </w:rPr>
              <w:t xml:space="preserve">Национальность </w:t>
            </w:r>
          </w:p>
        </w:tc>
        <w:tc>
          <w:tcPr>
            <w:tcW w:w="2001" w:type="dxa"/>
          </w:tcPr>
          <w:p w:rsidR="00CD15BB"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 xml:space="preserve">Казахская </w:t>
            </w:r>
          </w:p>
        </w:tc>
        <w:tc>
          <w:tcPr>
            <w:tcW w:w="1779" w:type="dxa"/>
          </w:tcPr>
          <w:p w:rsidR="000D1D21" w:rsidRPr="000D1D21" w:rsidRDefault="00C118B0" w:rsidP="00E6718F">
            <w:pPr>
              <w:jc w:val="both"/>
              <w:rPr>
                <w:rFonts w:ascii="Times New Roman" w:hAnsi="Times New Roman" w:cs="Times New Roman"/>
                <w:sz w:val="24"/>
                <w:szCs w:val="24"/>
              </w:rPr>
            </w:pPr>
            <w:r w:rsidRPr="00C118B0">
              <w:rPr>
                <w:rFonts w:ascii="Times New Roman" w:hAnsi="Times New Roman" w:cs="Times New Roman"/>
                <w:sz w:val="24"/>
                <w:szCs w:val="24"/>
              </w:rPr>
              <w:t>71.5%</w:t>
            </w:r>
          </w:p>
        </w:tc>
        <w:tc>
          <w:tcPr>
            <w:tcW w:w="1903" w:type="dxa"/>
          </w:tcPr>
          <w:p w:rsidR="000D1D21" w:rsidRPr="000D1D21" w:rsidRDefault="00CD15BB" w:rsidP="00E6718F">
            <w:pPr>
              <w:jc w:val="both"/>
              <w:rPr>
                <w:rFonts w:ascii="Times New Roman" w:hAnsi="Times New Roman" w:cs="Times New Roman"/>
                <w:sz w:val="24"/>
                <w:szCs w:val="24"/>
              </w:rPr>
            </w:pPr>
            <w:r>
              <w:rPr>
                <w:rFonts w:ascii="Times New Roman" w:hAnsi="Times New Roman" w:cs="Times New Roman"/>
                <w:sz w:val="24"/>
                <w:szCs w:val="24"/>
              </w:rPr>
              <w:t>-</w:t>
            </w:r>
          </w:p>
        </w:tc>
        <w:tc>
          <w:tcPr>
            <w:tcW w:w="1895" w:type="dxa"/>
          </w:tcPr>
          <w:p w:rsidR="000D1D21" w:rsidRPr="000D1D21" w:rsidRDefault="00CD15BB" w:rsidP="00E6718F">
            <w:pPr>
              <w:jc w:val="both"/>
              <w:rPr>
                <w:rFonts w:ascii="Times New Roman" w:hAnsi="Times New Roman" w:cs="Times New Roman"/>
                <w:sz w:val="24"/>
                <w:szCs w:val="24"/>
              </w:rPr>
            </w:pPr>
            <w:r>
              <w:rPr>
                <w:rFonts w:ascii="Times New Roman" w:hAnsi="Times New Roman" w:cs="Times New Roman"/>
                <w:sz w:val="24"/>
                <w:szCs w:val="24"/>
              </w:rPr>
              <w:t>-</w:t>
            </w:r>
          </w:p>
        </w:tc>
      </w:tr>
      <w:tr w:rsidR="00CD15BB" w:rsidRPr="000D1D21" w:rsidTr="00C118B0">
        <w:tc>
          <w:tcPr>
            <w:tcW w:w="2050" w:type="dxa"/>
            <w:vMerge/>
          </w:tcPr>
          <w:p w:rsidR="00CD15BB" w:rsidRPr="00C118B0" w:rsidRDefault="00CD15BB" w:rsidP="00E6718F">
            <w:pPr>
              <w:jc w:val="both"/>
              <w:rPr>
                <w:rFonts w:ascii="Times New Roman" w:hAnsi="Times New Roman" w:cs="Times New Roman"/>
                <w:b/>
                <w:sz w:val="24"/>
                <w:szCs w:val="24"/>
              </w:rPr>
            </w:pPr>
          </w:p>
        </w:tc>
        <w:tc>
          <w:tcPr>
            <w:tcW w:w="2001" w:type="dxa"/>
          </w:tcPr>
          <w:p w:rsidR="00CD15BB" w:rsidRPr="000D1D21" w:rsidRDefault="00CD15BB" w:rsidP="00E6718F">
            <w:pPr>
              <w:jc w:val="both"/>
              <w:rPr>
                <w:rFonts w:ascii="Times New Roman" w:hAnsi="Times New Roman" w:cs="Times New Roman"/>
                <w:sz w:val="24"/>
                <w:szCs w:val="24"/>
              </w:rPr>
            </w:pPr>
            <w:r>
              <w:rPr>
                <w:rFonts w:ascii="Times New Roman" w:hAnsi="Times New Roman" w:cs="Times New Roman"/>
                <w:sz w:val="24"/>
                <w:szCs w:val="24"/>
              </w:rPr>
              <w:t>Кыргызская</w:t>
            </w:r>
          </w:p>
        </w:tc>
        <w:tc>
          <w:tcPr>
            <w:tcW w:w="1779" w:type="dxa"/>
          </w:tcPr>
          <w:p w:rsidR="00CD15BB" w:rsidRPr="00C118B0" w:rsidRDefault="00CD15BB" w:rsidP="00E6718F">
            <w:pPr>
              <w:jc w:val="both"/>
              <w:rPr>
                <w:rFonts w:ascii="Times New Roman" w:hAnsi="Times New Roman" w:cs="Times New Roman"/>
                <w:sz w:val="24"/>
                <w:szCs w:val="24"/>
              </w:rPr>
            </w:pPr>
            <w:r>
              <w:rPr>
                <w:rFonts w:ascii="Times New Roman" w:hAnsi="Times New Roman" w:cs="Times New Roman"/>
                <w:sz w:val="24"/>
                <w:szCs w:val="24"/>
              </w:rPr>
              <w:t>-</w:t>
            </w:r>
          </w:p>
        </w:tc>
        <w:tc>
          <w:tcPr>
            <w:tcW w:w="1903" w:type="dxa"/>
          </w:tcPr>
          <w:p w:rsidR="00CD15BB" w:rsidRPr="00CD15BB" w:rsidRDefault="00CD15BB" w:rsidP="00E6718F">
            <w:pPr>
              <w:jc w:val="both"/>
              <w:rPr>
                <w:rFonts w:ascii="Times New Roman" w:hAnsi="Times New Roman" w:cs="Times New Roman"/>
                <w:sz w:val="24"/>
                <w:szCs w:val="24"/>
              </w:rPr>
            </w:pPr>
            <w:r w:rsidRPr="00CD15BB">
              <w:rPr>
                <w:rFonts w:ascii="Times New Roman" w:hAnsi="Times New Roman" w:cs="Times New Roman"/>
                <w:sz w:val="24"/>
                <w:szCs w:val="24"/>
              </w:rPr>
              <w:t>82,5%</w:t>
            </w:r>
          </w:p>
        </w:tc>
        <w:tc>
          <w:tcPr>
            <w:tcW w:w="1895" w:type="dxa"/>
          </w:tcPr>
          <w:p w:rsidR="00CD15BB" w:rsidRPr="000D1D21" w:rsidRDefault="00CD15BB" w:rsidP="00E6718F">
            <w:pPr>
              <w:jc w:val="both"/>
              <w:rPr>
                <w:rFonts w:ascii="Times New Roman" w:hAnsi="Times New Roman" w:cs="Times New Roman"/>
                <w:sz w:val="24"/>
                <w:szCs w:val="24"/>
              </w:rPr>
            </w:pPr>
            <w:r>
              <w:rPr>
                <w:rFonts w:ascii="Times New Roman" w:hAnsi="Times New Roman" w:cs="Times New Roman"/>
                <w:sz w:val="24"/>
                <w:szCs w:val="24"/>
              </w:rPr>
              <w:t>-</w:t>
            </w:r>
          </w:p>
        </w:tc>
      </w:tr>
      <w:tr w:rsidR="00CD15BB" w:rsidRPr="000D1D21" w:rsidTr="00C118B0">
        <w:tc>
          <w:tcPr>
            <w:tcW w:w="2050" w:type="dxa"/>
            <w:vMerge/>
          </w:tcPr>
          <w:p w:rsidR="00CD15BB" w:rsidRPr="00C118B0" w:rsidRDefault="00CD15BB" w:rsidP="00E6718F">
            <w:pPr>
              <w:jc w:val="both"/>
              <w:rPr>
                <w:rFonts w:ascii="Times New Roman" w:hAnsi="Times New Roman" w:cs="Times New Roman"/>
                <w:b/>
                <w:sz w:val="24"/>
                <w:szCs w:val="24"/>
              </w:rPr>
            </w:pPr>
          </w:p>
        </w:tc>
        <w:tc>
          <w:tcPr>
            <w:tcW w:w="2001" w:type="dxa"/>
          </w:tcPr>
          <w:p w:rsidR="00CD15BB" w:rsidRPr="000D1D21" w:rsidRDefault="00CD15BB" w:rsidP="00E6718F">
            <w:pPr>
              <w:jc w:val="both"/>
              <w:rPr>
                <w:rFonts w:ascii="Times New Roman" w:hAnsi="Times New Roman" w:cs="Times New Roman"/>
                <w:sz w:val="24"/>
                <w:szCs w:val="24"/>
              </w:rPr>
            </w:pPr>
            <w:r>
              <w:rPr>
                <w:rFonts w:ascii="Times New Roman" w:hAnsi="Times New Roman" w:cs="Times New Roman"/>
                <w:sz w:val="24"/>
                <w:szCs w:val="24"/>
              </w:rPr>
              <w:t>Узбекская</w:t>
            </w:r>
          </w:p>
        </w:tc>
        <w:tc>
          <w:tcPr>
            <w:tcW w:w="1779" w:type="dxa"/>
          </w:tcPr>
          <w:p w:rsidR="00CD15BB" w:rsidRPr="00C118B0" w:rsidRDefault="00CD15BB" w:rsidP="00E6718F">
            <w:pPr>
              <w:jc w:val="both"/>
              <w:rPr>
                <w:rFonts w:ascii="Times New Roman" w:hAnsi="Times New Roman" w:cs="Times New Roman"/>
                <w:sz w:val="24"/>
                <w:szCs w:val="24"/>
              </w:rPr>
            </w:pPr>
            <w:r>
              <w:rPr>
                <w:rFonts w:ascii="Times New Roman" w:hAnsi="Times New Roman" w:cs="Times New Roman"/>
                <w:sz w:val="24"/>
                <w:szCs w:val="24"/>
              </w:rPr>
              <w:t>-</w:t>
            </w:r>
          </w:p>
        </w:tc>
        <w:tc>
          <w:tcPr>
            <w:tcW w:w="1903" w:type="dxa"/>
          </w:tcPr>
          <w:p w:rsidR="00CD15BB" w:rsidRPr="00CD15BB" w:rsidRDefault="00CD15BB" w:rsidP="00E6718F">
            <w:pPr>
              <w:jc w:val="both"/>
              <w:rPr>
                <w:rFonts w:ascii="Times New Roman" w:hAnsi="Times New Roman" w:cs="Times New Roman"/>
                <w:sz w:val="24"/>
                <w:szCs w:val="24"/>
              </w:rPr>
            </w:pPr>
            <w:r>
              <w:rPr>
                <w:rFonts w:ascii="Times New Roman" w:hAnsi="Times New Roman" w:cs="Times New Roman"/>
                <w:sz w:val="24"/>
                <w:szCs w:val="24"/>
              </w:rPr>
              <w:t>-</w:t>
            </w:r>
          </w:p>
        </w:tc>
        <w:tc>
          <w:tcPr>
            <w:tcW w:w="1895" w:type="dxa"/>
          </w:tcPr>
          <w:p w:rsidR="00CD15BB"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97.4%</w:t>
            </w:r>
          </w:p>
        </w:tc>
      </w:tr>
      <w:tr w:rsidR="000D1D21" w:rsidRPr="000D1D21" w:rsidTr="00C118B0">
        <w:tc>
          <w:tcPr>
            <w:tcW w:w="2050" w:type="dxa"/>
            <w:vMerge/>
          </w:tcPr>
          <w:p w:rsidR="000D1D21" w:rsidRPr="00C118B0" w:rsidRDefault="000D1D21" w:rsidP="00E6718F">
            <w:pPr>
              <w:jc w:val="both"/>
              <w:rPr>
                <w:rFonts w:ascii="Times New Roman" w:hAnsi="Times New Roman" w:cs="Times New Roman"/>
                <w:b/>
                <w:sz w:val="24"/>
                <w:szCs w:val="24"/>
              </w:rPr>
            </w:pPr>
          </w:p>
        </w:tc>
        <w:tc>
          <w:tcPr>
            <w:tcW w:w="2001" w:type="dxa"/>
          </w:tcPr>
          <w:p w:rsidR="000D1D21"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 xml:space="preserve">Русская </w:t>
            </w:r>
          </w:p>
        </w:tc>
        <w:tc>
          <w:tcPr>
            <w:tcW w:w="1779" w:type="dxa"/>
          </w:tcPr>
          <w:p w:rsidR="000D1D21" w:rsidRPr="000D1D21" w:rsidRDefault="00C118B0" w:rsidP="00E6718F">
            <w:pPr>
              <w:jc w:val="both"/>
              <w:rPr>
                <w:rFonts w:ascii="Times New Roman" w:hAnsi="Times New Roman" w:cs="Times New Roman"/>
                <w:sz w:val="24"/>
                <w:szCs w:val="24"/>
              </w:rPr>
            </w:pPr>
            <w:r w:rsidRPr="00C118B0">
              <w:rPr>
                <w:rFonts w:ascii="Times New Roman" w:hAnsi="Times New Roman" w:cs="Times New Roman"/>
                <w:sz w:val="24"/>
                <w:szCs w:val="24"/>
              </w:rPr>
              <w:t>16.8%</w:t>
            </w:r>
          </w:p>
        </w:tc>
        <w:tc>
          <w:tcPr>
            <w:tcW w:w="1903"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16.1%</w:t>
            </w:r>
          </w:p>
        </w:tc>
        <w:tc>
          <w:tcPr>
            <w:tcW w:w="1895"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2.2%</w:t>
            </w:r>
          </w:p>
        </w:tc>
      </w:tr>
      <w:tr w:rsidR="000D1D21" w:rsidRPr="000D1D21" w:rsidTr="00C118B0">
        <w:tc>
          <w:tcPr>
            <w:tcW w:w="2050" w:type="dxa"/>
            <w:vMerge/>
          </w:tcPr>
          <w:p w:rsidR="000D1D21" w:rsidRPr="00C118B0" w:rsidRDefault="000D1D21" w:rsidP="00E6718F">
            <w:pPr>
              <w:jc w:val="both"/>
              <w:rPr>
                <w:rFonts w:ascii="Times New Roman" w:hAnsi="Times New Roman" w:cs="Times New Roman"/>
                <w:b/>
                <w:sz w:val="24"/>
                <w:szCs w:val="24"/>
              </w:rPr>
            </w:pPr>
          </w:p>
        </w:tc>
        <w:tc>
          <w:tcPr>
            <w:tcW w:w="2001" w:type="dxa"/>
          </w:tcPr>
          <w:p w:rsidR="000D1D21"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 xml:space="preserve">Другая </w:t>
            </w:r>
          </w:p>
        </w:tc>
        <w:tc>
          <w:tcPr>
            <w:tcW w:w="1779" w:type="dxa"/>
          </w:tcPr>
          <w:p w:rsidR="000D1D21" w:rsidRPr="000D1D21" w:rsidRDefault="00C118B0" w:rsidP="00E6718F">
            <w:pPr>
              <w:jc w:val="both"/>
              <w:rPr>
                <w:rFonts w:ascii="Times New Roman" w:hAnsi="Times New Roman" w:cs="Times New Roman"/>
                <w:sz w:val="24"/>
                <w:szCs w:val="24"/>
              </w:rPr>
            </w:pPr>
            <w:r>
              <w:rPr>
                <w:rFonts w:ascii="Times New Roman" w:hAnsi="Times New Roman" w:cs="Times New Roman"/>
                <w:sz w:val="24"/>
                <w:szCs w:val="24"/>
              </w:rPr>
              <w:t>11.7%</w:t>
            </w:r>
          </w:p>
        </w:tc>
        <w:tc>
          <w:tcPr>
            <w:tcW w:w="1903"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1.3%</w:t>
            </w:r>
          </w:p>
        </w:tc>
        <w:tc>
          <w:tcPr>
            <w:tcW w:w="1895"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0.4%</w:t>
            </w:r>
          </w:p>
        </w:tc>
      </w:tr>
      <w:tr w:rsidR="000D1D21" w:rsidRPr="000D1D21" w:rsidTr="00C118B0">
        <w:tc>
          <w:tcPr>
            <w:tcW w:w="2050" w:type="dxa"/>
            <w:vMerge w:val="restart"/>
          </w:tcPr>
          <w:p w:rsidR="000D1D21" w:rsidRPr="00C118B0" w:rsidRDefault="000D1D21" w:rsidP="00E6718F">
            <w:pPr>
              <w:jc w:val="both"/>
              <w:rPr>
                <w:rFonts w:ascii="Times New Roman" w:hAnsi="Times New Roman" w:cs="Times New Roman"/>
                <w:b/>
                <w:sz w:val="24"/>
                <w:szCs w:val="24"/>
              </w:rPr>
            </w:pPr>
            <w:r w:rsidRPr="00C118B0">
              <w:rPr>
                <w:rFonts w:ascii="Times New Roman" w:hAnsi="Times New Roman" w:cs="Times New Roman"/>
                <w:b/>
                <w:sz w:val="24"/>
                <w:szCs w:val="24"/>
              </w:rPr>
              <w:t xml:space="preserve">Образование </w:t>
            </w:r>
          </w:p>
        </w:tc>
        <w:tc>
          <w:tcPr>
            <w:tcW w:w="2001" w:type="dxa"/>
          </w:tcPr>
          <w:p w:rsidR="000D1D21" w:rsidRPr="000D1D21" w:rsidRDefault="000D1D21" w:rsidP="00E6718F">
            <w:pPr>
              <w:jc w:val="both"/>
              <w:rPr>
                <w:rFonts w:ascii="Times New Roman" w:hAnsi="Times New Roman" w:cs="Times New Roman"/>
                <w:sz w:val="24"/>
                <w:szCs w:val="24"/>
              </w:rPr>
            </w:pPr>
            <w:r w:rsidRPr="000D1D21">
              <w:rPr>
                <w:rFonts w:ascii="Times New Roman" w:hAnsi="Times New Roman" w:cs="Times New Roman"/>
                <w:sz w:val="24"/>
                <w:szCs w:val="24"/>
              </w:rPr>
              <w:t>имеют высшее образование</w:t>
            </w:r>
          </w:p>
        </w:tc>
        <w:tc>
          <w:tcPr>
            <w:tcW w:w="1779" w:type="dxa"/>
          </w:tcPr>
          <w:p w:rsidR="000D1D21" w:rsidRPr="000D1D21" w:rsidRDefault="00C118B0" w:rsidP="00E6718F">
            <w:pPr>
              <w:jc w:val="both"/>
              <w:rPr>
                <w:rFonts w:ascii="Times New Roman" w:hAnsi="Times New Roman" w:cs="Times New Roman"/>
                <w:sz w:val="24"/>
                <w:szCs w:val="24"/>
              </w:rPr>
            </w:pPr>
            <w:r w:rsidRPr="00C118B0">
              <w:rPr>
                <w:rFonts w:ascii="Times New Roman" w:hAnsi="Times New Roman" w:cs="Times New Roman"/>
                <w:sz w:val="24"/>
                <w:szCs w:val="24"/>
              </w:rPr>
              <w:t>73%</w:t>
            </w:r>
          </w:p>
        </w:tc>
        <w:tc>
          <w:tcPr>
            <w:tcW w:w="1903"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78,9%</w:t>
            </w:r>
          </w:p>
        </w:tc>
        <w:tc>
          <w:tcPr>
            <w:tcW w:w="1895" w:type="dxa"/>
          </w:tcPr>
          <w:p w:rsidR="000D1D21" w:rsidRPr="000D1D21" w:rsidRDefault="00B33A60" w:rsidP="00E6718F">
            <w:pPr>
              <w:jc w:val="both"/>
              <w:rPr>
                <w:rFonts w:ascii="Times New Roman" w:hAnsi="Times New Roman" w:cs="Times New Roman"/>
                <w:sz w:val="24"/>
                <w:szCs w:val="24"/>
              </w:rPr>
            </w:pPr>
            <w:r w:rsidRPr="00B33A60">
              <w:rPr>
                <w:rFonts w:ascii="Times New Roman" w:hAnsi="Times New Roman" w:cs="Times New Roman"/>
                <w:sz w:val="24"/>
                <w:szCs w:val="24"/>
              </w:rPr>
              <w:t>65.4%</w:t>
            </w:r>
          </w:p>
        </w:tc>
      </w:tr>
      <w:tr w:rsidR="000D1D21" w:rsidRPr="000D1D21" w:rsidTr="00C118B0">
        <w:tc>
          <w:tcPr>
            <w:tcW w:w="2050" w:type="dxa"/>
            <w:vMerge/>
          </w:tcPr>
          <w:p w:rsidR="000D1D21" w:rsidRPr="000D1D21" w:rsidRDefault="000D1D21" w:rsidP="000D1D21">
            <w:pPr>
              <w:jc w:val="both"/>
              <w:rPr>
                <w:rFonts w:ascii="Times New Roman" w:hAnsi="Times New Roman" w:cs="Times New Roman"/>
                <w:sz w:val="24"/>
                <w:szCs w:val="24"/>
              </w:rPr>
            </w:pPr>
          </w:p>
        </w:tc>
        <w:tc>
          <w:tcPr>
            <w:tcW w:w="2001" w:type="dxa"/>
          </w:tcPr>
          <w:p w:rsidR="000D1D21" w:rsidRPr="000D1D21" w:rsidRDefault="000D1D21" w:rsidP="000D1D21">
            <w:pPr>
              <w:jc w:val="both"/>
              <w:rPr>
                <w:rFonts w:ascii="Times New Roman" w:hAnsi="Times New Roman" w:cs="Times New Roman"/>
                <w:sz w:val="24"/>
                <w:szCs w:val="24"/>
              </w:rPr>
            </w:pPr>
            <w:r w:rsidRPr="000D1D21">
              <w:rPr>
                <w:rFonts w:ascii="Times New Roman" w:hAnsi="Times New Roman" w:cs="Times New Roman"/>
                <w:sz w:val="24"/>
                <w:szCs w:val="24"/>
              </w:rPr>
              <w:t>не имеют высшее образование</w:t>
            </w:r>
          </w:p>
        </w:tc>
        <w:tc>
          <w:tcPr>
            <w:tcW w:w="1779" w:type="dxa"/>
          </w:tcPr>
          <w:p w:rsidR="000D1D21" w:rsidRPr="000D1D21" w:rsidRDefault="00C118B0" w:rsidP="000D1D21">
            <w:pPr>
              <w:jc w:val="both"/>
              <w:rPr>
                <w:rFonts w:ascii="Times New Roman" w:hAnsi="Times New Roman" w:cs="Times New Roman"/>
                <w:sz w:val="24"/>
                <w:szCs w:val="24"/>
              </w:rPr>
            </w:pPr>
            <w:r w:rsidRPr="00C118B0">
              <w:rPr>
                <w:rFonts w:ascii="Times New Roman" w:hAnsi="Times New Roman" w:cs="Times New Roman"/>
                <w:sz w:val="24"/>
                <w:szCs w:val="24"/>
              </w:rPr>
              <w:t>27%</w:t>
            </w:r>
          </w:p>
        </w:tc>
        <w:tc>
          <w:tcPr>
            <w:tcW w:w="1903" w:type="dxa"/>
          </w:tcPr>
          <w:p w:rsidR="000D1D21" w:rsidRPr="000D1D21" w:rsidRDefault="00B33A60" w:rsidP="000D1D21">
            <w:pPr>
              <w:jc w:val="both"/>
              <w:rPr>
                <w:rFonts w:ascii="Times New Roman" w:hAnsi="Times New Roman" w:cs="Times New Roman"/>
                <w:sz w:val="24"/>
                <w:szCs w:val="24"/>
              </w:rPr>
            </w:pPr>
            <w:r w:rsidRPr="00B33A60">
              <w:rPr>
                <w:rFonts w:ascii="Times New Roman" w:hAnsi="Times New Roman" w:cs="Times New Roman"/>
                <w:sz w:val="24"/>
                <w:szCs w:val="24"/>
              </w:rPr>
              <w:t>21,1%</w:t>
            </w:r>
          </w:p>
        </w:tc>
        <w:tc>
          <w:tcPr>
            <w:tcW w:w="1895" w:type="dxa"/>
          </w:tcPr>
          <w:p w:rsidR="000D1D21" w:rsidRPr="000D1D21" w:rsidRDefault="00B33A60" w:rsidP="000D1D21">
            <w:pPr>
              <w:jc w:val="both"/>
              <w:rPr>
                <w:rFonts w:ascii="Times New Roman" w:hAnsi="Times New Roman" w:cs="Times New Roman"/>
                <w:sz w:val="24"/>
                <w:szCs w:val="24"/>
              </w:rPr>
            </w:pPr>
            <w:r w:rsidRPr="00B33A60">
              <w:rPr>
                <w:rFonts w:ascii="Times New Roman" w:hAnsi="Times New Roman" w:cs="Times New Roman"/>
                <w:sz w:val="24"/>
                <w:szCs w:val="24"/>
              </w:rPr>
              <w:t>34,6%</w:t>
            </w:r>
          </w:p>
        </w:tc>
      </w:tr>
    </w:tbl>
    <w:p w:rsidR="00E6718F" w:rsidRDefault="00E6718F" w:rsidP="00E6718F">
      <w:pPr>
        <w:spacing w:after="0" w:line="240" w:lineRule="auto"/>
        <w:ind w:firstLine="708"/>
        <w:jc w:val="both"/>
        <w:rPr>
          <w:rFonts w:ascii="Times New Roman" w:hAnsi="Times New Roman" w:cs="Times New Roman"/>
          <w:sz w:val="28"/>
          <w:szCs w:val="28"/>
        </w:rPr>
      </w:pPr>
      <w:r w:rsidRPr="00E6718F">
        <w:rPr>
          <w:rFonts w:ascii="Times New Roman" w:hAnsi="Times New Roman" w:cs="Times New Roman"/>
          <w:sz w:val="28"/>
          <w:szCs w:val="28"/>
        </w:rPr>
        <w:t xml:space="preserve">* </w:t>
      </w:r>
      <w:r w:rsidRPr="00537F25">
        <w:rPr>
          <w:rFonts w:ascii="Times New Roman" w:hAnsi="Times New Roman" w:cs="Times New Roman"/>
          <w:i/>
          <w:sz w:val="28"/>
          <w:szCs w:val="28"/>
        </w:rPr>
        <w:t>в Кыргызстане и в Узбекистане не указаны данные о городских и сельских жителях в связи с тем, что опрос в этих странах проводился только среди населения крупных городов как: Бишкек, Ош (Кыргызстан) и Ташкент, Самарканд (Узбекистан).</w:t>
      </w:r>
      <w:r w:rsidRPr="00E6718F">
        <w:rPr>
          <w:rFonts w:ascii="Times New Roman" w:hAnsi="Times New Roman" w:cs="Times New Roman"/>
          <w:sz w:val="28"/>
          <w:szCs w:val="28"/>
        </w:rPr>
        <w:t xml:space="preserve"> </w:t>
      </w:r>
    </w:p>
    <w:p w:rsidR="00652B91" w:rsidRPr="00E6718F" w:rsidRDefault="00652B91" w:rsidP="00652B91">
      <w:pPr>
        <w:spacing w:after="0" w:line="240" w:lineRule="auto"/>
        <w:ind w:firstLine="708"/>
        <w:jc w:val="both"/>
        <w:rPr>
          <w:rFonts w:ascii="Times New Roman" w:hAnsi="Times New Roman" w:cs="Times New Roman"/>
          <w:sz w:val="28"/>
          <w:szCs w:val="28"/>
        </w:rPr>
      </w:pPr>
      <w:r w:rsidRPr="00652B91">
        <w:rPr>
          <w:rFonts w:ascii="Times New Roman" w:hAnsi="Times New Roman" w:cs="Times New Roman"/>
          <w:sz w:val="28"/>
          <w:szCs w:val="28"/>
        </w:rPr>
        <w:t xml:space="preserve">Таджикистан и Туркменистан не были включены в </w:t>
      </w:r>
      <w:r>
        <w:rPr>
          <w:rFonts w:ascii="Times New Roman" w:hAnsi="Times New Roman" w:cs="Times New Roman"/>
          <w:sz w:val="28"/>
          <w:szCs w:val="28"/>
        </w:rPr>
        <w:t xml:space="preserve">анкетирование в связи с следующими </w:t>
      </w:r>
      <w:r w:rsidRPr="00652B91">
        <w:rPr>
          <w:rFonts w:ascii="Times New Roman" w:hAnsi="Times New Roman" w:cs="Times New Roman"/>
          <w:sz w:val="28"/>
          <w:szCs w:val="28"/>
        </w:rPr>
        <w:t>обоснованным</w:t>
      </w:r>
      <w:r>
        <w:rPr>
          <w:rFonts w:ascii="Times New Roman" w:hAnsi="Times New Roman" w:cs="Times New Roman"/>
          <w:sz w:val="28"/>
          <w:szCs w:val="28"/>
        </w:rPr>
        <w:t>и</w:t>
      </w:r>
      <w:r w:rsidRPr="00652B91">
        <w:rPr>
          <w:rFonts w:ascii="Times New Roman" w:hAnsi="Times New Roman" w:cs="Times New Roman"/>
          <w:sz w:val="28"/>
          <w:szCs w:val="28"/>
        </w:rPr>
        <w:t xml:space="preserve"> причинам</w:t>
      </w:r>
      <w:r>
        <w:rPr>
          <w:rFonts w:ascii="Times New Roman" w:hAnsi="Times New Roman" w:cs="Times New Roman"/>
          <w:sz w:val="28"/>
          <w:szCs w:val="28"/>
        </w:rPr>
        <w:t>и</w:t>
      </w:r>
      <w:r w:rsidRPr="00652B91">
        <w:rPr>
          <w:rFonts w:ascii="Times New Roman" w:hAnsi="Times New Roman" w:cs="Times New Roman"/>
          <w:sz w:val="28"/>
          <w:szCs w:val="28"/>
        </w:rPr>
        <w:t xml:space="preserve">. </w:t>
      </w:r>
      <w:r>
        <w:rPr>
          <w:rFonts w:ascii="Times New Roman" w:hAnsi="Times New Roman" w:cs="Times New Roman"/>
          <w:sz w:val="28"/>
          <w:szCs w:val="28"/>
        </w:rPr>
        <w:t xml:space="preserve">В введении уже было указанно, что данные страны также не были включены в анализ медиа-дискурса в связи с низким уровнем вовлеченности этих стран в инициативу ОПОП. Данное </w:t>
      </w:r>
      <w:r w:rsidRPr="00652B91">
        <w:rPr>
          <w:rFonts w:ascii="Times New Roman" w:hAnsi="Times New Roman" w:cs="Times New Roman"/>
          <w:sz w:val="28"/>
          <w:szCs w:val="28"/>
        </w:rPr>
        <w:t>наблюдение особенно характерно для Туркменистана, представляющего из себя менее активного участника</w:t>
      </w:r>
      <w:r>
        <w:rPr>
          <w:rFonts w:ascii="Times New Roman" w:hAnsi="Times New Roman" w:cs="Times New Roman"/>
          <w:sz w:val="28"/>
          <w:szCs w:val="28"/>
        </w:rPr>
        <w:t xml:space="preserve"> инициативы ОПОП</w:t>
      </w:r>
      <w:r w:rsidRPr="00652B91">
        <w:rPr>
          <w:rFonts w:ascii="Times New Roman" w:hAnsi="Times New Roman" w:cs="Times New Roman"/>
          <w:sz w:val="28"/>
          <w:szCs w:val="28"/>
        </w:rPr>
        <w:t>.</w:t>
      </w:r>
      <w:r>
        <w:rPr>
          <w:rFonts w:ascii="Times New Roman" w:hAnsi="Times New Roman" w:cs="Times New Roman"/>
          <w:sz w:val="28"/>
          <w:szCs w:val="28"/>
        </w:rPr>
        <w:t xml:space="preserve"> Другая причина заключается в том, что существует </w:t>
      </w:r>
      <w:r w:rsidRPr="00652B91">
        <w:rPr>
          <w:rFonts w:ascii="Times New Roman" w:hAnsi="Times New Roman" w:cs="Times New Roman"/>
          <w:sz w:val="28"/>
          <w:szCs w:val="28"/>
        </w:rPr>
        <w:t xml:space="preserve">сложность диссеминации данного метода сбора данных в связи с рядом специфических особенностей. Наиболее </w:t>
      </w:r>
      <w:r>
        <w:rPr>
          <w:rFonts w:ascii="Times New Roman" w:hAnsi="Times New Roman" w:cs="Times New Roman"/>
          <w:sz w:val="28"/>
          <w:szCs w:val="28"/>
        </w:rPr>
        <w:t xml:space="preserve">значимым </w:t>
      </w:r>
      <w:r w:rsidRPr="00652B91">
        <w:rPr>
          <w:rFonts w:ascii="Times New Roman" w:hAnsi="Times New Roman" w:cs="Times New Roman"/>
          <w:sz w:val="28"/>
          <w:szCs w:val="28"/>
        </w:rPr>
        <w:t xml:space="preserve">из них </w:t>
      </w:r>
      <w:r>
        <w:rPr>
          <w:rFonts w:ascii="Times New Roman" w:hAnsi="Times New Roman" w:cs="Times New Roman"/>
          <w:sz w:val="28"/>
          <w:szCs w:val="28"/>
        </w:rPr>
        <w:t xml:space="preserve">является </w:t>
      </w:r>
      <w:r w:rsidRPr="00652B91">
        <w:rPr>
          <w:rFonts w:ascii="Times New Roman" w:hAnsi="Times New Roman" w:cs="Times New Roman"/>
          <w:sz w:val="28"/>
          <w:szCs w:val="28"/>
        </w:rPr>
        <w:t xml:space="preserve">закрытость общества и низкий уровень доступа населения к интернету в этих странах. Это затрудняет проведение анкетирования, поскольку эффективное и достоверное использование данного метода требует </w:t>
      </w:r>
      <w:r>
        <w:rPr>
          <w:rFonts w:ascii="Times New Roman" w:hAnsi="Times New Roman" w:cs="Times New Roman"/>
          <w:sz w:val="28"/>
          <w:szCs w:val="28"/>
        </w:rPr>
        <w:t xml:space="preserve">более </w:t>
      </w:r>
      <w:r w:rsidRPr="00652B91">
        <w:rPr>
          <w:rFonts w:ascii="Times New Roman" w:hAnsi="Times New Roman" w:cs="Times New Roman"/>
          <w:sz w:val="28"/>
          <w:szCs w:val="28"/>
        </w:rPr>
        <w:t>открытого общества и доступа к информационным технологиям.</w:t>
      </w:r>
    </w:p>
    <w:p w:rsidR="00F23DC5" w:rsidRPr="00F23DC5" w:rsidRDefault="00E6718F" w:rsidP="00E6718F">
      <w:pPr>
        <w:spacing w:after="0" w:line="240" w:lineRule="auto"/>
        <w:ind w:firstLine="708"/>
        <w:jc w:val="both"/>
        <w:rPr>
          <w:rFonts w:ascii="Times New Roman" w:hAnsi="Times New Roman" w:cs="Times New Roman"/>
          <w:sz w:val="28"/>
          <w:szCs w:val="28"/>
        </w:rPr>
      </w:pPr>
      <w:r w:rsidRPr="00E6718F">
        <w:rPr>
          <w:rFonts w:ascii="Times New Roman" w:hAnsi="Times New Roman" w:cs="Times New Roman"/>
          <w:sz w:val="28"/>
          <w:szCs w:val="28"/>
        </w:rPr>
        <w:t xml:space="preserve"> При подготовке анкеты для проведения исследования была выполнена этическая экспертиза всех вопросов (приложение A). </w:t>
      </w:r>
      <w:r w:rsidR="00F23DC5">
        <w:rPr>
          <w:rFonts w:ascii="Times New Roman" w:hAnsi="Times New Roman" w:cs="Times New Roman"/>
          <w:sz w:val="28"/>
          <w:szCs w:val="28"/>
        </w:rPr>
        <w:t xml:space="preserve">Заключение этической экспертизы была выдана локальным этическим комитетом Казахского национального университета им. аль-Фараби, номер одобрения </w:t>
      </w:r>
      <w:r w:rsidR="00F23DC5">
        <w:rPr>
          <w:rFonts w:ascii="Times New Roman" w:hAnsi="Times New Roman" w:cs="Times New Roman"/>
          <w:sz w:val="28"/>
          <w:szCs w:val="28"/>
          <w:lang w:val="en-US"/>
        </w:rPr>
        <w:t>IRB</w:t>
      </w:r>
      <w:r w:rsidR="00F23DC5" w:rsidRPr="00F23DC5">
        <w:rPr>
          <w:rFonts w:ascii="Times New Roman" w:hAnsi="Times New Roman" w:cs="Times New Roman"/>
          <w:sz w:val="28"/>
          <w:szCs w:val="28"/>
        </w:rPr>
        <w:t>-</w:t>
      </w:r>
      <w:r w:rsidR="00F23DC5">
        <w:rPr>
          <w:rFonts w:ascii="Times New Roman" w:hAnsi="Times New Roman" w:cs="Times New Roman"/>
          <w:sz w:val="28"/>
          <w:szCs w:val="28"/>
          <w:lang w:val="en-US"/>
        </w:rPr>
        <w:t>A</w:t>
      </w:r>
      <w:r w:rsidR="00F23DC5" w:rsidRPr="00F23DC5">
        <w:rPr>
          <w:rFonts w:ascii="Times New Roman" w:hAnsi="Times New Roman" w:cs="Times New Roman"/>
          <w:sz w:val="28"/>
          <w:szCs w:val="28"/>
        </w:rPr>
        <w:t>436,</w:t>
      </w:r>
      <w:r w:rsidR="00F23DC5">
        <w:rPr>
          <w:rFonts w:ascii="Times New Roman" w:hAnsi="Times New Roman" w:cs="Times New Roman"/>
          <w:sz w:val="28"/>
          <w:szCs w:val="28"/>
        </w:rPr>
        <w:t xml:space="preserve"> дата выдачи: 28.0.2022 г.</w:t>
      </w:r>
    </w:p>
    <w:p w:rsidR="0086463E" w:rsidRDefault="00E6718F" w:rsidP="005F1E61">
      <w:pPr>
        <w:spacing w:after="0" w:line="240" w:lineRule="auto"/>
        <w:ind w:firstLine="708"/>
        <w:jc w:val="both"/>
        <w:rPr>
          <w:rFonts w:ascii="Times New Roman" w:hAnsi="Times New Roman" w:cs="Times New Roman"/>
          <w:sz w:val="28"/>
          <w:szCs w:val="28"/>
        </w:rPr>
      </w:pPr>
      <w:r w:rsidRPr="00E6718F">
        <w:rPr>
          <w:rFonts w:ascii="Times New Roman" w:hAnsi="Times New Roman" w:cs="Times New Roman"/>
          <w:sz w:val="28"/>
          <w:szCs w:val="28"/>
        </w:rPr>
        <w:lastRenderedPageBreak/>
        <w:t>Для анализа данных в диссертационной работе была использована программа SPSS</w:t>
      </w:r>
      <w:r w:rsidR="00F23DC5">
        <w:rPr>
          <w:rFonts w:ascii="Times New Roman" w:hAnsi="Times New Roman" w:cs="Times New Roman"/>
          <w:sz w:val="28"/>
          <w:szCs w:val="28"/>
        </w:rPr>
        <w:t xml:space="preserve"> (версия 2</w:t>
      </w:r>
      <w:r w:rsidR="008278E8">
        <w:rPr>
          <w:rFonts w:ascii="Times New Roman" w:hAnsi="Times New Roman" w:cs="Times New Roman"/>
          <w:sz w:val="28"/>
          <w:szCs w:val="28"/>
        </w:rPr>
        <w:t>5</w:t>
      </w:r>
      <w:r w:rsidR="00F23DC5">
        <w:rPr>
          <w:rFonts w:ascii="Times New Roman" w:hAnsi="Times New Roman" w:cs="Times New Roman"/>
          <w:sz w:val="28"/>
          <w:szCs w:val="28"/>
        </w:rPr>
        <w:t>)</w:t>
      </w:r>
      <w:r w:rsidRPr="00E6718F">
        <w:rPr>
          <w:rFonts w:ascii="Times New Roman" w:hAnsi="Times New Roman" w:cs="Times New Roman"/>
          <w:sz w:val="28"/>
          <w:szCs w:val="28"/>
        </w:rPr>
        <w:t>.</w:t>
      </w:r>
      <w:r w:rsidR="00537F25">
        <w:rPr>
          <w:rFonts w:ascii="Times New Roman" w:hAnsi="Times New Roman" w:cs="Times New Roman"/>
          <w:sz w:val="28"/>
          <w:szCs w:val="28"/>
        </w:rPr>
        <w:t xml:space="preserve"> </w:t>
      </w:r>
      <w:r w:rsidR="009B6B63" w:rsidRPr="00F85A7C">
        <w:rPr>
          <w:rFonts w:ascii="Times New Roman" w:hAnsi="Times New Roman" w:cs="Times New Roman"/>
          <w:sz w:val="28"/>
          <w:szCs w:val="28"/>
        </w:rPr>
        <w:t>Кроме того, были проведены расчеты индекса восприятия</w:t>
      </w:r>
      <w:r w:rsidR="005F1E61">
        <w:rPr>
          <w:rFonts w:ascii="Times New Roman" w:hAnsi="Times New Roman" w:cs="Times New Roman"/>
          <w:sz w:val="28"/>
          <w:szCs w:val="28"/>
        </w:rPr>
        <w:t xml:space="preserve"> инициативы ОПОП. </w:t>
      </w:r>
      <w:r w:rsidR="005F1E61" w:rsidRPr="005F1E61">
        <w:rPr>
          <w:rFonts w:ascii="Times New Roman" w:hAnsi="Times New Roman" w:cs="Times New Roman"/>
          <w:i/>
          <w:sz w:val="28"/>
          <w:szCs w:val="28"/>
        </w:rPr>
        <w:t>Алгоритм расчёт</w:t>
      </w:r>
      <w:r w:rsidR="005F1E61" w:rsidRPr="005F1E61">
        <w:rPr>
          <w:rFonts w:ascii="Times New Roman" w:hAnsi="Times New Roman" w:cs="Times New Roman"/>
          <w:sz w:val="28"/>
          <w:szCs w:val="28"/>
        </w:rPr>
        <w:t xml:space="preserve"> индекса восприятия </w:t>
      </w:r>
      <w:r w:rsidR="005F1E61">
        <w:rPr>
          <w:rFonts w:ascii="Times New Roman" w:hAnsi="Times New Roman" w:cs="Times New Roman"/>
          <w:sz w:val="28"/>
          <w:szCs w:val="28"/>
        </w:rPr>
        <w:t xml:space="preserve">инициативы ОПОП </w:t>
      </w:r>
      <w:r w:rsidR="005F1E61" w:rsidRPr="005F1E61">
        <w:rPr>
          <w:rFonts w:ascii="Times New Roman" w:hAnsi="Times New Roman" w:cs="Times New Roman"/>
          <w:sz w:val="28"/>
          <w:szCs w:val="28"/>
        </w:rPr>
        <w:t>включает следующие шаги</w:t>
      </w:r>
      <w:r w:rsidR="008278E8">
        <w:rPr>
          <w:rFonts w:ascii="Times New Roman" w:hAnsi="Times New Roman" w:cs="Times New Roman"/>
          <w:sz w:val="28"/>
          <w:szCs w:val="28"/>
        </w:rPr>
        <w:t xml:space="preserve"> и основывается на математическом вычислении принципа «нетто»</w:t>
      </w:r>
      <w:r w:rsidR="008278E8">
        <w:rPr>
          <w:rStyle w:val="ab"/>
          <w:rFonts w:ascii="Times New Roman" w:hAnsi="Times New Roman" w:cs="Times New Roman"/>
          <w:sz w:val="28"/>
          <w:szCs w:val="28"/>
        </w:rPr>
        <w:footnoteReference w:id="6"/>
      </w:r>
      <w:r w:rsidR="008278E8">
        <w:rPr>
          <w:rFonts w:ascii="Times New Roman" w:hAnsi="Times New Roman" w:cs="Times New Roman"/>
          <w:sz w:val="28"/>
          <w:szCs w:val="28"/>
        </w:rPr>
        <w:t xml:space="preserve"> оценки</w:t>
      </w:r>
      <w:r w:rsidR="005F1E61">
        <w:rPr>
          <w:rFonts w:ascii="Times New Roman" w:hAnsi="Times New Roman" w:cs="Times New Roman"/>
          <w:sz w:val="28"/>
          <w:szCs w:val="28"/>
        </w:rPr>
        <w:t xml:space="preserve">: </w:t>
      </w:r>
    </w:p>
    <w:p w:rsidR="005F1E61" w:rsidRPr="005F1E61" w:rsidRDefault="005F1E61" w:rsidP="005F1E61">
      <w:pPr>
        <w:spacing w:after="0" w:line="240" w:lineRule="auto"/>
        <w:ind w:firstLine="708"/>
        <w:jc w:val="both"/>
        <w:rPr>
          <w:rFonts w:ascii="Times New Roman" w:hAnsi="Times New Roman" w:cs="Times New Roman"/>
          <w:i/>
          <w:sz w:val="28"/>
          <w:szCs w:val="28"/>
        </w:rPr>
      </w:pPr>
      <w:r w:rsidRPr="005F1E61">
        <w:rPr>
          <w:rFonts w:ascii="Times New Roman" w:hAnsi="Times New Roman" w:cs="Times New Roman"/>
          <w:i/>
          <w:sz w:val="28"/>
          <w:szCs w:val="28"/>
        </w:rPr>
        <w:t>1 шаг - определение переменных:</w:t>
      </w:r>
    </w:p>
    <w:p w:rsidR="005F1E61" w:rsidRPr="005F1E61" w:rsidRDefault="005F1E61" w:rsidP="005F1E61">
      <w:pPr>
        <w:spacing w:after="0" w:line="240" w:lineRule="auto"/>
        <w:ind w:firstLine="708"/>
        <w:jc w:val="both"/>
        <w:rPr>
          <w:rFonts w:ascii="Times New Roman" w:hAnsi="Times New Roman" w:cs="Times New Roman"/>
          <w:sz w:val="28"/>
          <w:szCs w:val="28"/>
        </w:rPr>
      </w:pPr>
      <w:r w:rsidRPr="005F1E61">
        <w:rPr>
          <w:rFonts w:ascii="Times New Roman" w:hAnsi="Times New Roman" w:cs="Times New Roman"/>
          <w:sz w:val="28"/>
          <w:szCs w:val="28"/>
        </w:rPr>
        <w:t>P - число положительных ответов</w:t>
      </w:r>
    </w:p>
    <w:p w:rsidR="005F1E61" w:rsidRPr="005F1E61" w:rsidRDefault="005F1E61" w:rsidP="005F1E61">
      <w:pPr>
        <w:spacing w:after="0" w:line="240" w:lineRule="auto"/>
        <w:ind w:firstLine="708"/>
        <w:jc w:val="both"/>
        <w:rPr>
          <w:rFonts w:ascii="Times New Roman" w:hAnsi="Times New Roman" w:cs="Times New Roman"/>
          <w:sz w:val="28"/>
          <w:szCs w:val="28"/>
        </w:rPr>
      </w:pPr>
      <w:r w:rsidRPr="005F1E61">
        <w:rPr>
          <w:rFonts w:ascii="Times New Roman" w:hAnsi="Times New Roman" w:cs="Times New Roman"/>
          <w:sz w:val="28"/>
          <w:szCs w:val="28"/>
        </w:rPr>
        <w:t>N - число отрицательных ответов</w:t>
      </w:r>
    </w:p>
    <w:p w:rsidR="005F1E61" w:rsidRPr="005F1E61" w:rsidRDefault="005F1E61" w:rsidP="005F1E61">
      <w:pPr>
        <w:spacing w:after="0" w:line="240" w:lineRule="auto"/>
        <w:ind w:firstLine="708"/>
        <w:jc w:val="both"/>
        <w:rPr>
          <w:rFonts w:ascii="Times New Roman" w:hAnsi="Times New Roman" w:cs="Times New Roman"/>
          <w:sz w:val="28"/>
          <w:szCs w:val="28"/>
        </w:rPr>
      </w:pPr>
      <w:r w:rsidRPr="005F1E61">
        <w:rPr>
          <w:rFonts w:ascii="Times New Roman" w:hAnsi="Times New Roman" w:cs="Times New Roman"/>
          <w:sz w:val="28"/>
          <w:szCs w:val="28"/>
        </w:rPr>
        <w:t>Ne - число нейтральных ответов</w:t>
      </w:r>
    </w:p>
    <w:p w:rsidR="005F1E61" w:rsidRPr="005F1E61" w:rsidRDefault="005F1E61" w:rsidP="005F1E61">
      <w:pPr>
        <w:spacing w:after="0" w:line="240" w:lineRule="auto"/>
        <w:ind w:firstLine="708"/>
        <w:jc w:val="both"/>
        <w:rPr>
          <w:rFonts w:ascii="Times New Roman" w:hAnsi="Times New Roman" w:cs="Times New Roman"/>
          <w:sz w:val="28"/>
          <w:szCs w:val="28"/>
        </w:rPr>
      </w:pPr>
      <w:r w:rsidRPr="005F1E61">
        <w:rPr>
          <w:rFonts w:ascii="Times New Roman" w:hAnsi="Times New Roman" w:cs="Times New Roman"/>
          <w:sz w:val="28"/>
          <w:szCs w:val="28"/>
        </w:rPr>
        <w:t>U - число неопределенных ответов (тех, кто затруднился ответить)</w:t>
      </w:r>
    </w:p>
    <w:p w:rsidR="005F1E61" w:rsidRPr="005F1E61" w:rsidRDefault="00BA0882" w:rsidP="00BA0882">
      <w:pPr>
        <w:spacing w:after="0" w:line="240" w:lineRule="auto"/>
        <w:ind w:firstLine="708"/>
        <w:jc w:val="both"/>
        <w:rPr>
          <w:rFonts w:ascii="Times New Roman" w:hAnsi="Times New Roman" w:cs="Times New Roman"/>
          <w:sz w:val="28"/>
          <w:szCs w:val="28"/>
        </w:rPr>
      </w:pPr>
      <w:r w:rsidRPr="00BA0882">
        <w:rPr>
          <w:rFonts w:ascii="Times New Roman" w:hAnsi="Times New Roman" w:cs="Times New Roman"/>
          <w:i/>
          <w:sz w:val="28"/>
          <w:szCs w:val="28"/>
        </w:rPr>
        <w:t>2 шаг - в</w:t>
      </w:r>
      <w:r w:rsidR="005F1E61" w:rsidRPr="00BA0882">
        <w:rPr>
          <w:rFonts w:ascii="Times New Roman" w:hAnsi="Times New Roman" w:cs="Times New Roman"/>
          <w:i/>
          <w:sz w:val="28"/>
          <w:szCs w:val="28"/>
        </w:rPr>
        <w:t>ычисление разности между положительными и отрицательными ответами</w:t>
      </w:r>
      <w:r>
        <w:rPr>
          <w:rFonts w:ascii="Times New Roman" w:hAnsi="Times New Roman" w:cs="Times New Roman"/>
          <w:sz w:val="28"/>
          <w:szCs w:val="28"/>
        </w:rPr>
        <w:t>: о</w:t>
      </w:r>
      <w:r w:rsidR="005F1E61" w:rsidRPr="005F1E61">
        <w:rPr>
          <w:rFonts w:ascii="Times New Roman" w:hAnsi="Times New Roman" w:cs="Times New Roman"/>
          <w:sz w:val="28"/>
          <w:szCs w:val="28"/>
        </w:rPr>
        <w:t>т положительных ответов (P) вычитаются отрицательные ответы (N). Это даёт общую "нетто" оценку восприятия: P - N. Если это число положительное, то положительные ответы превышают отрицательные. Если оно отрицательное, то отрицательные ответы превышают положительные.</w:t>
      </w:r>
    </w:p>
    <w:p w:rsidR="005F1E61" w:rsidRPr="00BA0882" w:rsidRDefault="00BA0882" w:rsidP="00BA0882">
      <w:pPr>
        <w:spacing w:after="0" w:line="240" w:lineRule="auto"/>
        <w:ind w:firstLine="708"/>
        <w:jc w:val="both"/>
        <w:rPr>
          <w:rFonts w:ascii="Times New Roman" w:hAnsi="Times New Roman" w:cs="Times New Roman"/>
          <w:i/>
          <w:sz w:val="28"/>
          <w:szCs w:val="28"/>
        </w:rPr>
      </w:pPr>
      <w:r w:rsidRPr="00BA0882">
        <w:rPr>
          <w:rFonts w:ascii="Times New Roman" w:hAnsi="Times New Roman" w:cs="Times New Roman"/>
          <w:i/>
          <w:sz w:val="28"/>
          <w:szCs w:val="28"/>
        </w:rPr>
        <w:t>3 шаг - р</w:t>
      </w:r>
      <w:r>
        <w:rPr>
          <w:rFonts w:ascii="Times New Roman" w:hAnsi="Times New Roman" w:cs="Times New Roman"/>
          <w:i/>
          <w:sz w:val="28"/>
          <w:szCs w:val="28"/>
        </w:rPr>
        <w:t>асчет общего числа ответов: с</w:t>
      </w:r>
      <w:r w:rsidR="005F1E61" w:rsidRPr="005F1E61">
        <w:rPr>
          <w:rFonts w:ascii="Times New Roman" w:hAnsi="Times New Roman" w:cs="Times New Roman"/>
          <w:sz w:val="28"/>
          <w:szCs w:val="28"/>
        </w:rPr>
        <w:t>уммируются все ответы (P + N + Ne + U) для определения общего числа респондентов.</w:t>
      </w:r>
    </w:p>
    <w:p w:rsidR="005F1E61" w:rsidRPr="00BA0882" w:rsidRDefault="00BA0882" w:rsidP="00BA0882">
      <w:pPr>
        <w:spacing w:after="0" w:line="240" w:lineRule="auto"/>
        <w:ind w:firstLine="708"/>
        <w:jc w:val="both"/>
        <w:rPr>
          <w:rFonts w:ascii="Times New Roman" w:hAnsi="Times New Roman" w:cs="Times New Roman"/>
          <w:i/>
          <w:sz w:val="28"/>
          <w:szCs w:val="28"/>
        </w:rPr>
      </w:pPr>
      <w:r w:rsidRPr="00BA0882">
        <w:rPr>
          <w:rFonts w:ascii="Times New Roman" w:hAnsi="Times New Roman" w:cs="Times New Roman"/>
          <w:i/>
          <w:sz w:val="28"/>
          <w:szCs w:val="28"/>
        </w:rPr>
        <w:t>4 шаг - р</w:t>
      </w:r>
      <w:r>
        <w:rPr>
          <w:rFonts w:ascii="Times New Roman" w:hAnsi="Times New Roman" w:cs="Times New Roman"/>
          <w:i/>
          <w:sz w:val="28"/>
          <w:szCs w:val="28"/>
        </w:rPr>
        <w:t xml:space="preserve">асчёт индекса восприятия: </w:t>
      </w:r>
      <w:r>
        <w:rPr>
          <w:rFonts w:ascii="Times New Roman" w:hAnsi="Times New Roman" w:cs="Times New Roman"/>
          <w:sz w:val="28"/>
          <w:szCs w:val="28"/>
        </w:rPr>
        <w:t>р</w:t>
      </w:r>
      <w:r w:rsidR="005F1E61" w:rsidRPr="005F1E61">
        <w:rPr>
          <w:rFonts w:ascii="Times New Roman" w:hAnsi="Times New Roman" w:cs="Times New Roman"/>
          <w:sz w:val="28"/>
          <w:szCs w:val="28"/>
        </w:rPr>
        <w:t>азность положительных и отрицательных ответов (P - N), полученная в шаге 2, делится на общее число ответов, полученное в шаге 3. Результат - это индекс восприятия (I): I = (P - N) / (P + N + Ne + U).</w:t>
      </w:r>
    </w:p>
    <w:p w:rsidR="005612EA" w:rsidRDefault="005F1E61" w:rsidP="002D730D">
      <w:pPr>
        <w:spacing w:after="0" w:line="240" w:lineRule="auto"/>
        <w:ind w:firstLine="708"/>
        <w:jc w:val="both"/>
        <w:rPr>
          <w:rFonts w:ascii="Times New Roman" w:hAnsi="Times New Roman" w:cs="Times New Roman"/>
          <w:sz w:val="28"/>
          <w:szCs w:val="28"/>
        </w:rPr>
      </w:pPr>
      <w:r w:rsidRPr="005F1E61">
        <w:rPr>
          <w:rFonts w:ascii="Times New Roman" w:hAnsi="Times New Roman" w:cs="Times New Roman"/>
          <w:sz w:val="28"/>
          <w:szCs w:val="28"/>
        </w:rPr>
        <w:t>Этот индекс можно интерпретировать как общее отношение к инициативе, принимая во внимание положительные, отрицательные, нейтральные и неопределенные ответы. Индекс может варьироваться от -1 (все ответы отрицательные) до 1 (все ответы положительные). Отрицательное значение индекса указывает на отрицательное общее отношение к инициативе, положительное значение указывает на положительное общее отношение, а значение, близкое к нулю, может указывать на смешанные или нейтральные отношения.</w:t>
      </w:r>
      <w:r w:rsidR="005D4C01">
        <w:rPr>
          <w:rFonts w:ascii="Times New Roman" w:hAnsi="Times New Roman" w:cs="Times New Roman"/>
          <w:sz w:val="28"/>
          <w:szCs w:val="28"/>
        </w:rPr>
        <w:t xml:space="preserve"> </w:t>
      </w:r>
      <w:r w:rsidR="00FF1813">
        <w:rPr>
          <w:rFonts w:ascii="Times New Roman" w:hAnsi="Times New Roman" w:cs="Times New Roman"/>
          <w:sz w:val="28"/>
          <w:szCs w:val="28"/>
        </w:rPr>
        <w:t xml:space="preserve">Ранее в Казахстане индекс восприятия Китая среди населения Казахстана было проведено </w:t>
      </w:r>
      <w:r w:rsidR="005D4C01">
        <w:rPr>
          <w:rFonts w:ascii="Times New Roman" w:hAnsi="Times New Roman" w:cs="Times New Roman"/>
          <w:sz w:val="28"/>
          <w:szCs w:val="28"/>
        </w:rPr>
        <w:t>«</w:t>
      </w:r>
      <w:r w:rsidR="005D4C01" w:rsidRPr="005D4C01">
        <w:rPr>
          <w:rFonts w:ascii="Times New Roman" w:hAnsi="Times New Roman" w:cs="Times New Roman"/>
          <w:sz w:val="28"/>
          <w:szCs w:val="28"/>
        </w:rPr>
        <w:t>Центр</w:t>
      </w:r>
      <w:r w:rsidR="005D4C01">
        <w:rPr>
          <w:rFonts w:ascii="Times New Roman" w:hAnsi="Times New Roman" w:cs="Times New Roman"/>
          <w:sz w:val="28"/>
          <w:szCs w:val="28"/>
        </w:rPr>
        <w:t>ом</w:t>
      </w:r>
      <w:r w:rsidR="005D4C01" w:rsidRPr="005D4C01">
        <w:rPr>
          <w:rFonts w:ascii="Times New Roman" w:hAnsi="Times New Roman" w:cs="Times New Roman"/>
          <w:sz w:val="28"/>
          <w:szCs w:val="28"/>
        </w:rPr>
        <w:t xml:space="preserve"> прикладных исследований «TALAP</w:t>
      </w:r>
      <w:r w:rsidR="005D4C01">
        <w:rPr>
          <w:rFonts w:ascii="Times New Roman" w:hAnsi="Times New Roman" w:cs="Times New Roman"/>
          <w:sz w:val="28"/>
          <w:szCs w:val="28"/>
        </w:rPr>
        <w:t>»</w:t>
      </w:r>
      <w:r w:rsidR="002D730D" w:rsidRPr="002D730D">
        <w:t xml:space="preserve"> </w:t>
      </w:r>
      <w:r w:rsidR="002D730D">
        <w:rPr>
          <w:rFonts w:ascii="Times New Roman" w:hAnsi="Times New Roman" w:cs="Times New Roman"/>
          <w:sz w:val="28"/>
          <w:szCs w:val="28"/>
        </w:rPr>
        <w:t>совместно с Фондом им.</w:t>
      </w:r>
      <w:r w:rsidR="002D730D" w:rsidRPr="002D730D">
        <w:rPr>
          <w:rFonts w:ascii="Times New Roman" w:hAnsi="Times New Roman" w:cs="Times New Roman"/>
          <w:sz w:val="28"/>
          <w:szCs w:val="28"/>
        </w:rPr>
        <w:t xml:space="preserve"> Конрада Аденауэра</w:t>
      </w:r>
      <w:r w:rsidR="005D4C01">
        <w:rPr>
          <w:rFonts w:ascii="Times New Roman" w:hAnsi="Times New Roman" w:cs="Times New Roman"/>
          <w:sz w:val="28"/>
          <w:szCs w:val="28"/>
        </w:rPr>
        <w:t xml:space="preserve"> в </w:t>
      </w:r>
      <w:r w:rsidR="003B42C2">
        <w:rPr>
          <w:rFonts w:ascii="Times New Roman" w:hAnsi="Times New Roman" w:cs="Times New Roman"/>
          <w:sz w:val="28"/>
          <w:szCs w:val="28"/>
        </w:rPr>
        <w:t>202</w:t>
      </w:r>
      <w:r w:rsidR="002D730D">
        <w:rPr>
          <w:rFonts w:ascii="Times New Roman" w:hAnsi="Times New Roman" w:cs="Times New Roman"/>
          <w:sz w:val="28"/>
          <w:szCs w:val="28"/>
        </w:rPr>
        <w:t>0 году</w:t>
      </w:r>
      <w:r w:rsidR="00167A69">
        <w:rPr>
          <w:rFonts w:ascii="Times New Roman" w:hAnsi="Times New Roman" w:cs="Times New Roman"/>
          <w:sz w:val="28"/>
          <w:szCs w:val="28"/>
        </w:rPr>
        <w:t xml:space="preserve">. </w:t>
      </w:r>
    </w:p>
    <w:p w:rsidR="008278E8" w:rsidRDefault="008278E8" w:rsidP="003655FD">
      <w:pPr>
        <w:spacing w:after="0" w:line="240" w:lineRule="auto"/>
        <w:ind w:firstLine="708"/>
        <w:jc w:val="both"/>
        <w:rPr>
          <w:rFonts w:ascii="Times New Roman" w:hAnsi="Times New Roman" w:cs="Times New Roman"/>
          <w:b/>
          <w:sz w:val="28"/>
          <w:szCs w:val="28"/>
        </w:rPr>
      </w:pPr>
    </w:p>
    <w:p w:rsidR="005612EA" w:rsidRDefault="005612EA" w:rsidP="003655FD">
      <w:pPr>
        <w:spacing w:after="0" w:line="240" w:lineRule="auto"/>
        <w:ind w:firstLine="708"/>
        <w:jc w:val="both"/>
        <w:rPr>
          <w:rFonts w:ascii="Times New Roman" w:hAnsi="Times New Roman" w:cs="Times New Roman"/>
          <w:b/>
          <w:sz w:val="28"/>
          <w:szCs w:val="28"/>
        </w:rPr>
      </w:pPr>
    </w:p>
    <w:p w:rsidR="00B05F9E" w:rsidRPr="00F85A7C" w:rsidRDefault="00B05F9E"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2.2 Восприятие инициативы "Один пояс, один путь" в средствах массовой информации в странах Центральной Азии</w:t>
      </w:r>
    </w:p>
    <w:p w:rsidR="00B05F9E" w:rsidRPr="00F85A7C" w:rsidRDefault="00B05F9E"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мировом сообществе инициатива «Один пояс, один путь» Китая стала одним из наиболее обсуждаемых тем в медиа-дискурсе различных стран, в том числе и в странах Центральной Азии. В данной диссертационной работе рассматривается важность изучения медиа-дискурса о данной инициативе в Казахстане, Кыргызстане и Узбекистане, так как это поможет понять, какие нарративы используются в дискурсе в отношении ОПОП и как страны ЦА конструируют дискурс для улучшения восприятия данной инициативы. В </w:t>
      </w:r>
      <w:r w:rsidRPr="00F85A7C">
        <w:rPr>
          <w:rFonts w:ascii="Times New Roman" w:hAnsi="Times New Roman" w:cs="Times New Roman"/>
          <w:sz w:val="28"/>
          <w:szCs w:val="28"/>
        </w:rPr>
        <w:lastRenderedPageBreak/>
        <w:t>последние годы тема Китая, китайских инвестиций и китайских проектов становится все более популярной в медиа-д</w:t>
      </w:r>
      <w:r w:rsidR="005014E7">
        <w:rPr>
          <w:rFonts w:ascii="Times New Roman" w:hAnsi="Times New Roman" w:cs="Times New Roman"/>
          <w:sz w:val="28"/>
          <w:szCs w:val="28"/>
        </w:rPr>
        <w:t xml:space="preserve">искурсе стран Центральной Азии. Это может быть связанно </w:t>
      </w:r>
      <w:r w:rsidRPr="00F85A7C">
        <w:rPr>
          <w:rFonts w:ascii="Times New Roman" w:hAnsi="Times New Roman" w:cs="Times New Roman"/>
          <w:sz w:val="28"/>
          <w:szCs w:val="28"/>
        </w:rPr>
        <w:t xml:space="preserve">с критикой инициативы, выраженной определенными политическими силами и общественными организациями, в то время как другие нарративы отображают позитивное отношение к данной инициативе и ее потенциалу для улучшения экономических и культурных связей между Китаем и странами ЦА. </w:t>
      </w:r>
      <w:r w:rsidR="000D4BF6" w:rsidRPr="00F85A7C">
        <w:rPr>
          <w:rFonts w:ascii="Times New Roman" w:hAnsi="Times New Roman" w:cs="Times New Roman"/>
          <w:sz w:val="28"/>
          <w:szCs w:val="28"/>
        </w:rPr>
        <w:t>Изучение медиа-дискурса об инициативе «Один пояс, один путь» имеет важное значение для понимания социального восприятия инициативы в обществе стран Центральной Азии, а также для выявления использованных в дискурсе стратегий и так</w:t>
      </w:r>
      <w:r w:rsidR="007F5D7F" w:rsidRPr="00F85A7C">
        <w:rPr>
          <w:rFonts w:ascii="Times New Roman" w:hAnsi="Times New Roman" w:cs="Times New Roman"/>
          <w:sz w:val="28"/>
          <w:szCs w:val="28"/>
        </w:rPr>
        <w:t xml:space="preserve">тик, направленных на улучшение или ухудшения </w:t>
      </w:r>
      <w:r w:rsidR="000D4BF6" w:rsidRPr="00F85A7C">
        <w:rPr>
          <w:rFonts w:ascii="Times New Roman" w:hAnsi="Times New Roman" w:cs="Times New Roman"/>
          <w:sz w:val="28"/>
          <w:szCs w:val="28"/>
        </w:rPr>
        <w:t>восприятия</w:t>
      </w:r>
      <w:r w:rsidR="00421A74" w:rsidRPr="00421A74">
        <w:rPr>
          <w:rFonts w:ascii="Times New Roman" w:hAnsi="Times New Roman" w:cs="Times New Roman"/>
          <w:sz w:val="28"/>
          <w:szCs w:val="28"/>
        </w:rPr>
        <w:t xml:space="preserve"> [120]</w:t>
      </w:r>
      <w:r w:rsidR="000D4BF6" w:rsidRPr="00F85A7C">
        <w:rPr>
          <w:rFonts w:ascii="Times New Roman" w:hAnsi="Times New Roman" w:cs="Times New Roman"/>
          <w:sz w:val="28"/>
          <w:szCs w:val="28"/>
        </w:rPr>
        <w:t>. Анализ медиа-дискурса также поможет более глубоко понять перспективы развития отношений между Китаем и странами ЦА и предложить рекомендации по улучшению взаимодействия.</w:t>
      </w:r>
    </w:p>
    <w:p w:rsidR="001D1F09" w:rsidRPr="00F85A7C" w:rsidRDefault="00DE2CA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Анализ медиа-дискурса в Центральной Азии показывает, что он затрагивает множество элементов. Государственные СМИ всех трех стран имеют положительную тональность в отношении и</w:t>
      </w:r>
      <w:r w:rsidR="007E37F4" w:rsidRPr="00F85A7C">
        <w:rPr>
          <w:rFonts w:ascii="Times New Roman" w:hAnsi="Times New Roman" w:cs="Times New Roman"/>
          <w:sz w:val="28"/>
          <w:szCs w:val="28"/>
        </w:rPr>
        <w:t>нициативы «Один пояс, один путь». Данный</w:t>
      </w:r>
      <w:r w:rsidRPr="00F85A7C">
        <w:rPr>
          <w:rFonts w:ascii="Times New Roman" w:hAnsi="Times New Roman" w:cs="Times New Roman"/>
          <w:sz w:val="28"/>
          <w:szCs w:val="28"/>
        </w:rPr>
        <w:t xml:space="preserve"> факт свидетельствует о влиянии государства на конструирование наррати</w:t>
      </w:r>
      <w:r w:rsidR="007E37F4" w:rsidRPr="00F85A7C">
        <w:rPr>
          <w:rFonts w:ascii="Times New Roman" w:hAnsi="Times New Roman" w:cs="Times New Roman"/>
          <w:sz w:val="28"/>
          <w:szCs w:val="28"/>
        </w:rPr>
        <w:t xml:space="preserve">вов и взаимоотношений с Китаем. </w:t>
      </w:r>
      <w:r w:rsidRPr="00F85A7C">
        <w:rPr>
          <w:rFonts w:ascii="Times New Roman" w:hAnsi="Times New Roman" w:cs="Times New Roman"/>
          <w:sz w:val="28"/>
          <w:szCs w:val="28"/>
        </w:rPr>
        <w:t>В государственных СМИ представляются китайские взаимоотношения как дружеские, доверительные, добрососедские, равноправные и взаимовыгодные. Кроме того, отмечается важность строительства совместных предприятий, которые стимулируют экономику стран Центральной Азии в различных отраслях. В дискурсе указывается, что совместные проекты приведут к росту конкурентоспособности региона, развитию научно-технического потенциала и созданию рабочих мест для местного населения. Однако, дискурс в данном вопросе имеет неоднозначный характер, поскольку дискурс в частных СМИ скептически относится к совместным пре</w:t>
      </w:r>
      <w:r w:rsidR="007E37F4" w:rsidRPr="00F85A7C">
        <w:rPr>
          <w:rFonts w:ascii="Times New Roman" w:hAnsi="Times New Roman" w:cs="Times New Roman"/>
          <w:sz w:val="28"/>
          <w:szCs w:val="28"/>
        </w:rPr>
        <w:t>дприятиям в рамках инициативы «О</w:t>
      </w:r>
      <w:r w:rsidRPr="00F85A7C">
        <w:rPr>
          <w:rFonts w:ascii="Times New Roman" w:hAnsi="Times New Roman" w:cs="Times New Roman"/>
          <w:sz w:val="28"/>
          <w:szCs w:val="28"/>
        </w:rPr>
        <w:t xml:space="preserve">дин пояс, один путь», в отличии от государственных СМИ. Это утверждение характерно больше для Казахстана и Кыргызстана. В Узбекистане дискурс имеет свою специфику, так как </w:t>
      </w:r>
      <w:r w:rsidR="007E37F4" w:rsidRPr="00F85A7C">
        <w:rPr>
          <w:rFonts w:ascii="Times New Roman" w:hAnsi="Times New Roman" w:cs="Times New Roman"/>
          <w:sz w:val="28"/>
          <w:szCs w:val="28"/>
        </w:rPr>
        <w:t>китайские инвестиции в стране</w:t>
      </w:r>
      <w:r w:rsidRPr="00F85A7C">
        <w:rPr>
          <w:rFonts w:ascii="Times New Roman" w:hAnsi="Times New Roman" w:cs="Times New Roman"/>
          <w:sz w:val="28"/>
          <w:szCs w:val="28"/>
        </w:rPr>
        <w:t xml:space="preserve"> популярны. </w:t>
      </w:r>
      <w:r w:rsidR="007E37F4" w:rsidRPr="00F85A7C">
        <w:rPr>
          <w:rFonts w:ascii="Times New Roman" w:hAnsi="Times New Roman" w:cs="Times New Roman"/>
          <w:sz w:val="28"/>
          <w:szCs w:val="28"/>
        </w:rPr>
        <w:t xml:space="preserve">Позитивный дискурс в Узбекистане </w:t>
      </w:r>
      <w:r w:rsidRPr="00F85A7C">
        <w:rPr>
          <w:rFonts w:ascii="Times New Roman" w:hAnsi="Times New Roman" w:cs="Times New Roman"/>
          <w:sz w:val="28"/>
          <w:szCs w:val="28"/>
        </w:rPr>
        <w:t xml:space="preserve">объясняться </w:t>
      </w:r>
      <w:r w:rsidR="007E37F4" w:rsidRPr="00F85A7C">
        <w:rPr>
          <w:rFonts w:ascii="Times New Roman" w:hAnsi="Times New Roman" w:cs="Times New Roman"/>
          <w:sz w:val="28"/>
          <w:szCs w:val="28"/>
        </w:rPr>
        <w:t xml:space="preserve">также </w:t>
      </w:r>
      <w:r w:rsidRPr="00F85A7C">
        <w:rPr>
          <w:rFonts w:ascii="Times New Roman" w:hAnsi="Times New Roman" w:cs="Times New Roman"/>
          <w:sz w:val="28"/>
          <w:szCs w:val="28"/>
        </w:rPr>
        <w:t xml:space="preserve">тем, что </w:t>
      </w:r>
      <w:r w:rsidR="007E37F4" w:rsidRPr="00F85A7C">
        <w:rPr>
          <w:rFonts w:ascii="Times New Roman" w:hAnsi="Times New Roman" w:cs="Times New Roman"/>
          <w:sz w:val="28"/>
          <w:szCs w:val="28"/>
        </w:rPr>
        <w:t>страна имеет меньше</w:t>
      </w:r>
      <w:r w:rsidRPr="00F85A7C">
        <w:rPr>
          <w:rFonts w:ascii="Times New Roman" w:hAnsi="Times New Roman" w:cs="Times New Roman"/>
          <w:sz w:val="28"/>
          <w:szCs w:val="28"/>
        </w:rPr>
        <w:t xml:space="preserve"> опыт</w:t>
      </w:r>
      <w:r w:rsidR="007E37F4" w:rsidRPr="00F85A7C">
        <w:rPr>
          <w:rFonts w:ascii="Times New Roman" w:hAnsi="Times New Roman" w:cs="Times New Roman"/>
          <w:sz w:val="28"/>
          <w:szCs w:val="28"/>
        </w:rPr>
        <w:t>ы</w:t>
      </w:r>
      <w:r w:rsidRPr="00F85A7C">
        <w:rPr>
          <w:rFonts w:ascii="Times New Roman" w:hAnsi="Times New Roman" w:cs="Times New Roman"/>
          <w:sz w:val="28"/>
          <w:szCs w:val="28"/>
        </w:rPr>
        <w:t xml:space="preserve"> ведения бизнеса с КНР. Кроме того, Узбекистан был достаточно закрытой страной для зарубежных инвестиций до прихода Ш. Мирзиёева.</w:t>
      </w:r>
      <w:r w:rsidR="00D52C17" w:rsidRPr="00F85A7C">
        <w:rPr>
          <w:rFonts w:ascii="Times New Roman" w:hAnsi="Times New Roman" w:cs="Times New Roman"/>
          <w:sz w:val="28"/>
          <w:szCs w:val="28"/>
        </w:rPr>
        <w:t xml:space="preserve"> Данный факт неоднократно отмечается самим СМИ. </w:t>
      </w:r>
    </w:p>
    <w:p w:rsidR="00DE2CA4" w:rsidRPr="00F85A7C" w:rsidRDefault="00DE2CA4" w:rsidP="003655FD">
      <w:pPr>
        <w:spacing w:after="0" w:line="240" w:lineRule="auto"/>
        <w:ind w:firstLine="708"/>
        <w:jc w:val="both"/>
        <w:rPr>
          <w:rFonts w:ascii="Times New Roman" w:hAnsi="Times New Roman" w:cs="Times New Roman"/>
          <w:sz w:val="28"/>
          <w:szCs w:val="28"/>
        </w:rPr>
      </w:pPr>
    </w:p>
    <w:p w:rsidR="00DE2CA4" w:rsidRPr="005014E7" w:rsidRDefault="00DE2CA4" w:rsidP="003655FD">
      <w:pPr>
        <w:spacing w:after="0" w:line="240" w:lineRule="auto"/>
        <w:ind w:left="708"/>
        <w:jc w:val="both"/>
        <w:rPr>
          <w:rFonts w:ascii="Times New Roman" w:hAnsi="Times New Roman" w:cs="Times New Roman"/>
          <w:sz w:val="28"/>
          <w:szCs w:val="28"/>
        </w:rPr>
      </w:pPr>
      <w:r w:rsidRPr="008E48E4">
        <w:rPr>
          <w:rFonts w:ascii="Times New Roman" w:hAnsi="Times New Roman" w:cs="Times New Roman"/>
          <w:i/>
          <w:sz w:val="28"/>
          <w:szCs w:val="28"/>
        </w:rPr>
        <w:t>«</w:t>
      </w:r>
      <w:hyperlink r:id="rId34" w:history="1">
        <w:r w:rsidRPr="008E48E4">
          <w:rPr>
            <w:rStyle w:val="a4"/>
            <w:rFonts w:ascii="Times New Roman" w:hAnsi="Times New Roman" w:cs="Times New Roman"/>
            <w:i/>
            <w:color w:val="auto"/>
            <w:sz w:val="28"/>
            <w:szCs w:val="28"/>
            <w:u w:val="none"/>
          </w:rPr>
          <w:t xml:space="preserve">Если в Кыргызстане синофобия поднимается на политический уровень, то в Узбекистане инвестиции в рамках инициативы «Пояса и пути» </w:t>
        </w:r>
        <w:r w:rsidRPr="008E48E4">
          <w:rPr>
            <w:rStyle w:val="a4"/>
            <w:rFonts w:ascii="Times New Roman" w:hAnsi="Times New Roman" w:cs="Times New Roman"/>
            <w:b/>
            <w:i/>
            <w:color w:val="auto"/>
            <w:sz w:val="28"/>
            <w:szCs w:val="28"/>
            <w:u w:val="none"/>
          </w:rPr>
          <w:t>считают привилегией</w:t>
        </w:r>
      </w:hyperlink>
      <w:r w:rsidRPr="008E48E4">
        <w:rPr>
          <w:rFonts w:ascii="Times New Roman" w:hAnsi="Times New Roman" w:cs="Times New Roman"/>
          <w:i/>
          <w:sz w:val="28"/>
          <w:szCs w:val="28"/>
        </w:rPr>
        <w:t xml:space="preserve">» </w:t>
      </w:r>
      <w:r w:rsidRPr="00F85A7C">
        <w:rPr>
          <w:rFonts w:ascii="Times New Roman" w:hAnsi="Times New Roman" w:cs="Times New Roman"/>
          <w:sz w:val="28"/>
          <w:szCs w:val="28"/>
        </w:rPr>
        <w:t>(«</w:t>
      </w:r>
      <w:hyperlink r:id="rId35" w:history="1">
        <w:r w:rsidRPr="008E48E4">
          <w:rPr>
            <w:rStyle w:val="a4"/>
            <w:rFonts w:ascii="Times New Roman" w:hAnsi="Times New Roman" w:cs="Times New Roman"/>
            <w:i/>
            <w:sz w:val="28"/>
            <w:szCs w:val="28"/>
          </w:rPr>
          <w:t>Один пояс, один путь»: Страны Центральной Азии загоняют в ловушку долгов</w:t>
        </w:r>
      </w:hyperlink>
      <w:r w:rsidRPr="008E48E4">
        <w:rPr>
          <w:rFonts w:ascii="Times New Roman" w:hAnsi="Times New Roman" w:cs="Times New Roman"/>
          <w:i/>
          <w:sz w:val="28"/>
          <w:szCs w:val="28"/>
        </w:rPr>
        <w:t>», 18 сентября 2019</w:t>
      </w:r>
      <w:r w:rsidRPr="00F85A7C">
        <w:rPr>
          <w:rFonts w:ascii="Times New Roman" w:hAnsi="Times New Roman" w:cs="Times New Roman"/>
          <w:sz w:val="28"/>
          <w:szCs w:val="28"/>
        </w:rPr>
        <w:t>)</w:t>
      </w:r>
    </w:p>
    <w:p w:rsidR="00DE2CA4" w:rsidRPr="00F85A7C" w:rsidRDefault="00DE2CA4" w:rsidP="003655FD">
      <w:pPr>
        <w:spacing w:after="0" w:line="240" w:lineRule="auto"/>
        <w:jc w:val="both"/>
        <w:rPr>
          <w:rFonts w:ascii="Times New Roman" w:hAnsi="Times New Roman" w:cs="Times New Roman"/>
          <w:sz w:val="28"/>
          <w:szCs w:val="28"/>
        </w:rPr>
      </w:pPr>
    </w:p>
    <w:p w:rsidR="00D52C17" w:rsidRDefault="00D52C17"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Рассмотрим, формирование положительного дискурса в государственных СМИ на пример</w:t>
      </w:r>
      <w:r w:rsidR="00B177F2">
        <w:rPr>
          <w:rFonts w:ascii="Times New Roman" w:hAnsi="Times New Roman" w:cs="Times New Roman"/>
          <w:sz w:val="28"/>
          <w:szCs w:val="28"/>
        </w:rPr>
        <w:t>е стран Центральной Азии, а именно Казахстан, Кыргызстан и Узбекистан. Объяснения почему не были включены Та</w:t>
      </w:r>
      <w:r w:rsidR="00C23836">
        <w:rPr>
          <w:rFonts w:ascii="Times New Roman" w:hAnsi="Times New Roman" w:cs="Times New Roman"/>
          <w:sz w:val="28"/>
          <w:szCs w:val="28"/>
        </w:rPr>
        <w:t>джикистан и Туркменистан ранее уже указывалось</w:t>
      </w:r>
      <w:r w:rsidR="00E57CB7" w:rsidRPr="00F85A7C">
        <w:rPr>
          <w:rFonts w:ascii="Times New Roman" w:hAnsi="Times New Roman" w:cs="Times New Roman"/>
          <w:sz w:val="28"/>
          <w:szCs w:val="28"/>
        </w:rPr>
        <w:t xml:space="preserve"> (см. таблицы</w:t>
      </w:r>
      <w:r w:rsidR="00650B48">
        <w:rPr>
          <w:rFonts w:ascii="Times New Roman" w:hAnsi="Times New Roman" w:cs="Times New Roman"/>
          <w:sz w:val="28"/>
          <w:szCs w:val="28"/>
        </w:rPr>
        <w:t xml:space="preserve"> 6-8</w:t>
      </w:r>
      <w:r w:rsidRPr="00F85A7C">
        <w:rPr>
          <w:rFonts w:ascii="Times New Roman" w:hAnsi="Times New Roman" w:cs="Times New Roman"/>
          <w:sz w:val="28"/>
          <w:szCs w:val="28"/>
        </w:rPr>
        <w:t>).</w:t>
      </w:r>
      <w:r w:rsidR="007B0B63" w:rsidRPr="00F85A7C">
        <w:rPr>
          <w:rFonts w:ascii="Times New Roman" w:hAnsi="Times New Roman" w:cs="Times New Roman"/>
          <w:sz w:val="28"/>
          <w:szCs w:val="28"/>
        </w:rPr>
        <w:t xml:space="preserve"> </w:t>
      </w:r>
    </w:p>
    <w:p w:rsidR="00D52C17" w:rsidRDefault="006105D5" w:rsidP="00793D79">
      <w:pPr>
        <w:spacing w:after="0" w:line="240" w:lineRule="auto"/>
        <w:jc w:val="center"/>
        <w:rPr>
          <w:rFonts w:ascii="Times New Roman" w:hAnsi="Times New Roman" w:cs="Times New Roman"/>
          <w:b/>
          <w:sz w:val="28"/>
          <w:szCs w:val="28"/>
        </w:rPr>
      </w:pPr>
      <w:r w:rsidRPr="00793D79">
        <w:rPr>
          <w:rFonts w:ascii="Times New Roman" w:hAnsi="Times New Roman" w:cs="Times New Roman"/>
          <w:b/>
          <w:sz w:val="28"/>
          <w:szCs w:val="28"/>
        </w:rPr>
        <w:lastRenderedPageBreak/>
        <w:t xml:space="preserve">Таблица </w:t>
      </w:r>
      <w:r w:rsidR="00650B48">
        <w:rPr>
          <w:rFonts w:ascii="Times New Roman" w:hAnsi="Times New Roman" w:cs="Times New Roman"/>
          <w:b/>
          <w:sz w:val="28"/>
          <w:szCs w:val="28"/>
        </w:rPr>
        <w:t>6</w:t>
      </w:r>
      <w:r w:rsidRPr="00793D79">
        <w:rPr>
          <w:rFonts w:ascii="Times New Roman" w:hAnsi="Times New Roman" w:cs="Times New Roman"/>
          <w:b/>
          <w:sz w:val="28"/>
          <w:szCs w:val="28"/>
        </w:rPr>
        <w:t xml:space="preserve">. – Положительный дискурс государственных СМИ на примере </w:t>
      </w:r>
      <w:r w:rsidR="00E57CB7" w:rsidRPr="00793D79">
        <w:rPr>
          <w:rFonts w:ascii="Times New Roman" w:hAnsi="Times New Roman" w:cs="Times New Roman"/>
          <w:b/>
          <w:sz w:val="28"/>
          <w:szCs w:val="28"/>
        </w:rPr>
        <w:t>Казахстана</w:t>
      </w:r>
    </w:p>
    <w:tbl>
      <w:tblPr>
        <w:tblStyle w:val="af1"/>
        <w:tblW w:w="963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9"/>
      </w:tblGrid>
      <w:tr w:rsidR="006105D5" w:rsidRPr="00F85A7C" w:rsidTr="00FF06D4">
        <w:tc>
          <w:tcPr>
            <w:tcW w:w="9639" w:type="dxa"/>
            <w:shd w:val="clear" w:color="auto" w:fill="8EAADB" w:themeFill="accent5" w:themeFillTint="99"/>
          </w:tcPr>
          <w:p w:rsidR="00793D79" w:rsidRPr="00793D79" w:rsidRDefault="006105D5" w:rsidP="00793D79">
            <w:pPr>
              <w:ind w:firstLine="708"/>
              <w:rPr>
                <w:rFonts w:ascii="Times New Roman" w:hAnsi="Times New Roman" w:cs="Times New Roman"/>
                <w:b/>
                <w:sz w:val="24"/>
                <w:szCs w:val="28"/>
              </w:rPr>
            </w:pPr>
            <w:r w:rsidRPr="00793D79">
              <w:rPr>
                <w:rFonts w:ascii="Times New Roman" w:hAnsi="Times New Roman" w:cs="Times New Roman"/>
                <w:b/>
                <w:sz w:val="24"/>
                <w:szCs w:val="28"/>
              </w:rPr>
              <w:t>Казахстан</w:t>
            </w:r>
          </w:p>
        </w:tc>
      </w:tr>
      <w:tr w:rsidR="006105D5" w:rsidRPr="00F85A7C" w:rsidTr="00FF06D4">
        <w:tc>
          <w:tcPr>
            <w:tcW w:w="9639" w:type="dxa"/>
            <w:shd w:val="clear" w:color="auto" w:fill="DEEAF6" w:themeFill="accent1" w:themeFillTint="33"/>
          </w:tcPr>
          <w:p w:rsidR="006105D5" w:rsidRPr="00F85A7C" w:rsidRDefault="006105D5" w:rsidP="003655FD">
            <w:pPr>
              <w:jc w:val="both"/>
              <w:rPr>
                <w:rFonts w:ascii="Times New Roman" w:hAnsi="Times New Roman" w:cs="Times New Roman"/>
                <w:i/>
                <w:sz w:val="24"/>
                <w:szCs w:val="28"/>
              </w:rPr>
            </w:pPr>
            <w:r w:rsidRPr="00F85A7C">
              <w:rPr>
                <w:rFonts w:ascii="Times New Roman" w:hAnsi="Times New Roman" w:cs="Times New Roman"/>
                <w:i/>
                <w:sz w:val="24"/>
                <w:szCs w:val="28"/>
              </w:rPr>
              <w:t>- «</w:t>
            </w:r>
            <w:hyperlink r:id="rId36" w:history="1">
              <w:r w:rsidRPr="008E48E4">
                <w:rPr>
                  <w:rStyle w:val="a4"/>
                  <w:rFonts w:ascii="Times New Roman" w:hAnsi="Times New Roman" w:cs="Times New Roman"/>
                  <w:i/>
                  <w:color w:val="auto"/>
                  <w:sz w:val="24"/>
                  <w:szCs w:val="28"/>
                  <w:u w:val="none"/>
                </w:rPr>
                <w:t xml:space="preserve">Также китайская сторона выразила готовность оказать всестороннее </w:t>
              </w:r>
              <w:r w:rsidRPr="008E48E4">
                <w:rPr>
                  <w:rStyle w:val="a4"/>
                  <w:rFonts w:ascii="Times New Roman" w:hAnsi="Times New Roman" w:cs="Times New Roman"/>
                  <w:b/>
                  <w:i/>
                  <w:color w:val="auto"/>
                  <w:sz w:val="24"/>
                  <w:szCs w:val="28"/>
                  <w:u w:val="none"/>
                </w:rPr>
                <w:t xml:space="preserve">содействие </w:t>
              </w:r>
              <w:r w:rsidRPr="008E48E4">
                <w:rPr>
                  <w:rStyle w:val="a4"/>
                  <w:rFonts w:ascii="Times New Roman" w:hAnsi="Times New Roman" w:cs="Times New Roman"/>
                  <w:i/>
                  <w:color w:val="auto"/>
                  <w:sz w:val="24"/>
                  <w:szCs w:val="28"/>
                  <w:u w:val="none"/>
                </w:rPr>
                <w:t xml:space="preserve">созданию наиболее </w:t>
              </w:r>
              <w:r w:rsidRPr="008E48E4">
                <w:rPr>
                  <w:rStyle w:val="a4"/>
                  <w:rFonts w:ascii="Times New Roman" w:hAnsi="Times New Roman" w:cs="Times New Roman"/>
                  <w:b/>
                  <w:i/>
                  <w:color w:val="auto"/>
                  <w:sz w:val="24"/>
                  <w:szCs w:val="28"/>
                  <w:u w:val="none"/>
                </w:rPr>
                <w:t xml:space="preserve">благоприятных </w:t>
              </w:r>
              <w:r w:rsidRPr="008E48E4">
                <w:rPr>
                  <w:rStyle w:val="a4"/>
                  <w:rFonts w:ascii="Times New Roman" w:hAnsi="Times New Roman" w:cs="Times New Roman"/>
                  <w:i/>
                  <w:color w:val="auto"/>
                  <w:sz w:val="24"/>
                  <w:szCs w:val="28"/>
                  <w:u w:val="none"/>
                </w:rPr>
                <w:t>условий для финансирования проектов в области индустриализации и инвестиций, включая льготное финансирование, создание специального фонда</w:t>
              </w:r>
            </w:hyperlink>
            <w:r w:rsidRPr="00F85A7C">
              <w:rPr>
                <w:rFonts w:ascii="Times New Roman" w:hAnsi="Times New Roman" w:cs="Times New Roman"/>
                <w:i/>
                <w:sz w:val="24"/>
                <w:szCs w:val="28"/>
              </w:rPr>
              <w:t>» (Казахстанская правда, «</w:t>
            </w:r>
            <w:hyperlink r:id="rId37" w:history="1">
              <w:r w:rsidRPr="00F85A7C">
                <w:rPr>
                  <w:rStyle w:val="a4"/>
                  <w:rFonts w:ascii="Times New Roman" w:hAnsi="Times New Roman" w:cs="Times New Roman"/>
                  <w:i/>
                  <w:sz w:val="24"/>
                  <w:szCs w:val="28"/>
                </w:rPr>
                <w:t>Китай поддержит Казахстан в успешном проведении "ЭКСПО-2017"</w:t>
              </w:r>
            </w:hyperlink>
            <w:r w:rsidRPr="00F85A7C">
              <w:rPr>
                <w:rFonts w:ascii="Times New Roman" w:hAnsi="Times New Roman" w:cs="Times New Roman"/>
                <w:i/>
                <w:sz w:val="24"/>
                <w:szCs w:val="28"/>
              </w:rPr>
              <w:t>», 7 Мая 2015).</w:t>
            </w:r>
          </w:p>
          <w:p w:rsidR="006105D5" w:rsidRPr="00F85A7C" w:rsidRDefault="006105D5" w:rsidP="003655FD">
            <w:pPr>
              <w:jc w:val="both"/>
              <w:rPr>
                <w:rFonts w:ascii="Times New Roman" w:hAnsi="Times New Roman" w:cs="Times New Roman"/>
                <w:i/>
                <w:sz w:val="24"/>
                <w:szCs w:val="28"/>
              </w:rPr>
            </w:pPr>
            <w:r w:rsidRPr="00F85A7C">
              <w:rPr>
                <w:rFonts w:ascii="Times New Roman" w:hAnsi="Times New Roman" w:cs="Times New Roman"/>
                <w:i/>
                <w:sz w:val="24"/>
                <w:szCs w:val="28"/>
              </w:rPr>
              <w:t xml:space="preserve">- «Я высоко ценю Ваше желание оказать </w:t>
            </w:r>
            <w:r w:rsidRPr="00F85A7C">
              <w:rPr>
                <w:rFonts w:ascii="Times New Roman" w:hAnsi="Times New Roman" w:cs="Times New Roman"/>
                <w:b/>
                <w:i/>
                <w:sz w:val="24"/>
                <w:szCs w:val="28"/>
                <w:u w:val="single"/>
              </w:rPr>
              <w:t>поддержку</w:t>
            </w:r>
            <w:r w:rsidRPr="00F85A7C">
              <w:rPr>
                <w:rFonts w:ascii="Times New Roman" w:hAnsi="Times New Roman" w:cs="Times New Roman"/>
                <w:b/>
                <w:i/>
                <w:sz w:val="24"/>
                <w:szCs w:val="28"/>
              </w:rPr>
              <w:t xml:space="preserve"> </w:t>
            </w:r>
            <w:r w:rsidRPr="00F85A7C">
              <w:rPr>
                <w:rFonts w:ascii="Times New Roman" w:hAnsi="Times New Roman" w:cs="Times New Roman"/>
                <w:i/>
                <w:sz w:val="24"/>
                <w:szCs w:val="28"/>
              </w:rPr>
              <w:t>Казах</w:t>
            </w:r>
            <w:r w:rsidRPr="00F85A7C">
              <w:rPr>
                <w:rFonts w:ascii="Times New Roman" w:hAnsi="Times New Roman" w:cs="Times New Roman"/>
                <w:i/>
                <w:sz w:val="24"/>
                <w:szCs w:val="28"/>
              </w:rPr>
              <w:softHyphen/>
              <w:t xml:space="preserve">стану. У нас есть стратегическая договоренность о том, что </w:t>
            </w:r>
            <w:r w:rsidRPr="00F85A7C">
              <w:rPr>
                <w:rFonts w:ascii="Times New Roman" w:hAnsi="Times New Roman" w:cs="Times New Roman"/>
                <w:b/>
                <w:i/>
                <w:sz w:val="24"/>
                <w:szCs w:val="28"/>
                <w:u w:val="single"/>
              </w:rPr>
              <w:t>сот</w:t>
            </w:r>
            <w:r w:rsidRPr="00F85A7C">
              <w:rPr>
                <w:rFonts w:ascii="Times New Roman" w:hAnsi="Times New Roman" w:cs="Times New Roman"/>
                <w:b/>
                <w:i/>
                <w:sz w:val="24"/>
                <w:szCs w:val="28"/>
                <w:u w:val="single"/>
              </w:rPr>
              <w:softHyphen/>
              <w:t>рудничество</w:t>
            </w:r>
            <w:r w:rsidRPr="00F85A7C">
              <w:rPr>
                <w:rFonts w:ascii="Times New Roman" w:hAnsi="Times New Roman" w:cs="Times New Roman"/>
                <w:b/>
                <w:i/>
                <w:sz w:val="24"/>
                <w:szCs w:val="28"/>
              </w:rPr>
              <w:t xml:space="preserve"> </w:t>
            </w:r>
            <w:r w:rsidRPr="00F85A7C">
              <w:rPr>
                <w:rFonts w:ascii="Times New Roman" w:hAnsi="Times New Roman" w:cs="Times New Roman"/>
                <w:i/>
                <w:sz w:val="24"/>
                <w:szCs w:val="28"/>
              </w:rPr>
              <w:t xml:space="preserve">между Китаем и Казахстаном в сфере цифровой экономики будет </w:t>
            </w:r>
            <w:r w:rsidRPr="00F85A7C">
              <w:rPr>
                <w:rFonts w:ascii="Times New Roman" w:hAnsi="Times New Roman" w:cs="Times New Roman"/>
                <w:b/>
                <w:i/>
                <w:sz w:val="24"/>
                <w:szCs w:val="28"/>
                <w:u w:val="single"/>
              </w:rPr>
              <w:t>развиваться</w:t>
            </w:r>
            <w:r w:rsidRPr="00F85A7C">
              <w:rPr>
                <w:rFonts w:ascii="Times New Roman" w:hAnsi="Times New Roman" w:cs="Times New Roman"/>
                <w:i/>
                <w:sz w:val="24"/>
                <w:szCs w:val="28"/>
              </w:rPr>
              <w:t>, и мы заинтересованы в Вашем участии, – отметил Касым-Жомарт Токаев» (Казахстанская правда, «</w:t>
            </w:r>
            <w:hyperlink r:id="rId38" w:history="1">
              <w:r w:rsidRPr="00F85A7C">
                <w:rPr>
                  <w:rStyle w:val="a4"/>
                  <w:rFonts w:ascii="Times New Roman" w:hAnsi="Times New Roman" w:cs="Times New Roman"/>
                  <w:i/>
                  <w:sz w:val="24"/>
                  <w:szCs w:val="28"/>
                </w:rPr>
                <w:t>От древних традиций – к цифровой экономике</w:t>
              </w:r>
            </w:hyperlink>
            <w:r w:rsidRPr="00F85A7C">
              <w:rPr>
                <w:rFonts w:ascii="Times New Roman" w:hAnsi="Times New Roman" w:cs="Times New Roman"/>
                <w:i/>
                <w:sz w:val="24"/>
                <w:szCs w:val="28"/>
              </w:rPr>
              <w:t>», 13 Сентября 2019)</w:t>
            </w:r>
          </w:p>
          <w:p w:rsidR="006105D5" w:rsidRPr="00F85A7C" w:rsidRDefault="006105D5" w:rsidP="003655FD">
            <w:pPr>
              <w:jc w:val="both"/>
              <w:rPr>
                <w:rFonts w:ascii="Times New Roman" w:hAnsi="Times New Roman" w:cs="Times New Roman"/>
                <w:i/>
                <w:sz w:val="24"/>
                <w:szCs w:val="28"/>
              </w:rPr>
            </w:pPr>
            <w:r w:rsidRPr="00F85A7C">
              <w:rPr>
                <w:rFonts w:ascii="Times New Roman" w:hAnsi="Times New Roman" w:cs="Times New Roman"/>
                <w:i/>
                <w:sz w:val="24"/>
                <w:szCs w:val="28"/>
              </w:rPr>
              <w:t xml:space="preserve">- «Не стоит руководствоваться какими-то страхами. Наоборот, нужно более конкретно, более предметно подходить по конкретным проектам, по конкретным инвестиционным действиям Китая. </w:t>
            </w:r>
            <w:r w:rsidRPr="00F85A7C">
              <w:rPr>
                <w:rFonts w:ascii="Times New Roman" w:hAnsi="Times New Roman" w:cs="Times New Roman"/>
                <w:b/>
                <w:i/>
                <w:sz w:val="24"/>
                <w:szCs w:val="28"/>
              </w:rPr>
              <w:t>Нужно заранее узнавать</w:t>
            </w:r>
            <w:r w:rsidRPr="00F85A7C">
              <w:rPr>
                <w:rFonts w:ascii="Times New Roman" w:hAnsi="Times New Roman" w:cs="Times New Roman"/>
                <w:i/>
                <w:sz w:val="24"/>
                <w:szCs w:val="28"/>
              </w:rPr>
              <w:t xml:space="preserve">, какие были достигнуты результаты по тем или иным проектам, инвестициям и тогда будет </w:t>
            </w:r>
            <w:r w:rsidRPr="00F85A7C">
              <w:rPr>
                <w:rFonts w:ascii="Times New Roman" w:hAnsi="Times New Roman" w:cs="Times New Roman"/>
                <w:b/>
                <w:i/>
                <w:sz w:val="24"/>
                <w:szCs w:val="28"/>
                <w:u w:val="single"/>
              </w:rPr>
              <w:t>все в порядке</w:t>
            </w:r>
            <w:r w:rsidRPr="00F85A7C">
              <w:rPr>
                <w:rFonts w:ascii="Times New Roman" w:hAnsi="Times New Roman" w:cs="Times New Roman"/>
                <w:i/>
                <w:sz w:val="24"/>
                <w:szCs w:val="28"/>
              </w:rPr>
              <w:t>. Нет смысла поддаваться влиянию каких-то неосозноваемых страхов и мифов» (Казахстанская правда, «</w:t>
            </w:r>
            <w:hyperlink r:id="rId39" w:history="1">
              <w:r w:rsidRPr="00F85A7C">
                <w:rPr>
                  <w:rStyle w:val="a4"/>
                  <w:rFonts w:ascii="Times New Roman" w:hAnsi="Times New Roman" w:cs="Times New Roman"/>
                  <w:i/>
                  <w:sz w:val="24"/>
                  <w:szCs w:val="28"/>
                </w:rPr>
                <w:t>Как странам ЦА получать большую выгоду от сотрудничества с Китаем – мнение экспертов</w:t>
              </w:r>
            </w:hyperlink>
            <w:r w:rsidRPr="00F85A7C">
              <w:rPr>
                <w:rFonts w:ascii="Times New Roman" w:hAnsi="Times New Roman" w:cs="Times New Roman"/>
                <w:i/>
                <w:sz w:val="24"/>
                <w:szCs w:val="28"/>
              </w:rPr>
              <w:t>», 15 декабря 2019)</w:t>
            </w:r>
          </w:p>
          <w:p w:rsidR="006105D5" w:rsidRPr="00F85A7C" w:rsidRDefault="006105D5" w:rsidP="003655FD">
            <w:pPr>
              <w:jc w:val="both"/>
              <w:rPr>
                <w:rFonts w:ascii="Times New Roman" w:hAnsi="Times New Roman" w:cs="Times New Roman"/>
                <w:i/>
                <w:sz w:val="24"/>
                <w:szCs w:val="28"/>
              </w:rPr>
            </w:pPr>
            <w:r w:rsidRPr="00F85A7C">
              <w:rPr>
                <w:rFonts w:ascii="Times New Roman" w:hAnsi="Times New Roman" w:cs="Times New Roman"/>
                <w:i/>
                <w:sz w:val="24"/>
                <w:szCs w:val="28"/>
              </w:rPr>
              <w:t xml:space="preserve">- «Нұрлы жол» жаңа экономикалық саясаты мен «Жібек жолы экономикалық белдеуі» жобасы арқылы жалғасын табатын Әріптестік жоспарын жүзеге асыру тараптарға </w:t>
            </w:r>
            <w:r w:rsidRPr="00F85A7C">
              <w:rPr>
                <w:rFonts w:ascii="Times New Roman" w:hAnsi="Times New Roman" w:cs="Times New Roman"/>
                <w:b/>
                <w:i/>
                <w:sz w:val="24"/>
                <w:szCs w:val="28"/>
                <w:u w:val="single"/>
              </w:rPr>
              <w:t>зор мүмкіндіктер</w:t>
            </w:r>
            <w:r w:rsidRPr="00F85A7C">
              <w:rPr>
                <w:rFonts w:ascii="Times New Roman" w:hAnsi="Times New Roman" w:cs="Times New Roman"/>
                <w:i/>
                <w:sz w:val="24"/>
                <w:szCs w:val="28"/>
              </w:rPr>
              <w:t xml:space="preserve"> береді. Әсіресе, көлік-транзиттік әріптестік пен сауда, өңдеу салалары қарышты </w:t>
            </w:r>
            <w:r w:rsidRPr="00F85A7C">
              <w:rPr>
                <w:rFonts w:ascii="Times New Roman" w:hAnsi="Times New Roman" w:cs="Times New Roman"/>
                <w:b/>
                <w:i/>
                <w:sz w:val="24"/>
                <w:szCs w:val="28"/>
                <w:u w:val="single"/>
              </w:rPr>
              <w:t>дамиды</w:t>
            </w:r>
            <w:r w:rsidRPr="00F85A7C">
              <w:rPr>
                <w:rFonts w:ascii="Times New Roman" w:hAnsi="Times New Roman" w:cs="Times New Roman"/>
                <w:i/>
                <w:sz w:val="24"/>
                <w:szCs w:val="28"/>
              </w:rPr>
              <w:t xml:space="preserve"> деген сенімдемін» (Егемен Казахстан, «</w:t>
            </w:r>
            <w:hyperlink r:id="rId40" w:history="1">
              <w:r w:rsidRPr="00F85A7C">
                <w:rPr>
                  <w:rStyle w:val="a4"/>
                  <w:rFonts w:ascii="Times New Roman" w:hAnsi="Times New Roman" w:cs="Times New Roman"/>
                  <w:i/>
                  <w:sz w:val="24"/>
                  <w:szCs w:val="28"/>
                </w:rPr>
                <w:t>Жібек жолы байланыстарды жаңғырта түседі</w:t>
              </w:r>
            </w:hyperlink>
            <w:r w:rsidRPr="00F85A7C">
              <w:rPr>
                <w:rFonts w:ascii="Times New Roman" w:hAnsi="Times New Roman" w:cs="Times New Roman"/>
                <w:i/>
                <w:sz w:val="24"/>
                <w:szCs w:val="28"/>
              </w:rPr>
              <w:t>», 25 Сәуір, 2017)</w:t>
            </w:r>
          </w:p>
          <w:p w:rsidR="006105D5" w:rsidRPr="00F85A7C" w:rsidRDefault="006105D5" w:rsidP="003655FD">
            <w:pPr>
              <w:jc w:val="both"/>
              <w:rPr>
                <w:rFonts w:ascii="Times New Roman" w:hAnsi="Times New Roman" w:cs="Times New Roman"/>
                <w:i/>
                <w:sz w:val="24"/>
                <w:szCs w:val="28"/>
              </w:rPr>
            </w:pPr>
            <w:r w:rsidRPr="00F85A7C">
              <w:rPr>
                <w:rFonts w:ascii="Times New Roman" w:hAnsi="Times New Roman" w:cs="Times New Roman"/>
                <w:i/>
                <w:sz w:val="24"/>
                <w:szCs w:val="28"/>
              </w:rPr>
              <w:t xml:space="preserve">- «Осы басқосудан біздің көңілге түйгеніміз әлемнің ірі қаржы институттарының өзі Қытайдың «Бір белдеу – бір жол» жобасынан </w:t>
            </w:r>
            <w:r w:rsidRPr="00F85A7C">
              <w:rPr>
                <w:rFonts w:ascii="Times New Roman" w:hAnsi="Times New Roman" w:cs="Times New Roman"/>
                <w:b/>
                <w:i/>
                <w:sz w:val="24"/>
                <w:szCs w:val="28"/>
                <w:u w:val="single"/>
              </w:rPr>
              <w:t>үлкен үміт күтіп</w:t>
            </w:r>
            <w:r w:rsidRPr="00F85A7C">
              <w:rPr>
                <w:rFonts w:ascii="Times New Roman" w:hAnsi="Times New Roman" w:cs="Times New Roman"/>
                <w:i/>
                <w:sz w:val="24"/>
                <w:szCs w:val="28"/>
              </w:rPr>
              <w:t xml:space="preserve">, өз қызметтерін осы істің ыңғайына қарай бұра бастаған секілді. Ал «Бір белдеу – бір жол» жобасының </w:t>
            </w:r>
            <w:r w:rsidRPr="00F85A7C">
              <w:rPr>
                <w:rFonts w:ascii="Times New Roman" w:hAnsi="Times New Roman" w:cs="Times New Roman"/>
                <w:b/>
                <w:i/>
                <w:sz w:val="24"/>
                <w:szCs w:val="28"/>
                <w:u w:val="single"/>
              </w:rPr>
              <w:t>пайдалы</w:t>
            </w:r>
            <w:r w:rsidRPr="00F85A7C">
              <w:rPr>
                <w:rFonts w:ascii="Times New Roman" w:hAnsi="Times New Roman" w:cs="Times New Roman"/>
                <w:i/>
                <w:sz w:val="24"/>
                <w:szCs w:val="28"/>
              </w:rPr>
              <w:t xml:space="preserve"> болып шығатындығына ең алдымен тарихтың өзі төрелік етіп отырғандай. Өйткені, осы арқылы адамзатқа кезінде ғасырлар бойы қызмет еткен көне Жібек жолы қайта тірілмек» (Егемен Казахстан, «</w:t>
            </w:r>
            <w:hyperlink r:id="rId41" w:history="1">
              <w:r w:rsidRPr="00F85A7C">
                <w:rPr>
                  <w:rStyle w:val="a4"/>
                  <w:rFonts w:ascii="Times New Roman" w:hAnsi="Times New Roman" w:cs="Times New Roman"/>
                  <w:i/>
                  <w:sz w:val="24"/>
                  <w:szCs w:val="28"/>
                </w:rPr>
                <w:t>Ұлы Жібек жолы: тиімділіктер мен тәуекелдер</w:t>
              </w:r>
            </w:hyperlink>
            <w:r w:rsidRPr="00F85A7C">
              <w:rPr>
                <w:rFonts w:ascii="Times New Roman" w:hAnsi="Times New Roman" w:cs="Times New Roman"/>
                <w:i/>
                <w:sz w:val="24"/>
                <w:szCs w:val="28"/>
              </w:rPr>
              <w:t>», 19 Маусым, 2017).</w:t>
            </w:r>
          </w:p>
          <w:p w:rsidR="006105D5" w:rsidRPr="00F85A7C" w:rsidRDefault="006105D5" w:rsidP="003655FD">
            <w:pPr>
              <w:jc w:val="both"/>
              <w:rPr>
                <w:rFonts w:ascii="Times New Roman" w:hAnsi="Times New Roman" w:cs="Times New Roman"/>
                <w:i/>
                <w:sz w:val="24"/>
                <w:szCs w:val="28"/>
              </w:rPr>
            </w:pPr>
            <w:r w:rsidRPr="00F85A7C">
              <w:rPr>
                <w:rFonts w:ascii="Times New Roman" w:hAnsi="Times New Roman" w:cs="Times New Roman"/>
                <w:i/>
                <w:sz w:val="24"/>
                <w:szCs w:val="28"/>
              </w:rPr>
              <w:t xml:space="preserve">- «Казахстан – это наш стратегический партнер, дружественный сосед и надежный искренний друг. Мы всегда говорим, что ближний сосед лучше дальнего родственника. </w:t>
            </w:r>
            <w:r w:rsidRPr="00F85A7C">
              <w:rPr>
                <w:rFonts w:ascii="Times New Roman" w:hAnsi="Times New Roman" w:cs="Times New Roman"/>
                <w:b/>
                <w:i/>
                <w:sz w:val="24"/>
                <w:szCs w:val="28"/>
                <w:u w:val="single"/>
              </w:rPr>
              <w:t>Наши отношения складываются уже несколько тысяч лет</w:t>
            </w:r>
            <w:r w:rsidRPr="00F85A7C">
              <w:rPr>
                <w:rFonts w:ascii="Times New Roman" w:hAnsi="Times New Roman" w:cs="Times New Roman"/>
                <w:i/>
                <w:sz w:val="24"/>
                <w:szCs w:val="28"/>
              </w:rPr>
              <w:t xml:space="preserve">», (Казахстанская правда, </w:t>
            </w:r>
            <w:r w:rsidRPr="00F85A7C">
              <w:rPr>
                <w:rFonts w:ascii="Times New Roman" w:hAnsi="Times New Roman" w:cs="Times New Roman"/>
                <w:i/>
                <w:sz w:val="24"/>
                <w:szCs w:val="28"/>
              </w:rPr>
              <w:br/>
            </w:r>
            <w:r w:rsidRPr="00F85A7C">
              <w:rPr>
                <w:rFonts w:ascii="Times New Roman" w:hAnsi="Times New Roman" w:cs="Times New Roman"/>
                <w:bCs/>
                <w:i/>
                <w:sz w:val="24"/>
                <w:szCs w:val="28"/>
              </w:rPr>
              <w:t>«</w:t>
            </w:r>
            <w:hyperlink r:id="rId42" w:history="1">
              <w:r w:rsidRPr="00F85A7C">
                <w:rPr>
                  <w:rStyle w:val="a4"/>
                  <w:rFonts w:ascii="Times New Roman" w:hAnsi="Times New Roman" w:cs="Times New Roman"/>
                  <w:bCs/>
                  <w:i/>
                  <w:sz w:val="24"/>
                  <w:szCs w:val="28"/>
                </w:rPr>
                <w:t>Санкции США не заставят Китай снизить импорт из Казахстана – посол КНР в РК</w:t>
              </w:r>
            </w:hyperlink>
            <w:r w:rsidRPr="00F85A7C">
              <w:rPr>
                <w:rFonts w:ascii="Times New Roman" w:hAnsi="Times New Roman" w:cs="Times New Roman"/>
                <w:bCs/>
                <w:i/>
                <w:sz w:val="24"/>
                <w:szCs w:val="28"/>
              </w:rPr>
              <w:t xml:space="preserve">», </w:t>
            </w:r>
            <w:r w:rsidRPr="00F85A7C">
              <w:rPr>
                <w:rFonts w:ascii="Times New Roman" w:hAnsi="Times New Roman" w:cs="Times New Roman"/>
                <w:i/>
                <w:sz w:val="24"/>
                <w:szCs w:val="28"/>
              </w:rPr>
              <w:t xml:space="preserve">27 Марта 2018). </w:t>
            </w:r>
          </w:p>
          <w:p w:rsidR="006105D5" w:rsidRPr="00F85A7C" w:rsidRDefault="006105D5" w:rsidP="003655FD">
            <w:pPr>
              <w:jc w:val="both"/>
              <w:rPr>
                <w:rFonts w:ascii="Times New Roman" w:hAnsi="Times New Roman" w:cs="Times New Roman"/>
                <w:i/>
                <w:sz w:val="24"/>
                <w:szCs w:val="28"/>
              </w:rPr>
            </w:pPr>
            <w:r w:rsidRPr="00F85A7C">
              <w:rPr>
                <w:rFonts w:ascii="Times New Roman" w:hAnsi="Times New Roman" w:cs="Times New Roman"/>
                <w:i/>
                <w:sz w:val="24"/>
                <w:szCs w:val="28"/>
              </w:rPr>
              <w:t xml:space="preserve">- «Өңірге инвестиция тартуда </w:t>
            </w:r>
            <w:r w:rsidRPr="00F85A7C">
              <w:rPr>
                <w:rFonts w:ascii="Times New Roman" w:hAnsi="Times New Roman" w:cs="Times New Roman"/>
                <w:b/>
                <w:i/>
                <w:sz w:val="24"/>
                <w:szCs w:val="28"/>
                <w:u w:val="single"/>
              </w:rPr>
              <w:t>маңызды</w:t>
            </w:r>
            <w:r w:rsidRPr="00F85A7C">
              <w:rPr>
                <w:rFonts w:ascii="Times New Roman" w:hAnsi="Times New Roman" w:cs="Times New Roman"/>
                <w:i/>
                <w:sz w:val="24"/>
                <w:szCs w:val="28"/>
              </w:rPr>
              <w:t xml:space="preserve"> рөл атқарып отырған индустриялық аймақтар жұмысы бүгінде жандана түскен. Мысалы, биыл «Шымкент» әлеуметтік-кәсіпкерлік корпорациясы еншілес ұйымдармен бірлесіп жалпы құны 70,82 млрд теңгені құрайтын 20 жобаны жүзеге асырғалы отыр. Нәтижесінде 2600-ге жуық адам </w:t>
            </w:r>
            <w:r w:rsidRPr="00F85A7C">
              <w:rPr>
                <w:rFonts w:ascii="Times New Roman" w:hAnsi="Times New Roman" w:cs="Times New Roman"/>
                <w:b/>
                <w:i/>
                <w:sz w:val="24"/>
                <w:szCs w:val="28"/>
                <w:u w:val="single"/>
              </w:rPr>
              <w:t>жұмыспен қамтылатын болады</w:t>
            </w:r>
            <w:r w:rsidRPr="00F85A7C">
              <w:rPr>
                <w:rFonts w:ascii="Times New Roman" w:hAnsi="Times New Roman" w:cs="Times New Roman"/>
                <w:i/>
                <w:sz w:val="24"/>
                <w:szCs w:val="28"/>
              </w:rPr>
              <w:t>. Корпорация мәліметтеріне жүгінсек, аталған жобалар «Оңтүстік» индустриялық аймақ және «Оңтүстік» арнайы экономикалық аймағында жүргізіледі. Биыл қолға алынатын 20 жобаның 12-ін «Шымкент» әлеуметтік-кәсіпкерлік корпорациясы жүзеге асырмақ. Оның құны 23,463,3 млн теңге болып отыр» (Егемен Казахстан, «</w:t>
            </w:r>
            <w:hyperlink r:id="rId43" w:history="1">
              <w:r w:rsidRPr="00F85A7C">
                <w:rPr>
                  <w:rStyle w:val="a4"/>
                  <w:rFonts w:ascii="Times New Roman" w:hAnsi="Times New Roman" w:cs="Times New Roman"/>
                  <w:i/>
                  <w:sz w:val="24"/>
                  <w:szCs w:val="28"/>
                </w:rPr>
                <w:t>Индустриялық аймақтар өндірісті өркендетіп тұр</w:t>
              </w:r>
            </w:hyperlink>
            <w:r w:rsidRPr="00F85A7C">
              <w:rPr>
                <w:rFonts w:ascii="Times New Roman" w:hAnsi="Times New Roman" w:cs="Times New Roman"/>
                <w:i/>
                <w:sz w:val="24"/>
                <w:szCs w:val="28"/>
              </w:rPr>
              <w:t xml:space="preserve">», 15 Мамыр, 2018). </w:t>
            </w:r>
          </w:p>
          <w:p w:rsidR="006105D5" w:rsidRPr="00F318B3" w:rsidRDefault="006105D5" w:rsidP="003655FD">
            <w:pPr>
              <w:jc w:val="both"/>
              <w:rPr>
                <w:rFonts w:ascii="Times New Roman" w:hAnsi="Times New Roman" w:cs="Times New Roman"/>
                <w:i/>
                <w:sz w:val="24"/>
                <w:szCs w:val="28"/>
              </w:rPr>
            </w:pPr>
            <w:r w:rsidRPr="00F85A7C">
              <w:rPr>
                <w:rFonts w:ascii="Times New Roman" w:hAnsi="Times New Roman" w:cs="Times New Roman"/>
                <w:i/>
                <w:sz w:val="24"/>
                <w:szCs w:val="28"/>
              </w:rPr>
              <w:t xml:space="preserve">- «Бір белдеу – бір жол» жобасынан </w:t>
            </w:r>
            <w:r w:rsidRPr="00F85A7C">
              <w:rPr>
                <w:rFonts w:ascii="Times New Roman" w:hAnsi="Times New Roman" w:cs="Times New Roman"/>
                <w:b/>
                <w:i/>
                <w:sz w:val="24"/>
                <w:szCs w:val="28"/>
              </w:rPr>
              <w:t>қандай болашақ күтуге болады</w:t>
            </w:r>
            <w:r w:rsidRPr="00F85A7C">
              <w:rPr>
                <w:rFonts w:ascii="Times New Roman" w:hAnsi="Times New Roman" w:cs="Times New Roman"/>
                <w:i/>
                <w:sz w:val="24"/>
                <w:szCs w:val="28"/>
              </w:rPr>
              <w:t>? Қазіргі оның аяқ алысы қандай? Жобаның тиімді жұмыс істеуі үшін қандай шаралар жүзеге асырылуы керек? Бұл жоба халықтардың бәріне тиімді ме? Жобаның қандай тәуекелдері болуы мүмкін? (Егемен Казахстан, «</w:t>
            </w:r>
            <w:hyperlink r:id="rId44" w:history="1">
              <w:r w:rsidRPr="00F85A7C">
                <w:rPr>
                  <w:rStyle w:val="a4"/>
                  <w:rFonts w:ascii="Times New Roman" w:hAnsi="Times New Roman" w:cs="Times New Roman"/>
                  <w:bCs/>
                  <w:i/>
                  <w:sz w:val="24"/>
                  <w:szCs w:val="28"/>
                </w:rPr>
                <w:t>Ұлы Жібек жолы: тиімділіктер мен тәуекелдер</w:t>
              </w:r>
            </w:hyperlink>
            <w:r w:rsidRPr="00F85A7C">
              <w:rPr>
                <w:rFonts w:ascii="Times New Roman" w:hAnsi="Times New Roman" w:cs="Times New Roman"/>
                <w:bCs/>
                <w:i/>
                <w:sz w:val="24"/>
                <w:szCs w:val="28"/>
              </w:rPr>
              <w:t xml:space="preserve">», </w:t>
            </w:r>
            <w:r w:rsidR="00F318B3">
              <w:rPr>
                <w:rFonts w:ascii="Times New Roman" w:hAnsi="Times New Roman" w:cs="Times New Roman"/>
                <w:i/>
                <w:sz w:val="24"/>
                <w:szCs w:val="28"/>
              </w:rPr>
              <w:t>19 Маусым, 2017)</w:t>
            </w:r>
          </w:p>
        </w:tc>
      </w:tr>
    </w:tbl>
    <w:p w:rsidR="001229FD" w:rsidRDefault="002F5885"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 xml:space="preserve">Анализ </w:t>
      </w:r>
      <w:r w:rsidR="00D472D3" w:rsidRPr="00F85A7C">
        <w:rPr>
          <w:rFonts w:ascii="Times New Roman" w:hAnsi="Times New Roman" w:cs="Times New Roman"/>
          <w:sz w:val="28"/>
          <w:szCs w:val="28"/>
        </w:rPr>
        <w:t>показывает, что</w:t>
      </w:r>
      <w:r w:rsidRPr="00F85A7C">
        <w:rPr>
          <w:rFonts w:ascii="Times New Roman" w:hAnsi="Times New Roman" w:cs="Times New Roman"/>
          <w:sz w:val="28"/>
          <w:szCs w:val="28"/>
        </w:rPr>
        <w:t xml:space="preserve"> в казахстанском медиа-дискурсе </w:t>
      </w:r>
      <w:r w:rsidR="00D472D3" w:rsidRPr="00F85A7C">
        <w:rPr>
          <w:rFonts w:ascii="Times New Roman" w:hAnsi="Times New Roman" w:cs="Times New Roman"/>
          <w:sz w:val="28"/>
          <w:szCs w:val="28"/>
        </w:rPr>
        <w:t>инициатива "Один пояс, один путь" сопровождается использованием ярких прилагательных и фраз, создающих положительное восприятие данной и</w:t>
      </w:r>
      <w:r w:rsidRPr="00F85A7C">
        <w:rPr>
          <w:rFonts w:ascii="Times New Roman" w:hAnsi="Times New Roman" w:cs="Times New Roman"/>
          <w:sz w:val="28"/>
          <w:szCs w:val="28"/>
        </w:rPr>
        <w:t>нициативы. В частности, в тексте</w:t>
      </w:r>
      <w:r w:rsidR="00D472D3" w:rsidRPr="00F85A7C">
        <w:rPr>
          <w:rFonts w:ascii="Times New Roman" w:hAnsi="Times New Roman" w:cs="Times New Roman"/>
          <w:sz w:val="28"/>
          <w:szCs w:val="28"/>
        </w:rPr>
        <w:t xml:space="preserve"> используются такие прилагательные как "всестороннее", "льготное", "искренний", "стратегический партнер", "дружественный сосед", "надежный и искренний друг"</w:t>
      </w:r>
      <w:r w:rsidR="007E37F4" w:rsidRPr="00F85A7C">
        <w:rPr>
          <w:rFonts w:ascii="Times New Roman" w:hAnsi="Times New Roman" w:cs="Times New Roman"/>
          <w:sz w:val="28"/>
          <w:szCs w:val="28"/>
        </w:rPr>
        <w:t xml:space="preserve">. Данные </w:t>
      </w:r>
      <w:r w:rsidR="00D472D3" w:rsidRPr="00F85A7C">
        <w:rPr>
          <w:rFonts w:ascii="Times New Roman" w:hAnsi="Times New Roman" w:cs="Times New Roman"/>
          <w:sz w:val="28"/>
          <w:szCs w:val="28"/>
        </w:rPr>
        <w:t xml:space="preserve">прилагательные </w:t>
      </w:r>
      <w:r w:rsidR="007E37F4" w:rsidRPr="00F85A7C">
        <w:rPr>
          <w:rFonts w:ascii="Times New Roman" w:hAnsi="Times New Roman" w:cs="Times New Roman"/>
          <w:sz w:val="28"/>
          <w:szCs w:val="28"/>
        </w:rPr>
        <w:t>способствуют формированию положительного восприятия</w:t>
      </w:r>
      <w:r w:rsidR="00D472D3" w:rsidRPr="00F85A7C">
        <w:rPr>
          <w:rFonts w:ascii="Times New Roman" w:hAnsi="Times New Roman" w:cs="Times New Roman"/>
          <w:sz w:val="28"/>
          <w:szCs w:val="28"/>
        </w:rPr>
        <w:t xml:space="preserve"> Китая </w:t>
      </w:r>
      <w:r w:rsidR="007E37F4" w:rsidRPr="00F85A7C">
        <w:rPr>
          <w:rFonts w:ascii="Times New Roman" w:hAnsi="Times New Roman" w:cs="Times New Roman"/>
          <w:sz w:val="28"/>
          <w:szCs w:val="28"/>
        </w:rPr>
        <w:t xml:space="preserve">и инициативы «Один пояс, один путь» </w:t>
      </w:r>
      <w:r w:rsidR="00D472D3" w:rsidRPr="00F85A7C">
        <w:rPr>
          <w:rFonts w:ascii="Times New Roman" w:hAnsi="Times New Roman" w:cs="Times New Roman"/>
          <w:sz w:val="28"/>
          <w:szCs w:val="28"/>
        </w:rPr>
        <w:t>в глазах казахстанского общества и убеждают в необходимос</w:t>
      </w:r>
      <w:r w:rsidR="007E37F4" w:rsidRPr="00F85A7C">
        <w:rPr>
          <w:rFonts w:ascii="Times New Roman" w:hAnsi="Times New Roman" w:cs="Times New Roman"/>
          <w:sz w:val="28"/>
          <w:szCs w:val="28"/>
        </w:rPr>
        <w:t>ти сотрудничества</w:t>
      </w:r>
      <w:r w:rsidR="00D472D3" w:rsidRPr="00F85A7C">
        <w:rPr>
          <w:rFonts w:ascii="Times New Roman" w:hAnsi="Times New Roman" w:cs="Times New Roman"/>
          <w:sz w:val="28"/>
          <w:szCs w:val="28"/>
        </w:rPr>
        <w:t>.</w:t>
      </w:r>
      <w:r w:rsidR="00E95A83" w:rsidRPr="00F85A7C">
        <w:rPr>
          <w:rFonts w:ascii="Times New Roman" w:hAnsi="Times New Roman" w:cs="Times New Roman"/>
          <w:sz w:val="28"/>
          <w:szCs w:val="28"/>
        </w:rPr>
        <w:t xml:space="preserve"> Из проведенного контент-анализа следует, что в них использованы различные риторические стратегии и аргументы, направленные на убеждение в необходимости и полезности реализации проектов ОПОП, связанных с развитием экономики и международным сотрудничеством. Аргументы включают ссылки на общественную пользу, взаимовыгодное сотрудничество, а также полезность проектов для экономики и общества. Кроме того, в тексте выделяется позиция Китая, где китайская сторона выражает готовность оказать финансовую поддержку при реализации проектов, что может привести к улучшению экономической ситуации и сокращению уровня безработицы в других странах. В целом, тексты направлены на демонстрацию позитивных результатов и перспектив проектов, что способствует формированию положительного восприятия в обществе и убеждает население в их необходимости и оправданности сотрудничества в рамках инициативы ОПОП. </w:t>
      </w:r>
    </w:p>
    <w:p w:rsidR="007B710F" w:rsidRPr="00F85A7C" w:rsidRDefault="00650B48" w:rsidP="00F318B3">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Таблица 7</w:t>
      </w:r>
      <w:r w:rsidR="00B00A9C" w:rsidRPr="00F85A7C">
        <w:rPr>
          <w:rFonts w:ascii="Times New Roman" w:hAnsi="Times New Roman" w:cs="Times New Roman"/>
          <w:b/>
          <w:sz w:val="28"/>
          <w:szCs w:val="28"/>
        </w:rPr>
        <w:t>. – Положительный дискурс государственных СМИ на примере Кыргызс</w:t>
      </w:r>
      <w:r w:rsidR="007A1F9F" w:rsidRPr="00F85A7C">
        <w:rPr>
          <w:rFonts w:ascii="Times New Roman" w:hAnsi="Times New Roman" w:cs="Times New Roman"/>
          <w:b/>
          <w:sz w:val="28"/>
          <w:szCs w:val="28"/>
        </w:rPr>
        <w:t>тана</w:t>
      </w:r>
    </w:p>
    <w:tbl>
      <w:tblPr>
        <w:tblStyle w:val="af1"/>
        <w:tblW w:w="963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9"/>
      </w:tblGrid>
      <w:tr w:rsidR="00B00A9C" w:rsidRPr="00F85A7C" w:rsidTr="00FF06D4">
        <w:tc>
          <w:tcPr>
            <w:tcW w:w="9639" w:type="dxa"/>
            <w:shd w:val="clear" w:color="auto" w:fill="F4B083" w:themeFill="accent2" w:themeFillTint="99"/>
          </w:tcPr>
          <w:p w:rsidR="00B00A9C" w:rsidRPr="00F85A7C" w:rsidRDefault="007A1F9F" w:rsidP="003655FD">
            <w:pPr>
              <w:rPr>
                <w:rFonts w:ascii="Times New Roman" w:hAnsi="Times New Roman" w:cs="Times New Roman"/>
                <w:sz w:val="24"/>
                <w:szCs w:val="24"/>
              </w:rPr>
            </w:pPr>
            <w:r w:rsidRPr="00F85A7C">
              <w:rPr>
                <w:rFonts w:ascii="Times New Roman" w:hAnsi="Times New Roman" w:cs="Times New Roman"/>
                <w:b/>
                <w:sz w:val="24"/>
                <w:szCs w:val="24"/>
              </w:rPr>
              <w:t xml:space="preserve">   </w:t>
            </w:r>
            <w:r w:rsidR="00FF06D4" w:rsidRPr="00F85A7C">
              <w:rPr>
                <w:rFonts w:ascii="Times New Roman" w:hAnsi="Times New Roman" w:cs="Times New Roman"/>
                <w:b/>
                <w:sz w:val="24"/>
                <w:szCs w:val="24"/>
              </w:rPr>
              <w:t xml:space="preserve">     </w:t>
            </w:r>
            <w:r w:rsidR="00B00A9C" w:rsidRPr="00F85A7C">
              <w:rPr>
                <w:rFonts w:ascii="Times New Roman" w:hAnsi="Times New Roman" w:cs="Times New Roman"/>
                <w:b/>
                <w:sz w:val="24"/>
                <w:szCs w:val="24"/>
              </w:rPr>
              <w:t>Кыргызстан</w:t>
            </w:r>
          </w:p>
        </w:tc>
      </w:tr>
      <w:tr w:rsidR="00B00A9C" w:rsidRPr="00F85A7C" w:rsidTr="00FF06D4">
        <w:tc>
          <w:tcPr>
            <w:tcW w:w="9639" w:type="dxa"/>
            <w:shd w:val="clear" w:color="auto" w:fill="FBE4D5" w:themeFill="accent2" w:themeFillTint="33"/>
          </w:tcPr>
          <w:p w:rsidR="00B00A9C" w:rsidRPr="00F85A7C" w:rsidRDefault="00B00A9C" w:rsidP="003655FD">
            <w:pPr>
              <w:jc w:val="both"/>
              <w:rPr>
                <w:rFonts w:ascii="Times New Roman" w:hAnsi="Times New Roman" w:cs="Times New Roman"/>
                <w:i/>
                <w:sz w:val="24"/>
                <w:szCs w:val="24"/>
              </w:rPr>
            </w:pPr>
            <w:r w:rsidRPr="00F85A7C">
              <w:rPr>
                <w:rFonts w:ascii="Times New Roman" w:hAnsi="Times New Roman" w:cs="Times New Roman"/>
                <w:i/>
                <w:sz w:val="24"/>
                <w:szCs w:val="24"/>
              </w:rPr>
              <w:t xml:space="preserve">- «Си Цзиньпин мырзанын жеке көңүл буруусу менен Кыргызстандын экономикасын өнүктүрүүгө Кытай абдан </w:t>
            </w:r>
            <w:r w:rsidRPr="00F85A7C">
              <w:rPr>
                <w:rFonts w:ascii="Times New Roman" w:hAnsi="Times New Roman" w:cs="Times New Roman"/>
                <w:b/>
                <w:i/>
                <w:sz w:val="24"/>
                <w:szCs w:val="24"/>
                <w:u w:val="single"/>
              </w:rPr>
              <w:t>чоң колдоо көрсөтүүдө</w:t>
            </w:r>
            <w:r w:rsidRPr="00F85A7C">
              <w:rPr>
                <w:rFonts w:ascii="Times New Roman" w:hAnsi="Times New Roman" w:cs="Times New Roman"/>
                <w:i/>
                <w:sz w:val="24"/>
                <w:szCs w:val="24"/>
              </w:rPr>
              <w:t>.</w:t>
            </w:r>
            <w:r w:rsidR="00FF06D4" w:rsidRPr="00F85A7C">
              <w:rPr>
                <w:rFonts w:ascii="Times New Roman" w:hAnsi="Times New Roman" w:cs="Times New Roman"/>
                <w:i/>
                <w:sz w:val="24"/>
                <w:szCs w:val="24"/>
              </w:rPr>
              <w:t xml:space="preserve"> </w:t>
            </w:r>
            <w:r w:rsidRPr="00F85A7C">
              <w:rPr>
                <w:rFonts w:ascii="Times New Roman" w:hAnsi="Times New Roman" w:cs="Times New Roman"/>
                <w:i/>
                <w:sz w:val="24"/>
                <w:szCs w:val="24"/>
              </w:rPr>
              <w:t>Грант жана техникалык жардам катары өлкөбүзгө көрсөтүлүп жаткан зор колдоосу үчүн Кытай тарапка ыраазычылык билдиргим келет. Бул Кыргызстандын калкы үчүн абдан чоң жардам» (Кыргыз туусу, «</w:t>
            </w:r>
            <w:hyperlink r:id="rId45" w:history="1">
              <w:r w:rsidRPr="00F85A7C">
                <w:rPr>
                  <w:rStyle w:val="a4"/>
                  <w:rFonts w:ascii="Times New Roman" w:hAnsi="Times New Roman" w:cs="Times New Roman"/>
                  <w:i/>
                  <w:sz w:val="24"/>
                  <w:szCs w:val="24"/>
                </w:rPr>
                <w:t>Жээнбеков: Кытай Кыргызстан үчүн – ынак кошуна, чыныгы дос жана ишенимдүү өнөктөш</w:t>
              </w:r>
            </w:hyperlink>
            <w:r w:rsidRPr="00F85A7C">
              <w:rPr>
                <w:rFonts w:ascii="Times New Roman" w:hAnsi="Times New Roman" w:cs="Times New Roman"/>
                <w:i/>
                <w:sz w:val="24"/>
                <w:szCs w:val="24"/>
              </w:rPr>
              <w:t>», 13 июня 2019)</w:t>
            </w:r>
            <w:r w:rsidR="00FF06D4" w:rsidRPr="00F85A7C">
              <w:rPr>
                <w:rFonts w:ascii="Times New Roman" w:hAnsi="Times New Roman" w:cs="Times New Roman"/>
                <w:i/>
                <w:sz w:val="24"/>
                <w:szCs w:val="24"/>
              </w:rPr>
              <w:t xml:space="preserve"> </w:t>
            </w:r>
            <w:r w:rsidRPr="00F85A7C">
              <w:rPr>
                <w:rFonts w:ascii="Times New Roman" w:hAnsi="Times New Roman" w:cs="Times New Roman"/>
                <w:sz w:val="24"/>
                <w:szCs w:val="24"/>
              </w:rPr>
              <w:t xml:space="preserve">[При личном внимании г-на Си Цзиньпина Китай оказал </w:t>
            </w:r>
            <w:r w:rsidRPr="00F85A7C">
              <w:rPr>
                <w:rFonts w:ascii="Times New Roman" w:hAnsi="Times New Roman" w:cs="Times New Roman"/>
                <w:b/>
                <w:i/>
                <w:sz w:val="24"/>
                <w:szCs w:val="24"/>
                <w:u w:val="single"/>
              </w:rPr>
              <w:t>большую поддержку</w:t>
            </w:r>
            <w:r w:rsidRPr="00F85A7C">
              <w:rPr>
                <w:rFonts w:ascii="Times New Roman" w:hAnsi="Times New Roman" w:cs="Times New Roman"/>
                <w:sz w:val="24"/>
                <w:szCs w:val="24"/>
              </w:rPr>
              <w:t xml:space="preserve"> недавнему развитию кыргызской экономики. Мы хотели бы поблагодарить китайскую сторону за большую поддержку, оказанную нашей стране в виде грантов и технической помощи. Это </w:t>
            </w:r>
            <w:r w:rsidRPr="00F85A7C">
              <w:rPr>
                <w:rFonts w:ascii="Times New Roman" w:hAnsi="Times New Roman" w:cs="Times New Roman"/>
                <w:b/>
                <w:i/>
                <w:sz w:val="24"/>
                <w:szCs w:val="24"/>
                <w:u w:val="single"/>
              </w:rPr>
              <w:t>большая помощь</w:t>
            </w:r>
            <w:r w:rsidRPr="00F85A7C">
              <w:rPr>
                <w:rFonts w:ascii="Times New Roman" w:hAnsi="Times New Roman" w:cs="Times New Roman"/>
                <w:sz w:val="24"/>
                <w:szCs w:val="24"/>
              </w:rPr>
              <w:t xml:space="preserve"> для кыргызстанцев]</w:t>
            </w:r>
          </w:p>
          <w:p w:rsidR="00B00A9C" w:rsidRPr="00F85A7C" w:rsidRDefault="00B00A9C" w:rsidP="003655FD">
            <w:pPr>
              <w:jc w:val="both"/>
              <w:rPr>
                <w:rFonts w:ascii="Times New Roman" w:hAnsi="Times New Roman" w:cs="Times New Roman"/>
                <w:sz w:val="24"/>
                <w:szCs w:val="24"/>
              </w:rPr>
            </w:pPr>
            <w:r w:rsidRPr="00F85A7C">
              <w:rPr>
                <w:rFonts w:ascii="Times New Roman" w:hAnsi="Times New Roman" w:cs="Times New Roman"/>
                <w:sz w:val="24"/>
                <w:szCs w:val="24"/>
              </w:rPr>
              <w:t xml:space="preserve">- </w:t>
            </w:r>
            <w:r w:rsidRPr="00F85A7C">
              <w:rPr>
                <w:rFonts w:ascii="Times New Roman" w:hAnsi="Times New Roman" w:cs="Times New Roman"/>
                <w:i/>
                <w:sz w:val="24"/>
                <w:szCs w:val="24"/>
              </w:rPr>
              <w:t xml:space="preserve">«Кубатбек Боронов баса белгилегендей, Кытай Өкмөтү Кыргыз Республикасына ири гранттык жардам көрсөтүп келет, алар биринчи кезекте өлкөнү социалдык-экономикалык жактан өнүктүрүүгө жана кыргыз элинин жашоо-турмушун </w:t>
            </w:r>
            <w:r w:rsidRPr="00F85A7C">
              <w:rPr>
                <w:rFonts w:ascii="Times New Roman" w:hAnsi="Times New Roman" w:cs="Times New Roman"/>
                <w:b/>
                <w:i/>
                <w:sz w:val="24"/>
                <w:szCs w:val="24"/>
                <w:u w:val="single"/>
              </w:rPr>
              <w:t xml:space="preserve">жакшыртууга </w:t>
            </w:r>
            <w:r w:rsidRPr="00F85A7C">
              <w:rPr>
                <w:rFonts w:ascii="Times New Roman" w:hAnsi="Times New Roman" w:cs="Times New Roman"/>
                <w:i/>
                <w:sz w:val="24"/>
                <w:szCs w:val="24"/>
              </w:rPr>
              <w:t>багытталган. Атап айтканда, кеп жол инфраструктурасын жакшыртуу, социалдык обьектилерди куруу тууралуу болуп жатат» (Кыргыз туусу, «</w:t>
            </w:r>
            <w:hyperlink r:id="rId46" w:history="1">
              <w:r w:rsidRPr="00F85A7C">
                <w:rPr>
                  <w:rStyle w:val="a4"/>
                  <w:rFonts w:ascii="Times New Roman" w:hAnsi="Times New Roman" w:cs="Times New Roman"/>
                  <w:i/>
                  <w:sz w:val="24"/>
                  <w:szCs w:val="24"/>
                </w:rPr>
                <w:t>Боронов өлкө аймагындагы Кытай жарандарына байланыштуу абалга түшүндүрмө берди</w:t>
              </w:r>
            </w:hyperlink>
            <w:r w:rsidRPr="00F85A7C">
              <w:rPr>
                <w:rFonts w:ascii="Times New Roman" w:hAnsi="Times New Roman" w:cs="Times New Roman"/>
                <w:i/>
                <w:sz w:val="24"/>
                <w:szCs w:val="24"/>
              </w:rPr>
              <w:t xml:space="preserve">», 10 январь 2019). </w:t>
            </w:r>
            <w:r w:rsidR="00FF06D4" w:rsidRPr="00F85A7C">
              <w:rPr>
                <w:rFonts w:ascii="Times New Roman" w:hAnsi="Times New Roman" w:cs="Times New Roman"/>
                <w:sz w:val="24"/>
                <w:szCs w:val="24"/>
              </w:rPr>
              <w:t xml:space="preserve"> </w:t>
            </w:r>
            <w:r w:rsidRPr="00F85A7C">
              <w:rPr>
                <w:rFonts w:ascii="Times New Roman" w:hAnsi="Times New Roman" w:cs="Times New Roman"/>
                <w:sz w:val="24"/>
                <w:szCs w:val="24"/>
              </w:rPr>
              <w:t xml:space="preserve">[Как подчеркнул Кубатбек Боронов, Правительство Китая предоставляет Кыргызской Республике крупные гранты, которые в первую очередь направлены на социально-экономическое </w:t>
            </w:r>
            <w:r w:rsidRPr="00F85A7C">
              <w:rPr>
                <w:rFonts w:ascii="Times New Roman" w:hAnsi="Times New Roman" w:cs="Times New Roman"/>
                <w:b/>
                <w:i/>
                <w:sz w:val="24"/>
                <w:szCs w:val="24"/>
                <w:u w:val="single"/>
              </w:rPr>
              <w:t>развитие страны и улучшение жизни кыргызстанцев</w:t>
            </w:r>
            <w:r w:rsidRPr="00F85A7C">
              <w:rPr>
                <w:rFonts w:ascii="Times New Roman" w:hAnsi="Times New Roman" w:cs="Times New Roman"/>
                <w:sz w:val="24"/>
                <w:szCs w:val="24"/>
              </w:rPr>
              <w:t>. В частности, речь идет об улучшении дорожной инфраструктуры и строительстве социальных объектов]</w:t>
            </w:r>
          </w:p>
          <w:p w:rsidR="00B00A9C" w:rsidRPr="00F85A7C" w:rsidRDefault="00B00A9C" w:rsidP="003655FD">
            <w:pPr>
              <w:jc w:val="both"/>
              <w:rPr>
                <w:rFonts w:ascii="Times New Roman" w:hAnsi="Times New Roman" w:cs="Times New Roman"/>
                <w:i/>
                <w:sz w:val="24"/>
                <w:szCs w:val="24"/>
              </w:rPr>
            </w:pPr>
            <w:r w:rsidRPr="00F85A7C">
              <w:rPr>
                <w:rFonts w:ascii="Times New Roman" w:hAnsi="Times New Roman" w:cs="Times New Roman"/>
                <w:sz w:val="24"/>
                <w:szCs w:val="24"/>
              </w:rPr>
              <w:t xml:space="preserve">- </w:t>
            </w:r>
            <w:r w:rsidRPr="00F85A7C">
              <w:rPr>
                <w:rFonts w:ascii="Times New Roman" w:hAnsi="Times New Roman" w:cs="Times New Roman"/>
                <w:i/>
                <w:sz w:val="24"/>
                <w:szCs w:val="24"/>
              </w:rPr>
              <w:t xml:space="preserve">«для обывателя Соглашение «Об установлении всестороннего стратегического партнёрства» кажется рядовым и скучным документом с серьёзным названием. На деле же это платформа, на которой и создаётся </w:t>
            </w:r>
            <w:r w:rsidRPr="00F85A7C">
              <w:rPr>
                <w:rFonts w:ascii="Times New Roman" w:hAnsi="Times New Roman" w:cs="Times New Roman"/>
                <w:b/>
                <w:i/>
                <w:sz w:val="24"/>
                <w:szCs w:val="24"/>
                <w:u w:val="single"/>
              </w:rPr>
              <w:t>благоприятная среда</w:t>
            </w:r>
            <w:r w:rsidRPr="00F85A7C">
              <w:rPr>
                <w:rFonts w:ascii="Times New Roman" w:hAnsi="Times New Roman" w:cs="Times New Roman"/>
                <w:i/>
                <w:sz w:val="24"/>
                <w:szCs w:val="24"/>
              </w:rPr>
              <w:t xml:space="preserve"> для дальнейшего налаживания двусторонних отношений почти во всех сферах: экономика, торговля, </w:t>
            </w:r>
            <w:r w:rsidRPr="00F85A7C">
              <w:rPr>
                <w:rFonts w:ascii="Times New Roman" w:hAnsi="Times New Roman" w:cs="Times New Roman"/>
                <w:i/>
                <w:sz w:val="24"/>
                <w:szCs w:val="24"/>
              </w:rPr>
              <w:lastRenderedPageBreak/>
              <w:t>культура, образование, инфраструктура» (Слово Кыргызстана, «</w:t>
            </w:r>
            <w:hyperlink r:id="rId47" w:history="1">
              <w:r w:rsidRPr="00F85A7C">
                <w:rPr>
                  <w:rStyle w:val="a4"/>
                  <w:rFonts w:ascii="Times New Roman" w:hAnsi="Times New Roman" w:cs="Times New Roman"/>
                  <w:i/>
                  <w:sz w:val="24"/>
                  <w:szCs w:val="24"/>
                </w:rPr>
                <w:t>Обзор кыргызско-китайской дружбы за последние 10 лет</w:t>
              </w:r>
            </w:hyperlink>
            <w:r w:rsidRPr="00F85A7C">
              <w:rPr>
                <w:rFonts w:ascii="Times New Roman" w:hAnsi="Times New Roman" w:cs="Times New Roman"/>
                <w:i/>
                <w:sz w:val="24"/>
                <w:szCs w:val="24"/>
              </w:rPr>
              <w:t>», 26.10.2022)</w:t>
            </w:r>
          </w:p>
          <w:p w:rsidR="00B00A9C" w:rsidRPr="00F85A7C" w:rsidRDefault="00B00A9C" w:rsidP="003655FD">
            <w:pPr>
              <w:jc w:val="both"/>
              <w:rPr>
                <w:rFonts w:ascii="Times New Roman" w:hAnsi="Times New Roman" w:cs="Times New Roman"/>
                <w:sz w:val="24"/>
                <w:szCs w:val="24"/>
              </w:rPr>
            </w:pPr>
            <w:r w:rsidRPr="00F85A7C">
              <w:rPr>
                <w:rFonts w:ascii="Times New Roman" w:hAnsi="Times New Roman" w:cs="Times New Roman"/>
                <w:i/>
                <w:sz w:val="24"/>
                <w:szCs w:val="24"/>
              </w:rPr>
              <w:t xml:space="preserve">- «Си Цзиньпин в свою очередь отметил важность участия Кыргызстана в практической реализации инициативы по созданию Экономического пояса Шелкового пути. Он также подчеркнул, что Китай </w:t>
            </w:r>
            <w:r w:rsidRPr="00F85A7C">
              <w:rPr>
                <w:rFonts w:ascii="Times New Roman" w:hAnsi="Times New Roman" w:cs="Times New Roman"/>
                <w:b/>
                <w:i/>
                <w:sz w:val="24"/>
                <w:szCs w:val="24"/>
                <w:u w:val="single"/>
              </w:rPr>
              <w:t>продолжит оказание помощи</w:t>
            </w:r>
            <w:r w:rsidRPr="00F85A7C">
              <w:rPr>
                <w:rFonts w:ascii="Times New Roman" w:hAnsi="Times New Roman" w:cs="Times New Roman"/>
                <w:i/>
                <w:sz w:val="24"/>
                <w:szCs w:val="24"/>
              </w:rPr>
              <w:t xml:space="preserve"> и содействия в укреплении экономики Кыргызстана через реализацию конкретных проектов, исходя из потребностей кыргызской стороны» (Слово Кыргызстана, «</w:t>
            </w:r>
            <w:hyperlink r:id="rId48" w:history="1">
              <w:r w:rsidRPr="00F85A7C">
                <w:rPr>
                  <w:rStyle w:val="a4"/>
                  <w:rFonts w:ascii="Times New Roman" w:hAnsi="Times New Roman" w:cs="Times New Roman"/>
                  <w:i/>
                  <w:sz w:val="24"/>
                  <w:szCs w:val="24"/>
                </w:rPr>
                <w:t>Кыргызстан-Китай: стратегическое партнерство в интересах двух народов</w:t>
              </w:r>
            </w:hyperlink>
            <w:r w:rsidRPr="00F85A7C">
              <w:rPr>
                <w:rFonts w:ascii="Times New Roman" w:hAnsi="Times New Roman" w:cs="Times New Roman"/>
                <w:i/>
                <w:sz w:val="24"/>
                <w:szCs w:val="24"/>
              </w:rPr>
              <w:t>», 17 мая 2017)</w:t>
            </w:r>
          </w:p>
          <w:p w:rsidR="00B00A9C" w:rsidRDefault="00B00A9C" w:rsidP="003655FD">
            <w:pPr>
              <w:jc w:val="both"/>
              <w:rPr>
                <w:rFonts w:ascii="Times New Roman" w:hAnsi="Times New Roman" w:cs="Times New Roman"/>
                <w:i/>
                <w:sz w:val="24"/>
                <w:szCs w:val="24"/>
              </w:rPr>
            </w:pPr>
            <w:r w:rsidRPr="00F85A7C">
              <w:rPr>
                <w:rFonts w:ascii="Times New Roman" w:hAnsi="Times New Roman" w:cs="Times New Roman"/>
                <w:sz w:val="24"/>
                <w:szCs w:val="24"/>
              </w:rPr>
              <w:t xml:space="preserve">- </w:t>
            </w:r>
            <w:r w:rsidRPr="00F85A7C">
              <w:rPr>
                <w:rFonts w:ascii="Times New Roman" w:hAnsi="Times New Roman" w:cs="Times New Roman"/>
                <w:i/>
                <w:sz w:val="24"/>
                <w:szCs w:val="24"/>
              </w:rPr>
              <w:t xml:space="preserve">«Реализация проекта также позволит </w:t>
            </w:r>
            <w:r w:rsidRPr="00F85A7C">
              <w:rPr>
                <w:rFonts w:ascii="Times New Roman" w:hAnsi="Times New Roman" w:cs="Times New Roman"/>
                <w:b/>
                <w:i/>
                <w:sz w:val="24"/>
                <w:szCs w:val="24"/>
                <w:u w:val="single"/>
              </w:rPr>
              <w:t>создать дополнительные рабочие места</w:t>
            </w:r>
            <w:r w:rsidRPr="00F85A7C">
              <w:rPr>
                <w:rFonts w:ascii="Times New Roman" w:hAnsi="Times New Roman" w:cs="Times New Roman"/>
                <w:i/>
                <w:sz w:val="24"/>
                <w:szCs w:val="24"/>
              </w:rPr>
              <w:t xml:space="preserve">. </w:t>
            </w:r>
            <w:r w:rsidRPr="00F85A7C">
              <w:rPr>
                <w:rFonts w:ascii="Times New Roman" w:hAnsi="Times New Roman" w:cs="Times New Roman"/>
                <w:b/>
                <w:i/>
                <w:sz w:val="24"/>
                <w:szCs w:val="24"/>
                <w:u w:val="single"/>
              </w:rPr>
              <w:t>Увеличатся поступления в бюджет</w:t>
            </w:r>
            <w:r w:rsidRPr="00F85A7C">
              <w:rPr>
                <w:rFonts w:ascii="Times New Roman" w:hAnsi="Times New Roman" w:cs="Times New Roman"/>
                <w:i/>
                <w:sz w:val="24"/>
                <w:szCs w:val="24"/>
              </w:rPr>
              <w:t xml:space="preserve"> за счет таможенных сборов, взимаемых за перевозки грузов и проезд грузового транзитного транспорта» (Вечерний Бишкек, </w:t>
            </w:r>
            <w:hyperlink r:id="rId49" w:history="1">
              <w:r w:rsidRPr="00F85A7C">
                <w:rPr>
                  <w:rStyle w:val="a4"/>
                  <w:rFonts w:ascii="Times New Roman" w:hAnsi="Times New Roman" w:cs="Times New Roman"/>
                  <w:i/>
                  <w:sz w:val="24"/>
                  <w:szCs w:val="24"/>
                </w:rPr>
                <w:t>НИСИ: Прямые перевозки грузов из КНР в КР позволят сэкономить $72 млн в год (vb.kg)</w:t>
              </w:r>
            </w:hyperlink>
            <w:r w:rsidRPr="00F85A7C">
              <w:rPr>
                <w:rFonts w:ascii="Times New Roman" w:hAnsi="Times New Roman" w:cs="Times New Roman"/>
                <w:i/>
                <w:sz w:val="24"/>
                <w:szCs w:val="24"/>
              </w:rPr>
              <w:t>, 12 мая 2015)</w:t>
            </w:r>
          </w:p>
          <w:p w:rsidR="00B00A9C" w:rsidRPr="00F85A7C" w:rsidRDefault="00B00A9C" w:rsidP="003655FD">
            <w:pPr>
              <w:jc w:val="both"/>
              <w:rPr>
                <w:rFonts w:ascii="Times New Roman" w:hAnsi="Times New Roman" w:cs="Times New Roman"/>
                <w:sz w:val="24"/>
                <w:szCs w:val="24"/>
              </w:rPr>
            </w:pPr>
          </w:p>
        </w:tc>
      </w:tr>
    </w:tbl>
    <w:p w:rsidR="00B00A9C" w:rsidRDefault="00871607"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 xml:space="preserve">В Кыргызстане наблюдается медиа-дискурс, который имеет сходства с казахстанским дискурсом. В данном дискурсе явно присутствует положительная риторика в отношении сотрудничества между Китаем и Кыргызстаном. Основная тема статей - поддержка, которую оказывает Китай, включая предоставление грантов и технической помощи. В тексте кыргызстанского дискурса используются эмоционально окрашенные слова и фразы, такие как "большая поддержка", "поблагодарить", "крупные гранты", "улучшение жизни кыргызстанцев", "благоприятная среда", "дружба", "важность", "помощь", "содействие", "стратегическое партнерство", "положительные результаты", "повышение экономического благосостояния" и "создание дополнительных рабочих мест". Эти слова и фразы выражают благодарность, признание, важность, помощь и позитивные результаты. Они могут вызвать положительное впечатление и эмоциональный отклик в обществе, укрепляя позитивный дискурс. Более того, в тексте отсутствуют упоминания о возможных отрицательных последствиях сотрудничества между Китаем и Кыргызстаном, таких как увеличение долговой нагрузки или ухудшение экологической ситуации в регионе в связи со строительством социальных объектов и дорожной инфраструктуры. Текст ориентирован на поддержку сотрудничества между двумя странами, он не учитывает возможные отрицательные последствия и ограничивается только положительными аспектами данного взаимодействия. </w:t>
      </w:r>
    </w:p>
    <w:p w:rsidR="006D137C" w:rsidRDefault="00650B48" w:rsidP="003655FD">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Таблица 8</w:t>
      </w:r>
      <w:r w:rsidR="006D137C" w:rsidRPr="00F85A7C">
        <w:rPr>
          <w:rFonts w:ascii="Times New Roman" w:hAnsi="Times New Roman" w:cs="Times New Roman"/>
          <w:b/>
          <w:sz w:val="28"/>
          <w:szCs w:val="28"/>
        </w:rPr>
        <w:t xml:space="preserve">. – Положительный дискурс государственных СМИ на примере Узбекистана </w:t>
      </w:r>
    </w:p>
    <w:tbl>
      <w:tblPr>
        <w:tblStyle w:val="af1"/>
        <w:tblW w:w="963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9"/>
      </w:tblGrid>
      <w:tr w:rsidR="00FF06D4" w:rsidRPr="00F85A7C" w:rsidTr="00FF06D4">
        <w:tc>
          <w:tcPr>
            <w:tcW w:w="9639" w:type="dxa"/>
            <w:shd w:val="clear" w:color="auto" w:fill="A8D08D" w:themeFill="accent6" w:themeFillTint="99"/>
          </w:tcPr>
          <w:p w:rsidR="00FF06D4" w:rsidRPr="00F85A7C" w:rsidRDefault="00FF06D4" w:rsidP="003655FD">
            <w:pPr>
              <w:rPr>
                <w:rFonts w:ascii="Times New Roman" w:hAnsi="Times New Roman" w:cs="Times New Roman"/>
                <w:sz w:val="24"/>
                <w:szCs w:val="24"/>
              </w:rPr>
            </w:pPr>
            <w:r w:rsidRPr="00F85A7C">
              <w:rPr>
                <w:rFonts w:ascii="Times New Roman" w:hAnsi="Times New Roman" w:cs="Times New Roman"/>
                <w:b/>
                <w:sz w:val="24"/>
                <w:szCs w:val="24"/>
              </w:rPr>
              <w:t xml:space="preserve">          Узбекистан</w:t>
            </w:r>
          </w:p>
        </w:tc>
      </w:tr>
      <w:tr w:rsidR="00FF06D4" w:rsidRPr="00F85A7C" w:rsidTr="00FF06D4">
        <w:tc>
          <w:tcPr>
            <w:tcW w:w="9639" w:type="dxa"/>
            <w:shd w:val="clear" w:color="auto" w:fill="E2EFD9" w:themeFill="accent6" w:themeFillTint="33"/>
          </w:tcPr>
          <w:p w:rsidR="00FF06D4" w:rsidRPr="00F85A7C" w:rsidRDefault="00FF06D4" w:rsidP="003655FD">
            <w:pPr>
              <w:jc w:val="both"/>
              <w:rPr>
                <w:rFonts w:ascii="Times New Roman" w:hAnsi="Times New Roman" w:cs="Times New Roman"/>
                <w:i/>
                <w:sz w:val="24"/>
                <w:szCs w:val="24"/>
              </w:rPr>
            </w:pPr>
            <w:r w:rsidRPr="00F85A7C">
              <w:rPr>
                <w:rFonts w:ascii="Times New Roman" w:hAnsi="Times New Roman" w:cs="Times New Roman"/>
                <w:i/>
                <w:sz w:val="24"/>
                <w:szCs w:val="24"/>
              </w:rPr>
              <w:t>- «</w:t>
            </w:r>
            <w:hyperlink r:id="rId50" w:history="1">
              <w:r w:rsidR="005014E7" w:rsidRPr="005014E7">
                <w:rPr>
                  <w:rStyle w:val="a4"/>
                  <w:rFonts w:ascii="Times New Roman" w:hAnsi="Times New Roman" w:cs="Times New Roman"/>
                  <w:i/>
                  <w:color w:val="auto"/>
                  <w:sz w:val="24"/>
                  <w:szCs w:val="24"/>
                  <w:u w:val="none"/>
                </w:rPr>
                <w:t>…</w:t>
              </w:r>
              <w:r w:rsidRPr="005014E7">
                <w:rPr>
                  <w:rStyle w:val="a4"/>
                  <w:rFonts w:ascii="Times New Roman" w:hAnsi="Times New Roman" w:cs="Times New Roman"/>
                  <w:i/>
                  <w:color w:val="auto"/>
                  <w:sz w:val="24"/>
                  <w:szCs w:val="24"/>
                  <w:u w:val="none"/>
                </w:rPr>
                <w:t xml:space="preserve">отмечены достигнутый в последние годы </w:t>
              </w:r>
              <w:r w:rsidRPr="005014E7">
                <w:rPr>
                  <w:rStyle w:val="a4"/>
                  <w:rFonts w:ascii="Times New Roman" w:hAnsi="Times New Roman" w:cs="Times New Roman"/>
                  <w:b/>
                  <w:i/>
                  <w:color w:val="auto"/>
                  <w:sz w:val="24"/>
                  <w:szCs w:val="24"/>
                  <w:u w:val="none"/>
                </w:rPr>
                <w:t>высокий уровень</w:t>
              </w:r>
              <w:r w:rsidRPr="005014E7">
                <w:rPr>
                  <w:rStyle w:val="a4"/>
                  <w:rFonts w:ascii="Times New Roman" w:hAnsi="Times New Roman" w:cs="Times New Roman"/>
                  <w:i/>
                  <w:color w:val="auto"/>
                  <w:sz w:val="24"/>
                  <w:szCs w:val="24"/>
                  <w:u w:val="none"/>
                </w:rPr>
                <w:t xml:space="preserve"> узбекско-китайских отношений дружбы и всестороннего стратегического партнерства, динамичное развитие многопланового сотрудничества между двумя странами. Председатель КНР дал высокую оценку и выразил всемерную поддержку проводимым в Узбекистане социально-экономическим реформам и преобразованиям, направленным на повышение уровня и качества жизни населения в стране</w:t>
              </w:r>
              <w:r w:rsidR="005014E7" w:rsidRPr="005014E7">
                <w:rPr>
                  <w:rStyle w:val="a4"/>
                  <w:rFonts w:ascii="Times New Roman" w:hAnsi="Times New Roman" w:cs="Times New Roman"/>
                  <w:i/>
                  <w:color w:val="auto"/>
                  <w:sz w:val="24"/>
                  <w:szCs w:val="24"/>
                  <w:u w:val="none"/>
                </w:rPr>
                <w:t>…</w:t>
              </w:r>
              <w:r w:rsidRPr="005014E7">
                <w:rPr>
                  <w:rStyle w:val="a4"/>
                  <w:rFonts w:ascii="Times New Roman" w:hAnsi="Times New Roman" w:cs="Times New Roman"/>
                  <w:i/>
                  <w:color w:val="auto"/>
                  <w:sz w:val="24"/>
                  <w:szCs w:val="24"/>
                  <w:u w:val="none"/>
                </w:rPr>
                <w:t>»</w:t>
              </w:r>
            </w:hyperlink>
            <w:r w:rsidRPr="005014E7">
              <w:rPr>
                <w:rFonts w:ascii="Times New Roman" w:hAnsi="Times New Roman" w:cs="Times New Roman"/>
                <w:i/>
                <w:sz w:val="24"/>
                <w:szCs w:val="24"/>
              </w:rPr>
              <w:t xml:space="preserve"> </w:t>
            </w:r>
            <w:r w:rsidRPr="00F85A7C">
              <w:rPr>
                <w:rFonts w:ascii="Times New Roman" w:hAnsi="Times New Roman" w:cs="Times New Roman"/>
                <w:i/>
                <w:sz w:val="24"/>
                <w:szCs w:val="24"/>
              </w:rPr>
              <w:t>(uznews.uz, «</w:t>
            </w:r>
            <w:hyperlink r:id="rId51" w:history="1">
              <w:r w:rsidRPr="00F85A7C">
                <w:rPr>
                  <w:rStyle w:val="a4"/>
                  <w:rFonts w:ascii="Times New Roman" w:hAnsi="Times New Roman" w:cs="Times New Roman"/>
                  <w:i/>
                  <w:sz w:val="24"/>
                  <w:szCs w:val="24"/>
                </w:rPr>
                <w:t>Узбекистан и Китай намерены довести ежегодный товарооборот до $10 млрд</w:t>
              </w:r>
            </w:hyperlink>
            <w:r w:rsidRPr="00F85A7C">
              <w:rPr>
                <w:rFonts w:ascii="Times New Roman" w:hAnsi="Times New Roman" w:cs="Times New Roman"/>
                <w:i/>
                <w:sz w:val="24"/>
                <w:szCs w:val="24"/>
              </w:rPr>
              <w:t>», 29 апреля 2021)</w:t>
            </w:r>
          </w:p>
          <w:p w:rsidR="00FF06D4" w:rsidRPr="00F85A7C" w:rsidRDefault="00FF06D4" w:rsidP="003655FD">
            <w:pPr>
              <w:jc w:val="both"/>
              <w:rPr>
                <w:rFonts w:ascii="Times New Roman" w:hAnsi="Times New Roman" w:cs="Times New Roman"/>
                <w:i/>
                <w:sz w:val="24"/>
                <w:szCs w:val="24"/>
              </w:rPr>
            </w:pPr>
            <w:r w:rsidRPr="00F85A7C">
              <w:rPr>
                <w:rFonts w:ascii="Times New Roman" w:hAnsi="Times New Roman" w:cs="Times New Roman"/>
                <w:sz w:val="24"/>
                <w:szCs w:val="24"/>
              </w:rPr>
              <w:t xml:space="preserve">- </w:t>
            </w:r>
            <w:r w:rsidRPr="00F85A7C">
              <w:rPr>
                <w:rFonts w:ascii="Times New Roman" w:hAnsi="Times New Roman" w:cs="Times New Roman"/>
                <w:i/>
                <w:sz w:val="24"/>
                <w:szCs w:val="24"/>
              </w:rPr>
              <w:t xml:space="preserve">«Узбекистан является </w:t>
            </w:r>
            <w:r w:rsidRPr="00F85A7C">
              <w:rPr>
                <w:rFonts w:ascii="Times New Roman" w:hAnsi="Times New Roman" w:cs="Times New Roman"/>
                <w:b/>
                <w:i/>
                <w:sz w:val="24"/>
                <w:szCs w:val="24"/>
                <w:u w:val="single"/>
              </w:rPr>
              <w:t>важным партнером</w:t>
            </w:r>
            <w:r w:rsidRPr="00F85A7C">
              <w:rPr>
                <w:rFonts w:ascii="Times New Roman" w:hAnsi="Times New Roman" w:cs="Times New Roman"/>
                <w:i/>
                <w:sz w:val="24"/>
                <w:szCs w:val="24"/>
              </w:rPr>
              <w:t xml:space="preserve"> Китая по совместному строительству «Одного пояса, одного пути». Несмотря на последствия пандемии, двум странам удалось не только сохранить тенденцию на укрепление всестороннего </w:t>
            </w:r>
            <w:r w:rsidRPr="00F85A7C">
              <w:rPr>
                <w:rFonts w:ascii="Times New Roman" w:hAnsi="Times New Roman" w:cs="Times New Roman"/>
                <w:b/>
                <w:i/>
                <w:sz w:val="24"/>
                <w:szCs w:val="24"/>
                <w:u w:val="single"/>
              </w:rPr>
              <w:t>стратегического партнерства</w:t>
            </w:r>
            <w:r w:rsidRPr="00F85A7C">
              <w:rPr>
                <w:rFonts w:ascii="Times New Roman" w:hAnsi="Times New Roman" w:cs="Times New Roman"/>
                <w:i/>
                <w:sz w:val="24"/>
                <w:szCs w:val="24"/>
              </w:rPr>
              <w:t xml:space="preserve">, но и совместно определить новые грани практического взаимодействия. Благодаря общим усилиям обеих сторон достигнута высокая динамика </w:t>
            </w:r>
            <w:r w:rsidRPr="00F85A7C">
              <w:rPr>
                <w:rFonts w:ascii="Times New Roman" w:hAnsi="Times New Roman" w:cs="Times New Roman"/>
                <w:b/>
                <w:i/>
                <w:sz w:val="24"/>
                <w:szCs w:val="24"/>
                <w:u w:val="single"/>
              </w:rPr>
              <w:t xml:space="preserve">двустороннего </w:t>
            </w:r>
            <w:r w:rsidRPr="00F85A7C">
              <w:rPr>
                <w:rFonts w:ascii="Times New Roman" w:hAnsi="Times New Roman" w:cs="Times New Roman"/>
                <w:b/>
                <w:i/>
                <w:sz w:val="24"/>
                <w:szCs w:val="24"/>
                <w:u w:val="single"/>
              </w:rPr>
              <w:lastRenderedPageBreak/>
              <w:t>сотрудничества</w:t>
            </w:r>
            <w:r w:rsidRPr="00F85A7C">
              <w:rPr>
                <w:rFonts w:ascii="Times New Roman" w:hAnsi="Times New Roman" w:cs="Times New Roman"/>
                <w:i/>
                <w:sz w:val="24"/>
                <w:szCs w:val="24"/>
              </w:rPr>
              <w:t xml:space="preserve"> в сферах торговли, экономики и инвестиций.» (Народное слово, «</w:t>
            </w:r>
            <w:hyperlink r:id="rId52" w:history="1">
              <w:r w:rsidRPr="00F85A7C">
                <w:rPr>
                  <w:rStyle w:val="a4"/>
                  <w:rFonts w:ascii="Times New Roman" w:hAnsi="Times New Roman" w:cs="Times New Roman"/>
                  <w:i/>
                  <w:sz w:val="24"/>
                  <w:szCs w:val="24"/>
                </w:rPr>
                <w:t>Высокая динамика углубления многопланового сотрудничества по всем направлениям</w:t>
              </w:r>
            </w:hyperlink>
            <w:r w:rsidRPr="00F85A7C">
              <w:rPr>
                <w:rFonts w:ascii="Times New Roman" w:hAnsi="Times New Roman" w:cs="Times New Roman"/>
                <w:i/>
                <w:sz w:val="24"/>
                <w:szCs w:val="24"/>
              </w:rPr>
              <w:t>», 14 сентября 2022)</w:t>
            </w:r>
          </w:p>
          <w:p w:rsidR="00FF06D4" w:rsidRPr="00F85A7C" w:rsidRDefault="00FF06D4" w:rsidP="003655FD">
            <w:pPr>
              <w:jc w:val="both"/>
              <w:rPr>
                <w:rFonts w:ascii="Times New Roman" w:hAnsi="Times New Roman" w:cs="Times New Roman"/>
                <w:i/>
                <w:sz w:val="24"/>
                <w:szCs w:val="24"/>
              </w:rPr>
            </w:pPr>
            <w:r w:rsidRPr="00F85A7C">
              <w:rPr>
                <w:rFonts w:ascii="Times New Roman" w:hAnsi="Times New Roman" w:cs="Times New Roman"/>
                <w:i/>
                <w:sz w:val="24"/>
                <w:szCs w:val="24"/>
              </w:rPr>
              <w:t>- «</w:t>
            </w:r>
            <w:hyperlink r:id="rId53" w:history="1">
              <w:r w:rsidRPr="005014E7">
                <w:rPr>
                  <w:rStyle w:val="a4"/>
                  <w:rFonts w:ascii="Times New Roman" w:hAnsi="Times New Roman" w:cs="Times New Roman"/>
                  <w:i/>
                  <w:color w:val="auto"/>
                  <w:sz w:val="24"/>
                  <w:szCs w:val="24"/>
                  <w:u w:val="none"/>
                </w:rPr>
                <w:t xml:space="preserve">Keyingi bir necha yilda tovar ayirboshlash ikki barobar ko‘paydi, qo‘shma loyiha va korxonalar soni uch barobarga oshdi. Yirik investitsiya va infratuzilma loyihalari amalga oshirilmoqda. “Xitoy-Qirg‘iziston-O‘zbekiston” temir yo‘lini qurish loyihasini ilgari surish bo‘yicha amaliy hamkorlik boshlandi. Madaniy-gumanitar almashinuvlar kengaymoqda, ta’lim, sog‘liqni saqlash, arxeologiya, turizm va boshqa yo‘nalishlarda </w:t>
              </w:r>
              <w:r w:rsidRPr="005014E7">
                <w:rPr>
                  <w:rStyle w:val="a4"/>
                  <w:rFonts w:ascii="Times New Roman" w:hAnsi="Times New Roman" w:cs="Times New Roman"/>
                  <w:b/>
                  <w:i/>
                  <w:color w:val="auto"/>
                  <w:sz w:val="24"/>
                  <w:szCs w:val="24"/>
                  <w:u w:val="none"/>
                </w:rPr>
                <w:t>muhim dasturlar ro‘yobga chiqarilmoqda</w:t>
              </w:r>
            </w:hyperlink>
            <w:r w:rsidRPr="00F85A7C">
              <w:rPr>
                <w:rFonts w:ascii="Times New Roman" w:hAnsi="Times New Roman" w:cs="Times New Roman"/>
                <w:i/>
                <w:sz w:val="24"/>
                <w:szCs w:val="24"/>
              </w:rPr>
              <w:t>» (Правда Востока, «</w:t>
            </w:r>
            <w:hyperlink r:id="rId54" w:history="1">
              <w:r w:rsidRPr="00F85A7C">
                <w:rPr>
                  <w:rStyle w:val="a4"/>
                  <w:rFonts w:ascii="Times New Roman" w:hAnsi="Times New Roman" w:cs="Times New Roman"/>
                  <w:i/>
                  <w:sz w:val="24"/>
                  <w:szCs w:val="24"/>
                </w:rPr>
                <w:t>O‘zbekiston Prezidenti Xitoy bilan ko‘p qirrali hamkorlikni yanada rivojlantirish muhimligini ta’kidladi</w:t>
              </w:r>
            </w:hyperlink>
            <w:r w:rsidRPr="00F85A7C">
              <w:rPr>
                <w:rFonts w:ascii="Times New Roman" w:hAnsi="Times New Roman" w:cs="Times New Roman"/>
                <w:i/>
                <w:sz w:val="24"/>
                <w:szCs w:val="24"/>
              </w:rPr>
              <w:t>», 6 февраля)</w:t>
            </w:r>
          </w:p>
          <w:p w:rsidR="00FF06D4" w:rsidRPr="00F85A7C" w:rsidRDefault="00FF06D4" w:rsidP="003655FD">
            <w:pPr>
              <w:jc w:val="both"/>
              <w:rPr>
                <w:rFonts w:ascii="Times New Roman" w:hAnsi="Times New Roman" w:cs="Times New Roman"/>
                <w:sz w:val="24"/>
                <w:szCs w:val="24"/>
              </w:rPr>
            </w:pPr>
            <w:r w:rsidRPr="00F85A7C">
              <w:rPr>
                <w:rFonts w:ascii="Times New Roman" w:hAnsi="Times New Roman" w:cs="Times New Roman"/>
                <w:sz w:val="24"/>
                <w:szCs w:val="24"/>
              </w:rPr>
              <w:t>[«В ближайшие годы товарооборот увеличился вдвое, количество совместных проектов и предприятий утроилось. Реализуются крупные инвестиционные и инфраструктурные проекты. Начато практическое сотрудничество по продвижению проекта строительства железной дороги Китай-Кыргызстан-Узбекистан. Расширяются культурно-гуманитарные обмены, реализуются важные программы в сфере образования, здравоохранения, археологии, туризма и других сферах]</w:t>
            </w:r>
          </w:p>
          <w:p w:rsidR="00FF06D4" w:rsidRPr="00F85A7C" w:rsidRDefault="00FF06D4" w:rsidP="003655FD">
            <w:pPr>
              <w:jc w:val="both"/>
              <w:rPr>
                <w:rFonts w:ascii="Times New Roman" w:hAnsi="Times New Roman" w:cs="Times New Roman"/>
                <w:i/>
                <w:sz w:val="24"/>
                <w:szCs w:val="24"/>
              </w:rPr>
            </w:pPr>
            <w:r w:rsidRPr="00F85A7C">
              <w:rPr>
                <w:rFonts w:ascii="Times New Roman" w:hAnsi="Times New Roman" w:cs="Times New Roman"/>
                <w:sz w:val="24"/>
                <w:szCs w:val="24"/>
              </w:rPr>
              <w:t xml:space="preserve">- </w:t>
            </w:r>
            <w:r w:rsidRPr="00F85A7C">
              <w:rPr>
                <w:rFonts w:ascii="Times New Roman" w:hAnsi="Times New Roman" w:cs="Times New Roman"/>
                <w:i/>
                <w:sz w:val="24"/>
                <w:szCs w:val="24"/>
              </w:rPr>
              <w:t>Узбекистан и Китай активно развивают сотрудничество в реализации масштабных проектов, прежде всего в сфере высоких технологий (Народное слово, «</w:t>
            </w:r>
            <w:hyperlink r:id="rId55" w:history="1">
              <w:r w:rsidRPr="00F85A7C">
                <w:rPr>
                  <w:rStyle w:val="a4"/>
                  <w:rFonts w:ascii="Times New Roman" w:hAnsi="Times New Roman" w:cs="Times New Roman"/>
                  <w:i/>
                  <w:sz w:val="24"/>
                  <w:szCs w:val="24"/>
                </w:rPr>
                <w:t>Сотрудничество укрепляется и расширяется</w:t>
              </w:r>
            </w:hyperlink>
            <w:r w:rsidRPr="00F85A7C">
              <w:rPr>
                <w:rFonts w:ascii="Times New Roman" w:hAnsi="Times New Roman" w:cs="Times New Roman"/>
                <w:i/>
                <w:sz w:val="24"/>
                <w:szCs w:val="24"/>
              </w:rPr>
              <w:t>», 10 мая 2018)</w:t>
            </w:r>
          </w:p>
          <w:p w:rsidR="00FF06D4" w:rsidRPr="00F85A7C" w:rsidRDefault="00FF06D4" w:rsidP="003655FD">
            <w:pPr>
              <w:jc w:val="both"/>
              <w:rPr>
                <w:rFonts w:ascii="Times New Roman" w:hAnsi="Times New Roman" w:cs="Times New Roman"/>
                <w:i/>
                <w:sz w:val="24"/>
                <w:szCs w:val="24"/>
              </w:rPr>
            </w:pPr>
            <w:r w:rsidRPr="00F85A7C">
              <w:rPr>
                <w:rFonts w:ascii="Times New Roman" w:hAnsi="Times New Roman" w:cs="Times New Roman"/>
                <w:i/>
                <w:sz w:val="24"/>
                <w:szCs w:val="24"/>
              </w:rPr>
              <w:t>- «</w:t>
            </w:r>
            <w:hyperlink r:id="rId56" w:history="1">
              <w:r w:rsidRPr="008E48E4">
                <w:rPr>
                  <w:rStyle w:val="a4"/>
                  <w:rFonts w:ascii="Times New Roman" w:hAnsi="Times New Roman" w:cs="Times New Roman"/>
                  <w:i/>
                  <w:color w:val="auto"/>
                  <w:sz w:val="24"/>
                  <w:szCs w:val="24"/>
                  <w:u w:val="none"/>
                </w:rPr>
                <w:t xml:space="preserve">Действительно, на основе инициативы "Один пояс, один путь", направленной на </w:t>
              </w:r>
              <w:r w:rsidRPr="008E48E4">
                <w:rPr>
                  <w:rStyle w:val="a4"/>
                  <w:rFonts w:ascii="Times New Roman" w:hAnsi="Times New Roman" w:cs="Times New Roman"/>
                  <w:b/>
                  <w:i/>
                  <w:color w:val="auto"/>
                  <w:sz w:val="24"/>
                  <w:szCs w:val="24"/>
                  <w:u w:val="none"/>
                </w:rPr>
                <w:t>развитие</w:t>
              </w:r>
              <w:r w:rsidRPr="008E48E4">
                <w:rPr>
                  <w:rStyle w:val="a4"/>
                  <w:rFonts w:ascii="Times New Roman" w:hAnsi="Times New Roman" w:cs="Times New Roman"/>
                  <w:i/>
                  <w:color w:val="auto"/>
                  <w:sz w:val="24"/>
                  <w:szCs w:val="24"/>
                  <w:u w:val="none"/>
                </w:rPr>
                <w:t xml:space="preserve"> многих государств и повышение уровня жизни народов, создаются новые транспортно-логистические направления, промышленные предприятия, вводятся новые мощности, организовываются </w:t>
              </w:r>
              <w:r w:rsidRPr="008E48E4">
                <w:rPr>
                  <w:rStyle w:val="a4"/>
                  <w:rFonts w:ascii="Times New Roman" w:hAnsi="Times New Roman" w:cs="Times New Roman"/>
                  <w:b/>
                  <w:i/>
                  <w:color w:val="auto"/>
                  <w:sz w:val="24"/>
                  <w:szCs w:val="24"/>
                  <w:u w:val="none"/>
                </w:rPr>
                <w:t>новые рабочие места</w:t>
              </w:r>
            </w:hyperlink>
            <w:r w:rsidRPr="00F85A7C">
              <w:rPr>
                <w:rFonts w:ascii="Times New Roman" w:hAnsi="Times New Roman" w:cs="Times New Roman"/>
                <w:i/>
                <w:sz w:val="24"/>
                <w:szCs w:val="24"/>
              </w:rPr>
              <w:t>» (Podrobno.uz, «</w:t>
            </w:r>
            <w:hyperlink r:id="rId57" w:history="1">
              <w:r w:rsidRPr="00F85A7C">
                <w:rPr>
                  <w:rStyle w:val="a4"/>
                  <w:rFonts w:ascii="Times New Roman" w:hAnsi="Times New Roman" w:cs="Times New Roman"/>
                  <w:i/>
                  <w:sz w:val="24"/>
                  <w:szCs w:val="24"/>
                </w:rPr>
                <w:t>В Ташкенте прошел узбекско-китайский "круглый стол"</w:t>
              </w:r>
            </w:hyperlink>
            <w:r w:rsidRPr="00F85A7C">
              <w:rPr>
                <w:rFonts w:ascii="Times New Roman" w:hAnsi="Times New Roman" w:cs="Times New Roman"/>
                <w:i/>
                <w:sz w:val="24"/>
                <w:szCs w:val="24"/>
              </w:rPr>
              <w:t xml:space="preserve">», 17 апреля 2019) </w:t>
            </w:r>
          </w:p>
          <w:p w:rsidR="00FF06D4" w:rsidRPr="00F85A7C" w:rsidRDefault="00FF06D4" w:rsidP="003655FD">
            <w:pPr>
              <w:jc w:val="both"/>
              <w:rPr>
                <w:rFonts w:ascii="Times New Roman" w:hAnsi="Times New Roman" w:cs="Times New Roman"/>
                <w:i/>
                <w:sz w:val="24"/>
                <w:szCs w:val="24"/>
              </w:rPr>
            </w:pPr>
          </w:p>
        </w:tc>
      </w:tr>
    </w:tbl>
    <w:p w:rsidR="006D137C" w:rsidRPr="00F85A7C" w:rsidRDefault="00E91675"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Государственный м</w:t>
      </w:r>
      <w:r w:rsidR="00FF06D4" w:rsidRPr="00F85A7C">
        <w:rPr>
          <w:rFonts w:ascii="Times New Roman" w:hAnsi="Times New Roman" w:cs="Times New Roman"/>
          <w:sz w:val="28"/>
          <w:szCs w:val="28"/>
        </w:rPr>
        <w:t xml:space="preserve">едиа-дискурс в Узбекистане также формируют положительное восприятие </w:t>
      </w:r>
      <w:r w:rsidRPr="00F85A7C">
        <w:rPr>
          <w:rFonts w:ascii="Times New Roman" w:hAnsi="Times New Roman" w:cs="Times New Roman"/>
          <w:sz w:val="28"/>
          <w:szCs w:val="28"/>
        </w:rPr>
        <w:t>узбекско-китайских отношений</w:t>
      </w:r>
      <w:r w:rsidR="00FF06D4" w:rsidRPr="00F85A7C">
        <w:rPr>
          <w:rFonts w:ascii="Times New Roman" w:hAnsi="Times New Roman" w:cs="Times New Roman"/>
          <w:sz w:val="28"/>
          <w:szCs w:val="28"/>
        </w:rPr>
        <w:t xml:space="preserve"> </w:t>
      </w:r>
      <w:r w:rsidRPr="00F85A7C">
        <w:rPr>
          <w:rFonts w:ascii="Times New Roman" w:hAnsi="Times New Roman" w:cs="Times New Roman"/>
          <w:sz w:val="28"/>
          <w:szCs w:val="28"/>
        </w:rPr>
        <w:t>как в Казахстане и Кыргызстане</w:t>
      </w:r>
      <w:r w:rsidR="00FF06D4" w:rsidRPr="00F85A7C">
        <w:rPr>
          <w:rFonts w:ascii="Times New Roman" w:hAnsi="Times New Roman" w:cs="Times New Roman"/>
          <w:sz w:val="28"/>
          <w:szCs w:val="28"/>
        </w:rPr>
        <w:t>. Текст описывает различные сферы сотрудничества между двумя странами, включая торговлю, экономику, инвестиции, культурно-гуманитарные обмены, высокие технологии, строительство же</w:t>
      </w:r>
      <w:r w:rsidR="002F5885" w:rsidRPr="00F85A7C">
        <w:rPr>
          <w:rFonts w:ascii="Times New Roman" w:hAnsi="Times New Roman" w:cs="Times New Roman"/>
          <w:sz w:val="28"/>
          <w:szCs w:val="28"/>
        </w:rPr>
        <w:t xml:space="preserve">лезной дороги и другие проекты. Текст также не </w:t>
      </w:r>
      <w:r w:rsidR="00FF06D4" w:rsidRPr="00F85A7C">
        <w:rPr>
          <w:rFonts w:ascii="Times New Roman" w:hAnsi="Times New Roman" w:cs="Times New Roman"/>
          <w:sz w:val="28"/>
          <w:szCs w:val="28"/>
        </w:rPr>
        <w:t>содержит</w:t>
      </w:r>
      <w:r w:rsidR="002F5885" w:rsidRPr="00F85A7C">
        <w:rPr>
          <w:rFonts w:ascii="Times New Roman" w:hAnsi="Times New Roman" w:cs="Times New Roman"/>
          <w:sz w:val="28"/>
          <w:szCs w:val="28"/>
        </w:rPr>
        <w:t xml:space="preserve"> </w:t>
      </w:r>
      <w:r w:rsidR="00FF06D4" w:rsidRPr="00F85A7C">
        <w:rPr>
          <w:rFonts w:ascii="Times New Roman" w:hAnsi="Times New Roman" w:cs="Times New Roman"/>
          <w:sz w:val="28"/>
          <w:szCs w:val="28"/>
        </w:rPr>
        <w:t>критического анализа узбекско-китайских отношений и не упоминает о каких-либо проблемах, возможных рисках и ограничениях в данном сотрудничестве. Все высказывания прозвучали в крайне положительной манере, не указывая на недостатки или сложности в установлении отношений между двумя странами.</w:t>
      </w:r>
      <w:r w:rsidR="002F5885" w:rsidRPr="00F85A7C">
        <w:rPr>
          <w:rFonts w:ascii="Times New Roman" w:hAnsi="Times New Roman" w:cs="Times New Roman"/>
          <w:sz w:val="28"/>
          <w:szCs w:val="28"/>
        </w:rPr>
        <w:t xml:space="preserve"> Более того, в дискурсе</w:t>
      </w:r>
      <w:r w:rsidR="00FF06D4" w:rsidRPr="00F85A7C">
        <w:rPr>
          <w:rFonts w:ascii="Times New Roman" w:hAnsi="Times New Roman" w:cs="Times New Roman"/>
          <w:sz w:val="28"/>
          <w:szCs w:val="28"/>
        </w:rPr>
        <w:t xml:space="preserve"> отсутствует информация о том, как это сотрудничество влияет на обычных граждан Узбекистана и Китая, на их социальное и экономическое положение, на сферу прав человека. Таким образом, текст не дает полной картины узбекско-китайских отношений, и нуждается в дополнительном анализе.</w:t>
      </w:r>
    </w:p>
    <w:p w:rsidR="00682678" w:rsidRPr="00F85A7C" w:rsidRDefault="0068267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Анализ государственных СМИ Казахстана, Кыргызстана и Узбекистана на тему китайских отношений и инициативы "Один пояс, один путь" с помощью трехмерной модели критического дискурс анализа N. Fairclough позволяет выделить три основных аспекта дискурсивной практики.</w:t>
      </w:r>
    </w:p>
    <w:p w:rsidR="00D02C5B" w:rsidRPr="00F85A7C" w:rsidRDefault="0068267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Первый аспект связан с идеологической позицией СМИ по отношению к китайским отношениям и инициативе. В статьях присутствуют положительные оценки и высказывания в поддержку участия в инициативе, что указывает на формирование позитивного образа Китая и поддержку его роли в регионе. Этот аспект дискурса является социал</w:t>
      </w:r>
      <w:r w:rsidR="00B11794" w:rsidRPr="00F85A7C">
        <w:rPr>
          <w:rFonts w:ascii="Times New Roman" w:hAnsi="Times New Roman" w:cs="Times New Roman"/>
          <w:sz w:val="28"/>
          <w:szCs w:val="28"/>
        </w:rPr>
        <w:t xml:space="preserve">ьно-идеологическим, так как он влияет на </w:t>
      </w:r>
      <w:r w:rsidR="00B11794" w:rsidRPr="00F85A7C">
        <w:rPr>
          <w:rFonts w:ascii="Times New Roman" w:hAnsi="Times New Roman" w:cs="Times New Roman"/>
          <w:sz w:val="28"/>
          <w:szCs w:val="28"/>
        </w:rPr>
        <w:lastRenderedPageBreak/>
        <w:t>социальное восприятие и</w:t>
      </w:r>
      <w:r w:rsidRPr="00F85A7C">
        <w:rPr>
          <w:rFonts w:ascii="Times New Roman" w:hAnsi="Times New Roman" w:cs="Times New Roman"/>
          <w:sz w:val="28"/>
          <w:szCs w:val="28"/>
        </w:rPr>
        <w:t xml:space="preserve"> общественное мнение о китайских отношениях и инициативе.</w:t>
      </w:r>
      <w:r w:rsidR="00D02C5B" w:rsidRPr="00F85A7C">
        <w:rPr>
          <w:rFonts w:ascii="Times New Roman" w:hAnsi="Times New Roman" w:cs="Times New Roman"/>
          <w:sz w:val="28"/>
          <w:szCs w:val="28"/>
        </w:rPr>
        <w:t xml:space="preserve"> В дискурсе также затрагиваются социокультурные аспекты инициативы "Один пояс, один путь", например, на укрепление культурных связей между участниками инициативы. </w:t>
      </w:r>
    </w:p>
    <w:p w:rsidR="00682678" w:rsidRPr="00F85A7C" w:rsidRDefault="0068267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Второй аспект связан с присутствием китайских источников в статьях СМИ. Упоминание китайских источников в статьях указывает на важность китайской точки зрения для формирования собственной позиции по отношению к китайским отношениям и инициативе. Этот аспект дискурса является социально-политическим, так как он связан с политической и экономической зависимостью от Китая.</w:t>
      </w:r>
    </w:p>
    <w:p w:rsidR="007B0B63" w:rsidRPr="00F85A7C" w:rsidRDefault="0068267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Третий аспект связан с отсутствием упоминания потенциальных негативных последствий китайских отношений и инициативы. Необходимо отметить, что </w:t>
      </w:r>
      <w:r w:rsidR="00B11794" w:rsidRPr="00F85A7C">
        <w:rPr>
          <w:rFonts w:ascii="Times New Roman" w:hAnsi="Times New Roman" w:cs="Times New Roman"/>
          <w:sz w:val="28"/>
          <w:szCs w:val="28"/>
        </w:rPr>
        <w:t>государственные</w:t>
      </w:r>
      <w:r w:rsidRPr="00F85A7C">
        <w:rPr>
          <w:rFonts w:ascii="Times New Roman" w:hAnsi="Times New Roman" w:cs="Times New Roman"/>
          <w:sz w:val="28"/>
          <w:szCs w:val="28"/>
        </w:rPr>
        <w:t xml:space="preserve"> СМИ склонны не уделять должного внимания потенциальным социально-политическим последствиям инициативы. Этот аспект дискурса является социально-экономическим, так как он связан с потенциальными рисками для экономического и социального развития региона.</w:t>
      </w:r>
    </w:p>
    <w:p w:rsidR="00B11794" w:rsidRPr="00F85A7C" w:rsidRDefault="00D02C5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статьях используется много положительных эпитетов, которые характеризуют китайские инвестиции и участие в инициативе "Один пояс, один путь". К примеру, в статьях используются слова "важный", "значительный", "выгодный", "перспективный", "успешный", "многообещающий" и другие, когда описываются проекты, связанные с участием в инициативе. Часто употребляются слова "дружба", "сотрудничество", "взаимовыгодное партнерство", "взаимное уважение", что указывает на то, что китайские отношения воспринимаются как положительные и взаимовыгодные.</w:t>
      </w:r>
    </w:p>
    <w:p w:rsidR="00E01FF4" w:rsidRPr="00F85A7C" w:rsidRDefault="00E01FF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Положительный дискурс, создаваемый в государственных СМИ по отношению к китайской инициативе "Один пояс, один путь", может создать позитивное отношение в обществе к этой инициативе. </w:t>
      </w:r>
      <w:r w:rsidR="00C01D20" w:rsidRPr="00F85A7C">
        <w:rPr>
          <w:rFonts w:ascii="Times New Roman" w:hAnsi="Times New Roman" w:cs="Times New Roman"/>
          <w:sz w:val="28"/>
          <w:szCs w:val="28"/>
        </w:rPr>
        <w:t xml:space="preserve">Создание позитивного отношения среди населения позволяет государству беспрепятственно вести необходимую им </w:t>
      </w:r>
      <w:r w:rsidRPr="00F85A7C">
        <w:rPr>
          <w:rFonts w:ascii="Times New Roman" w:hAnsi="Times New Roman" w:cs="Times New Roman"/>
          <w:sz w:val="28"/>
          <w:szCs w:val="28"/>
        </w:rPr>
        <w:t>политику в отношении Китая. Однако, следует отметить, что государственные СМИ не являются единственным источником информации, и существуют альтернативные источники, такие как независимые СМИ и социальные сети. Также необходимо учитывать, что общественное мнение может быть динамичным и подверженным изменениям, и положительный дискурс в государственных СМИ не всегда может сохранять свою силу в долгосрочной перспективе.</w:t>
      </w:r>
      <w:r w:rsidR="00191371" w:rsidRPr="00F85A7C">
        <w:rPr>
          <w:rFonts w:ascii="Times New Roman" w:hAnsi="Times New Roman" w:cs="Times New Roman"/>
          <w:sz w:val="28"/>
          <w:szCs w:val="28"/>
        </w:rPr>
        <w:t xml:space="preserve"> </w:t>
      </w:r>
    </w:p>
    <w:p w:rsidR="0062428C" w:rsidRPr="00F85A7C" w:rsidRDefault="0062428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Частные СМИ охотнее проявляют скептицизм в отношении информации ОПОП, что отражается в критическом дискурсе с отрицательной окраской. Например, при обсуждении сотрудничества с Китаем в контексте Казахстана, критики указывают на недоступность информации о выполнении проектов с Китаем для широкой общественности, что не соответствует законодательству РК. Отсутствуют точные данные о количестве рабочих мест, которые будут предоставлены местному населению и иностранным рабочим. Важно отметить, что вопрос о создании рабочих мест является ключевым в государственном дискурсе и считается выгодным элементом взаимодействия между странами, но </w:t>
      </w:r>
      <w:r w:rsidRPr="00F85A7C">
        <w:rPr>
          <w:rFonts w:ascii="Times New Roman" w:hAnsi="Times New Roman" w:cs="Times New Roman"/>
          <w:sz w:val="28"/>
          <w:szCs w:val="28"/>
        </w:rPr>
        <w:lastRenderedPageBreak/>
        <w:t xml:space="preserve">наличие неясностей в этом вопросе заставляет частные СМИ задавать важные вопросы о деталях, сколько именно рабочих мест, в каких регионах и на каких предприятиях, какие условия труда и какие должности и т.д. В свете того, что проблема рабочих мест является актуальной во всех трех странах, критика частных СМИ относительно отсутствия детальной информации </w:t>
      </w:r>
      <w:r w:rsidR="009E204A" w:rsidRPr="00F85A7C">
        <w:rPr>
          <w:rFonts w:ascii="Times New Roman" w:hAnsi="Times New Roman" w:cs="Times New Roman"/>
          <w:sz w:val="28"/>
          <w:szCs w:val="28"/>
        </w:rPr>
        <w:t>о рабочих местах</w:t>
      </w:r>
      <w:r w:rsidRPr="00F85A7C">
        <w:rPr>
          <w:rFonts w:ascii="Times New Roman" w:hAnsi="Times New Roman" w:cs="Times New Roman"/>
          <w:sz w:val="28"/>
          <w:szCs w:val="28"/>
        </w:rPr>
        <w:t xml:space="preserve"> и недостаточной прозрачности заключаем</w:t>
      </w:r>
      <w:r w:rsidR="009E204A" w:rsidRPr="00F85A7C">
        <w:rPr>
          <w:rFonts w:ascii="Times New Roman" w:hAnsi="Times New Roman" w:cs="Times New Roman"/>
          <w:sz w:val="28"/>
          <w:szCs w:val="28"/>
        </w:rPr>
        <w:t xml:space="preserve">ых соглашений является уместной по мнению многих экспертов, которые отражены в дискурсе. </w:t>
      </w:r>
    </w:p>
    <w:p w:rsidR="009E204A" w:rsidRPr="00F85A7C" w:rsidRDefault="009E204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К примеру, в дискурсе новостного сайта газеты «Жас Алаш» поднимается вопросы условий труда и заработной платы казахстанских и китайских рабочих на нефтяных месторождениях. Согласно расчетному листу заработной платы китайских инженеров, занимающихся бурением нефтяных месторождений «восток нефть и сервисное обслуживание» в Актюбинской области, китайские рабочие получают заработные платы в размере от 1 до 2 млн. тенге, в то время как местные рабочие получают 190 – 200 тыс. тенге. Подобные ситуации приводят к конфликту между местными и иностранными рабочими. В Казахстане были случай, когда такие ситуации выходили за рамки «внутреннего конфликта организации» (</w:t>
      </w:r>
      <w:r w:rsidRPr="00F85A7C">
        <w:rPr>
          <w:rFonts w:ascii="Times New Roman" w:hAnsi="Times New Roman" w:cs="Times New Roman"/>
          <w:i/>
          <w:sz w:val="28"/>
          <w:szCs w:val="28"/>
        </w:rPr>
        <w:t>Жас Алаш, «Ақтөбедегі Қытай компаниясы "млн теңге жалақы түбіртегіне" қатысты жауап берді, 21.02.2020»</w:t>
      </w:r>
      <w:r w:rsidRPr="00F85A7C">
        <w:rPr>
          <w:rFonts w:ascii="Times New Roman" w:hAnsi="Times New Roman" w:cs="Times New Roman"/>
          <w:sz w:val="28"/>
          <w:szCs w:val="28"/>
        </w:rPr>
        <w:t>).</w:t>
      </w:r>
    </w:p>
    <w:p w:rsidR="00143A02" w:rsidRPr="00F85A7C" w:rsidRDefault="00143A0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В случай с Кыргызстаном, главная проблема заключается не только в условиях труда и заработной платы, а в том, что эти рабочие места чаще всего даже не достаются местному населению. Посмотрим один из примеров: </w:t>
      </w:r>
    </w:p>
    <w:p w:rsidR="00712AAD" w:rsidRPr="00F85A7C" w:rsidRDefault="00712AAD" w:rsidP="003655FD">
      <w:pPr>
        <w:spacing w:after="0" w:line="240" w:lineRule="auto"/>
        <w:ind w:firstLine="708"/>
        <w:jc w:val="both"/>
        <w:rPr>
          <w:rFonts w:ascii="Times New Roman" w:hAnsi="Times New Roman" w:cs="Times New Roman"/>
          <w:i/>
          <w:sz w:val="28"/>
          <w:szCs w:val="28"/>
        </w:rPr>
      </w:pPr>
    </w:p>
    <w:p w:rsidR="009E204A" w:rsidRPr="00F85A7C" w:rsidRDefault="00143A02"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«Когда на родине не хватает рабочих мест, многие граждане вынуждены искать работу за рубежом. Но почему же тогда так много китайцев работает в Кыргызстане?» (Радио азаттык, «</w:t>
      </w:r>
      <w:hyperlink r:id="rId58" w:history="1">
        <w:r w:rsidRPr="00F85A7C">
          <w:rPr>
            <w:rStyle w:val="a4"/>
            <w:rFonts w:ascii="Times New Roman" w:hAnsi="Times New Roman" w:cs="Times New Roman"/>
            <w:i/>
            <w:sz w:val="28"/>
            <w:szCs w:val="28"/>
          </w:rPr>
          <w:t>Вопрос о том, почему рабочие места отдаются китайцам, звучит чаще</w:t>
        </w:r>
      </w:hyperlink>
      <w:r w:rsidRPr="00F85A7C">
        <w:rPr>
          <w:rFonts w:ascii="Times New Roman" w:hAnsi="Times New Roman" w:cs="Times New Roman"/>
          <w:i/>
          <w:sz w:val="28"/>
          <w:szCs w:val="28"/>
        </w:rPr>
        <w:t>»).</w:t>
      </w:r>
    </w:p>
    <w:p w:rsidR="00143A02" w:rsidRPr="00F85A7C" w:rsidRDefault="00143A02" w:rsidP="003655FD">
      <w:pPr>
        <w:spacing w:after="0" w:line="240" w:lineRule="auto"/>
        <w:ind w:firstLine="708"/>
        <w:jc w:val="both"/>
        <w:rPr>
          <w:rFonts w:ascii="Times New Roman" w:hAnsi="Times New Roman" w:cs="Times New Roman"/>
          <w:i/>
          <w:sz w:val="28"/>
          <w:szCs w:val="28"/>
        </w:rPr>
      </w:pPr>
    </w:p>
    <w:p w:rsidR="00347062" w:rsidRPr="00F85A7C" w:rsidRDefault="0034706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Казахстане и Кыргызстане активно обсуждается вопрос о рабочих квотах, которые выдаются китайским трудовым мигрантам. В рамках этого дискурса активисты в Кыргызстане высказывают свои опасения относительно того, почему правительство выделило более 50 тыс. квот для китайских работников, в то время как местные жители вынуждены уезжать в Россию в поисках работы. В одной из статей также поднимается вопрос о главных подрядчиках, поскольку во всех совместных проектах подрядчиками выступают китайские компании, что вызывает возмущение и отражается в дискурсе.</w:t>
      </w:r>
    </w:p>
    <w:p w:rsidR="00347062" w:rsidRPr="00F85A7C" w:rsidRDefault="00347062" w:rsidP="003655FD">
      <w:pPr>
        <w:spacing w:after="0" w:line="240" w:lineRule="auto"/>
        <w:ind w:firstLine="708"/>
        <w:jc w:val="both"/>
        <w:rPr>
          <w:rFonts w:ascii="Times New Roman" w:hAnsi="Times New Roman" w:cs="Times New Roman"/>
          <w:sz w:val="28"/>
          <w:szCs w:val="28"/>
        </w:rPr>
      </w:pPr>
    </w:p>
    <w:p w:rsidR="009E1419" w:rsidRPr="00F85A7C" w:rsidRDefault="009E1419"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w:t>
      </w:r>
      <w:hyperlink r:id="rId59" w:history="1">
        <w:r w:rsidRPr="00DC7383">
          <w:rPr>
            <w:rStyle w:val="a4"/>
            <w:rFonts w:ascii="Times New Roman" w:hAnsi="Times New Roman" w:cs="Times New Roman"/>
            <w:i/>
            <w:color w:val="auto"/>
            <w:sz w:val="28"/>
            <w:szCs w:val="28"/>
            <w:u w:val="none"/>
          </w:rPr>
          <w:t>В частности, парламентарий возмутилась тем, что подрядчиками в реализуемых проектах выступают практически всегда те, кто выделяет кредит. "Почему нельзя в соглашении, к примеру, с тем же Китаем, прописать, чтобы подрядчиков предоставляла наша сторона?</w:t>
        </w:r>
      </w:hyperlink>
      <w:r w:rsidRPr="00F85A7C">
        <w:rPr>
          <w:rFonts w:ascii="Times New Roman" w:hAnsi="Times New Roman" w:cs="Times New Roman"/>
          <w:i/>
          <w:sz w:val="28"/>
          <w:szCs w:val="28"/>
        </w:rPr>
        <w:t>» (Вечерний Бишкек, «</w:t>
      </w:r>
      <w:hyperlink r:id="rId60" w:history="1">
        <w:r w:rsidRPr="00F85A7C">
          <w:rPr>
            <w:rStyle w:val="a4"/>
            <w:rFonts w:ascii="Times New Roman" w:hAnsi="Times New Roman" w:cs="Times New Roman"/>
            <w:i/>
            <w:sz w:val="28"/>
            <w:szCs w:val="28"/>
          </w:rPr>
          <w:t>Сариев: Кыргызстан вынужден предоставлять большие льготы инвесторам</w:t>
        </w:r>
      </w:hyperlink>
      <w:r w:rsidRPr="00F85A7C">
        <w:rPr>
          <w:rFonts w:ascii="Times New Roman" w:hAnsi="Times New Roman" w:cs="Times New Roman"/>
          <w:i/>
          <w:sz w:val="28"/>
          <w:szCs w:val="28"/>
        </w:rPr>
        <w:t>», 16 марта 2015)</w:t>
      </w:r>
    </w:p>
    <w:p w:rsidR="00712AAD" w:rsidRPr="00F85A7C" w:rsidRDefault="00712AAD" w:rsidP="003655FD">
      <w:pPr>
        <w:spacing w:after="0" w:line="240" w:lineRule="auto"/>
        <w:ind w:firstLine="708"/>
        <w:jc w:val="both"/>
        <w:rPr>
          <w:rFonts w:ascii="Times New Roman" w:hAnsi="Times New Roman" w:cs="Times New Roman"/>
          <w:sz w:val="28"/>
          <w:szCs w:val="28"/>
        </w:rPr>
      </w:pPr>
    </w:p>
    <w:p w:rsidR="00143A02" w:rsidRPr="00F85A7C" w:rsidRDefault="00347062"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В статье "Влияние инициативы 'Пояс и путь' на Центральную Азию: кейс Кыргызстана" рассматривается проблема обоснования необходимости выделения квот на трудовую миграцию китайских работников в странах Центральной Азии, а также возникновения китайских компаний в роли главных подрядчиков. Эта проблема связана с требованиями, предъявляемыми китайскими инвесторами, включающими в себя следующие правила:</w:t>
      </w:r>
    </w:p>
    <w:p w:rsidR="00347062" w:rsidRPr="00F85A7C" w:rsidRDefault="00347062" w:rsidP="00DB50AE">
      <w:pPr>
        <w:pStyle w:val="a3"/>
        <w:numPr>
          <w:ilvl w:val="0"/>
          <w:numId w:val="6"/>
        </w:num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При осуществлении инвестиционных проектов в странах Центральной Азии требуется, чтобы главным подрядчиком выступала китайская компания или организация.</w:t>
      </w:r>
    </w:p>
    <w:p w:rsidR="00347062" w:rsidRPr="00F85A7C" w:rsidRDefault="00347062" w:rsidP="00DB50AE">
      <w:pPr>
        <w:pStyle w:val="a3"/>
        <w:numPr>
          <w:ilvl w:val="0"/>
          <w:numId w:val="6"/>
        </w:num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Для получения инвестиций из Китая страны Центральной Азии должны выделять квоты на привлечение рабочей силы из Китая.</w:t>
      </w:r>
    </w:p>
    <w:p w:rsidR="00347062" w:rsidRPr="00F85A7C" w:rsidRDefault="00347062" w:rsidP="00DB50AE">
      <w:pPr>
        <w:pStyle w:val="a3"/>
        <w:numPr>
          <w:ilvl w:val="0"/>
          <w:numId w:val="6"/>
        </w:num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В рамках реализации совместных проектов, строительные материалы и оборудование привозятся из Китая, при этом импортируемые материалы могут быть освобождены от таможенных пошлин или облагаться значительно сниженными ставками.</w:t>
      </w:r>
    </w:p>
    <w:p w:rsidR="00347062" w:rsidRPr="00F85A7C" w:rsidRDefault="00347062" w:rsidP="00DB50AE">
      <w:pPr>
        <w:pStyle w:val="a3"/>
        <w:numPr>
          <w:ilvl w:val="0"/>
          <w:numId w:val="6"/>
        </w:num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Кредиты, предоставляемые странам Центральной Азии, зачастую характеризуются высокой процентной ставкой.</w:t>
      </w:r>
    </w:p>
    <w:p w:rsidR="00347062" w:rsidRPr="00F85A7C" w:rsidRDefault="00347062" w:rsidP="00DB50AE">
      <w:pPr>
        <w:pStyle w:val="a3"/>
        <w:numPr>
          <w:ilvl w:val="0"/>
          <w:numId w:val="6"/>
        </w:num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Наблюдается практика завышения стоимости инвестиционных проектов. Например, модернизация ТЭЦ в Кыргызстане или строительство LRT в столице Казахстана.</w:t>
      </w:r>
    </w:p>
    <w:p w:rsidR="00B63D98" w:rsidRPr="00F85A7C" w:rsidRDefault="00B63D9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Казахстанские частные СМИ, включая ДАТ и Жас Алаш, отмечают, что инициатива ОПОП имеет потенциальную цель политической гегемонии Китая, который в последние годы стремится конкурировать с США на мировой арене и вывозит свои производственные мощности в страны Центральной Азии, в том числе в Казахстан, в рамках более чем 50 совместных проектов. Однако такой вывоз может иметь негативные экологические последствия для Казахстана, и требования народа о более детальной информации об этих проектах являются обоснованными. Помимо критики вопросов, связанных с китайскими инвестициями, в газете ДАТ также присутствует антикитайская позиция и негативное отношение к власти </w:t>
      </w:r>
      <w:r w:rsidR="00DE3A9E" w:rsidRPr="00F85A7C">
        <w:rPr>
          <w:rFonts w:ascii="Times New Roman" w:hAnsi="Times New Roman" w:cs="Times New Roman"/>
          <w:sz w:val="28"/>
          <w:szCs w:val="28"/>
        </w:rPr>
        <w:t xml:space="preserve">бывшего </w:t>
      </w:r>
      <w:r w:rsidRPr="00F85A7C">
        <w:rPr>
          <w:rFonts w:ascii="Times New Roman" w:hAnsi="Times New Roman" w:cs="Times New Roman"/>
          <w:sz w:val="28"/>
          <w:szCs w:val="28"/>
        </w:rPr>
        <w:t>президента Назарбаева и его окружению, что проявляется в некоторых статьях.</w:t>
      </w:r>
    </w:p>
    <w:p w:rsidR="00B63D98" w:rsidRPr="00F85A7C" w:rsidRDefault="00B63D98" w:rsidP="003655FD">
      <w:pPr>
        <w:spacing w:after="0" w:line="240" w:lineRule="auto"/>
        <w:ind w:firstLine="708"/>
        <w:jc w:val="both"/>
        <w:rPr>
          <w:rFonts w:ascii="Times New Roman" w:hAnsi="Times New Roman" w:cs="Times New Roman"/>
          <w:sz w:val="28"/>
          <w:szCs w:val="28"/>
        </w:rPr>
      </w:pPr>
    </w:p>
    <w:p w:rsidR="00B63D98" w:rsidRPr="00F85A7C" w:rsidRDefault="00B63D9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bCs/>
          <w:i/>
          <w:iCs/>
          <w:sz w:val="28"/>
          <w:szCs w:val="28"/>
        </w:rPr>
        <w:t>«</w:t>
      </w:r>
      <w:hyperlink r:id="rId61" w:history="1">
        <w:r w:rsidRPr="00DC7383">
          <w:rPr>
            <w:rStyle w:val="a4"/>
            <w:rFonts w:ascii="Times New Roman" w:hAnsi="Times New Roman" w:cs="Times New Roman"/>
            <w:bCs/>
            <w:i/>
            <w:iCs/>
            <w:color w:val="auto"/>
            <w:sz w:val="28"/>
            <w:szCs w:val="28"/>
            <w:u w:val="none"/>
          </w:rPr>
          <w:t>Т</w:t>
        </w:r>
        <w:r w:rsidRPr="00DC7383">
          <w:rPr>
            <w:rStyle w:val="a4"/>
            <w:rFonts w:ascii="Times New Roman" w:hAnsi="Times New Roman" w:cs="Times New Roman"/>
            <w:i/>
            <w:iCs/>
            <w:color w:val="auto"/>
            <w:sz w:val="28"/>
            <w:szCs w:val="28"/>
            <w:u w:val="none"/>
          </w:rPr>
          <w:t>олько в данном случае Астана отдаёт сразу скопом всё месторождение «Верхние Кайракты» Пекину, да еще по нынешнему законодательству полностью освободят от налогов на доходы этот крупный китайский инвестиционный проект. Получается, Казахстан вообще не будет получать никаких доходов от этого проекта освоения крупнейшего в мире месторождения вольфрама, только отходы от производства, вред для местной экологии и хищническое разграбление природных ресурсов</w:t>
        </w:r>
      </w:hyperlink>
      <w:r w:rsidRPr="00F85A7C">
        <w:rPr>
          <w:rFonts w:ascii="Times New Roman" w:hAnsi="Times New Roman" w:cs="Times New Roman"/>
          <w:i/>
          <w:iCs/>
          <w:sz w:val="28"/>
          <w:szCs w:val="28"/>
        </w:rPr>
        <w:t xml:space="preserve">» (ДАТ </w:t>
      </w:r>
      <w:r w:rsidRPr="00F85A7C">
        <w:rPr>
          <w:rFonts w:ascii="Times New Roman" w:hAnsi="Times New Roman" w:cs="Times New Roman"/>
          <w:i/>
          <w:sz w:val="28"/>
          <w:szCs w:val="28"/>
        </w:rPr>
        <w:t>«</w:t>
      </w:r>
      <w:hyperlink r:id="rId62" w:history="1">
        <w:r w:rsidRPr="00F85A7C">
          <w:rPr>
            <w:rStyle w:val="a4"/>
            <w:rFonts w:ascii="Times New Roman" w:hAnsi="Times New Roman" w:cs="Times New Roman"/>
            <w:i/>
            <w:sz w:val="28"/>
            <w:szCs w:val="28"/>
          </w:rPr>
          <w:t>Зачем Назарбаев отдал самое крупное месторождение вольфрама в мире Китаю?</w:t>
        </w:r>
      </w:hyperlink>
      <w:r w:rsidRPr="00F85A7C">
        <w:rPr>
          <w:rFonts w:ascii="Times New Roman" w:hAnsi="Times New Roman" w:cs="Times New Roman"/>
          <w:sz w:val="28"/>
          <w:szCs w:val="28"/>
        </w:rPr>
        <w:t xml:space="preserve">») </w:t>
      </w:r>
    </w:p>
    <w:p w:rsidR="00712AAD" w:rsidRPr="00F85A7C" w:rsidRDefault="00712AAD" w:rsidP="003655FD">
      <w:pPr>
        <w:spacing w:after="0" w:line="240" w:lineRule="auto"/>
        <w:ind w:firstLine="708"/>
        <w:jc w:val="both"/>
        <w:rPr>
          <w:rFonts w:ascii="Times New Roman" w:hAnsi="Times New Roman" w:cs="Times New Roman"/>
          <w:sz w:val="28"/>
          <w:szCs w:val="28"/>
        </w:rPr>
      </w:pPr>
    </w:p>
    <w:p w:rsidR="00DE3A9E" w:rsidRPr="00F85A7C" w:rsidRDefault="00DE3A9E"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Авторы также в других статьях отмечают, что наличие данных объектов иностранной собственности дает Назарбаеву и его семье своеобразную гарантию устойчивости системы по выкачиванию ресурсов из страны. На примере другой </w:t>
      </w:r>
      <w:r w:rsidRPr="00F85A7C">
        <w:rPr>
          <w:rFonts w:ascii="Times New Roman" w:hAnsi="Times New Roman" w:cs="Times New Roman"/>
          <w:sz w:val="28"/>
          <w:szCs w:val="28"/>
        </w:rPr>
        <w:lastRenderedPageBreak/>
        <w:t xml:space="preserve">статьи «Как далеко может зайти Китай в Центральной Азии?» поднимается достаточно интересный вопрос касательно мягкой силы Китая на территории стран Центральной Азии «мягкая сила» Китая медленно вытесняет Россию, как основного геополитического игрока и уже достаточно ослабила влияние западных стран. Если учитывать нынешние реалии, то в связи с изоляцией России, Китай активно пытается вовлечь страны Центральной Азии в свою орбиту и это может дать положительные результаты для Южного соседа.  Более того, анализ дискурса газеты «ДАТ» показал, что по сравнению с другими СМИ их дискурс является не просто критичным, а оппозиционно критичным, это уже говорит о том, что казахстанский дискурс содержит в себе не только оценочные, информационные стратегии, но и оппозиционно ориентированную стратегию. </w:t>
      </w:r>
    </w:p>
    <w:p w:rsidR="00B63D98" w:rsidRPr="00F85A7C" w:rsidRDefault="00DE3A9E"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Частному дискурсу в отличии от государственного также свойственен более детальный анализ. Частные СМИ чаще раскрывают тему более масштабно показывая всех основных игроков геополитики</w:t>
      </w:r>
      <w:r w:rsidR="00D92BB4">
        <w:rPr>
          <w:rFonts w:ascii="Times New Roman" w:hAnsi="Times New Roman" w:cs="Times New Roman"/>
          <w:sz w:val="28"/>
          <w:szCs w:val="28"/>
        </w:rPr>
        <w:t xml:space="preserve"> и то как развитие инициативы «О</w:t>
      </w:r>
      <w:r w:rsidRPr="00F85A7C">
        <w:rPr>
          <w:rFonts w:ascii="Times New Roman" w:hAnsi="Times New Roman" w:cs="Times New Roman"/>
          <w:sz w:val="28"/>
          <w:szCs w:val="28"/>
        </w:rPr>
        <w:t xml:space="preserve">дин пояс, один путь» может повлиять не только на мировую экономику, а также и на политику. Неоднократно отмечается и то, что с </w:t>
      </w:r>
      <w:r w:rsidR="00D92BB4">
        <w:rPr>
          <w:rFonts w:ascii="Times New Roman" w:hAnsi="Times New Roman" w:cs="Times New Roman"/>
          <w:sz w:val="28"/>
          <w:szCs w:val="28"/>
        </w:rPr>
        <w:t>момента реализации инициативы «О</w:t>
      </w:r>
      <w:r w:rsidRPr="00F85A7C">
        <w:rPr>
          <w:rFonts w:ascii="Times New Roman" w:hAnsi="Times New Roman" w:cs="Times New Roman"/>
          <w:sz w:val="28"/>
          <w:szCs w:val="28"/>
        </w:rPr>
        <w:t>дин пояс, один путь» США и западные страны также активизировали свои действия в странах Центральной Азии. Осенью 2015 года, через два год</w:t>
      </w:r>
      <w:r w:rsidR="00D92BB4">
        <w:rPr>
          <w:rFonts w:ascii="Times New Roman" w:hAnsi="Times New Roman" w:cs="Times New Roman"/>
          <w:sz w:val="28"/>
          <w:szCs w:val="28"/>
        </w:rPr>
        <w:t>а после реализации инициативы «О</w:t>
      </w:r>
      <w:r w:rsidRPr="00F85A7C">
        <w:rPr>
          <w:rFonts w:ascii="Times New Roman" w:hAnsi="Times New Roman" w:cs="Times New Roman"/>
          <w:sz w:val="28"/>
          <w:szCs w:val="28"/>
        </w:rPr>
        <w:t>дин пояс, один путь» все СМИ стран Центральной Азии широко освещали приезд госсекретаря США. Это событие было достаточно важным для ЦА, так как впервые в истории госсекретарь США с государственным визитом посетил все страны Центральной Азии.</w:t>
      </w:r>
    </w:p>
    <w:p w:rsidR="00DE3A9E" w:rsidRDefault="00DE3A9E"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Отрицательный дискурс, сопровождающийся синофобией и антикитайскими настроениями. Однако исследование показывает, что на данный момент эти настроения преобладают только в Казахстане и Кыргызстане. Последние антикитайские митинги в данных странах связаны с экономическими и политическими факторами. В случае с Казахстаном, первые волны митингов были связаны с земельными вопросами, однако митинги 2018-2019 годов и 2021 года были вызваны совместными предприятиями в рамках инициативы «Один пояс, один путь», а именно строительством 56 китайских заводов на территории Казахстана. В случае с Кыргызстаном, остро стоит вопрос государственного долга перед Китаем и риска потерять месторождения с полезными ископаемыми. Кроме того, в обеих странах критический дискурс касается экологических, культурных и социальных вопросов</w:t>
      </w:r>
      <w:r w:rsidR="00650B48">
        <w:rPr>
          <w:rFonts w:ascii="Times New Roman" w:hAnsi="Times New Roman" w:cs="Times New Roman"/>
          <w:sz w:val="28"/>
          <w:szCs w:val="28"/>
        </w:rPr>
        <w:t xml:space="preserve"> (см. таблица 9</w:t>
      </w:r>
      <w:r w:rsidR="00AB3879" w:rsidRPr="00F85A7C">
        <w:rPr>
          <w:rFonts w:ascii="Times New Roman" w:hAnsi="Times New Roman" w:cs="Times New Roman"/>
          <w:sz w:val="28"/>
          <w:szCs w:val="28"/>
        </w:rPr>
        <w:t>)</w:t>
      </w:r>
      <w:r w:rsidRPr="00F85A7C">
        <w:rPr>
          <w:rFonts w:ascii="Times New Roman" w:hAnsi="Times New Roman" w:cs="Times New Roman"/>
          <w:sz w:val="28"/>
          <w:szCs w:val="28"/>
        </w:rPr>
        <w:t xml:space="preserve">. </w:t>
      </w:r>
    </w:p>
    <w:p w:rsidR="002D32C1" w:rsidRDefault="00650B48" w:rsidP="003655FD">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Таблица 9</w:t>
      </w:r>
      <w:r w:rsidR="002D32C1" w:rsidRPr="00F85A7C">
        <w:rPr>
          <w:rFonts w:ascii="Times New Roman" w:hAnsi="Times New Roman" w:cs="Times New Roman"/>
          <w:b/>
          <w:sz w:val="28"/>
          <w:szCs w:val="28"/>
        </w:rPr>
        <w:t>. – Отрицательный дискурс анализ частных СМИ в Казахстане и Кыргызстане</w:t>
      </w:r>
    </w:p>
    <w:tbl>
      <w:tblPr>
        <w:tblStyle w:val="af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98"/>
      </w:tblGrid>
      <w:tr w:rsidR="002D32C1" w:rsidRPr="00F85A7C" w:rsidTr="00F10396">
        <w:tc>
          <w:tcPr>
            <w:tcW w:w="9498" w:type="dxa"/>
            <w:shd w:val="clear" w:color="auto" w:fill="A8D08D" w:themeFill="accent6" w:themeFillTint="99"/>
          </w:tcPr>
          <w:p w:rsidR="00793D79" w:rsidRPr="00F85A7C" w:rsidRDefault="00712AAD" w:rsidP="00050A3E">
            <w:pPr>
              <w:ind w:firstLine="708"/>
              <w:jc w:val="both"/>
              <w:rPr>
                <w:rFonts w:ascii="Times New Roman" w:hAnsi="Times New Roman" w:cs="Times New Roman"/>
                <w:b/>
                <w:sz w:val="24"/>
                <w:szCs w:val="28"/>
              </w:rPr>
            </w:pPr>
            <w:r w:rsidRPr="00F85A7C">
              <w:rPr>
                <w:rFonts w:ascii="Times New Roman" w:hAnsi="Times New Roman" w:cs="Times New Roman"/>
                <w:b/>
                <w:sz w:val="24"/>
                <w:szCs w:val="28"/>
              </w:rPr>
              <w:t>Казахстан</w:t>
            </w:r>
          </w:p>
        </w:tc>
      </w:tr>
      <w:tr w:rsidR="002D32C1" w:rsidRPr="00F85A7C" w:rsidTr="00F10396">
        <w:tc>
          <w:tcPr>
            <w:tcW w:w="9498" w:type="dxa"/>
            <w:shd w:val="clear" w:color="auto" w:fill="E2EFD9" w:themeFill="accent6" w:themeFillTint="33"/>
          </w:tcPr>
          <w:p w:rsidR="002D32C1" w:rsidRPr="00F85A7C" w:rsidRDefault="002D32C1" w:rsidP="003655FD">
            <w:pPr>
              <w:jc w:val="both"/>
              <w:rPr>
                <w:rFonts w:ascii="Times New Roman" w:hAnsi="Times New Roman" w:cs="Times New Roman"/>
                <w:sz w:val="24"/>
                <w:szCs w:val="28"/>
              </w:rPr>
            </w:pPr>
            <w:r w:rsidRPr="00F85A7C">
              <w:rPr>
                <w:rFonts w:ascii="Times New Roman" w:hAnsi="Times New Roman" w:cs="Times New Roman"/>
                <w:sz w:val="24"/>
                <w:szCs w:val="28"/>
              </w:rPr>
              <w:t xml:space="preserve">- Отыз жыл бойы зауыт салмаған билік енді келіп Қытайға зауыт салғызамыз дейді. Бұл </w:t>
            </w:r>
            <w:r w:rsidRPr="00F85A7C">
              <w:rPr>
                <w:rFonts w:ascii="Times New Roman" w:hAnsi="Times New Roman" w:cs="Times New Roman"/>
                <w:b/>
                <w:i/>
                <w:sz w:val="24"/>
                <w:szCs w:val="28"/>
              </w:rPr>
              <w:t>өтірік сөз</w:t>
            </w:r>
            <w:r w:rsidRPr="00F85A7C">
              <w:rPr>
                <w:rFonts w:ascii="Times New Roman" w:hAnsi="Times New Roman" w:cs="Times New Roman"/>
                <w:sz w:val="24"/>
                <w:szCs w:val="28"/>
              </w:rPr>
              <w:t xml:space="preserve">! Қытайдан несие алып, </w:t>
            </w:r>
            <w:r w:rsidRPr="00F85A7C">
              <w:rPr>
                <w:rFonts w:ascii="Times New Roman" w:hAnsi="Times New Roman" w:cs="Times New Roman"/>
                <w:b/>
                <w:i/>
                <w:sz w:val="24"/>
                <w:szCs w:val="28"/>
              </w:rPr>
              <w:t>қарызға белшесінен батып отыр</w:t>
            </w:r>
            <w:r w:rsidRPr="00F85A7C">
              <w:rPr>
                <w:rFonts w:ascii="Times New Roman" w:hAnsi="Times New Roman" w:cs="Times New Roman"/>
                <w:sz w:val="24"/>
                <w:szCs w:val="28"/>
              </w:rPr>
              <w:t xml:space="preserve">. Мысалы, Тәжікстан қытайлықтарға жалға жер береміз деп </w:t>
            </w:r>
            <w:r w:rsidRPr="00F85A7C">
              <w:rPr>
                <w:rFonts w:ascii="Times New Roman" w:hAnsi="Times New Roman" w:cs="Times New Roman"/>
                <w:b/>
                <w:i/>
                <w:sz w:val="24"/>
                <w:szCs w:val="28"/>
              </w:rPr>
              <w:t>жерлерін алдыртып қойды</w:t>
            </w:r>
            <w:r w:rsidRPr="00F85A7C">
              <w:rPr>
                <w:rFonts w:ascii="Times New Roman" w:hAnsi="Times New Roman" w:cs="Times New Roman"/>
                <w:sz w:val="24"/>
                <w:szCs w:val="28"/>
              </w:rPr>
              <w:t>. Ұрпақ болашағына алаңдаймыз. Сол себепті жаңаөзендіктерді қолдаймыз. Жер сатылмасын. Зауыттар кірмесін. Жалға бермесін (Жас Алаш «Шымкенттіктер биліктен Қытай жобалары жайлы толық ақпаратты талап етті», 05.09.2019).</w:t>
            </w:r>
          </w:p>
          <w:p w:rsidR="002D32C1" w:rsidRPr="00F85A7C" w:rsidRDefault="002D32C1" w:rsidP="003655FD">
            <w:pPr>
              <w:jc w:val="both"/>
              <w:rPr>
                <w:rFonts w:ascii="Times New Roman" w:hAnsi="Times New Roman" w:cs="Times New Roman"/>
                <w:sz w:val="24"/>
                <w:szCs w:val="28"/>
              </w:rPr>
            </w:pPr>
            <w:r w:rsidRPr="00F85A7C">
              <w:rPr>
                <w:rFonts w:ascii="Times New Roman" w:hAnsi="Times New Roman" w:cs="Times New Roman"/>
                <w:sz w:val="24"/>
                <w:szCs w:val="28"/>
              </w:rPr>
              <w:lastRenderedPageBreak/>
              <w:t xml:space="preserve">- С другой стороны, инвестиции </w:t>
            </w:r>
            <w:r w:rsidRPr="00F85A7C">
              <w:rPr>
                <w:rFonts w:ascii="Times New Roman" w:hAnsi="Times New Roman" w:cs="Times New Roman"/>
                <w:b/>
                <w:i/>
                <w:sz w:val="24"/>
                <w:szCs w:val="28"/>
              </w:rPr>
              <w:t>просто так не вкладываются</w:t>
            </w:r>
            <w:r w:rsidRPr="00F85A7C">
              <w:rPr>
                <w:rFonts w:ascii="Times New Roman" w:hAnsi="Times New Roman" w:cs="Times New Roman"/>
                <w:sz w:val="24"/>
                <w:szCs w:val="28"/>
              </w:rPr>
              <w:t xml:space="preserve"> в экономику другой страны. Китай, как страна с древними традициями, всегда действует на десятки, если не на сотни лет вперед и на перспективу. В этой связи нарастание в обществе тревоги по поводу </w:t>
            </w:r>
            <w:r w:rsidRPr="00F85A7C">
              <w:rPr>
                <w:rFonts w:ascii="Times New Roman" w:hAnsi="Times New Roman" w:cs="Times New Roman"/>
                <w:b/>
                <w:i/>
                <w:sz w:val="24"/>
                <w:szCs w:val="28"/>
              </w:rPr>
              <w:t>китайской экспансии</w:t>
            </w:r>
            <w:r w:rsidRPr="00F85A7C">
              <w:rPr>
                <w:rFonts w:ascii="Times New Roman" w:hAnsi="Times New Roman" w:cs="Times New Roman"/>
                <w:sz w:val="24"/>
                <w:szCs w:val="28"/>
              </w:rPr>
              <w:t xml:space="preserve"> в экономику Казахстана вполне обоснованно и объяснимо. Более того, информация о казахстанско-китайском экономическом сотрудничестве со стороны властей Казахстана дается </w:t>
            </w:r>
            <w:r w:rsidRPr="00F85A7C">
              <w:rPr>
                <w:rFonts w:ascii="Times New Roman" w:hAnsi="Times New Roman" w:cs="Times New Roman"/>
                <w:b/>
                <w:i/>
                <w:sz w:val="24"/>
                <w:szCs w:val="28"/>
              </w:rPr>
              <w:t>дозированно</w:t>
            </w:r>
            <w:r w:rsidRPr="00F85A7C">
              <w:rPr>
                <w:rFonts w:ascii="Times New Roman" w:hAnsi="Times New Roman" w:cs="Times New Roman"/>
                <w:sz w:val="24"/>
                <w:szCs w:val="28"/>
              </w:rPr>
              <w:t>. Гражданам говорят о миллиардных инвестициях, создании тысяч рабочих мест. Но при этом ничего конкретного не говорят про 51 совместный с Китаем проект. Мы до сих пор не знаем, где будут построены эти объекты, какие они, что будут производить, сколько будет рабочей силы из Китая. Все это только усиливает тревогу и вызывает определенное недоверие к действиям власти по активизации сотрудничества с Китаем (ДАТ, «</w:t>
            </w:r>
            <w:hyperlink r:id="rId63" w:history="1">
              <w:r w:rsidRPr="00F85A7C">
                <w:rPr>
                  <w:rStyle w:val="a4"/>
                  <w:rFonts w:ascii="Times New Roman" w:hAnsi="Times New Roman" w:cs="Times New Roman"/>
                  <w:sz w:val="24"/>
                  <w:szCs w:val="28"/>
                </w:rPr>
                <w:t>Китайская инвестиция: благо или зло для Казахстана?</w:t>
              </w:r>
            </w:hyperlink>
            <w:r w:rsidRPr="00F85A7C">
              <w:rPr>
                <w:rFonts w:ascii="Times New Roman" w:hAnsi="Times New Roman" w:cs="Times New Roman"/>
                <w:sz w:val="24"/>
                <w:szCs w:val="28"/>
              </w:rPr>
              <w:t>», 22 июня 2017).</w:t>
            </w:r>
          </w:p>
          <w:p w:rsidR="002D32C1" w:rsidRPr="00F85A7C" w:rsidRDefault="002D32C1" w:rsidP="003655FD">
            <w:pPr>
              <w:jc w:val="both"/>
              <w:rPr>
                <w:rFonts w:ascii="Times New Roman" w:hAnsi="Times New Roman" w:cs="Times New Roman"/>
                <w:sz w:val="24"/>
                <w:szCs w:val="28"/>
              </w:rPr>
            </w:pPr>
            <w:r w:rsidRPr="00F85A7C">
              <w:rPr>
                <w:rFonts w:ascii="Times New Roman" w:hAnsi="Times New Roman" w:cs="Times New Roman"/>
                <w:sz w:val="24"/>
                <w:szCs w:val="28"/>
              </w:rPr>
              <w:t xml:space="preserve">- «Выражают опасения по поводу </w:t>
            </w:r>
            <w:r w:rsidRPr="00F85A7C">
              <w:rPr>
                <w:rFonts w:ascii="Times New Roman" w:hAnsi="Times New Roman" w:cs="Times New Roman"/>
                <w:b/>
                <w:i/>
                <w:sz w:val="24"/>
                <w:szCs w:val="28"/>
              </w:rPr>
              <w:t>экологических угроз</w:t>
            </w:r>
            <w:r w:rsidRPr="00F85A7C">
              <w:rPr>
                <w:rFonts w:ascii="Times New Roman" w:hAnsi="Times New Roman" w:cs="Times New Roman"/>
                <w:sz w:val="24"/>
                <w:szCs w:val="28"/>
              </w:rPr>
              <w:t>, которые может нести перенос цементных заводов из Китая в Казахстан, и обсуждают, в каких условиях Пекин развивает свой проект «Один пояс – один путь» (Радио азаттык, «</w:t>
            </w:r>
            <w:hyperlink r:id="rId64" w:history="1">
              <w:r w:rsidRPr="00F85A7C">
                <w:rPr>
                  <w:rStyle w:val="a4"/>
                  <w:rFonts w:ascii="Times New Roman" w:hAnsi="Times New Roman" w:cs="Times New Roman"/>
                  <w:sz w:val="24"/>
                  <w:szCs w:val="28"/>
                </w:rPr>
                <w:t>Мрачные тени» Астаны, и «глушь» Хоргоса как центр мировой экономики</w:t>
              </w:r>
            </w:hyperlink>
            <w:r w:rsidRPr="00F85A7C">
              <w:rPr>
                <w:rFonts w:ascii="Times New Roman" w:hAnsi="Times New Roman" w:cs="Times New Roman"/>
                <w:sz w:val="24"/>
                <w:szCs w:val="28"/>
              </w:rPr>
              <w:t>», 2 февраля 2019)</w:t>
            </w:r>
          </w:p>
          <w:p w:rsidR="002D32C1" w:rsidRPr="00F85A7C" w:rsidRDefault="002D32C1" w:rsidP="003655FD">
            <w:pPr>
              <w:jc w:val="both"/>
              <w:rPr>
                <w:rFonts w:ascii="Times New Roman" w:hAnsi="Times New Roman" w:cs="Times New Roman"/>
                <w:sz w:val="24"/>
                <w:szCs w:val="28"/>
              </w:rPr>
            </w:pPr>
            <w:r w:rsidRPr="00F85A7C">
              <w:rPr>
                <w:rFonts w:ascii="Times New Roman" w:hAnsi="Times New Roman" w:cs="Times New Roman"/>
                <w:sz w:val="24"/>
                <w:szCs w:val="28"/>
              </w:rPr>
              <w:t>- Опять же все будет зависеть от подхода к этой проблеме Казахстана. Все можно оговорить в контрактах, которые должны быть абсолютно транспарентны. К сожалению, пока этого не наблюдается.</w:t>
            </w:r>
          </w:p>
          <w:p w:rsidR="002D32C1" w:rsidRPr="00F85A7C" w:rsidRDefault="002D32C1" w:rsidP="003655FD">
            <w:pPr>
              <w:jc w:val="both"/>
              <w:rPr>
                <w:rFonts w:ascii="Times New Roman" w:hAnsi="Times New Roman" w:cs="Times New Roman"/>
                <w:sz w:val="24"/>
                <w:szCs w:val="28"/>
              </w:rPr>
            </w:pPr>
            <w:r w:rsidRPr="00F85A7C">
              <w:rPr>
                <w:rFonts w:ascii="Times New Roman" w:hAnsi="Times New Roman" w:cs="Times New Roman"/>
                <w:sz w:val="24"/>
                <w:szCs w:val="28"/>
              </w:rPr>
              <w:t>– Бірақ Мәсімов мәлім еткен жәйттің астарында, расында да, «</w:t>
            </w:r>
            <w:r w:rsidRPr="00F85A7C">
              <w:rPr>
                <w:rFonts w:ascii="Times New Roman" w:hAnsi="Times New Roman" w:cs="Times New Roman"/>
                <w:b/>
                <w:i/>
                <w:sz w:val="24"/>
                <w:szCs w:val="28"/>
              </w:rPr>
              <w:t>қара қытай қаптайды</w:t>
            </w:r>
            <w:r w:rsidRPr="00F85A7C">
              <w:rPr>
                <w:rFonts w:ascii="Times New Roman" w:hAnsi="Times New Roman" w:cs="Times New Roman"/>
                <w:sz w:val="24"/>
                <w:szCs w:val="28"/>
              </w:rPr>
              <w:t xml:space="preserve">» деген қаралы хабардың сыңайы бар. Біріншіден, бір саусағын жең ішінде бүгіп жүретін </w:t>
            </w:r>
            <w:r w:rsidRPr="00F85A7C">
              <w:rPr>
                <w:rFonts w:ascii="Times New Roman" w:hAnsi="Times New Roman" w:cs="Times New Roman"/>
                <w:b/>
                <w:i/>
                <w:sz w:val="24"/>
                <w:szCs w:val="28"/>
              </w:rPr>
              <w:t>қытай Қазақстанға ол зауыттарын тегін көшіріп бермесі бесенеден белгілі бекем</w:t>
            </w:r>
            <w:r w:rsidRPr="00F85A7C">
              <w:rPr>
                <w:rFonts w:ascii="Times New Roman" w:hAnsi="Times New Roman" w:cs="Times New Roman"/>
                <w:sz w:val="24"/>
                <w:szCs w:val="28"/>
              </w:rPr>
              <w:t>. Оны Кәрім-әкәнің өзі де айтып отыр: көп миллиардтық келісім жасалды деп. Яғни, ол зауыттардың көшірілуі мен біздің елде салынуы қазақтың қаржысына қатысты жәйт. Қытымыр қытай оған көк тиынын шығармайды (ДАТ, «</w:t>
            </w:r>
            <w:hyperlink r:id="rId65" w:history="1">
              <w:r w:rsidRPr="00F85A7C">
                <w:rPr>
                  <w:rStyle w:val="a4"/>
                  <w:rFonts w:ascii="Times New Roman" w:hAnsi="Times New Roman" w:cs="Times New Roman"/>
                  <w:sz w:val="24"/>
                  <w:szCs w:val="28"/>
                </w:rPr>
                <w:t>Қытайдан көшірілетін зауыттармен бірге бізге қанша қытай келеді?</w:t>
              </w:r>
            </w:hyperlink>
            <w:r w:rsidRPr="00F85A7C">
              <w:rPr>
                <w:rFonts w:ascii="Times New Roman" w:hAnsi="Times New Roman" w:cs="Times New Roman"/>
                <w:sz w:val="24"/>
                <w:szCs w:val="28"/>
              </w:rPr>
              <w:t>», 20 декабря 2014).</w:t>
            </w:r>
          </w:p>
          <w:p w:rsidR="002D32C1" w:rsidRPr="00F85A7C" w:rsidRDefault="002D32C1" w:rsidP="003655FD">
            <w:pPr>
              <w:jc w:val="both"/>
              <w:rPr>
                <w:rFonts w:ascii="Times New Roman" w:hAnsi="Times New Roman" w:cs="Times New Roman"/>
                <w:sz w:val="24"/>
                <w:szCs w:val="28"/>
              </w:rPr>
            </w:pPr>
            <w:r w:rsidRPr="00F85A7C">
              <w:rPr>
                <w:rFonts w:ascii="Times New Roman" w:hAnsi="Times New Roman" w:cs="Times New Roman"/>
                <w:sz w:val="24"/>
                <w:szCs w:val="28"/>
              </w:rPr>
              <w:t xml:space="preserve">- Қытай да еңбек күші қамтымалы өндірістерін шетелдерге шығаруына тура келді. Қытай экономикалық ғажабына тамсанған жұрт оның </w:t>
            </w:r>
            <w:r w:rsidRPr="00F85A7C">
              <w:rPr>
                <w:rFonts w:ascii="Times New Roman" w:hAnsi="Times New Roman" w:cs="Times New Roman"/>
                <w:b/>
                <w:i/>
                <w:sz w:val="24"/>
                <w:szCs w:val="28"/>
              </w:rPr>
              <w:t>экологиялық тепе-теңдікті аяусыз бүлдірумен іске асқанынан бейхабар да</w:t>
            </w:r>
            <w:r w:rsidRPr="00F85A7C">
              <w:rPr>
                <w:rFonts w:ascii="Times New Roman" w:hAnsi="Times New Roman" w:cs="Times New Roman"/>
                <w:sz w:val="24"/>
                <w:szCs w:val="28"/>
              </w:rPr>
              <w:t xml:space="preserve"> (Жас Алаш, </w:t>
            </w:r>
            <w:r w:rsidRPr="00F85A7C">
              <w:rPr>
                <w:rFonts w:ascii="Times New Roman" w:hAnsi="Times New Roman" w:cs="Times New Roman"/>
                <w:bCs/>
                <w:sz w:val="24"/>
                <w:szCs w:val="28"/>
              </w:rPr>
              <w:t>«</w:t>
            </w:r>
            <w:hyperlink r:id="rId66" w:history="1">
              <w:r w:rsidRPr="00F85A7C">
                <w:rPr>
                  <w:rStyle w:val="a4"/>
                  <w:rFonts w:ascii="Times New Roman" w:hAnsi="Times New Roman" w:cs="Times New Roman"/>
                  <w:bCs/>
                  <w:sz w:val="24"/>
                  <w:szCs w:val="28"/>
                </w:rPr>
                <w:t>Нұрлы жолдың» арғы беті немесе «бір белдеу – бір жол» қайдан шықты?</w:t>
              </w:r>
            </w:hyperlink>
            <w:r w:rsidRPr="00F85A7C">
              <w:rPr>
                <w:rFonts w:ascii="Times New Roman" w:hAnsi="Times New Roman" w:cs="Times New Roman"/>
                <w:bCs/>
                <w:sz w:val="24"/>
                <w:szCs w:val="28"/>
              </w:rPr>
              <w:t>»</w:t>
            </w:r>
            <w:r w:rsidRPr="00F85A7C">
              <w:rPr>
                <w:rFonts w:ascii="Times New Roman" w:hAnsi="Times New Roman" w:cs="Times New Roman"/>
                <w:sz w:val="24"/>
                <w:szCs w:val="28"/>
              </w:rPr>
              <w:t>, 6 октрября 2017).</w:t>
            </w:r>
          </w:p>
          <w:p w:rsidR="00793D79" w:rsidRPr="00F85A7C" w:rsidRDefault="002D32C1" w:rsidP="00793D79">
            <w:pPr>
              <w:jc w:val="both"/>
              <w:rPr>
                <w:rFonts w:ascii="Times New Roman" w:hAnsi="Times New Roman" w:cs="Times New Roman"/>
                <w:sz w:val="24"/>
                <w:szCs w:val="28"/>
              </w:rPr>
            </w:pPr>
            <w:r w:rsidRPr="00F85A7C">
              <w:rPr>
                <w:rFonts w:ascii="Times New Roman" w:hAnsi="Times New Roman" w:cs="Times New Roman"/>
                <w:sz w:val="24"/>
                <w:szCs w:val="28"/>
              </w:rPr>
              <w:t xml:space="preserve">- Сарапшының пайымдауынша, бізге Қытай қаражат береді деп, </w:t>
            </w:r>
            <w:r w:rsidRPr="00F85A7C">
              <w:rPr>
                <w:rFonts w:ascii="Times New Roman" w:hAnsi="Times New Roman" w:cs="Times New Roman"/>
                <w:b/>
                <w:i/>
                <w:sz w:val="24"/>
                <w:szCs w:val="28"/>
              </w:rPr>
              <w:t>арқаны кеңге салуға болмайды</w:t>
            </w:r>
            <w:r w:rsidRPr="00F85A7C">
              <w:rPr>
                <w:rFonts w:ascii="Times New Roman" w:hAnsi="Times New Roman" w:cs="Times New Roman"/>
                <w:sz w:val="24"/>
                <w:szCs w:val="28"/>
              </w:rPr>
              <w:t xml:space="preserve">. Өйткені қазір Қытай үкіметі ішкі нарығындағы жұмыссыздар санын азайту үшін әрі аймақтық қуатын арттыру мақсатында өз азаматтарының шетелде жұмыс істеуіне жағдай жасап жатыр. Мысалы, 8 триллион доллар капиталы бар «Бір белдеу – бір жол» инфрақұрылымдық жобасы осы мақсатты жүзеге асыру үшін іске қосылған. Қытайдың миллиондаған азаматы аталмыш инвестициялық жобаның арқасында әлемнің 68 еліне ашық түрде жұмыс істеуге бару мүмкіндігін алып отыр. Міне, осы жоба арқылы ғана </w:t>
            </w:r>
            <w:r w:rsidRPr="00F85A7C">
              <w:rPr>
                <w:rFonts w:ascii="Times New Roman" w:hAnsi="Times New Roman" w:cs="Times New Roman"/>
                <w:b/>
                <w:i/>
                <w:sz w:val="24"/>
                <w:szCs w:val="28"/>
              </w:rPr>
              <w:t xml:space="preserve">Қытай әлемді билеп-төстеуді ойластыруда </w:t>
            </w:r>
            <w:r w:rsidRPr="00F85A7C">
              <w:rPr>
                <w:rFonts w:ascii="Times New Roman" w:hAnsi="Times New Roman" w:cs="Times New Roman"/>
                <w:sz w:val="24"/>
                <w:szCs w:val="28"/>
              </w:rPr>
              <w:t>(Жас Алаш, «</w:t>
            </w:r>
            <w:hyperlink r:id="rId67" w:history="1">
              <w:r w:rsidRPr="00F85A7C">
                <w:rPr>
                  <w:rStyle w:val="a4"/>
                  <w:rFonts w:ascii="Times New Roman" w:hAnsi="Times New Roman" w:cs="Times New Roman"/>
                  <w:sz w:val="24"/>
                  <w:szCs w:val="28"/>
                </w:rPr>
                <w:t>Қарызға батпақтап тұрып баттық</w:t>
              </w:r>
            </w:hyperlink>
            <w:r w:rsidRPr="00F85A7C">
              <w:rPr>
                <w:rFonts w:ascii="Times New Roman" w:hAnsi="Times New Roman" w:cs="Times New Roman"/>
                <w:sz w:val="24"/>
                <w:szCs w:val="28"/>
              </w:rPr>
              <w:t xml:space="preserve">», 26.08.2021).  </w:t>
            </w:r>
          </w:p>
        </w:tc>
      </w:tr>
      <w:tr w:rsidR="002D32C1" w:rsidRPr="00F85A7C" w:rsidTr="00F10396">
        <w:tc>
          <w:tcPr>
            <w:tcW w:w="9498" w:type="dxa"/>
            <w:shd w:val="clear" w:color="auto" w:fill="FFE599" w:themeFill="accent4" w:themeFillTint="66"/>
          </w:tcPr>
          <w:p w:rsidR="00793D79" w:rsidRPr="00F85A7C" w:rsidRDefault="00712AAD" w:rsidP="00793D79">
            <w:pPr>
              <w:ind w:firstLine="708"/>
              <w:jc w:val="both"/>
              <w:rPr>
                <w:rFonts w:ascii="Times New Roman" w:hAnsi="Times New Roman" w:cs="Times New Roman"/>
                <w:b/>
                <w:sz w:val="24"/>
                <w:szCs w:val="28"/>
              </w:rPr>
            </w:pPr>
            <w:r w:rsidRPr="00F85A7C">
              <w:rPr>
                <w:rFonts w:ascii="Times New Roman" w:hAnsi="Times New Roman" w:cs="Times New Roman"/>
                <w:b/>
                <w:sz w:val="24"/>
                <w:szCs w:val="28"/>
              </w:rPr>
              <w:lastRenderedPageBreak/>
              <w:t>Кыргызстан</w:t>
            </w:r>
          </w:p>
        </w:tc>
      </w:tr>
      <w:tr w:rsidR="002D32C1" w:rsidRPr="00F85A7C" w:rsidTr="00F10396">
        <w:tc>
          <w:tcPr>
            <w:tcW w:w="9498" w:type="dxa"/>
            <w:shd w:val="clear" w:color="auto" w:fill="FFF2CC" w:themeFill="accent4" w:themeFillTint="33"/>
          </w:tcPr>
          <w:p w:rsidR="002D32C1" w:rsidRPr="00F85A7C" w:rsidRDefault="002D32C1" w:rsidP="003655FD">
            <w:pPr>
              <w:jc w:val="both"/>
              <w:rPr>
                <w:rFonts w:ascii="Times New Roman" w:hAnsi="Times New Roman" w:cs="Times New Roman"/>
                <w:sz w:val="24"/>
                <w:szCs w:val="28"/>
              </w:rPr>
            </w:pPr>
            <w:r w:rsidRPr="00F85A7C">
              <w:rPr>
                <w:rFonts w:ascii="Times New Roman" w:hAnsi="Times New Roman" w:cs="Times New Roman"/>
                <w:sz w:val="24"/>
                <w:szCs w:val="28"/>
              </w:rPr>
              <w:t xml:space="preserve">- Уже поднялся шум в связи с нефтеперерабатывающим заводом китайской компании «Чайна Петрол Компани» в Кара-Балте. Завод был введен в эксплуатацию в начале прошлого года, но вскоре был временно приостановлен. Потому что местные жители и </w:t>
            </w:r>
            <w:r w:rsidRPr="00F85A7C">
              <w:rPr>
                <w:rFonts w:ascii="Times New Roman" w:hAnsi="Times New Roman" w:cs="Times New Roman"/>
                <w:b/>
                <w:i/>
                <w:sz w:val="24"/>
                <w:szCs w:val="28"/>
              </w:rPr>
              <w:t>экологи начали проводить акции протеста</w:t>
            </w:r>
            <w:r w:rsidRPr="00F85A7C">
              <w:rPr>
                <w:rFonts w:ascii="Times New Roman" w:hAnsi="Times New Roman" w:cs="Times New Roman"/>
                <w:sz w:val="24"/>
                <w:szCs w:val="28"/>
              </w:rPr>
              <w:t xml:space="preserve">. В связи с этим также была назначена специальная экспертиза для уточнения </w:t>
            </w:r>
            <w:r w:rsidRPr="00F85A7C">
              <w:rPr>
                <w:rFonts w:ascii="Times New Roman" w:hAnsi="Times New Roman" w:cs="Times New Roman"/>
                <w:b/>
                <w:i/>
                <w:sz w:val="24"/>
                <w:szCs w:val="28"/>
              </w:rPr>
              <w:t>экологического ущерба</w:t>
            </w:r>
            <w:r w:rsidRPr="00F85A7C">
              <w:rPr>
                <w:rFonts w:ascii="Times New Roman" w:hAnsi="Times New Roman" w:cs="Times New Roman"/>
                <w:sz w:val="24"/>
                <w:szCs w:val="28"/>
              </w:rPr>
              <w:t xml:space="preserve"> (Радио азаттык, «</w:t>
            </w:r>
            <w:hyperlink r:id="rId68" w:history="1">
              <w:r w:rsidRPr="00F85A7C">
                <w:rPr>
                  <w:rStyle w:val="a4"/>
                  <w:rFonts w:ascii="Times New Roman" w:hAnsi="Times New Roman" w:cs="Times New Roman"/>
                  <w:sz w:val="24"/>
                  <w:szCs w:val="28"/>
                </w:rPr>
                <w:t>"Жундага" "энчиленген" тарыхый мурастар</w:t>
              </w:r>
            </w:hyperlink>
            <w:r w:rsidRPr="00F85A7C">
              <w:rPr>
                <w:rFonts w:ascii="Times New Roman" w:hAnsi="Times New Roman" w:cs="Times New Roman"/>
                <w:sz w:val="24"/>
                <w:szCs w:val="28"/>
              </w:rPr>
              <w:t>», 11 февраля 2005)</w:t>
            </w:r>
          </w:p>
          <w:p w:rsidR="002D32C1" w:rsidRPr="00F85A7C" w:rsidRDefault="002D32C1" w:rsidP="003655FD">
            <w:pPr>
              <w:jc w:val="both"/>
              <w:rPr>
                <w:rFonts w:ascii="Times New Roman" w:hAnsi="Times New Roman" w:cs="Times New Roman"/>
                <w:sz w:val="24"/>
                <w:szCs w:val="28"/>
              </w:rPr>
            </w:pPr>
            <w:r w:rsidRPr="00F85A7C">
              <w:rPr>
                <w:rFonts w:ascii="Times New Roman" w:hAnsi="Times New Roman" w:cs="Times New Roman"/>
                <w:sz w:val="24"/>
                <w:szCs w:val="28"/>
              </w:rPr>
              <w:t xml:space="preserve">- Анткен менен айрым адистер буга чейин тажрыйбадан </w:t>
            </w:r>
            <w:r w:rsidRPr="00F85A7C">
              <w:rPr>
                <w:rFonts w:ascii="Times New Roman" w:hAnsi="Times New Roman" w:cs="Times New Roman"/>
                <w:b/>
                <w:i/>
                <w:sz w:val="24"/>
                <w:szCs w:val="28"/>
              </w:rPr>
              <w:t>улам этият</w:t>
            </w:r>
            <w:r w:rsidRPr="00F85A7C">
              <w:rPr>
                <w:rFonts w:ascii="Times New Roman" w:hAnsi="Times New Roman" w:cs="Times New Roman"/>
                <w:sz w:val="24"/>
                <w:szCs w:val="28"/>
              </w:rPr>
              <w:t xml:space="preserve"> болууну эскертип жатышат. Экономист Кубанычбек Идиновдун баамында, коомчулукта өлкөнү кытай жарандары каптап кетти, түшкөн пайда теңме-тең бөлүнбөй калды, улуттук кызыкчылык эске алынган жок, экологияга зыяны тийди дегендей нааразылык чыкпашы үчүн атайын </w:t>
            </w:r>
            <w:r w:rsidRPr="00F85A7C">
              <w:rPr>
                <w:rFonts w:ascii="Times New Roman" w:hAnsi="Times New Roman" w:cs="Times New Roman"/>
                <w:sz w:val="24"/>
                <w:szCs w:val="28"/>
              </w:rPr>
              <w:lastRenderedPageBreak/>
              <w:t>мыйзамдар кабыл алынышы керек (Радио азаттык, «</w:t>
            </w:r>
            <w:hyperlink r:id="rId69" w:history="1">
              <w:r w:rsidRPr="00F85A7C">
                <w:rPr>
                  <w:rStyle w:val="a4"/>
                  <w:rFonts w:ascii="Times New Roman" w:hAnsi="Times New Roman" w:cs="Times New Roman"/>
                  <w:sz w:val="24"/>
                  <w:szCs w:val="28"/>
                </w:rPr>
                <w:t>Кытай кыргыз өндүрүшүн "тирилтеби"?</w:t>
              </w:r>
            </w:hyperlink>
            <w:r w:rsidRPr="00F85A7C">
              <w:rPr>
                <w:rFonts w:ascii="Times New Roman" w:hAnsi="Times New Roman" w:cs="Times New Roman"/>
                <w:sz w:val="24"/>
                <w:szCs w:val="28"/>
              </w:rPr>
              <w:t>», 28 мая 2016)</w:t>
            </w:r>
          </w:p>
          <w:p w:rsidR="002D32C1" w:rsidRPr="00F85A7C" w:rsidRDefault="002D32C1" w:rsidP="003655FD">
            <w:pPr>
              <w:jc w:val="both"/>
              <w:rPr>
                <w:rFonts w:ascii="Times New Roman" w:hAnsi="Times New Roman" w:cs="Times New Roman"/>
                <w:sz w:val="24"/>
                <w:szCs w:val="28"/>
              </w:rPr>
            </w:pPr>
            <w:r w:rsidRPr="00F85A7C">
              <w:rPr>
                <w:rFonts w:ascii="Times New Roman" w:hAnsi="Times New Roman" w:cs="Times New Roman"/>
                <w:sz w:val="24"/>
                <w:szCs w:val="28"/>
              </w:rPr>
              <w:t xml:space="preserve">[Однако некоторые эксперты </w:t>
            </w:r>
            <w:r w:rsidRPr="00F85A7C">
              <w:rPr>
                <w:rFonts w:ascii="Times New Roman" w:hAnsi="Times New Roman" w:cs="Times New Roman"/>
                <w:b/>
                <w:i/>
                <w:sz w:val="24"/>
                <w:szCs w:val="28"/>
              </w:rPr>
              <w:t xml:space="preserve">предостерегают </w:t>
            </w:r>
            <w:r w:rsidRPr="00F85A7C">
              <w:rPr>
                <w:rFonts w:ascii="Times New Roman" w:hAnsi="Times New Roman" w:cs="Times New Roman"/>
                <w:sz w:val="24"/>
                <w:szCs w:val="28"/>
              </w:rPr>
              <w:t>об осторожности, основываясь на прошлом опыте. По мнению экономиста Кубанычбека Идинова, необходимо принять специальные законы, чтобы общественность не протестовала против того, что страна заполнена китайскими гражданами, что прибыль распределяется неравномерно, что не учитываются национальные интересы и что окружающей среде был нанесен ущерб.]</w:t>
            </w:r>
          </w:p>
          <w:p w:rsidR="002D32C1" w:rsidRPr="00F85A7C" w:rsidRDefault="002D32C1" w:rsidP="003655FD">
            <w:pPr>
              <w:jc w:val="both"/>
              <w:rPr>
                <w:rFonts w:ascii="Times New Roman" w:hAnsi="Times New Roman" w:cs="Times New Roman"/>
                <w:bCs/>
                <w:sz w:val="24"/>
                <w:szCs w:val="28"/>
              </w:rPr>
            </w:pPr>
            <w:r w:rsidRPr="00F85A7C">
              <w:rPr>
                <w:rFonts w:ascii="Times New Roman" w:hAnsi="Times New Roman" w:cs="Times New Roman"/>
                <w:sz w:val="24"/>
                <w:szCs w:val="28"/>
              </w:rPr>
              <w:t xml:space="preserve">- </w:t>
            </w:r>
            <w:r w:rsidRPr="00F85A7C">
              <w:rPr>
                <w:rFonts w:ascii="Times New Roman" w:hAnsi="Times New Roman" w:cs="Times New Roman"/>
                <w:bCs/>
                <w:sz w:val="24"/>
                <w:szCs w:val="28"/>
              </w:rPr>
              <w:t xml:space="preserve">«Иностранные кредиты Кыргызстан начал привлекать с момента обретения независимости, однако до последних лет в стране не высказывалось опасений потерять ее из-за долгов. В обществе подобные страхи подпитывает факт, что основным кредитором страны стал соседний </w:t>
            </w:r>
            <w:r w:rsidRPr="00F85A7C">
              <w:rPr>
                <w:rFonts w:ascii="Times New Roman" w:hAnsi="Times New Roman" w:cs="Times New Roman"/>
                <w:b/>
                <w:bCs/>
                <w:i/>
                <w:sz w:val="24"/>
                <w:szCs w:val="28"/>
              </w:rPr>
              <w:t>Китай, который получает стратегически важные объекты и природные ресурсы</w:t>
            </w:r>
            <w:r w:rsidRPr="00F85A7C">
              <w:rPr>
                <w:rFonts w:ascii="Times New Roman" w:hAnsi="Times New Roman" w:cs="Times New Roman"/>
                <w:bCs/>
                <w:sz w:val="24"/>
                <w:szCs w:val="28"/>
              </w:rPr>
              <w:t>» (Радио азаттык, «</w:t>
            </w:r>
            <w:hyperlink r:id="rId70" w:history="1">
              <w:r w:rsidRPr="00F85A7C">
                <w:rPr>
                  <w:rStyle w:val="a4"/>
                  <w:rFonts w:ascii="Times New Roman" w:hAnsi="Times New Roman" w:cs="Times New Roman"/>
                  <w:sz w:val="24"/>
                  <w:szCs w:val="28"/>
                </w:rPr>
                <w:t>Не отказывает. Как Китай за семь лет стал основным кредитором Кыргызстана</w:t>
              </w:r>
            </w:hyperlink>
            <w:r w:rsidRPr="00F85A7C">
              <w:rPr>
                <w:rFonts w:ascii="Times New Roman" w:hAnsi="Times New Roman" w:cs="Times New Roman"/>
                <w:bCs/>
                <w:sz w:val="24"/>
                <w:szCs w:val="28"/>
              </w:rPr>
              <w:t>», 14 сентября 2018)</w:t>
            </w:r>
          </w:p>
          <w:p w:rsidR="002D32C1" w:rsidRPr="00F85A7C" w:rsidRDefault="002D32C1" w:rsidP="003655FD">
            <w:pPr>
              <w:jc w:val="both"/>
              <w:rPr>
                <w:rFonts w:ascii="Times New Roman" w:hAnsi="Times New Roman" w:cs="Times New Roman"/>
                <w:bCs/>
                <w:sz w:val="24"/>
                <w:szCs w:val="28"/>
              </w:rPr>
            </w:pPr>
            <w:r w:rsidRPr="00F85A7C">
              <w:rPr>
                <w:rFonts w:ascii="Times New Roman" w:hAnsi="Times New Roman" w:cs="Times New Roman"/>
                <w:bCs/>
                <w:sz w:val="24"/>
                <w:szCs w:val="28"/>
              </w:rPr>
              <w:t xml:space="preserve">- «С тех пор как Кыргызстан взял деньги в долг, </w:t>
            </w:r>
            <w:r w:rsidRPr="00F85A7C">
              <w:rPr>
                <w:rFonts w:ascii="Times New Roman" w:hAnsi="Times New Roman" w:cs="Times New Roman"/>
                <w:b/>
                <w:bCs/>
                <w:i/>
                <w:sz w:val="24"/>
                <w:szCs w:val="28"/>
              </w:rPr>
              <w:t>ситуация ухудшилась</w:t>
            </w:r>
            <w:r w:rsidRPr="00F85A7C">
              <w:rPr>
                <w:rFonts w:ascii="Times New Roman" w:hAnsi="Times New Roman" w:cs="Times New Roman"/>
                <w:bCs/>
                <w:sz w:val="24"/>
                <w:szCs w:val="28"/>
              </w:rPr>
              <w:t xml:space="preserve">. По словам Бекешева, положение Кыргызстана </w:t>
            </w:r>
            <w:r w:rsidRPr="00F85A7C">
              <w:rPr>
                <w:rFonts w:ascii="Times New Roman" w:hAnsi="Times New Roman" w:cs="Times New Roman"/>
                <w:b/>
                <w:bCs/>
                <w:i/>
                <w:sz w:val="24"/>
                <w:szCs w:val="28"/>
              </w:rPr>
              <w:t>усугубило</w:t>
            </w:r>
            <w:r w:rsidRPr="00F85A7C">
              <w:rPr>
                <w:rFonts w:ascii="Times New Roman" w:hAnsi="Times New Roman" w:cs="Times New Roman"/>
                <w:bCs/>
                <w:sz w:val="24"/>
                <w:szCs w:val="28"/>
              </w:rPr>
              <w:t xml:space="preserve"> и то, что китайские кредиты выдавались в долларах США, который стабильно растет в цене по отношению к кыргызской национальной валюте — сому» (Каравансарай, «</w:t>
            </w:r>
            <w:hyperlink r:id="rId71" w:history="1">
              <w:r w:rsidRPr="00F85A7C">
                <w:rPr>
                  <w:rStyle w:val="a4"/>
                  <w:rFonts w:ascii="Times New Roman" w:hAnsi="Times New Roman" w:cs="Times New Roman"/>
                  <w:bCs/>
                  <w:sz w:val="24"/>
                  <w:szCs w:val="28"/>
                </w:rPr>
                <w:t>Кыргызстан рискует лишиться национальных активов из-за отказа Китая сократить долг</w:t>
              </w:r>
            </w:hyperlink>
            <w:r w:rsidRPr="00F85A7C">
              <w:rPr>
                <w:rFonts w:ascii="Times New Roman" w:hAnsi="Times New Roman" w:cs="Times New Roman"/>
                <w:bCs/>
                <w:sz w:val="24"/>
                <w:szCs w:val="28"/>
              </w:rPr>
              <w:t>», 19 марта 2021)</w:t>
            </w:r>
          </w:p>
          <w:p w:rsidR="002D32C1" w:rsidRPr="00F85A7C" w:rsidRDefault="002D32C1" w:rsidP="003655FD">
            <w:pPr>
              <w:jc w:val="both"/>
              <w:rPr>
                <w:rFonts w:ascii="Times New Roman" w:hAnsi="Times New Roman" w:cs="Times New Roman"/>
                <w:bCs/>
                <w:sz w:val="24"/>
                <w:szCs w:val="28"/>
              </w:rPr>
            </w:pPr>
            <w:r w:rsidRPr="00F85A7C">
              <w:rPr>
                <w:rFonts w:ascii="Times New Roman" w:hAnsi="Times New Roman" w:cs="Times New Roman"/>
                <w:bCs/>
                <w:sz w:val="24"/>
                <w:szCs w:val="28"/>
              </w:rPr>
              <w:t>- «</w:t>
            </w:r>
            <w:hyperlink r:id="rId72" w:history="1">
              <w:r w:rsidRPr="00DC420E">
                <w:rPr>
                  <w:rStyle w:val="a4"/>
                  <w:rFonts w:ascii="Times New Roman" w:hAnsi="Times New Roman" w:cs="Times New Roman"/>
                  <w:bCs/>
                  <w:color w:val="auto"/>
                  <w:sz w:val="24"/>
                  <w:szCs w:val="28"/>
                  <w:u w:val="none"/>
                </w:rPr>
                <w:t xml:space="preserve">У нас </w:t>
              </w:r>
              <w:r w:rsidRPr="00DC420E">
                <w:rPr>
                  <w:rStyle w:val="a4"/>
                  <w:rFonts w:ascii="Times New Roman" w:hAnsi="Times New Roman" w:cs="Times New Roman"/>
                  <w:b/>
                  <w:bCs/>
                  <w:color w:val="auto"/>
                  <w:sz w:val="24"/>
                  <w:szCs w:val="28"/>
                  <w:u w:val="none"/>
                </w:rPr>
                <w:t>нет ясной политики</w:t>
              </w:r>
              <w:r w:rsidRPr="00DC420E">
                <w:rPr>
                  <w:rStyle w:val="a4"/>
                  <w:rFonts w:ascii="Times New Roman" w:hAnsi="Times New Roman" w:cs="Times New Roman"/>
                  <w:bCs/>
                  <w:color w:val="auto"/>
                  <w:sz w:val="24"/>
                  <w:szCs w:val="28"/>
                  <w:u w:val="none"/>
                </w:rPr>
                <w:t xml:space="preserve"> по принятию решений — по месторождениям, по получению займов от Эксимбанка, открытию завода “Джунда” и так далее. Когда все ясно, тогда это легче», — говорит Тюлегенов. По словам политолога, сам факт антикитайских настроений в обществе не выгоден кыргызским властям — так как это создает препоны во взаимодействии с их китайскими коллегами. А чтобы минимизировать риски, кыргызские госструктуры </w:t>
              </w:r>
              <w:r w:rsidRPr="00DC420E">
                <w:rPr>
                  <w:rStyle w:val="a4"/>
                  <w:rFonts w:ascii="Times New Roman" w:hAnsi="Times New Roman" w:cs="Times New Roman"/>
                  <w:b/>
                  <w:bCs/>
                  <w:color w:val="auto"/>
                  <w:sz w:val="24"/>
                  <w:szCs w:val="28"/>
                  <w:u w:val="none"/>
                </w:rPr>
                <w:t>должны стать подотчетны по каждому проекту</w:t>
              </w:r>
              <w:r w:rsidRPr="00DC420E">
                <w:rPr>
                  <w:rStyle w:val="a4"/>
                  <w:rFonts w:ascii="Times New Roman" w:hAnsi="Times New Roman" w:cs="Times New Roman"/>
                  <w:bCs/>
                  <w:color w:val="auto"/>
                  <w:sz w:val="24"/>
                  <w:szCs w:val="28"/>
                  <w:u w:val="none"/>
                </w:rPr>
                <w:t>, чья реализация идет за счет займов</w:t>
              </w:r>
            </w:hyperlink>
            <w:r w:rsidR="00DC7383" w:rsidRPr="00DC420E">
              <w:rPr>
                <w:rFonts w:ascii="Times New Roman" w:hAnsi="Times New Roman" w:cs="Times New Roman"/>
                <w:bCs/>
                <w:sz w:val="24"/>
                <w:szCs w:val="28"/>
              </w:rPr>
              <w:t>»</w:t>
            </w:r>
            <w:r w:rsidRPr="00DC420E">
              <w:rPr>
                <w:rFonts w:ascii="Times New Roman" w:hAnsi="Times New Roman" w:cs="Times New Roman"/>
                <w:bCs/>
                <w:sz w:val="24"/>
                <w:szCs w:val="28"/>
              </w:rPr>
              <w:t xml:space="preserve"> «Если все будет ясно и прозрачно, тогда у общества не будет вопросов</w:t>
            </w:r>
            <w:r w:rsidRPr="00F85A7C">
              <w:rPr>
                <w:rFonts w:ascii="Times New Roman" w:hAnsi="Times New Roman" w:cs="Times New Roman"/>
                <w:bCs/>
                <w:sz w:val="24"/>
                <w:szCs w:val="28"/>
              </w:rPr>
              <w:t>», — говорит Тюлегенов (kloop.kg «</w:t>
            </w:r>
            <w:hyperlink r:id="rId73" w:history="1">
              <w:r w:rsidRPr="00F85A7C">
                <w:rPr>
                  <w:rStyle w:val="a4"/>
                  <w:rFonts w:ascii="Times New Roman" w:hAnsi="Times New Roman" w:cs="Times New Roman"/>
                  <w:bCs/>
                  <w:sz w:val="24"/>
                  <w:szCs w:val="28"/>
                </w:rPr>
                <w:t>Антикитайские митинги в Кыргызстане — это вообще важно? Отвечают политологи</w:t>
              </w:r>
            </w:hyperlink>
            <w:r w:rsidRPr="00F85A7C">
              <w:rPr>
                <w:rFonts w:ascii="Times New Roman" w:hAnsi="Times New Roman" w:cs="Times New Roman"/>
                <w:bCs/>
                <w:sz w:val="24"/>
                <w:szCs w:val="28"/>
              </w:rPr>
              <w:t>», 19 января 2019).</w:t>
            </w:r>
          </w:p>
          <w:p w:rsidR="002D32C1" w:rsidRPr="00F85A7C" w:rsidRDefault="002D32C1" w:rsidP="003655FD">
            <w:pPr>
              <w:jc w:val="both"/>
              <w:rPr>
                <w:rFonts w:ascii="Times New Roman" w:hAnsi="Times New Roman" w:cs="Times New Roman"/>
                <w:bCs/>
                <w:sz w:val="24"/>
                <w:szCs w:val="28"/>
              </w:rPr>
            </w:pPr>
            <w:r w:rsidRPr="00F85A7C">
              <w:rPr>
                <w:rFonts w:ascii="Times New Roman" w:hAnsi="Times New Roman" w:cs="Times New Roman"/>
                <w:bCs/>
                <w:sz w:val="24"/>
                <w:szCs w:val="28"/>
              </w:rPr>
              <w:t xml:space="preserve">- Заключается соглашение, что </w:t>
            </w:r>
            <w:r w:rsidRPr="00F85A7C">
              <w:rPr>
                <w:rFonts w:ascii="Times New Roman" w:hAnsi="Times New Roman" w:cs="Times New Roman"/>
                <w:b/>
                <w:bCs/>
                <w:i/>
                <w:sz w:val="24"/>
                <w:szCs w:val="28"/>
              </w:rPr>
              <w:t>если не получится выплатить долг или идет опоздание на один день, то эти объекты другая сторона забирает</w:t>
            </w:r>
            <w:r w:rsidRPr="00F85A7C">
              <w:rPr>
                <w:rFonts w:ascii="Times New Roman" w:hAnsi="Times New Roman" w:cs="Times New Roman"/>
                <w:bCs/>
                <w:sz w:val="24"/>
                <w:szCs w:val="28"/>
              </w:rPr>
              <w:t>. К примеру, это ТЭЦ, дорога Север-Юг, ЛЭП «Датка-Кемин». Мы же на них брали деньги. Если мы вовремя не заплатим, то управление этими объектами уйдет той стороне. Если этого не хватит, то у них есть право забрать другие (kabar.kg, «</w:t>
            </w:r>
            <w:hyperlink r:id="rId74" w:history="1">
              <w:r w:rsidRPr="00F85A7C">
                <w:rPr>
                  <w:rStyle w:val="a4"/>
                  <w:rFonts w:ascii="Times New Roman" w:hAnsi="Times New Roman" w:cs="Times New Roman"/>
                  <w:bCs/>
                  <w:sz w:val="24"/>
                  <w:szCs w:val="28"/>
                </w:rPr>
                <w:t>Садыр Жапаров назвал объекты, которые страна может потерять в случае невыплаты внешнего долга КНР</w:t>
              </w:r>
            </w:hyperlink>
            <w:r w:rsidRPr="00F85A7C">
              <w:rPr>
                <w:rFonts w:ascii="Times New Roman" w:hAnsi="Times New Roman" w:cs="Times New Roman"/>
                <w:bCs/>
                <w:sz w:val="24"/>
                <w:szCs w:val="28"/>
              </w:rPr>
              <w:t>», 16 марта 2021)</w:t>
            </w:r>
          </w:p>
        </w:tc>
      </w:tr>
    </w:tbl>
    <w:p w:rsidR="002D32C1" w:rsidRPr="00F85A7C" w:rsidRDefault="002D32C1"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 xml:space="preserve">Отрицательный дискурс, связанный с совместными проектами между Казахстаном и Китаем, выражается в форме сомнений относительно ожидаемой выгоды от сотрудничества. В ряде статей указывается на беспокойство населения Казахстана, вышедшего на митинги против строительства совместных предприятий, поскольку правительство Казахстана не предоставляет достаточной информации о соглашении. Неясным остается количество рабочих мест, которые будут предоставлены казахстанским рабочим, и сколько из них будут занимать китайские рабочие. Критикуется ориентация этих предприятий на экспорт производственной мощности Китая в Казахстан, что может повлечь за собой экологические проблемы, учитывая известный факт загрязнения Китая. Однако государственные СМИ пропагандируют положительный дискурс относительно 56 совместных предприятий. Положительный дискурс сосредоточен на том, что данное сотрудничество представляет собой новый этап дружеского партнерства и выведет казахстанско-китайское партнерство на новый уровень, основанный на высокотехнологичной экономике. В положительном дискурсе также отмечается, что страх населения перед </w:t>
      </w:r>
      <w:r w:rsidRPr="00F85A7C">
        <w:rPr>
          <w:rFonts w:ascii="Times New Roman" w:hAnsi="Times New Roman" w:cs="Times New Roman"/>
          <w:sz w:val="28"/>
          <w:szCs w:val="28"/>
        </w:rPr>
        <w:lastRenderedPageBreak/>
        <w:t>строительством совместных предприятий не является обоснованным и является проявлением синофобии. Газета "Литер", учредителем которой является партия "AMANAT", рассматривает тему о митингах китайской экспансии и против строительства китайских заводов с точки зрения того, что страх перед Китаем обусловлен синофобией, которая усиливается в Казахстане с каждым годом.</w:t>
      </w:r>
    </w:p>
    <w:p w:rsidR="002D32C1" w:rsidRPr="00F85A7C" w:rsidRDefault="002D32C1" w:rsidP="003655FD">
      <w:pPr>
        <w:spacing w:after="0" w:line="240" w:lineRule="auto"/>
        <w:ind w:firstLine="708"/>
        <w:jc w:val="both"/>
        <w:rPr>
          <w:rFonts w:ascii="Times New Roman" w:hAnsi="Times New Roman" w:cs="Times New Roman"/>
          <w:sz w:val="28"/>
          <w:szCs w:val="28"/>
        </w:rPr>
      </w:pPr>
    </w:p>
    <w:p w:rsidR="002D32C1" w:rsidRPr="00F85A7C" w:rsidRDefault="002D32C1"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«Новое веяние такой оголтелой митинговщины – это разжигание синофобских настроений. Мы уже видели истерики по поводу 55 заводов, теперь, 26 октября, готовится протест под более размытым лозунгом – против китайской экспансии и за освобождение «казахо-уйгуров» из лагерей перевоспитания. Скажу прямо – оба тезиса максимально беззубые. Но давайте мы разберемся подробнее, чтобы у предателей Родины не осталось совершенно никаких аргументов» (Литер, «Ермухамет Ертысбаев: «</w:t>
      </w:r>
      <w:hyperlink r:id="rId75" w:history="1">
        <w:r w:rsidRPr="00F85A7C">
          <w:rPr>
            <w:rStyle w:val="a4"/>
            <w:rFonts w:ascii="Times New Roman" w:hAnsi="Times New Roman" w:cs="Times New Roman"/>
            <w:i/>
            <w:sz w:val="28"/>
            <w:szCs w:val="28"/>
          </w:rPr>
          <w:t>Не бойтесь Китая, бойтесь показных патриотов</w:t>
        </w:r>
      </w:hyperlink>
      <w:r w:rsidRPr="00F85A7C">
        <w:rPr>
          <w:rFonts w:ascii="Times New Roman" w:hAnsi="Times New Roman" w:cs="Times New Roman"/>
          <w:i/>
          <w:sz w:val="28"/>
          <w:szCs w:val="28"/>
        </w:rPr>
        <w:t>», 23 октября 2019)</w:t>
      </w:r>
    </w:p>
    <w:p w:rsidR="002D32C1" w:rsidRPr="00F85A7C" w:rsidRDefault="002D32C1" w:rsidP="003655FD">
      <w:pPr>
        <w:spacing w:after="0" w:line="240" w:lineRule="auto"/>
        <w:ind w:firstLine="708"/>
        <w:jc w:val="both"/>
        <w:rPr>
          <w:rFonts w:ascii="Times New Roman" w:hAnsi="Times New Roman" w:cs="Times New Roman"/>
          <w:sz w:val="28"/>
          <w:szCs w:val="28"/>
        </w:rPr>
      </w:pPr>
    </w:p>
    <w:p w:rsidR="00AD67FA" w:rsidRPr="00F85A7C" w:rsidRDefault="00AD67F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Отмечается, что активизация митингов против китайских заводов перед официальным визитом президента Казахстана в Китай была вызвана внешними политическими игроками. В свою очередь, проекты, реализуемые с участием китайских заводов, представляют для Казахстана значительную выгоду, в частности, создание 15 тыс. (в некоторых источниках 20 тыс.) рабочих мест для казахстанцев, развитие инфраструктуры и промышленности и т.д. В казахстанском дискурсе отмечается, что некоторые частные СМИ и государственные СМИ периодически поддерживают позитивный дискурс, но он не является постоянным. Однако, такие СМИ, как газета «Время», новостные сайты Информбюро, Тенгриньюс и Тудай кз, в основном придерживаются нейтралитета. Они предоставляют информационный дискурс, в котором сообщаются сухие данные о росте экспорта в нефтегазовой и сельскохозяйственной отраслях, о росте экспорта растительных масел и т.д., без аналитики или критики. Некоторые СМИ аффилированы с государством, однако большинство из них все же практикуют нейтральный подход в своей журналистской деятельности.</w:t>
      </w:r>
    </w:p>
    <w:p w:rsidR="002D32C1" w:rsidRPr="00F85A7C" w:rsidRDefault="00AD67F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Рассматривая дискурс газеты "Айкын", можно выделить его разнообразие и наличие как положительного, так и отрицательного дискурса, а также его информационный характер. В данном дискурсе рассматривается конфликтная информация, связанная с китайскими заводами, которые строятся в Казахстане. Отмечается, что существует страх у казахстанцев по отношению к Китаю и китайским заводам, который обусловлен увеличением доли Китая в нефтегазовом секторе, а также возможным привлечением китайских рабочих. Однако, авторы также указывают на пользу от данных проектов для развития экономики страны и необходимость инвестиций для ее развития. Кроме того, в дискурсе отмечается, что правительство заключило соглашения о строительстве китайских заводов без согласования с народом или не раскрыло детали соглашений, что вызвало беспокойство у населения. Также указывается на то, что Казахстан не является единственной страной, борющейся за китайские </w:t>
      </w:r>
      <w:r w:rsidRPr="00F85A7C">
        <w:rPr>
          <w:rFonts w:ascii="Times New Roman" w:hAnsi="Times New Roman" w:cs="Times New Roman"/>
          <w:sz w:val="28"/>
          <w:szCs w:val="28"/>
        </w:rPr>
        <w:lastRenderedPageBreak/>
        <w:t>инвестиции, и что другие страны Центральной Азии также проявляют интерес к этому вопросу.</w:t>
      </w:r>
    </w:p>
    <w:p w:rsidR="00AD67FA" w:rsidRDefault="00AD67F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Вопросы экологии, связанные с низкими экологическими требованиями и непрозрачностью подписываемых договоров, являются важными для обеих стран. Некоторые предприятия предпочитают выплачивать штрафы, вместо использования дорогостоящих технологий для уменьшения выбросов. Кроме того, в частных СМИ обеих стран поднимаются вопросы экологии, поскольку большинство совместных проектов связано с производством в тяжелой отрасли, а в Китае экологические вопросы не являются приоритетными. Критический дискурс указывает на то, что Китай получит максимальную выгоду от данной инициативы в отличие от стран Центральной Азии. Кроме того, проект может иметь отрицательные последствия в экономическом, политическом и экологическом аспекте. Таким образом, для достижения устойчивого развития региона необходимо улучшать экологические требования и прозрачность договоров, а также искать пути уменьшения отрицательного влияния проекта на экологию и общество. Анализ показывает, что применяемая стратегия в т</w:t>
      </w:r>
      <w:r w:rsidR="00650B48">
        <w:rPr>
          <w:rFonts w:ascii="Times New Roman" w:hAnsi="Times New Roman" w:cs="Times New Roman"/>
          <w:sz w:val="28"/>
          <w:szCs w:val="28"/>
        </w:rPr>
        <w:t>ексте также важна (см. таблица 10</w:t>
      </w:r>
      <w:r w:rsidRPr="00F85A7C">
        <w:rPr>
          <w:rFonts w:ascii="Times New Roman" w:hAnsi="Times New Roman" w:cs="Times New Roman"/>
          <w:sz w:val="28"/>
          <w:szCs w:val="28"/>
        </w:rPr>
        <w:t>), так как стратегии также могут показать конструируемые нарративы.</w:t>
      </w:r>
    </w:p>
    <w:p w:rsidR="007B710F" w:rsidRPr="00F85A7C" w:rsidRDefault="00650B48" w:rsidP="00C23836">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Талица 10</w:t>
      </w:r>
      <w:r w:rsidR="0095741C" w:rsidRPr="00F85A7C">
        <w:rPr>
          <w:rFonts w:ascii="Times New Roman" w:hAnsi="Times New Roman" w:cs="Times New Roman"/>
          <w:b/>
          <w:sz w:val="28"/>
          <w:szCs w:val="28"/>
        </w:rPr>
        <w:t>. -  Стратегии написания текстов в СМИ в Казахстане, Кыргызстане и У</w:t>
      </w:r>
      <w:r w:rsidR="00D92BB4">
        <w:rPr>
          <w:rFonts w:ascii="Times New Roman" w:hAnsi="Times New Roman" w:cs="Times New Roman"/>
          <w:b/>
          <w:sz w:val="28"/>
          <w:szCs w:val="28"/>
        </w:rPr>
        <w:t>збекистане на тему инициатива «О</w:t>
      </w:r>
      <w:r w:rsidR="0095741C" w:rsidRPr="00F85A7C">
        <w:rPr>
          <w:rFonts w:ascii="Times New Roman" w:hAnsi="Times New Roman" w:cs="Times New Roman"/>
          <w:b/>
          <w:sz w:val="28"/>
          <w:szCs w:val="28"/>
        </w:rPr>
        <w:t>дин пояс, один путь»</w:t>
      </w:r>
    </w:p>
    <w:tbl>
      <w:tblPr>
        <w:tblStyle w:val="1"/>
        <w:tblW w:w="0" w:type="auto"/>
        <w:tblLook w:val="04A0" w:firstRow="1" w:lastRow="0" w:firstColumn="1" w:lastColumn="0" w:noHBand="0" w:noVBand="1"/>
      </w:tblPr>
      <w:tblGrid>
        <w:gridCol w:w="1822"/>
        <w:gridCol w:w="4007"/>
        <w:gridCol w:w="3799"/>
      </w:tblGrid>
      <w:tr w:rsidR="0095741C" w:rsidRPr="00F318B3" w:rsidTr="00F0271E">
        <w:trPr>
          <w:trHeight w:val="279"/>
        </w:trPr>
        <w:tc>
          <w:tcPr>
            <w:tcW w:w="1496" w:type="dxa"/>
          </w:tcPr>
          <w:p w:rsidR="0095741C" w:rsidRPr="00F318B3" w:rsidRDefault="00793D79" w:rsidP="00F318B3">
            <w:pPr>
              <w:jc w:val="center"/>
              <w:rPr>
                <w:rFonts w:ascii="Times New Roman" w:hAnsi="Times New Roman" w:cs="Times New Roman"/>
                <w:b/>
                <w:sz w:val="24"/>
                <w:szCs w:val="24"/>
              </w:rPr>
            </w:pPr>
            <w:r w:rsidRPr="00F318B3">
              <w:rPr>
                <w:rFonts w:ascii="Times New Roman" w:hAnsi="Times New Roman" w:cs="Times New Roman"/>
                <w:b/>
                <w:sz w:val="24"/>
                <w:szCs w:val="24"/>
              </w:rPr>
              <w:t xml:space="preserve">Наименование страны </w:t>
            </w:r>
          </w:p>
        </w:tc>
        <w:tc>
          <w:tcPr>
            <w:tcW w:w="4170" w:type="dxa"/>
          </w:tcPr>
          <w:p w:rsidR="0095741C" w:rsidRPr="00F318B3" w:rsidRDefault="0095741C" w:rsidP="00F318B3">
            <w:pPr>
              <w:jc w:val="center"/>
              <w:rPr>
                <w:rFonts w:ascii="Times New Roman" w:hAnsi="Times New Roman" w:cs="Times New Roman"/>
                <w:b/>
                <w:sz w:val="24"/>
                <w:szCs w:val="24"/>
              </w:rPr>
            </w:pPr>
            <w:r w:rsidRPr="00F318B3">
              <w:rPr>
                <w:rFonts w:ascii="Times New Roman" w:hAnsi="Times New Roman" w:cs="Times New Roman"/>
                <w:b/>
                <w:sz w:val="24"/>
                <w:szCs w:val="24"/>
              </w:rPr>
              <w:t>Государственные СМИ</w:t>
            </w:r>
          </w:p>
          <w:p w:rsidR="00793D79" w:rsidRPr="00F318B3" w:rsidRDefault="00793D79" w:rsidP="00F318B3">
            <w:pPr>
              <w:jc w:val="center"/>
              <w:rPr>
                <w:rFonts w:ascii="Times New Roman" w:hAnsi="Times New Roman" w:cs="Times New Roman"/>
                <w:b/>
                <w:sz w:val="24"/>
                <w:szCs w:val="24"/>
              </w:rPr>
            </w:pPr>
          </w:p>
        </w:tc>
        <w:tc>
          <w:tcPr>
            <w:tcW w:w="3920" w:type="dxa"/>
          </w:tcPr>
          <w:p w:rsidR="0095741C" w:rsidRPr="00F318B3" w:rsidRDefault="0095741C" w:rsidP="00F318B3">
            <w:pPr>
              <w:jc w:val="center"/>
              <w:rPr>
                <w:rFonts w:ascii="Times New Roman" w:hAnsi="Times New Roman" w:cs="Times New Roman"/>
                <w:b/>
                <w:sz w:val="24"/>
                <w:szCs w:val="24"/>
              </w:rPr>
            </w:pPr>
            <w:r w:rsidRPr="00F318B3">
              <w:rPr>
                <w:rFonts w:ascii="Times New Roman" w:hAnsi="Times New Roman" w:cs="Times New Roman"/>
                <w:b/>
                <w:sz w:val="24"/>
                <w:szCs w:val="24"/>
              </w:rPr>
              <w:t>Частные СМИ</w:t>
            </w:r>
          </w:p>
        </w:tc>
      </w:tr>
      <w:tr w:rsidR="0095741C" w:rsidRPr="00F318B3" w:rsidTr="00F0271E">
        <w:trPr>
          <w:trHeight w:val="1664"/>
        </w:trPr>
        <w:tc>
          <w:tcPr>
            <w:tcW w:w="1496" w:type="dxa"/>
          </w:tcPr>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Казахстан</w:t>
            </w:r>
          </w:p>
        </w:tc>
        <w:tc>
          <w:tcPr>
            <w:tcW w:w="4170" w:type="dxa"/>
          </w:tcPr>
          <w:p w:rsidR="0095741C" w:rsidRPr="00F318B3" w:rsidRDefault="0095741C" w:rsidP="00F318B3">
            <w:pPr>
              <w:autoSpaceDE w:val="0"/>
              <w:autoSpaceDN w:val="0"/>
              <w:adjustRightInd w:val="0"/>
              <w:jc w:val="both"/>
              <w:rPr>
                <w:rFonts w:ascii="Times New Roman" w:hAnsi="Times New Roman" w:cs="Times New Roman"/>
                <w:color w:val="000000"/>
                <w:sz w:val="24"/>
                <w:szCs w:val="24"/>
              </w:rPr>
            </w:pPr>
            <w:r w:rsidRPr="00F318B3">
              <w:rPr>
                <w:rFonts w:ascii="Times New Roman" w:hAnsi="Times New Roman" w:cs="Times New Roman"/>
                <w:color w:val="000000"/>
                <w:sz w:val="24"/>
                <w:szCs w:val="24"/>
              </w:rPr>
              <w:t xml:space="preserve">- стратегия информирования </w:t>
            </w:r>
          </w:p>
          <w:p w:rsidR="0095741C" w:rsidRPr="00F318B3" w:rsidRDefault="0095741C" w:rsidP="00F318B3">
            <w:pPr>
              <w:autoSpaceDE w:val="0"/>
              <w:autoSpaceDN w:val="0"/>
              <w:adjustRightInd w:val="0"/>
              <w:jc w:val="both"/>
              <w:rPr>
                <w:rFonts w:ascii="Times New Roman" w:hAnsi="Times New Roman" w:cs="Times New Roman"/>
                <w:color w:val="000000"/>
                <w:sz w:val="24"/>
                <w:szCs w:val="24"/>
              </w:rPr>
            </w:pPr>
            <w:r w:rsidRPr="00F318B3">
              <w:rPr>
                <w:rFonts w:ascii="Times New Roman" w:hAnsi="Times New Roman" w:cs="Times New Roman"/>
                <w:color w:val="000000"/>
                <w:sz w:val="24"/>
                <w:szCs w:val="24"/>
              </w:rPr>
              <w:t xml:space="preserve">- положительно оценочная стратегия </w:t>
            </w:r>
          </w:p>
          <w:p w:rsidR="0095741C" w:rsidRPr="00F318B3" w:rsidRDefault="0095741C" w:rsidP="00F318B3">
            <w:pPr>
              <w:autoSpaceDE w:val="0"/>
              <w:autoSpaceDN w:val="0"/>
              <w:adjustRightInd w:val="0"/>
              <w:jc w:val="both"/>
              <w:rPr>
                <w:rFonts w:ascii="Times New Roman" w:hAnsi="Times New Roman" w:cs="Times New Roman"/>
                <w:color w:val="000000"/>
                <w:sz w:val="24"/>
                <w:szCs w:val="24"/>
              </w:rPr>
            </w:pPr>
            <w:r w:rsidRPr="00F318B3">
              <w:rPr>
                <w:rFonts w:ascii="Times New Roman" w:hAnsi="Times New Roman" w:cs="Times New Roman"/>
                <w:color w:val="000000"/>
                <w:sz w:val="24"/>
                <w:szCs w:val="24"/>
              </w:rPr>
              <w:t>- стратегия побуждения к действию</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запроса информации</w:t>
            </w:r>
          </w:p>
        </w:tc>
        <w:tc>
          <w:tcPr>
            <w:tcW w:w="3920" w:type="dxa"/>
          </w:tcPr>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xml:space="preserve">- </w:t>
            </w:r>
            <w:r w:rsidR="00F0271E" w:rsidRPr="00F318B3">
              <w:rPr>
                <w:rFonts w:ascii="Times New Roman" w:hAnsi="Times New Roman" w:cs="Times New Roman"/>
                <w:sz w:val="24"/>
                <w:szCs w:val="24"/>
              </w:rPr>
              <w:t>с</w:t>
            </w:r>
            <w:r w:rsidRPr="00F318B3">
              <w:rPr>
                <w:rFonts w:ascii="Times New Roman" w:hAnsi="Times New Roman" w:cs="Times New Roman"/>
                <w:sz w:val="24"/>
                <w:szCs w:val="24"/>
              </w:rPr>
              <w:t>тратегия информирования</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xml:space="preserve">- отрицательно оценочная </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побуждения к действию</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запроса информации</w:t>
            </w:r>
          </w:p>
          <w:p w:rsidR="000E4518" w:rsidRPr="00F318B3" w:rsidRDefault="009E030A"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оппозиционирования</w:t>
            </w:r>
          </w:p>
        </w:tc>
      </w:tr>
      <w:tr w:rsidR="0095741C" w:rsidRPr="00F318B3" w:rsidTr="00F0271E">
        <w:trPr>
          <w:trHeight w:val="1687"/>
        </w:trPr>
        <w:tc>
          <w:tcPr>
            <w:tcW w:w="1496" w:type="dxa"/>
          </w:tcPr>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Кыргызстан</w:t>
            </w:r>
          </w:p>
        </w:tc>
        <w:tc>
          <w:tcPr>
            <w:tcW w:w="4170" w:type="dxa"/>
          </w:tcPr>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xml:space="preserve">- стратегия информирования </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положительно оценочная стратегия</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запроса информации</w:t>
            </w:r>
          </w:p>
          <w:p w:rsidR="0095741C" w:rsidRPr="00F318B3" w:rsidRDefault="0095741C" w:rsidP="00F318B3">
            <w:pPr>
              <w:autoSpaceDE w:val="0"/>
              <w:autoSpaceDN w:val="0"/>
              <w:adjustRightInd w:val="0"/>
              <w:jc w:val="both"/>
              <w:rPr>
                <w:rFonts w:ascii="Times New Roman" w:hAnsi="Times New Roman" w:cs="Times New Roman"/>
                <w:color w:val="000000"/>
                <w:sz w:val="24"/>
                <w:szCs w:val="24"/>
              </w:rPr>
            </w:pPr>
            <w:r w:rsidRPr="00F318B3">
              <w:rPr>
                <w:rFonts w:ascii="Times New Roman" w:hAnsi="Times New Roman" w:cs="Times New Roman"/>
                <w:color w:val="000000"/>
                <w:sz w:val="24"/>
                <w:szCs w:val="24"/>
              </w:rPr>
              <w:t>- стратегия побуждения к действию</w:t>
            </w:r>
          </w:p>
          <w:p w:rsidR="0095741C" w:rsidRPr="00F318B3" w:rsidRDefault="0095741C" w:rsidP="00F318B3">
            <w:pPr>
              <w:jc w:val="both"/>
              <w:rPr>
                <w:rFonts w:ascii="Times New Roman" w:hAnsi="Times New Roman" w:cs="Times New Roman"/>
                <w:sz w:val="24"/>
                <w:szCs w:val="24"/>
              </w:rPr>
            </w:pPr>
          </w:p>
        </w:tc>
        <w:tc>
          <w:tcPr>
            <w:tcW w:w="3920" w:type="dxa"/>
          </w:tcPr>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xml:space="preserve">- </w:t>
            </w:r>
            <w:r w:rsidR="00F0271E" w:rsidRPr="00F318B3">
              <w:rPr>
                <w:rFonts w:ascii="Times New Roman" w:hAnsi="Times New Roman" w:cs="Times New Roman"/>
                <w:sz w:val="24"/>
                <w:szCs w:val="24"/>
              </w:rPr>
              <w:t>с</w:t>
            </w:r>
            <w:r w:rsidRPr="00F318B3">
              <w:rPr>
                <w:rFonts w:ascii="Times New Roman" w:hAnsi="Times New Roman" w:cs="Times New Roman"/>
                <w:sz w:val="24"/>
                <w:szCs w:val="24"/>
              </w:rPr>
              <w:t>тратегия информирования</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xml:space="preserve">- отрицательно оценочная </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побуждения к действию</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запроса информации</w:t>
            </w:r>
          </w:p>
          <w:p w:rsidR="000E4518" w:rsidRPr="00F318B3" w:rsidRDefault="009E030A"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оппозиционирования</w:t>
            </w:r>
          </w:p>
        </w:tc>
      </w:tr>
      <w:tr w:rsidR="0095741C" w:rsidRPr="00F318B3" w:rsidTr="00F0271E">
        <w:trPr>
          <w:trHeight w:val="1106"/>
        </w:trPr>
        <w:tc>
          <w:tcPr>
            <w:tcW w:w="1496" w:type="dxa"/>
          </w:tcPr>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xml:space="preserve">Узбекистан </w:t>
            </w:r>
          </w:p>
        </w:tc>
        <w:tc>
          <w:tcPr>
            <w:tcW w:w="4170" w:type="dxa"/>
          </w:tcPr>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xml:space="preserve">- стратегия информирования </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положительно оценочная стратегия</w:t>
            </w:r>
          </w:p>
          <w:p w:rsidR="0095741C" w:rsidRPr="00F318B3" w:rsidRDefault="0095741C" w:rsidP="00F318B3">
            <w:pPr>
              <w:autoSpaceDE w:val="0"/>
              <w:autoSpaceDN w:val="0"/>
              <w:adjustRightInd w:val="0"/>
              <w:jc w:val="both"/>
              <w:rPr>
                <w:rFonts w:ascii="Times New Roman" w:hAnsi="Times New Roman" w:cs="Times New Roman"/>
                <w:color w:val="000000"/>
                <w:sz w:val="24"/>
                <w:szCs w:val="24"/>
              </w:rPr>
            </w:pPr>
            <w:r w:rsidRPr="00F318B3">
              <w:rPr>
                <w:rFonts w:ascii="Times New Roman" w:hAnsi="Times New Roman" w:cs="Times New Roman"/>
                <w:color w:val="000000"/>
                <w:sz w:val="24"/>
                <w:szCs w:val="24"/>
              </w:rPr>
              <w:t>- стратегия побуждения к действию</w:t>
            </w:r>
          </w:p>
        </w:tc>
        <w:tc>
          <w:tcPr>
            <w:tcW w:w="3920" w:type="dxa"/>
          </w:tcPr>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информирования</w:t>
            </w:r>
          </w:p>
          <w:p w:rsidR="0095741C" w:rsidRPr="00F318B3" w:rsidRDefault="0095741C"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побуждения к действию</w:t>
            </w:r>
          </w:p>
          <w:p w:rsidR="000E4518" w:rsidRPr="00F318B3" w:rsidRDefault="009E030A" w:rsidP="00F318B3">
            <w:pPr>
              <w:jc w:val="both"/>
              <w:rPr>
                <w:rFonts w:ascii="Times New Roman" w:hAnsi="Times New Roman" w:cs="Times New Roman"/>
                <w:sz w:val="24"/>
                <w:szCs w:val="24"/>
              </w:rPr>
            </w:pPr>
            <w:r w:rsidRPr="00F318B3">
              <w:rPr>
                <w:rFonts w:ascii="Times New Roman" w:hAnsi="Times New Roman" w:cs="Times New Roman"/>
                <w:sz w:val="24"/>
                <w:szCs w:val="24"/>
              </w:rPr>
              <w:t>- стратегия запроса информации</w:t>
            </w:r>
          </w:p>
        </w:tc>
      </w:tr>
    </w:tbl>
    <w:p w:rsidR="0095741C" w:rsidRPr="00F85A7C" w:rsidRDefault="004507A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Стратегия стимулирования действий при освещении ОПОП в государственных СМИ, как правило, включает представление инициативы как возможности для экономического роста и развития, ориентированную на читателей, с целью получения их поддержки</w:t>
      </w:r>
      <w:r w:rsidR="00421A74">
        <w:rPr>
          <w:rFonts w:ascii="Times New Roman" w:hAnsi="Times New Roman" w:cs="Times New Roman"/>
          <w:sz w:val="28"/>
          <w:szCs w:val="28"/>
        </w:rPr>
        <w:t xml:space="preserve"> </w:t>
      </w:r>
      <w:r w:rsidR="00421A74" w:rsidRPr="00421A74">
        <w:rPr>
          <w:rFonts w:ascii="Times New Roman" w:hAnsi="Times New Roman" w:cs="Times New Roman"/>
          <w:sz w:val="28"/>
          <w:szCs w:val="28"/>
        </w:rPr>
        <w:t>[120]</w:t>
      </w:r>
      <w:r w:rsidRPr="00F85A7C">
        <w:rPr>
          <w:rFonts w:ascii="Times New Roman" w:hAnsi="Times New Roman" w:cs="Times New Roman"/>
          <w:sz w:val="28"/>
          <w:szCs w:val="28"/>
        </w:rPr>
        <w:t xml:space="preserve">. В частных СМИ, напротив, при раскрытии отрицательной информации, читателей стимулируют к действиям, задавая вопросы и выражая сомнения относительно ОПОП. Главным аспектом данной стратегии является акцент на положительных или отрицательных сторонах, которые часто передаются с помощью убедительных </w:t>
      </w:r>
      <w:r w:rsidRPr="00F85A7C">
        <w:rPr>
          <w:rFonts w:ascii="Times New Roman" w:hAnsi="Times New Roman" w:cs="Times New Roman"/>
          <w:sz w:val="28"/>
          <w:szCs w:val="28"/>
        </w:rPr>
        <w:lastRenderedPageBreak/>
        <w:t xml:space="preserve">формулировок и призывов к </w:t>
      </w:r>
      <w:r w:rsidR="00650B48">
        <w:rPr>
          <w:rFonts w:ascii="Times New Roman" w:hAnsi="Times New Roman" w:cs="Times New Roman"/>
          <w:sz w:val="28"/>
          <w:szCs w:val="28"/>
        </w:rPr>
        <w:t>действию. Например, в таблицах 6-8</w:t>
      </w:r>
      <w:r w:rsidRPr="00F85A7C">
        <w:rPr>
          <w:rFonts w:ascii="Times New Roman" w:hAnsi="Times New Roman" w:cs="Times New Roman"/>
          <w:sz w:val="28"/>
          <w:szCs w:val="28"/>
        </w:rPr>
        <w:t xml:space="preserve"> представлено, как освещение ОПОП в СМИ часто подчеркивает потенциальные экономические выгоды инициативы, такие как создание рабочих мест, улучшение инфраструктуры, увеличение торговли и инвестиций. Это может быть эффективным способом заинтересовать читателей или зрителей инициативой и мотивировать их принять участ</w:t>
      </w:r>
      <w:r w:rsidR="00650B48">
        <w:rPr>
          <w:rFonts w:ascii="Times New Roman" w:hAnsi="Times New Roman" w:cs="Times New Roman"/>
          <w:sz w:val="28"/>
          <w:szCs w:val="28"/>
        </w:rPr>
        <w:t>ие. Примеры в таблице 9</w:t>
      </w:r>
      <w:r w:rsidRPr="00F85A7C">
        <w:rPr>
          <w:rFonts w:ascii="Times New Roman" w:hAnsi="Times New Roman" w:cs="Times New Roman"/>
          <w:sz w:val="28"/>
          <w:szCs w:val="28"/>
        </w:rPr>
        <w:t>, напротив, акцентируют внимание на отрицательных аспектах, таких как экологическая угроза, возможность попадания страны в долговую яму перед Китаем, потеря месторождений полезных ископаемых и т.д. Некоторые государственные СМИ часто изображают инициативу как срочную, подчеркивая необходимость быстрого действия, чтобы воспользоваться возможностями, предоставляемыми проектом. Это передается через язык, который подразумевает, что время истекает или что, требуются срочные действия. В целом, стратегия стимулирования действий в освещении ОПОП в СМИ предназначена для создания определенного восприятия и ощущения у читателей и зрителей.</w:t>
      </w:r>
    </w:p>
    <w:p w:rsidR="00AD67FA" w:rsidRPr="00F85A7C" w:rsidRDefault="004507A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Стратегия информационного запроса в контексте ОПОП в СМИ предполагает систематический поиск и представление релевантной информации об инициативе с целью обеспечить более глубокое понимание проекта широкой аудитории. Главным аспектом этой стратегии является акцент на достоверности и точности информации, что способствует улучшению качества дискуссии и содействует более глубокому пониманию инициативы. Медиа-дискурс об инициативе "Один пояс, один путь" в странах Центральной Азии имеет разнообразную тональность и форму представления, а также использует различные стратегии конструирования дискурса. Весь спектр дискурса разнообразен по многим аспектам, таким как формат и язык написания. Государственные СМИ во всех трех странах (Казахстан, Кыргызстан и Узбекистан) характеризуются преимущественно позитивной тональностью, в отличие от частных СМИ, которые предпочитают критический дискурс, часто с негативной тональностью. Тем не менее, в случае Узбекистана большинство СМИ стремится к созданию позитивного или информационного дискурса, а отрицательный дискурс в Узбекистане встречается гораздо реже, чем в Казахстане и Кыргызстане. Как было отмечено ранее, это связано с особенностями политических и экономических отношений между Узбекистаном и Китаем.</w:t>
      </w:r>
    </w:p>
    <w:p w:rsidR="007B710F" w:rsidRDefault="007B710F" w:rsidP="007B710F">
      <w:pPr>
        <w:spacing w:after="0" w:line="240" w:lineRule="auto"/>
        <w:ind w:firstLine="708"/>
        <w:jc w:val="both"/>
        <w:rPr>
          <w:rFonts w:ascii="Times New Roman" w:hAnsi="Times New Roman" w:cs="Times New Roman"/>
          <w:sz w:val="28"/>
          <w:szCs w:val="28"/>
        </w:rPr>
      </w:pPr>
      <w:r w:rsidRPr="007B710F">
        <w:rPr>
          <w:rFonts w:ascii="Times New Roman" w:hAnsi="Times New Roman" w:cs="Times New Roman"/>
          <w:sz w:val="28"/>
          <w:szCs w:val="28"/>
        </w:rPr>
        <w:t>Согласно концепции N. Fairclough, анализ будет направлен на изучение двух противоположных дискурсов, связанных с инициативой "Один пояс, один путь" в рамках Центральной Азии (см. Рисунок 2)</w:t>
      </w:r>
      <w:r w:rsidR="00421A74" w:rsidRPr="00431740">
        <w:rPr>
          <w:rFonts w:ascii="Times New Roman" w:hAnsi="Times New Roman" w:cs="Times New Roman"/>
          <w:sz w:val="28"/>
          <w:szCs w:val="28"/>
        </w:rPr>
        <w:t xml:space="preserve"> [121]</w:t>
      </w:r>
      <w:r w:rsidRPr="007B710F">
        <w:rPr>
          <w:rFonts w:ascii="Times New Roman" w:hAnsi="Times New Roman" w:cs="Times New Roman"/>
          <w:sz w:val="28"/>
          <w:szCs w:val="28"/>
        </w:rPr>
        <w:t>. Рисунок 2 представляет собой графическое представление</w:t>
      </w:r>
      <w:r>
        <w:rPr>
          <w:rFonts w:ascii="Times New Roman" w:hAnsi="Times New Roman" w:cs="Times New Roman"/>
          <w:sz w:val="28"/>
          <w:szCs w:val="28"/>
        </w:rPr>
        <w:t xml:space="preserve"> двух главных моделей дискурса, а именного </w:t>
      </w:r>
      <w:r w:rsidRPr="007B710F">
        <w:rPr>
          <w:rFonts w:ascii="Times New Roman" w:hAnsi="Times New Roman" w:cs="Times New Roman"/>
          <w:sz w:val="28"/>
          <w:szCs w:val="28"/>
        </w:rPr>
        <w:t>отрицательного и положительного.</w:t>
      </w:r>
      <w:r w:rsidRPr="007B710F">
        <w:t xml:space="preserve"> </w:t>
      </w:r>
      <w:r w:rsidRPr="007B710F">
        <w:rPr>
          <w:rFonts w:ascii="Times New Roman" w:hAnsi="Times New Roman" w:cs="Times New Roman"/>
          <w:sz w:val="28"/>
          <w:szCs w:val="28"/>
        </w:rPr>
        <w:t xml:space="preserve">Содержание Рисунка 2 обозначает стремление к систематизации исследования, позволяя визуально представить аналитические подходы к анализу дискурсивных практик. В рамках первой модели, отражающей отрицательный дискурс, осуществляется выявление аргументов и позиций, которые выражают критическое отношение к инициативе "Один пояс, один путь" в контексте региона. В данном подходе раскрываются </w:t>
      </w:r>
      <w:r w:rsidRPr="007B710F">
        <w:rPr>
          <w:rFonts w:ascii="Times New Roman" w:hAnsi="Times New Roman" w:cs="Times New Roman"/>
          <w:sz w:val="28"/>
          <w:szCs w:val="28"/>
        </w:rPr>
        <w:lastRenderedPageBreak/>
        <w:t>возможные недостатки и риски, связанные с</w:t>
      </w:r>
      <w:r>
        <w:rPr>
          <w:rFonts w:ascii="Times New Roman" w:hAnsi="Times New Roman" w:cs="Times New Roman"/>
          <w:sz w:val="28"/>
          <w:szCs w:val="28"/>
        </w:rPr>
        <w:t xml:space="preserve"> реализацией данной инициативы. </w:t>
      </w:r>
      <w:r w:rsidRPr="007B710F">
        <w:rPr>
          <w:rFonts w:ascii="Times New Roman" w:hAnsi="Times New Roman" w:cs="Times New Roman"/>
          <w:sz w:val="28"/>
          <w:szCs w:val="28"/>
        </w:rPr>
        <w:t>С другой стороны, вторая модель отображает положительный дискурс, подчеркивая позитивные перспективы и подходы к инициативе. Здесь акцент делается на потенциальных преимуществах, таких как развитие экономических, культурных и инфраструктурных связей в контексте Центральной Азии.</w:t>
      </w:r>
    </w:p>
    <w:p w:rsidR="004E159A" w:rsidRPr="00744A33" w:rsidRDefault="00C23836" w:rsidP="004E159A">
      <w:pPr>
        <w:spacing w:after="0" w:line="240" w:lineRule="auto"/>
        <w:jc w:val="both"/>
        <w:rPr>
          <w:rFonts w:ascii="Times New Roman" w:hAnsi="Times New Roman" w:cs="Times New Roman"/>
          <w:i/>
          <w:sz w:val="28"/>
          <w:szCs w:val="28"/>
        </w:rPr>
      </w:pPr>
      <w:r w:rsidRPr="00744A33">
        <w:rPr>
          <w:rFonts w:ascii="Times New Roman" w:hAnsi="Times New Roman" w:cs="Times New Roman"/>
          <w:i/>
          <w:noProof/>
          <w:sz w:val="28"/>
          <w:szCs w:val="28"/>
        </w:rPr>
        <w:drawing>
          <wp:anchor distT="0" distB="0" distL="114300" distR="114300" simplePos="0" relativeHeight="251731968" behindDoc="0" locked="0" layoutInCell="1" allowOverlap="1" wp14:anchorId="290193B8" wp14:editId="3C8CCD9D">
            <wp:simplePos x="0" y="0"/>
            <wp:positionH relativeFrom="column">
              <wp:posOffset>-59690</wp:posOffset>
            </wp:positionH>
            <wp:positionV relativeFrom="paragraph">
              <wp:posOffset>294640</wp:posOffset>
            </wp:positionV>
            <wp:extent cx="6210300" cy="3168015"/>
            <wp:effectExtent l="76200" t="19050" r="76200" b="32385"/>
            <wp:wrapTopAndBottom/>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r w:rsidR="004E159A" w:rsidRPr="00744A33">
        <w:rPr>
          <w:rFonts w:ascii="Times New Roman" w:hAnsi="Times New Roman" w:cs="Times New Roman"/>
          <w:i/>
          <w:sz w:val="28"/>
          <w:szCs w:val="28"/>
        </w:rPr>
        <w:t>а) Модель отрицательного дискурса по N. Fairclough</w:t>
      </w:r>
    </w:p>
    <w:p w:rsidR="00050A3E" w:rsidRDefault="00050A3E" w:rsidP="00050A3E">
      <w:pPr>
        <w:spacing w:after="0" w:line="240" w:lineRule="auto"/>
        <w:jc w:val="both"/>
        <w:rPr>
          <w:rFonts w:ascii="Times New Roman" w:hAnsi="Times New Roman" w:cs="Times New Roman"/>
          <w:i/>
          <w:sz w:val="28"/>
          <w:szCs w:val="28"/>
        </w:rPr>
      </w:pPr>
      <w:r w:rsidRPr="00744A33">
        <w:rPr>
          <w:rFonts w:ascii="Times New Roman" w:hAnsi="Times New Roman" w:cs="Times New Roman"/>
          <w:i/>
          <w:sz w:val="28"/>
          <w:szCs w:val="28"/>
        </w:rPr>
        <w:t>б) Модель положительного дискурса по N. Fairclough</w:t>
      </w:r>
      <w:r>
        <w:rPr>
          <w:rFonts w:ascii="Times New Roman" w:hAnsi="Times New Roman" w:cs="Times New Roman"/>
          <w:i/>
          <w:sz w:val="28"/>
          <w:szCs w:val="28"/>
        </w:rPr>
        <w:t xml:space="preserve"> </w:t>
      </w:r>
    </w:p>
    <w:p w:rsidR="002424DC" w:rsidRDefault="00C23836" w:rsidP="00CE6C8F">
      <w:pPr>
        <w:spacing w:after="0" w:line="240" w:lineRule="auto"/>
        <w:ind w:firstLine="708"/>
        <w:jc w:val="both"/>
        <w:rPr>
          <w:rFonts w:ascii="Times New Roman" w:hAnsi="Times New Roman" w:cs="Times New Roman"/>
          <w:sz w:val="28"/>
          <w:szCs w:val="28"/>
        </w:rPr>
      </w:pPr>
      <w:r w:rsidRPr="00744A33">
        <w:rPr>
          <w:rFonts w:ascii="Times New Roman" w:hAnsi="Times New Roman" w:cs="Times New Roman"/>
          <w:i/>
          <w:noProof/>
          <w:sz w:val="28"/>
          <w:szCs w:val="28"/>
        </w:rPr>
        <w:drawing>
          <wp:anchor distT="0" distB="0" distL="114300" distR="114300" simplePos="0" relativeHeight="251729920" behindDoc="1" locked="0" layoutInCell="1" allowOverlap="1" wp14:anchorId="3AB862F7" wp14:editId="4EB968BC">
            <wp:simplePos x="0" y="0"/>
            <wp:positionH relativeFrom="column">
              <wp:posOffset>-59690</wp:posOffset>
            </wp:positionH>
            <wp:positionV relativeFrom="page">
              <wp:posOffset>5554980</wp:posOffset>
            </wp:positionV>
            <wp:extent cx="6146165" cy="3364865"/>
            <wp:effectExtent l="76200" t="19050" r="64135" b="45085"/>
            <wp:wrapTopAndBottom/>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margin">
              <wp14:pctWidth>0</wp14:pctWidth>
            </wp14:sizeRelH>
            <wp14:sizeRelV relativeFrom="margin">
              <wp14:pctHeight>0</wp14:pctHeight>
            </wp14:sizeRelV>
          </wp:anchor>
        </w:drawing>
      </w:r>
    </w:p>
    <w:p w:rsidR="002424DC" w:rsidRDefault="002424DC" w:rsidP="002424DC">
      <w:pPr>
        <w:spacing w:after="0" w:line="240" w:lineRule="auto"/>
        <w:jc w:val="center"/>
        <w:rPr>
          <w:rFonts w:ascii="Times New Roman" w:hAnsi="Times New Roman" w:cs="Times New Roman"/>
          <w:b/>
          <w:sz w:val="28"/>
          <w:szCs w:val="28"/>
        </w:rPr>
      </w:pPr>
      <w:r w:rsidRPr="00C8544B">
        <w:rPr>
          <w:rFonts w:ascii="Times New Roman" w:hAnsi="Times New Roman" w:cs="Times New Roman"/>
          <w:b/>
          <w:sz w:val="28"/>
          <w:szCs w:val="28"/>
        </w:rPr>
        <w:t>Рисунок 2. –</w:t>
      </w:r>
      <w:r>
        <w:rPr>
          <w:rFonts w:ascii="Times New Roman" w:hAnsi="Times New Roman" w:cs="Times New Roman"/>
          <w:b/>
          <w:sz w:val="28"/>
          <w:szCs w:val="28"/>
        </w:rPr>
        <w:t xml:space="preserve"> Результаты восприятия медиа-</w:t>
      </w:r>
      <w:r w:rsidRPr="00C8544B">
        <w:rPr>
          <w:rFonts w:ascii="Times New Roman" w:hAnsi="Times New Roman" w:cs="Times New Roman"/>
          <w:b/>
          <w:sz w:val="28"/>
          <w:szCs w:val="28"/>
        </w:rPr>
        <w:t xml:space="preserve">дискурса о инициативе "Один пояс, один путь" в Центральной Азии согласно </w:t>
      </w:r>
      <w:r>
        <w:rPr>
          <w:rFonts w:ascii="Times New Roman" w:hAnsi="Times New Roman" w:cs="Times New Roman"/>
          <w:b/>
          <w:sz w:val="28"/>
          <w:szCs w:val="28"/>
        </w:rPr>
        <w:t xml:space="preserve">моделям </w:t>
      </w:r>
      <w:r w:rsidRPr="00C8544B">
        <w:rPr>
          <w:rFonts w:ascii="Times New Roman" w:hAnsi="Times New Roman" w:cs="Times New Roman"/>
          <w:b/>
          <w:sz w:val="28"/>
          <w:szCs w:val="28"/>
        </w:rPr>
        <w:t>N. Fairclough</w:t>
      </w:r>
    </w:p>
    <w:p w:rsidR="002424DC" w:rsidRDefault="002424DC" w:rsidP="00CE6C8F">
      <w:pPr>
        <w:spacing w:after="0" w:line="240" w:lineRule="auto"/>
        <w:ind w:firstLine="708"/>
        <w:jc w:val="both"/>
        <w:rPr>
          <w:rFonts w:ascii="Times New Roman" w:hAnsi="Times New Roman" w:cs="Times New Roman"/>
          <w:sz w:val="28"/>
          <w:szCs w:val="28"/>
        </w:rPr>
      </w:pPr>
    </w:p>
    <w:p w:rsidR="00CE6C8F" w:rsidRPr="00A27C49" w:rsidRDefault="00CE6C8F" w:rsidP="00CE6C8F">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sz w:val="28"/>
          <w:szCs w:val="28"/>
        </w:rPr>
        <w:lastRenderedPageBreak/>
        <w:t>Формирование отрицательного дискурса о инициативе "Один пояс, один путь" является фактором, оказывающим непосредственное влияние на социальное восприятие населения</w:t>
      </w:r>
      <w:r w:rsidR="00F02FDD">
        <w:rPr>
          <w:rFonts w:ascii="Times New Roman" w:hAnsi="Times New Roman" w:cs="Times New Roman"/>
          <w:sz w:val="28"/>
          <w:szCs w:val="28"/>
        </w:rPr>
        <w:t xml:space="preserve"> </w:t>
      </w:r>
      <w:r w:rsidR="00F02FDD" w:rsidRPr="00F02FDD">
        <w:rPr>
          <w:rFonts w:ascii="Times New Roman" w:hAnsi="Times New Roman" w:cs="Times New Roman"/>
          <w:sz w:val="28"/>
          <w:szCs w:val="28"/>
        </w:rPr>
        <w:t>[120]</w:t>
      </w:r>
      <w:r w:rsidRPr="00F85A7C">
        <w:rPr>
          <w:rFonts w:ascii="Times New Roman" w:hAnsi="Times New Roman" w:cs="Times New Roman"/>
          <w:sz w:val="28"/>
          <w:szCs w:val="28"/>
        </w:rPr>
        <w:t xml:space="preserve">. </w:t>
      </w:r>
      <w:r w:rsidRPr="00A27C49">
        <w:rPr>
          <w:rFonts w:ascii="Times New Roman" w:hAnsi="Times New Roman" w:cs="Times New Roman"/>
          <w:i/>
          <w:sz w:val="28"/>
          <w:szCs w:val="28"/>
        </w:rPr>
        <w:t>С позиции модели критического дискурсного анализа N. Fairclough, рассмотрение влияния дискурсивной практики на социальную практику позволяет установить в</w:t>
      </w:r>
      <w:r>
        <w:rPr>
          <w:rFonts w:ascii="Times New Roman" w:hAnsi="Times New Roman" w:cs="Times New Roman"/>
          <w:i/>
          <w:sz w:val="28"/>
          <w:szCs w:val="28"/>
        </w:rPr>
        <w:t xml:space="preserve">озможные социальные последствия: </w:t>
      </w:r>
    </w:p>
    <w:p w:rsidR="00CE6C8F" w:rsidRPr="00F85A7C" w:rsidRDefault="00CE6C8F" w:rsidP="00CE6C8F">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Во-первых, отрицательный дискурс может усилить националистические и ксенофобские настроения в обществе, обусловленные страхом перед доминированием китайских компаний на местных рынках и потерей контроля над ресурсами. Это может привести к ухудшению отношений между государствами.</w:t>
      </w:r>
    </w:p>
    <w:p w:rsidR="00CE6C8F" w:rsidRPr="00F85A7C" w:rsidRDefault="00CE6C8F" w:rsidP="00CE6C8F">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Во-вторых, отрицательный дискурс может увеличить социальную напряженность в обществе, особенно в случае проведения протестов и массовых акций протеста против китайских инвестиций и деятельности на территории стран Центральной Азии. Это может привести к насилию, задержаниям и судебным процессам против участников акций, что дополнительно способствует росту социальной напряженности в обществе.</w:t>
      </w:r>
    </w:p>
    <w:p w:rsidR="00CE6C8F" w:rsidRDefault="00CE6C8F" w:rsidP="00CE6C8F">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Кроме того, отрицательный дискурс может повлиять на экономическую ситуацию в странах Центральной Азии, вызвав неопределенность и снижение доверия к иностранным инвесторам. Это может отразиться на экономическом росте и благосостоянии населения. Отрицательный дискурс может иметь долгосрочные последствия для дипломатических отношений между Китаем и странами Центральной Азии, что может повлиять на региональную стабильность и сотрудничество. В целом, отрицательный дискурс может привести к серьезным социальным последствиям и ограничить возможности для экономического и культурного развития в регионе.</w:t>
      </w:r>
    </w:p>
    <w:p w:rsidR="007E7909" w:rsidRPr="00A27C49" w:rsidRDefault="007E7909" w:rsidP="003655FD">
      <w:pPr>
        <w:spacing w:after="0" w:line="240" w:lineRule="auto"/>
        <w:ind w:firstLine="708"/>
        <w:jc w:val="both"/>
        <w:rPr>
          <w:rFonts w:ascii="Times New Roman" w:hAnsi="Times New Roman" w:cs="Times New Roman"/>
          <w:i/>
          <w:sz w:val="28"/>
          <w:szCs w:val="28"/>
        </w:rPr>
      </w:pPr>
      <w:r w:rsidRPr="00A27C49">
        <w:rPr>
          <w:rFonts w:ascii="Times New Roman" w:hAnsi="Times New Roman" w:cs="Times New Roman"/>
          <w:i/>
          <w:sz w:val="28"/>
          <w:szCs w:val="28"/>
        </w:rPr>
        <w:t xml:space="preserve">2.2.1 Анализ медиа-дискурса казахстанских СМИ по языковому сегменту </w:t>
      </w:r>
    </w:p>
    <w:p w:rsidR="007E7909" w:rsidRPr="00F85A7C" w:rsidRDefault="007E790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Казахстанский дискурс был проанализирован с точки зрения языкового сегмента. Результаты показали, что дискурс на казахском языке является достаточно многовариативным и более критическим, чем на русском языке. Сопоставительный анализ также показал, что тональность казахоязычного дискурса в целом более негативна, чем у русскоязычного дискурса. В казахоязычном дискурсе часто используется когнитивно-дискурсивная модель, которая включает пословицы и поговорки на казахском языке, связанные с Китаем. Это усиливает содержание текста и делает его более пронзительным, чем использование простых прилагательных. Интересно, что критический дискурс не свойственен только частным казахоязычным СМИ, но и государственным. Хотя в государственных СМИ значительно меньше отрицательного дискурса, некоторые авторы все же применяют языковые уловки, которые показывают несогласие или критику, часто завуалированные. Например:</w:t>
      </w:r>
    </w:p>
    <w:p w:rsidR="007E7909" w:rsidRPr="00F85A7C" w:rsidRDefault="007E7909" w:rsidP="003655FD">
      <w:pPr>
        <w:spacing w:after="0" w:line="240" w:lineRule="auto"/>
        <w:ind w:firstLine="708"/>
        <w:jc w:val="both"/>
        <w:rPr>
          <w:rFonts w:ascii="Times New Roman" w:hAnsi="Times New Roman" w:cs="Times New Roman"/>
          <w:sz w:val="28"/>
          <w:szCs w:val="28"/>
        </w:rPr>
      </w:pPr>
    </w:p>
    <w:p w:rsidR="007E7909" w:rsidRPr="00F85A7C" w:rsidRDefault="007E7909"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 xml:space="preserve">«Себебі сауда-экономикалық қатым-қатынастың қарқынды дамуымен қатар бірқатар екіұдай тенденциялар байқалады. Атап айтсақ, экономикалық қатынас құрылымында теңгерімсіздік айқын сезіледі. Әсіресе, ҚХР-ының </w:t>
      </w:r>
      <w:r w:rsidRPr="00F85A7C">
        <w:rPr>
          <w:rFonts w:ascii="Times New Roman" w:hAnsi="Times New Roman" w:cs="Times New Roman"/>
          <w:i/>
          <w:sz w:val="28"/>
          <w:szCs w:val="28"/>
        </w:rPr>
        <w:lastRenderedPageBreak/>
        <w:t xml:space="preserve">қаржы институттары алдындағы </w:t>
      </w:r>
      <w:r w:rsidRPr="00F85A7C">
        <w:rPr>
          <w:rFonts w:ascii="Times New Roman" w:hAnsi="Times New Roman" w:cs="Times New Roman"/>
          <w:b/>
          <w:i/>
          <w:sz w:val="28"/>
          <w:szCs w:val="28"/>
        </w:rPr>
        <w:t>қарыз көлемінің өсуі үлкен алаңдаушылық туғызады</w:t>
      </w:r>
      <w:r w:rsidRPr="00F85A7C">
        <w:rPr>
          <w:rFonts w:ascii="Times New Roman" w:hAnsi="Times New Roman" w:cs="Times New Roman"/>
          <w:i/>
          <w:sz w:val="28"/>
          <w:szCs w:val="28"/>
        </w:rPr>
        <w:t>. Орталық Азия елдерінің қоғамы бұл үдерістерді екіұдай қабылдауда» (Егемен Қазақстан, «</w:t>
      </w:r>
      <w:r w:rsidRPr="00F85A7C">
        <w:rPr>
          <w:rFonts w:ascii="Times New Roman" w:hAnsi="Times New Roman" w:cs="Times New Roman"/>
          <w:i/>
          <w:sz w:val="28"/>
          <w:szCs w:val="28"/>
          <w:u w:val="single"/>
        </w:rPr>
        <w:t>Орталық Азия мен Қытай стратегиялық келешегі Алматыда талқыланды</w:t>
      </w:r>
      <w:r w:rsidRPr="00F85A7C">
        <w:rPr>
          <w:rFonts w:ascii="Times New Roman" w:hAnsi="Times New Roman" w:cs="Times New Roman"/>
          <w:i/>
          <w:sz w:val="28"/>
          <w:szCs w:val="28"/>
        </w:rPr>
        <w:t>», 20 Қыркүйек, 2019).</w:t>
      </w:r>
    </w:p>
    <w:p w:rsidR="007E7909" w:rsidRPr="00F85A7C" w:rsidRDefault="007E7909" w:rsidP="003655FD">
      <w:pPr>
        <w:spacing w:after="0" w:line="240" w:lineRule="auto"/>
        <w:ind w:firstLine="708"/>
        <w:jc w:val="both"/>
        <w:rPr>
          <w:rFonts w:ascii="Times New Roman" w:hAnsi="Times New Roman" w:cs="Times New Roman"/>
          <w:sz w:val="28"/>
          <w:szCs w:val="28"/>
        </w:rPr>
      </w:pPr>
    </w:p>
    <w:p w:rsidR="007E7909" w:rsidRPr="00F85A7C" w:rsidRDefault="007E7909"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 xml:space="preserve">«Біз өз саясатымызда </w:t>
      </w:r>
      <w:r w:rsidRPr="00F85A7C">
        <w:rPr>
          <w:rFonts w:ascii="Times New Roman" w:hAnsi="Times New Roman" w:cs="Times New Roman"/>
          <w:b/>
          <w:i/>
          <w:sz w:val="28"/>
          <w:szCs w:val="28"/>
        </w:rPr>
        <w:t>пілмен қатарласа ұйықтаған тышқан секілді үлкен көршіміздің әрбір қимылы мен қозғалысын үнемі бағып отыруға мәжбүрміз</w:t>
      </w:r>
      <w:r w:rsidRPr="00F85A7C">
        <w:rPr>
          <w:rFonts w:ascii="Times New Roman" w:hAnsi="Times New Roman" w:cs="Times New Roman"/>
          <w:i/>
          <w:sz w:val="28"/>
          <w:szCs w:val="28"/>
        </w:rPr>
        <w:t xml:space="preserve">. Өйткені піл қаншалықты бейбітсүйгіш әрі кең­пейілді болса да, оның ұйқыдағы күйінде </w:t>
      </w:r>
      <w:r w:rsidRPr="00F85A7C">
        <w:rPr>
          <w:rFonts w:ascii="Times New Roman" w:hAnsi="Times New Roman" w:cs="Times New Roman"/>
          <w:b/>
          <w:i/>
          <w:sz w:val="28"/>
          <w:szCs w:val="28"/>
        </w:rPr>
        <w:t>бізге қарай аунап түсуінен құдай сақтасын</w:t>
      </w:r>
      <w:r w:rsidRPr="00F85A7C">
        <w:rPr>
          <w:rFonts w:ascii="Times New Roman" w:hAnsi="Times New Roman" w:cs="Times New Roman"/>
          <w:i/>
          <w:sz w:val="28"/>
          <w:szCs w:val="28"/>
        </w:rPr>
        <w:t xml:space="preserve">» (Егемен Казахстан, ««Алып елдің көмегі нені көздейді?» 23.01.2018) </w:t>
      </w:r>
    </w:p>
    <w:p w:rsidR="007E7909" w:rsidRPr="00F85A7C" w:rsidRDefault="007E7909" w:rsidP="003655FD">
      <w:pPr>
        <w:spacing w:after="0" w:line="240" w:lineRule="auto"/>
        <w:ind w:firstLine="708"/>
        <w:jc w:val="both"/>
        <w:rPr>
          <w:rFonts w:ascii="Times New Roman" w:hAnsi="Times New Roman" w:cs="Times New Roman"/>
          <w:i/>
          <w:sz w:val="28"/>
          <w:szCs w:val="28"/>
        </w:rPr>
      </w:pPr>
    </w:p>
    <w:p w:rsidR="007E7909" w:rsidRPr="00F85A7C" w:rsidRDefault="007E790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статье проявляется осторожность автора в отношении больших инвестиций, предоставляемых Китаем, и подчеркивается усиливающееся влияние Китая на мировой арене. Автор сравнивает Казахстан с мышью, которая может быть убита, если на неё упадёт слон (Китай). В другой статье, опубликованной в газете "Егемен Казахстан", критически оценивается вопрос использования трансграничных водных ресурсов между Китаем и Казахстаном. Эта тема единственная, которая рассматривается критически по всем критериям, включая форму собственности и язык написания. Однако, поскольку она не вызывает широкого общественного интереса, государство пока не регулирует нарратив по данной теме. В статье также отмечается, что вопрос водных</w:t>
      </w:r>
      <w:r w:rsidR="00D92BB4">
        <w:rPr>
          <w:rFonts w:ascii="Times New Roman" w:hAnsi="Times New Roman" w:cs="Times New Roman"/>
          <w:sz w:val="28"/>
          <w:szCs w:val="28"/>
        </w:rPr>
        <w:t xml:space="preserve"> ресурсов в рамках инициативы "О</w:t>
      </w:r>
      <w:r w:rsidRPr="00F85A7C">
        <w:rPr>
          <w:rFonts w:ascii="Times New Roman" w:hAnsi="Times New Roman" w:cs="Times New Roman"/>
          <w:sz w:val="28"/>
          <w:szCs w:val="28"/>
        </w:rPr>
        <w:t>дин пояс, один путь" не получает должного освещения в СМИ, несмотря на его важность с точки зрения национальной безопасности. Кроме того, автор приводит примеры, показывающие, что казахстанское правительство иногда вынуждено подчиняться требованиям Китая.</w:t>
      </w:r>
    </w:p>
    <w:p w:rsidR="007E7909" w:rsidRPr="00F85A7C" w:rsidRDefault="007E7909" w:rsidP="003655FD">
      <w:pPr>
        <w:spacing w:after="0" w:line="240" w:lineRule="auto"/>
        <w:ind w:firstLine="708"/>
        <w:jc w:val="both"/>
        <w:rPr>
          <w:rFonts w:ascii="Times New Roman" w:hAnsi="Times New Roman" w:cs="Times New Roman"/>
          <w:sz w:val="28"/>
          <w:szCs w:val="28"/>
        </w:rPr>
      </w:pPr>
    </w:p>
    <w:p w:rsidR="007E7909" w:rsidRPr="00F85A7C" w:rsidRDefault="007E7909"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«Көп ретте Қытай тарапының ығына жығылады, айтқандарына көнуге мәжбүр болады» (Егемен Казахстан, «</w:t>
      </w:r>
      <w:hyperlink r:id="rId86" w:history="1">
        <w:r w:rsidRPr="00F85A7C">
          <w:rPr>
            <w:rStyle w:val="a4"/>
            <w:rFonts w:ascii="Times New Roman" w:hAnsi="Times New Roman" w:cs="Times New Roman"/>
            <w:i/>
            <w:sz w:val="28"/>
            <w:szCs w:val="28"/>
          </w:rPr>
          <w:t>Еларалық өзендер ахуалы өзекті</w:t>
        </w:r>
      </w:hyperlink>
      <w:r w:rsidRPr="00F85A7C">
        <w:rPr>
          <w:rFonts w:ascii="Times New Roman" w:hAnsi="Times New Roman" w:cs="Times New Roman"/>
          <w:i/>
          <w:sz w:val="28"/>
          <w:szCs w:val="28"/>
        </w:rPr>
        <w:t>», 2 апреля 2018).</w:t>
      </w:r>
    </w:p>
    <w:p w:rsidR="007E7909" w:rsidRPr="00F85A7C" w:rsidRDefault="007E7909" w:rsidP="003655FD">
      <w:pPr>
        <w:spacing w:after="0" w:line="240" w:lineRule="auto"/>
        <w:ind w:firstLine="708"/>
        <w:jc w:val="both"/>
        <w:rPr>
          <w:rFonts w:ascii="Times New Roman" w:hAnsi="Times New Roman" w:cs="Times New Roman"/>
          <w:i/>
          <w:sz w:val="28"/>
          <w:szCs w:val="28"/>
        </w:rPr>
      </w:pPr>
    </w:p>
    <w:p w:rsidR="007E7909" w:rsidRPr="00F85A7C" w:rsidRDefault="007E790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Реки Или и Иртыш вызывают большую тревогу, так как они являются одними из основных источников воды для Казахстана, а Китай намерен построить канал Кара-Иртыш-Карамай в Синьцзяне, который может оказать негативное воздействие на Казахстан. Разногласия между Казахстаном и Китаем по данному вопросу связаны с тем, что казахстанские дипломаты не смогли защитить свои интересы в данном вопросе, в то время как Китай не отказывается от своих планов на строительство канала.</w:t>
      </w:r>
    </w:p>
    <w:p w:rsidR="007E7909" w:rsidRPr="00F85A7C" w:rsidRDefault="007E7909" w:rsidP="003655FD">
      <w:pPr>
        <w:spacing w:after="0" w:line="240" w:lineRule="auto"/>
        <w:ind w:firstLine="708"/>
        <w:jc w:val="both"/>
        <w:rPr>
          <w:rFonts w:ascii="Times New Roman" w:hAnsi="Times New Roman" w:cs="Times New Roman"/>
          <w:sz w:val="28"/>
          <w:szCs w:val="28"/>
        </w:rPr>
      </w:pPr>
    </w:p>
    <w:p w:rsidR="007E7909" w:rsidRPr="00F85A7C" w:rsidRDefault="007E7909"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 xml:space="preserve">"Там 24 трансграничных реки, в принципе методика есть. Это наша разработка, но мы пока </w:t>
      </w:r>
      <w:r w:rsidRPr="00F85A7C">
        <w:rPr>
          <w:rFonts w:ascii="Times New Roman" w:hAnsi="Times New Roman" w:cs="Times New Roman"/>
          <w:b/>
          <w:i/>
          <w:sz w:val="28"/>
          <w:szCs w:val="28"/>
        </w:rPr>
        <w:t>не можем убедить китайцев</w:t>
      </w:r>
      <w:r w:rsidRPr="00F85A7C">
        <w:rPr>
          <w:rFonts w:ascii="Times New Roman" w:hAnsi="Times New Roman" w:cs="Times New Roman"/>
          <w:i/>
          <w:sz w:val="28"/>
          <w:szCs w:val="28"/>
        </w:rPr>
        <w:t xml:space="preserve">, чтобы воду делить по нашей методике. Мы во главу угла ставим экологические проблемы, одна из основных задач – это сохранение Балхаша. Пока китайцы не идут на это" </w:t>
      </w:r>
      <w:r w:rsidRPr="00F85A7C">
        <w:rPr>
          <w:rFonts w:ascii="Times New Roman" w:hAnsi="Times New Roman" w:cs="Times New Roman"/>
          <w:i/>
          <w:sz w:val="28"/>
          <w:szCs w:val="28"/>
        </w:rPr>
        <w:lastRenderedPageBreak/>
        <w:t>(Казахстанская правда, «</w:t>
      </w:r>
      <w:hyperlink r:id="rId87" w:history="1">
        <w:r w:rsidRPr="00F85A7C">
          <w:rPr>
            <w:rStyle w:val="a4"/>
            <w:rFonts w:ascii="Times New Roman" w:hAnsi="Times New Roman" w:cs="Times New Roman"/>
            <w:i/>
            <w:sz w:val="28"/>
            <w:szCs w:val="28"/>
          </w:rPr>
          <w:t>КНР не учитывает экологический фактор в использовании водных ресурсов трансграничных рек – МСХ</w:t>
        </w:r>
      </w:hyperlink>
      <w:r w:rsidRPr="00F85A7C">
        <w:rPr>
          <w:rFonts w:ascii="Times New Roman" w:hAnsi="Times New Roman" w:cs="Times New Roman"/>
          <w:i/>
          <w:sz w:val="28"/>
          <w:szCs w:val="28"/>
        </w:rPr>
        <w:t>», 24 Апреля 2018)</w:t>
      </w:r>
    </w:p>
    <w:p w:rsidR="007E7909" w:rsidRPr="00F85A7C" w:rsidRDefault="007E7909" w:rsidP="003655FD">
      <w:pPr>
        <w:spacing w:after="0" w:line="240" w:lineRule="auto"/>
        <w:ind w:firstLine="708"/>
        <w:jc w:val="both"/>
        <w:rPr>
          <w:rFonts w:ascii="Times New Roman" w:hAnsi="Times New Roman" w:cs="Times New Roman"/>
          <w:sz w:val="28"/>
          <w:szCs w:val="28"/>
        </w:rPr>
      </w:pPr>
    </w:p>
    <w:p w:rsidR="007E7909" w:rsidRPr="00F85A7C" w:rsidRDefault="007E7909"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Бастауын Қытайдан алып, Қазақстан аумағы арқылы Ресейге ағатын Ертіс өзеніне қатысты алаңдатарлық пікірлер бар. Ресей экологиялық саясат орталығының жетекшісі Алексей Яблоковтың пікірінше, ресейлік ғалым-экологтар да Ертіс өзеніне байланысты проблемаға алаңдаушылық білдіреді. Өйткені Қытай үдемелі түрде Қара Ертіс суын ауыл шаруашылығы саласына пайдаланып келеді. «Қазіргі кезде Ертістен Ресейге ағып келетін судың көлемі екі есе азайған, – дейді ол. – Соның салдары Қазақстанға ғана емес, Ресейге де тиіп жатыр» (Егемен Казахстан, «</w:t>
      </w:r>
      <w:hyperlink r:id="rId88" w:history="1">
        <w:r w:rsidRPr="00F85A7C">
          <w:rPr>
            <w:rStyle w:val="a4"/>
            <w:rFonts w:ascii="Times New Roman" w:hAnsi="Times New Roman" w:cs="Times New Roman"/>
            <w:i/>
            <w:sz w:val="28"/>
            <w:szCs w:val="28"/>
          </w:rPr>
          <w:t>Еларалық өзендер ахуалы өзекті</w:t>
        </w:r>
      </w:hyperlink>
      <w:r w:rsidRPr="00F85A7C">
        <w:rPr>
          <w:rFonts w:ascii="Times New Roman" w:hAnsi="Times New Roman" w:cs="Times New Roman"/>
          <w:i/>
          <w:sz w:val="28"/>
          <w:szCs w:val="28"/>
        </w:rPr>
        <w:t>», 2 апреля 2018)</w:t>
      </w:r>
    </w:p>
    <w:p w:rsidR="007E7909" w:rsidRPr="00F85A7C" w:rsidRDefault="007E7909" w:rsidP="003655FD">
      <w:pPr>
        <w:spacing w:after="0" w:line="240" w:lineRule="auto"/>
        <w:ind w:firstLine="708"/>
        <w:jc w:val="both"/>
        <w:rPr>
          <w:rFonts w:ascii="Times New Roman" w:hAnsi="Times New Roman" w:cs="Times New Roman"/>
          <w:i/>
          <w:sz w:val="28"/>
          <w:szCs w:val="28"/>
        </w:rPr>
      </w:pPr>
    </w:p>
    <w:p w:rsidR="007E7909" w:rsidRPr="00F85A7C" w:rsidRDefault="007E7909" w:rsidP="003655FD">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w:t>
      </w:r>
      <w:hyperlink r:id="rId89" w:history="1">
        <w:r w:rsidRPr="009E030A">
          <w:rPr>
            <w:rStyle w:val="a4"/>
            <w:rFonts w:ascii="Times New Roman" w:hAnsi="Times New Roman" w:cs="Times New Roman"/>
            <w:i/>
            <w:color w:val="auto"/>
            <w:sz w:val="28"/>
            <w:szCs w:val="28"/>
            <w:u w:val="none"/>
          </w:rPr>
          <w:t xml:space="preserve">Егер Қытай тіпті екі өзеннен 15 процент су алса да онда Балқаш көлі жаңа Аралға айналады. Одан кейін ол жерде көп шығын болады. Экологиялық босқындар пайда болып, біз мұнда өлі шөл далаға ие боламыз. Алдымызда </w:t>
        </w:r>
        <w:r w:rsidRPr="009E030A">
          <w:rPr>
            <w:rStyle w:val="a4"/>
            <w:rFonts w:ascii="Times New Roman" w:hAnsi="Times New Roman" w:cs="Times New Roman"/>
            <w:b/>
            <w:i/>
            <w:color w:val="auto"/>
            <w:sz w:val="28"/>
            <w:szCs w:val="28"/>
            <w:u w:val="none"/>
          </w:rPr>
          <w:t>аса үлкен апат болады. Ол Аралдан да жаман болады</w:t>
        </w:r>
      </w:hyperlink>
      <w:r w:rsidRPr="00F85A7C">
        <w:rPr>
          <w:rFonts w:ascii="Times New Roman" w:hAnsi="Times New Roman" w:cs="Times New Roman"/>
          <w:i/>
          <w:sz w:val="28"/>
          <w:szCs w:val="28"/>
        </w:rPr>
        <w:t>» (Радио азаттык, «</w:t>
      </w:r>
      <w:hyperlink r:id="rId90" w:history="1">
        <w:r w:rsidRPr="00F85A7C">
          <w:rPr>
            <w:rStyle w:val="a4"/>
            <w:rFonts w:ascii="Times New Roman" w:hAnsi="Times New Roman" w:cs="Times New Roman"/>
            <w:i/>
            <w:sz w:val="28"/>
            <w:szCs w:val="28"/>
          </w:rPr>
          <w:t>Қытайдың Іле мен Ертіс өзендерінің суын шектен тыс пайдалануы - Қазақстан үшін апатты жағдай тудырады дейді экологтар</w:t>
        </w:r>
      </w:hyperlink>
      <w:r w:rsidRPr="00F85A7C">
        <w:rPr>
          <w:rFonts w:ascii="Times New Roman" w:hAnsi="Times New Roman" w:cs="Times New Roman"/>
          <w:i/>
          <w:sz w:val="28"/>
          <w:szCs w:val="28"/>
        </w:rPr>
        <w:t>» 13 шілде 2006)</w:t>
      </w:r>
    </w:p>
    <w:p w:rsidR="007E7909" w:rsidRPr="00F85A7C" w:rsidRDefault="007E7909" w:rsidP="003655FD">
      <w:pPr>
        <w:spacing w:after="0" w:line="240" w:lineRule="auto"/>
        <w:ind w:firstLine="708"/>
        <w:jc w:val="both"/>
        <w:rPr>
          <w:rFonts w:ascii="Times New Roman" w:hAnsi="Times New Roman" w:cs="Times New Roman"/>
          <w:sz w:val="28"/>
          <w:szCs w:val="28"/>
        </w:rPr>
      </w:pPr>
    </w:p>
    <w:p w:rsidR="007E7909" w:rsidRPr="00F85A7C" w:rsidRDefault="007C2755"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Brassett J. и соавторы, </w:t>
      </w:r>
      <w:r w:rsidR="007E7909" w:rsidRPr="00F85A7C">
        <w:rPr>
          <w:rFonts w:ascii="Times New Roman" w:hAnsi="Times New Roman" w:cs="Times New Roman"/>
          <w:sz w:val="28"/>
          <w:szCs w:val="28"/>
        </w:rPr>
        <w:t xml:space="preserve">подчеркивают необходимость целостного и долгосрочного подхода к управлению водными ресурсами в регионе, участия в прозрачных и инклюзивных процессах принятия решений и учета интересов всех заинтересованных сторон. Авторы также отмечают, что ОПОП создал как новые возможности для сотрудничества и инвестиций, так и </w:t>
      </w:r>
      <w:r w:rsidRPr="00F85A7C">
        <w:rPr>
          <w:rFonts w:ascii="Times New Roman" w:hAnsi="Times New Roman" w:cs="Times New Roman"/>
          <w:sz w:val="28"/>
          <w:szCs w:val="28"/>
        </w:rPr>
        <w:t>новые риски,</w:t>
      </w:r>
      <w:r w:rsidR="007E7909" w:rsidRPr="00F85A7C">
        <w:rPr>
          <w:rFonts w:ascii="Times New Roman" w:hAnsi="Times New Roman" w:cs="Times New Roman"/>
          <w:sz w:val="28"/>
          <w:szCs w:val="28"/>
        </w:rPr>
        <w:t xml:space="preserve"> и проблемы, такие как увеличение использования воды проектами ОПОП и снижение доступности воды для местного населения</w:t>
      </w:r>
      <w:r w:rsidRPr="00F85A7C">
        <w:rPr>
          <w:rFonts w:ascii="Times New Roman" w:hAnsi="Times New Roman" w:cs="Times New Roman"/>
          <w:sz w:val="28"/>
          <w:szCs w:val="28"/>
        </w:rPr>
        <w:t xml:space="preserve"> [12]</w:t>
      </w:r>
      <w:r w:rsidR="008D1A9F">
        <w:rPr>
          <w:rFonts w:ascii="Times New Roman" w:hAnsi="Times New Roman" w:cs="Times New Roman"/>
          <w:sz w:val="28"/>
          <w:szCs w:val="28"/>
        </w:rPr>
        <w:t xml:space="preserve">, </w:t>
      </w:r>
      <w:r w:rsidR="008D1A9F" w:rsidRPr="008D1A9F">
        <w:rPr>
          <w:rFonts w:ascii="Times New Roman" w:hAnsi="Times New Roman" w:cs="Times New Roman"/>
          <w:sz w:val="28"/>
          <w:szCs w:val="28"/>
        </w:rPr>
        <w:t xml:space="preserve">[123, </w:t>
      </w:r>
      <w:r w:rsidR="008D1A9F">
        <w:rPr>
          <w:rFonts w:ascii="Times New Roman" w:hAnsi="Times New Roman" w:cs="Times New Roman"/>
          <w:sz w:val="28"/>
          <w:szCs w:val="28"/>
          <w:lang w:val="en-US"/>
        </w:rPr>
        <w:t>c</w:t>
      </w:r>
      <w:r w:rsidR="008D1A9F" w:rsidRPr="008D1A9F">
        <w:rPr>
          <w:rFonts w:ascii="Times New Roman" w:hAnsi="Times New Roman" w:cs="Times New Roman"/>
          <w:sz w:val="28"/>
          <w:szCs w:val="28"/>
        </w:rPr>
        <w:t>. 3497]</w:t>
      </w:r>
      <w:r w:rsidR="007E7909" w:rsidRPr="00F85A7C">
        <w:rPr>
          <w:rFonts w:ascii="Times New Roman" w:hAnsi="Times New Roman" w:cs="Times New Roman"/>
          <w:sz w:val="28"/>
          <w:szCs w:val="28"/>
        </w:rPr>
        <w:t xml:space="preserve">. </w:t>
      </w:r>
    </w:p>
    <w:p w:rsidR="007C2755" w:rsidRPr="00F85A7C" w:rsidRDefault="00F243EB"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нескольких статьях исследуются проблемы управления водными ресурсами в Казахстане в контексте программы «Один пояс, один путь» (ОПОП), с акцентом на последствия инвестиций Китая в инфраструктуру страны</w:t>
      </w:r>
      <w:r w:rsidR="008D1A9F" w:rsidRPr="008D1A9F">
        <w:rPr>
          <w:rFonts w:ascii="Times New Roman" w:hAnsi="Times New Roman" w:cs="Times New Roman"/>
          <w:sz w:val="28"/>
          <w:szCs w:val="28"/>
        </w:rPr>
        <w:t xml:space="preserve"> [124, </w:t>
      </w:r>
      <w:r w:rsidR="008D1A9F">
        <w:rPr>
          <w:rFonts w:ascii="Times New Roman" w:hAnsi="Times New Roman" w:cs="Times New Roman"/>
          <w:sz w:val="28"/>
          <w:szCs w:val="28"/>
          <w:lang w:val="en-US"/>
        </w:rPr>
        <w:t>c</w:t>
      </w:r>
      <w:r w:rsidR="008D1A9F" w:rsidRPr="008D1A9F">
        <w:rPr>
          <w:rFonts w:ascii="Times New Roman" w:hAnsi="Times New Roman" w:cs="Times New Roman"/>
          <w:sz w:val="28"/>
          <w:szCs w:val="28"/>
        </w:rPr>
        <w:t>. 440]</w:t>
      </w:r>
      <w:r w:rsidRPr="00F85A7C">
        <w:rPr>
          <w:rFonts w:ascii="Times New Roman" w:hAnsi="Times New Roman" w:cs="Times New Roman"/>
          <w:sz w:val="28"/>
          <w:szCs w:val="28"/>
        </w:rPr>
        <w:t xml:space="preserve">. Анализируются водные конфликты между Китаем и Казахстаном, вопросы распределения воды, управления трансграничными водами и водной инфраструктуры. Утверждается, что для обеспечения устойчивого использования водных ресурсов Казахстану необходимо улучшить свои методы управления, а расширение сотрудничества между Китаем и Казахстаном может помочь в решении связанных с водой проблем программы ОПОП. Программа ОПОП предоставляет Китаю и Казахстану уникальную возможность работать вместе над решением общих проблем, связанных с водой, и способствовать устойчивому использованию воды в регионе. Однако, несмотря на важность проблемы управления водными ресурсами, конкретных механизмов решения данных проблем пока не существует, и дискуссии в информационной среде зачастую имеют критический характер по отношению к </w:t>
      </w:r>
      <w:r w:rsidR="008D1A9F">
        <w:rPr>
          <w:rFonts w:ascii="Times New Roman" w:hAnsi="Times New Roman" w:cs="Times New Roman"/>
          <w:sz w:val="28"/>
          <w:szCs w:val="28"/>
        </w:rPr>
        <w:t>действиям правительства [125</w:t>
      </w:r>
      <w:r w:rsidR="00F02FDD">
        <w:rPr>
          <w:rFonts w:ascii="Times New Roman" w:hAnsi="Times New Roman" w:cs="Times New Roman"/>
          <w:sz w:val="28"/>
          <w:szCs w:val="28"/>
        </w:rPr>
        <w:t>, c.</w:t>
      </w:r>
      <w:r w:rsidR="00F02FDD" w:rsidRPr="00F02FDD">
        <w:rPr>
          <w:rFonts w:ascii="Times New Roman" w:hAnsi="Times New Roman" w:cs="Times New Roman"/>
          <w:sz w:val="28"/>
          <w:szCs w:val="28"/>
        </w:rPr>
        <w:t xml:space="preserve"> </w:t>
      </w:r>
      <w:r w:rsidR="008D1A9F" w:rsidRPr="008D1A9F">
        <w:rPr>
          <w:rFonts w:ascii="Times New Roman" w:hAnsi="Times New Roman" w:cs="Times New Roman"/>
          <w:sz w:val="28"/>
          <w:szCs w:val="28"/>
        </w:rPr>
        <w:t>736</w:t>
      </w:r>
      <w:r w:rsidRPr="00F85A7C">
        <w:rPr>
          <w:rFonts w:ascii="Times New Roman" w:hAnsi="Times New Roman" w:cs="Times New Roman"/>
          <w:sz w:val="28"/>
          <w:szCs w:val="28"/>
        </w:rPr>
        <w:t>].</w:t>
      </w:r>
    </w:p>
    <w:p w:rsidR="00BF026A" w:rsidRPr="00F85A7C" w:rsidRDefault="00BF026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В языковом сегменте самая наиболее сильно выраженная отрицательная тональность имеется в статье газеты «ДАТ», где используется выражение «</w:t>
      </w:r>
      <w:r w:rsidRPr="00F85A7C">
        <w:rPr>
          <w:rFonts w:ascii="Times New Roman" w:hAnsi="Times New Roman" w:cs="Times New Roman"/>
          <w:b/>
          <w:sz w:val="28"/>
          <w:szCs w:val="28"/>
        </w:rPr>
        <w:t>Қара қытай қаптайтын болды…</w:t>
      </w:r>
      <w:r w:rsidRPr="00F85A7C">
        <w:rPr>
          <w:rFonts w:ascii="Times New Roman" w:hAnsi="Times New Roman" w:cs="Times New Roman"/>
          <w:sz w:val="28"/>
          <w:szCs w:val="28"/>
        </w:rPr>
        <w:t xml:space="preserve">» [Начнется массовое заселение черных китайцев…]. Сама фраза «Қара қытай» является отрицательным выражением и олицетворяет неприязнь к китайцам, а в данном контексте еще и страх перед массовой трудовой миграцией китайцев. В целом и данная статья, как и предыдущие критически относится к реализуемым проектам между Казахстаном и Китаем, отмечая тот факт, что с постройкой этих же фабрик Китай будет направлять в Казахстан своих рабочих в связи с перенаселением. В статье также наблюдается упрек по отношению к Кариму Масимову. Согласно автору его слова о благе для казахстанского народа скорее всего будет благом для китайцев, а не для казахстанцев (ДАТ, «Қытайдан көшірілетін зауыттармен бірге бізге қанша қытай келеді?», 20 декабря 2014). Русскоязычные статьи менее отрицательные, к тому же в русскоязычных государственных СМИ не наблюдается критический дискурс, как в казахоязычных.  </w:t>
      </w:r>
    </w:p>
    <w:p w:rsidR="00DC7D87" w:rsidRPr="00F85A7C" w:rsidRDefault="00BF026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Казахстанский дискурс на тему ОПОП и Китая больше всего рассматриваются в политической, экономической и социальной сфере. Данные аспекты рассматриваются экспертами и казахстанским обществом более детально и содержит разную тональность.  Тональность всех проанализированных статей мы разделили на положительную, отрицательную и нейтральную</w:t>
      </w:r>
      <w:r w:rsidR="00B82997" w:rsidRPr="00F85A7C">
        <w:rPr>
          <w:rFonts w:ascii="Times New Roman" w:hAnsi="Times New Roman" w:cs="Times New Roman"/>
          <w:sz w:val="28"/>
          <w:szCs w:val="28"/>
        </w:rPr>
        <w:t xml:space="preserve"> (см. Рис</w:t>
      </w:r>
      <w:r w:rsidR="00854EB9">
        <w:rPr>
          <w:rFonts w:ascii="Times New Roman" w:hAnsi="Times New Roman" w:cs="Times New Roman"/>
          <w:sz w:val="28"/>
          <w:szCs w:val="28"/>
        </w:rPr>
        <w:t>унок 3</w:t>
      </w:r>
      <w:r w:rsidR="00143FE4" w:rsidRPr="00F85A7C">
        <w:rPr>
          <w:rFonts w:ascii="Times New Roman" w:hAnsi="Times New Roman" w:cs="Times New Roman"/>
          <w:sz w:val="28"/>
          <w:szCs w:val="28"/>
        </w:rPr>
        <w:t>).</w:t>
      </w:r>
    </w:p>
    <w:p w:rsidR="00B82997" w:rsidRPr="00F85A7C" w:rsidRDefault="00B82997" w:rsidP="003655FD">
      <w:pPr>
        <w:spacing w:after="0" w:line="240" w:lineRule="auto"/>
        <w:ind w:firstLine="708"/>
        <w:jc w:val="both"/>
        <w:rPr>
          <w:rFonts w:ascii="Times New Roman" w:hAnsi="Times New Roman" w:cs="Times New Roman"/>
          <w:sz w:val="28"/>
          <w:szCs w:val="28"/>
        </w:rPr>
      </w:pPr>
    </w:p>
    <w:p w:rsidR="00E2310C" w:rsidRPr="00F85A7C" w:rsidRDefault="00E2310C" w:rsidP="003655FD">
      <w:pPr>
        <w:spacing w:after="0" w:line="240" w:lineRule="auto"/>
        <w:ind w:firstLine="708"/>
        <w:rPr>
          <w:rFonts w:ascii="Times New Roman" w:hAnsi="Times New Roman" w:cs="Times New Roman"/>
          <w:sz w:val="28"/>
          <w:szCs w:val="28"/>
        </w:rPr>
      </w:pPr>
      <w:r w:rsidRPr="00F85A7C">
        <w:rPr>
          <w:rFonts w:ascii="Times New Roman" w:hAnsi="Times New Roman" w:cs="Times New Roman"/>
          <w:noProof/>
          <w:sz w:val="28"/>
          <w:szCs w:val="28"/>
        </w:rPr>
        <w:drawing>
          <wp:inline distT="0" distB="0" distL="0" distR="0" wp14:anchorId="27DB5CD2">
            <wp:extent cx="4901565" cy="37064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1565" cy="3706495"/>
                    </a:xfrm>
                    <a:prstGeom prst="rect">
                      <a:avLst/>
                    </a:prstGeom>
                    <a:noFill/>
                  </pic:spPr>
                </pic:pic>
              </a:graphicData>
            </a:graphic>
          </wp:inline>
        </w:drawing>
      </w:r>
    </w:p>
    <w:p w:rsidR="009B0A30" w:rsidRDefault="009B0A30" w:rsidP="003655FD">
      <w:pPr>
        <w:spacing w:after="0" w:line="240" w:lineRule="auto"/>
        <w:ind w:firstLine="708"/>
        <w:jc w:val="center"/>
        <w:rPr>
          <w:rFonts w:ascii="Times New Roman" w:hAnsi="Times New Roman" w:cs="Times New Roman"/>
          <w:b/>
          <w:sz w:val="28"/>
          <w:szCs w:val="28"/>
        </w:rPr>
      </w:pPr>
    </w:p>
    <w:p w:rsidR="00E2310C" w:rsidRPr="00F85A7C" w:rsidRDefault="00854EB9" w:rsidP="003655FD">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Рисунок 3</w:t>
      </w:r>
      <w:r w:rsidR="00E2310C" w:rsidRPr="00F85A7C">
        <w:rPr>
          <w:rFonts w:ascii="Times New Roman" w:hAnsi="Times New Roman" w:cs="Times New Roman"/>
          <w:b/>
          <w:sz w:val="28"/>
          <w:szCs w:val="28"/>
        </w:rPr>
        <w:t>. - Типология дискурса о китайской инициативе ОПОП и о казахско-китайских отношениях в Казахстане</w:t>
      </w:r>
    </w:p>
    <w:p w:rsidR="00712AAD" w:rsidRPr="00F85A7C" w:rsidRDefault="001D69D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В соответствии с проведенным анализом, в Казахстане финансируемые государством СМИ, в большинстве своем, искаженно представляют китайско-казахстанские отношения и подд</w:t>
      </w:r>
      <w:r w:rsidR="00D92BB4">
        <w:rPr>
          <w:rFonts w:ascii="Times New Roman" w:hAnsi="Times New Roman" w:cs="Times New Roman"/>
          <w:sz w:val="28"/>
          <w:szCs w:val="28"/>
        </w:rPr>
        <w:t>ерживают китайскую инициативу "О</w:t>
      </w:r>
      <w:r w:rsidRPr="00F85A7C">
        <w:rPr>
          <w:rFonts w:ascii="Times New Roman" w:hAnsi="Times New Roman" w:cs="Times New Roman"/>
          <w:sz w:val="28"/>
          <w:szCs w:val="28"/>
        </w:rPr>
        <w:t>дин пояс, один путь". Однако в языковом сегменте выделяется дискурс, наблюдаемый в газете "Егемен Казахстан", который характеризуется некоторыми статьями, содержащими скрытую критику. Частные газеты выражают различные точки зрения, их тон может быть, как положительным, так и крайне отрицательным. Тем не менее, в большинстве своем, они придерживаются нейтральной позиции и предоставляют информационные материалы. Разнообразный дискурс объясняется тем, что некоторые частные газеты иногда получают заказы от государства или аффилированы с квазигосударственными предприятиями. Позитивный дискурс в государственных СМИ обусловлен тем, что они получают значительную финансовую поддержку от государства. Однако все еще остается вопрос о том, насколько этот дискурс оставался бы позитивным без финансовой поддержки, поскольку даже в государственных СМИ, дискурс время от времени содержит негативный тон. Частные СМИ, связанные с квазигосударственными предприятиями, также вынуждены следовать установленным правилам, как и государственные газеты, что объясняет их лояльное отношение к государству. Тем не менее, существуют определенные различия в дискурсе. Если государственные газеты склонны формировать достаточно позитивный дискурс с применением ярких выражений и эмоционально-окрашенных слов, то газеты, связанные с квазигосударственными предприятиями, скорее используют сдержанный и информационный контекст.</w:t>
      </w:r>
    </w:p>
    <w:p w:rsidR="00F10396" w:rsidRPr="00F85A7C" w:rsidRDefault="00F1039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Обобщая, можно констатировать, что </w:t>
      </w:r>
      <w:r w:rsidR="00712AAD" w:rsidRPr="00F85A7C">
        <w:rPr>
          <w:rFonts w:ascii="Times New Roman" w:hAnsi="Times New Roman" w:cs="Times New Roman"/>
          <w:sz w:val="28"/>
          <w:szCs w:val="28"/>
        </w:rPr>
        <w:t>медиа освещение</w:t>
      </w:r>
      <w:r w:rsidRPr="00F85A7C">
        <w:rPr>
          <w:rFonts w:ascii="Times New Roman" w:hAnsi="Times New Roman" w:cs="Times New Roman"/>
          <w:sz w:val="28"/>
          <w:szCs w:val="28"/>
        </w:rPr>
        <w:t xml:space="preserve"> инициативы ОПОП в Центральной Азии остается контраверсиальным. Некоторые издания представляют инициативу ОПОП как перспективную возможность для экономического развития региона, тогда как другие выражают озабоченность растущим влиянием Китая и связанными с рисками. Некоторые СМИ высоко оценивают ОПОП за его инвестиционный потенциал и стимулирование экономического роста в регионе. В то же время, критический дискурс отмечает, что финансирование проектов почти полностью осуществляется китайскими компаниями и банками, что может привести к уязвимости стран Центральной Азии по отношению к долговой ловушке. Кроме того, некоторые боятся потерять свою суверенитет вследствие растущего экономического и политического влияния Китая в регионе. Несмотря на то, что дискурс по инициативе ОПОП разнится в СМИ всех трех стран, все же можно выделить общие черты и различия. Анализируя сходства в освещении инициативы ОПОП в трех странах, можно выделит</w:t>
      </w:r>
      <w:r w:rsidR="00C353C2" w:rsidRPr="00F85A7C">
        <w:rPr>
          <w:rFonts w:ascii="Times New Roman" w:hAnsi="Times New Roman" w:cs="Times New Roman"/>
          <w:sz w:val="28"/>
          <w:szCs w:val="28"/>
        </w:rPr>
        <w:t xml:space="preserve">ь следующие сходства и различия. </w:t>
      </w:r>
    </w:p>
    <w:p w:rsidR="00C2611A" w:rsidRPr="00F85A7C" w:rsidRDefault="00C2611A"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Сходства:</w:t>
      </w:r>
    </w:p>
    <w:p w:rsidR="00C2611A" w:rsidRPr="00F85A7C" w:rsidRDefault="00C2611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Положительное освещение: В целом, СМИ дали положительную оценку инициативе ОПОП в трех странах. Средства массовой информации подчеркивали потенциальные экономические выгоды проекта, такие как увеличение инвестиций, торговли и возможностей трудоустройства;</w:t>
      </w:r>
    </w:p>
    <w:p w:rsidR="00C2611A" w:rsidRPr="00F85A7C" w:rsidRDefault="00C2611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Акцент на инфраструктуре: Средства массовой информации во всех трех странах акцентировали внимание на важности строительства новых дорог, железных дорог и портов для связи Центральной Азии с Китаем и другими частями мира;</w:t>
      </w:r>
    </w:p>
    <w:p w:rsidR="00C353C2" w:rsidRPr="00F85A7C" w:rsidRDefault="00C2611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Опасения по поводу долга: Существует также опасение относительно потенциального долгового бремени, с которым эти страны могут столкнуться в результате участия в инициативе ОПОП. СМИ во всех трех странах выдвинули вопросы относительно условий кредитования и возможных долгосрочных последствий для экономики.</w:t>
      </w:r>
    </w:p>
    <w:p w:rsidR="00F10396" w:rsidRPr="00F85A7C" w:rsidRDefault="00C2611A" w:rsidP="003655FD">
      <w:pPr>
        <w:spacing w:after="0" w:line="240" w:lineRule="auto"/>
        <w:ind w:firstLine="708"/>
        <w:jc w:val="both"/>
        <w:rPr>
          <w:rFonts w:ascii="Times New Roman" w:hAnsi="Times New Roman" w:cs="Times New Roman"/>
          <w:b/>
          <w:sz w:val="28"/>
          <w:szCs w:val="28"/>
        </w:rPr>
      </w:pPr>
      <w:r w:rsidRPr="00F85A7C">
        <w:rPr>
          <w:rFonts w:ascii="Times New Roman" w:hAnsi="Times New Roman" w:cs="Times New Roman"/>
          <w:b/>
          <w:sz w:val="28"/>
          <w:szCs w:val="28"/>
        </w:rPr>
        <w:t xml:space="preserve">Отличия: </w:t>
      </w:r>
    </w:p>
    <w:p w:rsidR="00C2611A" w:rsidRPr="00F85A7C" w:rsidRDefault="00C2611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Казахстане в средствах массовой информации подчеркивается значимость строительства новой инфраструктуры, такой как автодороги, железные дороги и морские порты, для обеспечения связи Центральной Азии с Китаем и другими частями мира. В СМИ также сообщается о ходе реализации данных проектов и их потенциальном влиянии на экономику страны.</w:t>
      </w:r>
    </w:p>
    <w:p w:rsidR="00C2611A" w:rsidRPr="00F85A7C" w:rsidRDefault="00C2611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Кыргызстане СМИ акцентируют внимание на влиянии инициативы ОПОП на развитие инфраструктуры страны. Поступают сообщения о задержках и проблемах в реализации некоторых проектов, а также опасения по поводу коррупции и прозрачности процессов торговли и заключения контрактов.</w:t>
      </w:r>
    </w:p>
    <w:p w:rsidR="00C2611A" w:rsidRPr="00F85A7C" w:rsidRDefault="00C2611A"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В Узбекистане средства массовой информации подчеркивают потенциальные преимущества инициативы ОПОП для экономики страны, такие как увеличение инвестиций и торговли, а также новые возможности для узбекских предприятий по выходу на другие рынки. Однако, дискурс об ожидаемых последствиях и рисках, связанных с участием в инициативе ОПОП, является крайне ограниченным. Средства массовой информации также поднимают вопросы о потенциальном долговом бремени, связанном с участием в этой инициативе. В то же время, правительство реагирует моментально, и сообщается о мерах по согласованию выгодных условий и управлению рисками, связанными с кредитами. В результате, дискурс быстро возвращается в позитивное русло.</w:t>
      </w:r>
    </w:p>
    <w:p w:rsidR="00B77794" w:rsidRPr="00F85A7C" w:rsidRDefault="00B77794"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Иное отличие заключается в том, что в Казахстане в СМИ обсуждалось потенциальное влияние инициативы "Один пояс, один путь" (ОПОП) на геополитические отношения страны с Россией, США и другими странами региона. Возникли споры о том, не становится ли Казахстан слишком зависимым от Китая и как это может повлиять на его отношения с другими стратегическими партнерами. В Кыргызстане и Узбекистане СМИ не уделяли столько внимания геополитическим последствиям инициативы ОПОП, как в Казахстане. Вместо этого средства массовой информации акцентировали внимание на потенциальных экономических выгодах и возможностях развития инфраструктуры, которые могут быть получены от данной инициативы. В целом, обсуждение инициативы ОПОП в этих трех странах склоняется к положительному настрою, но есть различия в акцентах и опасениях. Доминирование позитивного дискурса свидетельствует о том, что правительство </w:t>
      </w:r>
      <w:r w:rsidRPr="00F85A7C">
        <w:rPr>
          <w:rFonts w:ascii="Times New Roman" w:hAnsi="Times New Roman" w:cs="Times New Roman"/>
          <w:sz w:val="28"/>
          <w:szCs w:val="28"/>
        </w:rPr>
        <w:lastRenderedPageBreak/>
        <w:t>данных стран оказывает прямое влияние на конструирование нарративов в отношении китайской инициативы "Один пояс, один путь".</w:t>
      </w:r>
    </w:p>
    <w:p w:rsidR="001A1AD7" w:rsidRPr="00F85A7C" w:rsidRDefault="00C704C3" w:rsidP="003655FD">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2.2</w:t>
      </w:r>
      <w:r w:rsidR="001A1AD7" w:rsidRPr="00F85A7C">
        <w:rPr>
          <w:rFonts w:ascii="Times New Roman" w:hAnsi="Times New Roman" w:cs="Times New Roman"/>
          <w:i/>
          <w:sz w:val="28"/>
          <w:szCs w:val="28"/>
        </w:rPr>
        <w:t xml:space="preserve">.2 Влияние казахстанского медиа-дискурса на социальные процессы в стране </w:t>
      </w:r>
    </w:p>
    <w:p w:rsidR="00D3310C" w:rsidRPr="00F85A7C" w:rsidRDefault="008D2A45"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Связанный с инициативой "Один пояс, один путь", медиа-дискурс может оказывать значительное влияние на социальные процессы в Казахстане. Исследование медиа-дискурса выявило присутствие как положительных, так и отрицательных дискурсов в Казахстане. Понимание воздействия этих дискурсов на социальные процессы является важным, поскольку оно может зависеть от формулировки и интерпретации медиа-дискурса. Социологический анализ предполагает исследование влияния положительного и отрицательного медиа-дискурса на социальное восприятие, связанное с инициативой "Один пояс, один путь", которое в свою очередь оказывает влияние на социальные процессы в Казахстане. Согласно теоретическим подходам социологии, положительный медиа-дискурс может влиять на конструкцию коллективных представлений, культурных стереотипов и норм поведения в обществе, а также на социальное восприятие и интерпретацию культурных значений и общественных событий, связанных с Китаем и инициативой "Один пояс, один путь"</w:t>
      </w:r>
      <w:r w:rsidR="008D1A9F" w:rsidRPr="008D1A9F">
        <w:rPr>
          <w:rFonts w:ascii="Times New Roman" w:hAnsi="Times New Roman" w:cs="Times New Roman"/>
          <w:sz w:val="28"/>
          <w:szCs w:val="28"/>
        </w:rPr>
        <w:t xml:space="preserve"> [126, </w:t>
      </w:r>
      <w:r w:rsidR="008D1A9F">
        <w:rPr>
          <w:rFonts w:ascii="Times New Roman" w:hAnsi="Times New Roman" w:cs="Times New Roman"/>
          <w:sz w:val="28"/>
          <w:szCs w:val="28"/>
          <w:lang w:val="en-US"/>
        </w:rPr>
        <w:t>c</w:t>
      </w:r>
      <w:r w:rsidR="008D1A9F" w:rsidRPr="008D1A9F">
        <w:rPr>
          <w:rFonts w:ascii="Times New Roman" w:hAnsi="Times New Roman" w:cs="Times New Roman"/>
          <w:sz w:val="28"/>
          <w:szCs w:val="28"/>
        </w:rPr>
        <w:t>.373]</w:t>
      </w:r>
      <w:r w:rsidRPr="00F85A7C">
        <w:rPr>
          <w:rFonts w:ascii="Times New Roman" w:hAnsi="Times New Roman" w:cs="Times New Roman"/>
          <w:sz w:val="28"/>
          <w:szCs w:val="28"/>
        </w:rPr>
        <w:t xml:space="preserve">. </w:t>
      </w:r>
    </w:p>
    <w:p w:rsidR="008D2A45" w:rsidRPr="00F85A7C" w:rsidRDefault="00D3310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i/>
          <w:sz w:val="28"/>
          <w:szCs w:val="28"/>
        </w:rPr>
        <w:t>Положительный медиа-дискурс</w:t>
      </w:r>
      <w:r w:rsidRPr="00F85A7C">
        <w:rPr>
          <w:rFonts w:ascii="Times New Roman" w:hAnsi="Times New Roman" w:cs="Times New Roman"/>
          <w:sz w:val="28"/>
          <w:szCs w:val="28"/>
        </w:rPr>
        <w:t xml:space="preserve"> о китайской инициативе "Один пояс, один путь" в казахстанских СМИ может отражаться в следующих аспектах:</w:t>
      </w:r>
    </w:p>
    <w:p w:rsidR="001A1AD7" w:rsidRPr="00F85A7C" w:rsidRDefault="00B74EF3"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1. </w:t>
      </w:r>
      <w:r w:rsidR="000304BA" w:rsidRPr="00F85A7C">
        <w:rPr>
          <w:rFonts w:ascii="Times New Roman" w:hAnsi="Times New Roman" w:cs="Times New Roman"/>
          <w:sz w:val="28"/>
          <w:szCs w:val="28"/>
        </w:rPr>
        <w:t>Способствует</w:t>
      </w:r>
      <w:r w:rsidR="001A1AD7" w:rsidRPr="00F85A7C">
        <w:rPr>
          <w:rFonts w:ascii="Times New Roman" w:hAnsi="Times New Roman" w:cs="Times New Roman"/>
          <w:sz w:val="28"/>
          <w:szCs w:val="28"/>
        </w:rPr>
        <w:t xml:space="preserve"> укреплению отношений между Китаем и Казахстаном, что является важным фактором для обеспечения стабильности и процветания обеих стран. Медиа-дискурс может помочь укрепить политические, экономические и культурные связи между Китаем и Казахстаном, а также способствовать улучшению взаимопонимания между народами обеих стран.</w:t>
      </w:r>
    </w:p>
    <w:p w:rsidR="001A1AD7" w:rsidRPr="00F85A7C" w:rsidRDefault="00B74EF3"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2. </w:t>
      </w:r>
      <w:r w:rsidR="000304BA" w:rsidRPr="00F85A7C">
        <w:rPr>
          <w:rFonts w:ascii="Times New Roman" w:hAnsi="Times New Roman" w:cs="Times New Roman"/>
          <w:sz w:val="28"/>
          <w:szCs w:val="28"/>
        </w:rPr>
        <w:t>Оказывает влияние на экономическое</w:t>
      </w:r>
      <w:r w:rsidR="001A1AD7" w:rsidRPr="00F85A7C">
        <w:rPr>
          <w:rFonts w:ascii="Times New Roman" w:hAnsi="Times New Roman" w:cs="Times New Roman"/>
          <w:sz w:val="28"/>
          <w:szCs w:val="28"/>
        </w:rPr>
        <w:t xml:space="preserve"> сотрудничеств</w:t>
      </w:r>
      <w:r w:rsidR="000304BA" w:rsidRPr="00F85A7C">
        <w:rPr>
          <w:rFonts w:ascii="Times New Roman" w:hAnsi="Times New Roman" w:cs="Times New Roman"/>
          <w:sz w:val="28"/>
          <w:szCs w:val="28"/>
        </w:rPr>
        <w:t>о</w:t>
      </w:r>
      <w:r w:rsidR="001A1AD7" w:rsidRPr="00F85A7C">
        <w:rPr>
          <w:rFonts w:ascii="Times New Roman" w:hAnsi="Times New Roman" w:cs="Times New Roman"/>
          <w:sz w:val="28"/>
          <w:szCs w:val="28"/>
        </w:rPr>
        <w:t xml:space="preserve"> между Китаем и Казахстаном. Инициатива "Один пояс, один путь" представляет собой масштабный проект по развитию экономической интеграции и трансграничного сотрудничества в регионе. Медиа-дискурс может помочь привлечь внимание к этому проекту и расширить информирование о возможностях, которые он предоставляет для развития экономических связей между Китаем и Казахстаном. Это может стимулировать рост торговли, инвестиций и сотрудничества между предпринимателями и компаниями обеих стран.</w:t>
      </w:r>
    </w:p>
    <w:p w:rsidR="001A1AD7" w:rsidRPr="00F85A7C" w:rsidRDefault="00B74EF3"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3. </w:t>
      </w:r>
      <w:r w:rsidR="000304BA" w:rsidRPr="00F85A7C">
        <w:rPr>
          <w:rFonts w:ascii="Times New Roman" w:hAnsi="Times New Roman" w:cs="Times New Roman"/>
          <w:sz w:val="28"/>
          <w:szCs w:val="28"/>
        </w:rPr>
        <w:t>Содействует</w:t>
      </w:r>
      <w:r w:rsidR="001A1AD7" w:rsidRPr="00F85A7C">
        <w:rPr>
          <w:rFonts w:ascii="Times New Roman" w:hAnsi="Times New Roman" w:cs="Times New Roman"/>
          <w:sz w:val="28"/>
          <w:szCs w:val="28"/>
        </w:rPr>
        <w:t xml:space="preserve"> развитию казахстанского общества, путем обмена опытом и передачей знаний в различных сферах, таких как образование, наука и технологии. Китай является одной из крупнейших экономических держав мира, и его опыт и знания могут оказаться полезными для Казахстана во многих отраслях, включая высшее образование, научные исследования и инновации. Медиа-дискурс может помочь распространять этот опыт и знания среди казахстанского населения, что может способствовать развитию казахстанской экономики и общества в целом.</w:t>
      </w:r>
    </w:p>
    <w:p w:rsidR="001A1AD7" w:rsidRPr="00F85A7C" w:rsidRDefault="00B74EF3"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4. </w:t>
      </w:r>
      <w:r w:rsidR="000304BA" w:rsidRPr="00F85A7C">
        <w:rPr>
          <w:rFonts w:ascii="Times New Roman" w:hAnsi="Times New Roman" w:cs="Times New Roman"/>
          <w:sz w:val="28"/>
          <w:szCs w:val="28"/>
        </w:rPr>
        <w:t>Усиливает укрепление</w:t>
      </w:r>
      <w:r w:rsidR="001A1AD7" w:rsidRPr="00F85A7C">
        <w:rPr>
          <w:rFonts w:ascii="Times New Roman" w:hAnsi="Times New Roman" w:cs="Times New Roman"/>
          <w:sz w:val="28"/>
          <w:szCs w:val="28"/>
        </w:rPr>
        <w:t xml:space="preserve"> культурных связей между Китаем и Казахстаном. Инициатива "Один пояс, один путь" также включает в себя сотрудничество в сфере культуры, искусства и туризма. Медиа-дискурс может помочь привлечь </w:t>
      </w:r>
      <w:r w:rsidR="001A1AD7" w:rsidRPr="00F85A7C">
        <w:rPr>
          <w:rFonts w:ascii="Times New Roman" w:hAnsi="Times New Roman" w:cs="Times New Roman"/>
          <w:sz w:val="28"/>
          <w:szCs w:val="28"/>
        </w:rPr>
        <w:lastRenderedPageBreak/>
        <w:t>внимание культурных и туристических достопримечательностей обеих стран и расширить возможности для культурного обмена и сотрудничества. Это может способствовать более тесным связям между народами обеих стран и укреплению взаимопонимания и толерантности. В целом, положительное влияние медиа-дискурса о Китае и инициативе "Один пояс, один путь" в Казахстане может проявляться в различных аспектах, включая укрепление отношений между странами, развитие экономического сотрудничества, обмен опытом и знаниями, укрепление культурных связей и общественного сотрудничества.</w:t>
      </w:r>
    </w:p>
    <w:p w:rsidR="00A63463" w:rsidRPr="00F85A7C" w:rsidRDefault="00C53ACE"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Таким образом, положительное медиа-дискурс о китайской инициативе "Один пояс, один путь" может оказать значительное влияние на социальные процессы в Казахстане, способствуя укреплению отношений между Китаем и Казахстаном, повышению уровня экономического сотрудничества, обмену опытом и знаниями, развитию культурных связей и укреплению дружеских отношений между народами обеих стран.</w:t>
      </w:r>
    </w:p>
    <w:p w:rsidR="000304BA" w:rsidRPr="00F85A7C" w:rsidRDefault="00D3310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i/>
          <w:sz w:val="28"/>
          <w:szCs w:val="28"/>
        </w:rPr>
        <w:t>Отрицательный медиа-дискурс</w:t>
      </w:r>
      <w:r w:rsidRPr="00F85A7C">
        <w:rPr>
          <w:rFonts w:ascii="Times New Roman" w:hAnsi="Times New Roman" w:cs="Times New Roman"/>
          <w:sz w:val="28"/>
          <w:szCs w:val="28"/>
        </w:rPr>
        <w:t xml:space="preserve"> о китайской инициативе "Один пояс, один путь" в казахстанских СМИ может оказывать влияние на социальные процессы в стране следующими способами:</w:t>
      </w:r>
    </w:p>
    <w:p w:rsidR="00BF026A" w:rsidRPr="00F85A7C" w:rsidRDefault="00B74EF3"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1. </w:t>
      </w:r>
      <w:r w:rsidR="000304BA" w:rsidRPr="00F85A7C">
        <w:rPr>
          <w:rFonts w:ascii="Times New Roman" w:hAnsi="Times New Roman" w:cs="Times New Roman"/>
          <w:sz w:val="28"/>
          <w:szCs w:val="28"/>
        </w:rPr>
        <w:t>Медиа-дискурс является одним из важнейших факторов формирования общественного мнения, который может приводить к усилению стереотипов и пр</w:t>
      </w:r>
      <w:r w:rsidRPr="00F85A7C">
        <w:rPr>
          <w:rFonts w:ascii="Times New Roman" w:hAnsi="Times New Roman" w:cs="Times New Roman"/>
          <w:sz w:val="28"/>
          <w:szCs w:val="28"/>
        </w:rPr>
        <w:t>едубеждений в отношении инициативы ОПОП</w:t>
      </w:r>
      <w:r w:rsidR="000304BA" w:rsidRPr="00F85A7C">
        <w:rPr>
          <w:rFonts w:ascii="Times New Roman" w:hAnsi="Times New Roman" w:cs="Times New Roman"/>
          <w:sz w:val="28"/>
          <w:szCs w:val="28"/>
        </w:rPr>
        <w:t xml:space="preserve"> и Китая в целом. Социологические исследования показывают, что стереотипы о китайцах, как претендующих на местные ресурсы и трудовые ресурсы, могут вызывать негативные настроения против иностранных инвесторов и китайских граждан. Существуют проблемы в области культурного понимания и взаимоуважения между народами двух стран, которые могут усугубляться из-за недостаточного осве</w:t>
      </w:r>
      <w:r w:rsidR="00920D19" w:rsidRPr="00F85A7C">
        <w:rPr>
          <w:rFonts w:ascii="Times New Roman" w:hAnsi="Times New Roman" w:cs="Times New Roman"/>
          <w:sz w:val="28"/>
          <w:szCs w:val="28"/>
        </w:rPr>
        <w:t xml:space="preserve">щения событий в медиа-дискурсе и непрозрачности </w:t>
      </w:r>
      <w:r w:rsidR="00C100E5" w:rsidRPr="00F85A7C">
        <w:rPr>
          <w:rFonts w:ascii="Times New Roman" w:hAnsi="Times New Roman" w:cs="Times New Roman"/>
          <w:sz w:val="28"/>
          <w:szCs w:val="28"/>
        </w:rPr>
        <w:t>соглашений</w:t>
      </w:r>
      <w:r w:rsidR="00920D19" w:rsidRPr="00F85A7C">
        <w:rPr>
          <w:rFonts w:ascii="Times New Roman" w:hAnsi="Times New Roman" w:cs="Times New Roman"/>
          <w:sz w:val="28"/>
          <w:szCs w:val="28"/>
        </w:rPr>
        <w:t xml:space="preserve"> между Казахстаном и Китаем в рамках инициативы «Один пояс, один путь». </w:t>
      </w:r>
    </w:p>
    <w:p w:rsidR="00455636" w:rsidRPr="00F85A7C" w:rsidRDefault="00B74EF3"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2. </w:t>
      </w:r>
      <w:r w:rsidR="005A6E65" w:rsidRPr="005A6E65">
        <w:rPr>
          <w:rFonts w:ascii="Times New Roman" w:hAnsi="Times New Roman" w:cs="Times New Roman"/>
          <w:sz w:val="28"/>
          <w:szCs w:val="28"/>
        </w:rPr>
        <w:t>Медийный дискурс имеет ключевое значение в формировании общественных взглядов и мнений, и его влияние на политические процессы в обществе является значительным.</w:t>
      </w:r>
      <w:r w:rsidR="005A6E65">
        <w:rPr>
          <w:rFonts w:ascii="Times New Roman" w:hAnsi="Times New Roman" w:cs="Times New Roman"/>
          <w:sz w:val="28"/>
          <w:szCs w:val="28"/>
        </w:rPr>
        <w:t xml:space="preserve"> </w:t>
      </w:r>
      <w:r w:rsidR="00C100E5" w:rsidRPr="00F85A7C">
        <w:rPr>
          <w:rFonts w:ascii="Times New Roman" w:hAnsi="Times New Roman" w:cs="Times New Roman"/>
          <w:sz w:val="28"/>
          <w:szCs w:val="28"/>
        </w:rPr>
        <w:t>В данном случае, ухудшение общественной поддержки правительственной политики по отношению к Китаю и инициативе "Один пояс, один путь" может быть объяснено с помощью концепц</w:t>
      </w:r>
      <w:r w:rsidR="000E2773" w:rsidRPr="00F85A7C">
        <w:rPr>
          <w:rFonts w:ascii="Times New Roman" w:hAnsi="Times New Roman" w:cs="Times New Roman"/>
          <w:sz w:val="28"/>
          <w:szCs w:val="28"/>
        </w:rPr>
        <w:t>ии социального конструкционизм</w:t>
      </w:r>
      <w:r w:rsidR="008D1A9F">
        <w:rPr>
          <w:rFonts w:ascii="Times New Roman" w:hAnsi="Times New Roman" w:cs="Times New Roman"/>
          <w:sz w:val="28"/>
          <w:szCs w:val="28"/>
        </w:rPr>
        <w:t>а</w:t>
      </w:r>
      <w:r w:rsidR="000E2773" w:rsidRPr="00F85A7C">
        <w:rPr>
          <w:rFonts w:ascii="Times New Roman" w:hAnsi="Times New Roman" w:cs="Times New Roman"/>
          <w:sz w:val="28"/>
          <w:szCs w:val="28"/>
        </w:rPr>
        <w:t xml:space="preserve">. </w:t>
      </w:r>
      <w:r w:rsidR="00C100E5" w:rsidRPr="00F85A7C">
        <w:rPr>
          <w:rFonts w:ascii="Times New Roman" w:hAnsi="Times New Roman" w:cs="Times New Roman"/>
          <w:sz w:val="28"/>
          <w:szCs w:val="28"/>
        </w:rPr>
        <w:t>Реальность является социально сконструированной и формируется на основе толкования и интерпретации социальных явлений в обществе. Медиа-дискурс является одним из главных источников информации для общества, поэтому формирует толкования и интерпретации событий, и влияет на образование социального восприятия. В данном случае, негативный медиа-дискурс относительно инициативы "Один пояс, один путь" может привести к увеличению критики правительства и уменьшению поддержки его политики со стороны населения. Это может стимулировать социальные протесты и несогласие с правительством, что может иметь негативное влияние на социальные процессы в стране.</w:t>
      </w:r>
      <w:r w:rsidR="00E746A2" w:rsidRPr="00F85A7C">
        <w:rPr>
          <w:rFonts w:ascii="Times New Roman" w:hAnsi="Times New Roman" w:cs="Times New Roman"/>
          <w:sz w:val="28"/>
          <w:szCs w:val="28"/>
        </w:rPr>
        <w:t xml:space="preserve"> Более того, важно учитывать тот факт, что в Казахстане в последние годы растет </w:t>
      </w:r>
      <w:r w:rsidR="008D1A9F">
        <w:rPr>
          <w:rFonts w:ascii="Times New Roman" w:hAnsi="Times New Roman" w:cs="Times New Roman"/>
          <w:sz w:val="28"/>
          <w:szCs w:val="28"/>
        </w:rPr>
        <w:t>протестное настроение</w:t>
      </w:r>
      <w:r w:rsidR="000E2773" w:rsidRPr="00F85A7C">
        <w:rPr>
          <w:rFonts w:ascii="Times New Roman" w:hAnsi="Times New Roman" w:cs="Times New Roman"/>
          <w:sz w:val="28"/>
          <w:szCs w:val="28"/>
        </w:rPr>
        <w:t xml:space="preserve">. </w:t>
      </w:r>
    </w:p>
    <w:p w:rsidR="00705700" w:rsidRPr="00F85A7C" w:rsidRDefault="0045563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 xml:space="preserve">3. Отрицательный дискурс в Казахстане и Кыргызстане относительно китайской инициативы "Один пояс, один путь" может стать фактором, способствующим национальным напряжениям и конфликтам в Казахстане, особенно в условиях низкой социально-экономической стабильности и нарастающей безработицы. Это может привести к усилению требований к государственной власти на защиту национальных интересов, что может осложнить взаимодействие с Китаем. </w:t>
      </w:r>
    </w:p>
    <w:p w:rsidR="00705700" w:rsidRPr="00F85A7C" w:rsidRDefault="00705700" w:rsidP="003655FD">
      <w:pPr>
        <w:spacing w:after="0" w:line="240" w:lineRule="auto"/>
        <w:ind w:firstLine="708"/>
        <w:jc w:val="both"/>
        <w:rPr>
          <w:rFonts w:ascii="Times New Roman" w:hAnsi="Times New Roman" w:cs="Times New Roman"/>
          <w:sz w:val="28"/>
          <w:szCs w:val="28"/>
        </w:rPr>
      </w:pPr>
    </w:p>
    <w:p w:rsidR="00705700" w:rsidRPr="00F85A7C" w:rsidRDefault="00705700"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w:t>
      </w:r>
      <w:hyperlink r:id="rId92" w:history="1">
        <w:r w:rsidRPr="009E030A">
          <w:rPr>
            <w:rStyle w:val="a4"/>
            <w:rFonts w:ascii="Times New Roman" w:hAnsi="Times New Roman" w:cs="Times New Roman"/>
            <w:i/>
            <w:color w:val="auto"/>
            <w:sz w:val="28"/>
            <w:szCs w:val="28"/>
            <w:u w:val="none"/>
          </w:rPr>
          <w:t xml:space="preserve">В Кыргызстане, как и в Казахстане, были антикитайские митинги, причём сопровождавшиеся насилием, </w:t>
        </w:r>
        <w:r w:rsidRPr="009E030A">
          <w:rPr>
            <w:rStyle w:val="a4"/>
            <w:rFonts w:ascii="Times New Roman" w:hAnsi="Times New Roman" w:cs="Times New Roman"/>
            <w:b/>
            <w:i/>
            <w:color w:val="auto"/>
            <w:sz w:val="28"/>
            <w:szCs w:val="28"/>
            <w:u w:val="none"/>
          </w:rPr>
          <w:t>после чего посол КНР в КР жёстко потребовала защиты китайских граждан. Было даже рекомендовано привлечь китайские охранные компании для работы на совместных предприятиях</w:t>
        </w:r>
      </w:hyperlink>
      <w:r w:rsidRPr="00F85A7C">
        <w:rPr>
          <w:rFonts w:ascii="Times New Roman" w:hAnsi="Times New Roman" w:cs="Times New Roman"/>
          <w:i/>
          <w:sz w:val="28"/>
          <w:szCs w:val="28"/>
        </w:rPr>
        <w:t>» (Forbs.kz «</w:t>
      </w:r>
      <w:hyperlink r:id="rId93" w:history="1">
        <w:r w:rsidRPr="009E030A">
          <w:rPr>
            <w:rStyle w:val="a4"/>
            <w:rFonts w:ascii="Times New Roman" w:hAnsi="Times New Roman" w:cs="Times New Roman"/>
            <w:i/>
            <w:sz w:val="28"/>
            <w:szCs w:val="28"/>
          </w:rPr>
          <w:t>Если в Кыргызстане синофобия поднимается на политический уровень, то в Узбекистане инвестиции в рамках инициативы «Пояса и пути» считают привилегией</w:t>
        </w:r>
      </w:hyperlink>
      <w:r w:rsidRPr="00F85A7C">
        <w:rPr>
          <w:rFonts w:ascii="Times New Roman" w:hAnsi="Times New Roman" w:cs="Times New Roman"/>
          <w:i/>
          <w:sz w:val="28"/>
          <w:szCs w:val="28"/>
        </w:rPr>
        <w:t>», 18 сентября 2019</w:t>
      </w:r>
      <w:r w:rsidRPr="00F85A7C">
        <w:rPr>
          <w:rFonts w:ascii="Times New Roman" w:hAnsi="Times New Roman" w:cs="Times New Roman"/>
          <w:sz w:val="28"/>
          <w:szCs w:val="28"/>
        </w:rPr>
        <w:t>)</w:t>
      </w:r>
      <w:r w:rsidR="003F2CB9" w:rsidRPr="00F85A7C">
        <w:rPr>
          <w:rFonts w:ascii="Times New Roman" w:hAnsi="Times New Roman" w:cs="Times New Roman"/>
          <w:sz w:val="28"/>
          <w:szCs w:val="28"/>
        </w:rPr>
        <w:t>.</w:t>
      </w:r>
    </w:p>
    <w:p w:rsidR="003F2CB9" w:rsidRPr="00F85A7C" w:rsidRDefault="003F2CB9" w:rsidP="003655FD">
      <w:pPr>
        <w:spacing w:after="0" w:line="240" w:lineRule="auto"/>
        <w:ind w:firstLine="708"/>
        <w:jc w:val="both"/>
        <w:rPr>
          <w:rFonts w:ascii="Times New Roman" w:hAnsi="Times New Roman" w:cs="Times New Roman"/>
          <w:sz w:val="28"/>
          <w:szCs w:val="28"/>
        </w:rPr>
      </w:pPr>
    </w:p>
    <w:p w:rsidR="003F2CB9" w:rsidRPr="00F85A7C" w:rsidRDefault="003F2CB9" w:rsidP="003F2CB9">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w:t>
      </w:r>
      <w:hyperlink r:id="rId94" w:history="1">
        <w:r w:rsidRPr="009E030A">
          <w:rPr>
            <w:rStyle w:val="a4"/>
            <w:rFonts w:ascii="Times New Roman" w:hAnsi="Times New Roman" w:cs="Times New Roman"/>
            <w:i/>
            <w:color w:val="auto"/>
            <w:sz w:val="28"/>
            <w:szCs w:val="28"/>
            <w:u w:val="none"/>
          </w:rPr>
          <w:t xml:space="preserve">Дело в том, что вместе с промышленностью придут китайские технологии и их надо будет кому-то осваивать. У нас нет рабочего класса и инженерного состава такого уровня, а предприятия не могут простаивать, они должны приносить прибыль. Значит, </w:t>
        </w:r>
        <w:r w:rsidRPr="009E030A">
          <w:rPr>
            <w:rStyle w:val="a4"/>
            <w:rFonts w:ascii="Times New Roman" w:hAnsi="Times New Roman" w:cs="Times New Roman"/>
            <w:b/>
            <w:i/>
            <w:color w:val="auto"/>
            <w:sz w:val="28"/>
            <w:szCs w:val="28"/>
            <w:u w:val="none"/>
          </w:rPr>
          <w:t>вслед за предприятиями в Казахстан придут китайские рабочие и неизвестно, как на это отреагирует население</w:t>
        </w:r>
      </w:hyperlink>
      <w:r w:rsidRPr="00F85A7C">
        <w:rPr>
          <w:rFonts w:ascii="Times New Roman" w:hAnsi="Times New Roman" w:cs="Times New Roman"/>
          <w:i/>
          <w:sz w:val="28"/>
          <w:szCs w:val="28"/>
        </w:rPr>
        <w:t>» (kapital.kz «</w:t>
      </w:r>
      <w:hyperlink r:id="rId95" w:history="1">
        <w:r w:rsidRPr="00F85A7C">
          <w:rPr>
            <w:rStyle w:val="a4"/>
            <w:rFonts w:ascii="Times New Roman" w:hAnsi="Times New Roman" w:cs="Times New Roman"/>
            <w:i/>
            <w:sz w:val="28"/>
            <w:szCs w:val="28"/>
          </w:rPr>
          <w:t>Один пояс, один путь» — геополитический проект для Китая</w:t>
        </w:r>
      </w:hyperlink>
      <w:r w:rsidRPr="00F85A7C">
        <w:rPr>
          <w:rFonts w:ascii="Times New Roman" w:hAnsi="Times New Roman" w:cs="Times New Roman"/>
          <w:i/>
          <w:sz w:val="28"/>
          <w:szCs w:val="28"/>
        </w:rPr>
        <w:t>», 28.07.2017).</w:t>
      </w:r>
    </w:p>
    <w:p w:rsidR="00705700" w:rsidRPr="00F85A7C" w:rsidRDefault="003F2CB9"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 </w:t>
      </w:r>
    </w:p>
    <w:p w:rsidR="00455636" w:rsidRPr="00F85A7C" w:rsidRDefault="00455636"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Национальные напряжения и конфликты могут возникать из-за восприятия инициативы "Один пояс, один путь" как угрозы национальным интересам и суверенитету Казахстана. Это может привести к неодобрению государственной политики, направленной на укрепление экономического сотрудничества с Китаем, и к требованиям к государственной власти на защиту национальных интересов. Кроме того, в условиях низкой социально-экономической стабильности и нарастающей безработицы, работники нефтедобывающих компаний с китайским участием могут стать фактором, усиливающим национальные напряжения и конфликты в Казахстане. Например, возможное предпочтение китайских компаний при найме персонала может вызвать недовольство со стороны местных жителей и увеличить</w:t>
      </w:r>
      <w:r w:rsidR="006273C7" w:rsidRPr="00F85A7C">
        <w:rPr>
          <w:rFonts w:ascii="Times New Roman" w:hAnsi="Times New Roman" w:cs="Times New Roman"/>
          <w:sz w:val="28"/>
          <w:szCs w:val="28"/>
        </w:rPr>
        <w:t xml:space="preserve"> уровень протестного настроения в стране</w:t>
      </w:r>
      <w:r w:rsidR="00FC4734" w:rsidRPr="00FC4734">
        <w:rPr>
          <w:rFonts w:ascii="Times New Roman" w:hAnsi="Times New Roman" w:cs="Times New Roman"/>
          <w:sz w:val="28"/>
          <w:szCs w:val="28"/>
        </w:rPr>
        <w:t xml:space="preserve"> [127]</w:t>
      </w:r>
      <w:r w:rsidRPr="00F85A7C">
        <w:rPr>
          <w:rFonts w:ascii="Times New Roman" w:hAnsi="Times New Roman" w:cs="Times New Roman"/>
          <w:sz w:val="28"/>
          <w:szCs w:val="28"/>
        </w:rPr>
        <w:t>.</w:t>
      </w:r>
    </w:p>
    <w:p w:rsidR="00595FF8" w:rsidRPr="00F85A7C" w:rsidRDefault="00595FF8"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Текущая позиция государства по созданию позитивного нарратива в медиа-пространстве относительно инициативы "Один пояс, один путь" не является наиболее эффективной в предотвращении возможных проблем, связанных с увеличением национальных напряжений и конфликтов в условиях низкой социально-экономической стабильности и нарастающей безработицы в Казахстане. Это обусловлено тем, что государство не предоставляет ответов на многие вопросы касательно китайских проектов, оправдываясь грифом коммерческой тайны. Для предотвращения возможных проблем, связанных с </w:t>
      </w:r>
      <w:r w:rsidRPr="00F85A7C">
        <w:rPr>
          <w:rFonts w:ascii="Times New Roman" w:hAnsi="Times New Roman" w:cs="Times New Roman"/>
          <w:sz w:val="28"/>
          <w:szCs w:val="28"/>
        </w:rPr>
        <w:lastRenderedPageBreak/>
        <w:t>увеличением национальных напряжений и конфликтов, необходимо предоставлять более развернутые ответы на вопросы касательно совместных проектов, а также учитывать местные особенности и потребности в разных регионах Казахстана. Особое внимание должно быть уделено социальной защите трудящихся и местных жителей, созданию рабочих мест и развитию местной экономики. При разработке и реализации проектов, связанных с инициативой "Один пояс, один путь", важно принимать во внимание национальные интересы и суверенитет Казахстана. Государственная власть должна обеспечивать прозрачность и открытость в отношениях с китайскими компаниями и учитывать национальные интересы и потребности Казахстана при принятии решений. В целом, для успешной реализации проектов, связанных с инициативой "Один пояс, один путь", необходимо обеспечить баланс между экономическими выгодами и учетом национальных интересов и потребностей</w:t>
      </w:r>
      <w:r w:rsidR="00FC4734" w:rsidRPr="00FC4734">
        <w:rPr>
          <w:rFonts w:ascii="Times New Roman" w:hAnsi="Times New Roman" w:cs="Times New Roman"/>
          <w:sz w:val="28"/>
          <w:szCs w:val="28"/>
        </w:rPr>
        <w:t xml:space="preserve"> [128]</w:t>
      </w:r>
      <w:r w:rsidRPr="00F85A7C">
        <w:rPr>
          <w:rFonts w:ascii="Times New Roman" w:hAnsi="Times New Roman" w:cs="Times New Roman"/>
          <w:sz w:val="28"/>
          <w:szCs w:val="28"/>
        </w:rPr>
        <w:t>.</w:t>
      </w:r>
    </w:p>
    <w:p w:rsidR="00595FF8" w:rsidRPr="00F85A7C" w:rsidRDefault="0027579C" w:rsidP="003655FD">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Подводя итоги, важно отметить, что изучение медиа дискурса в Центральной Азии относительно инициативы ОПОП позволяет увидеть разнообразие позиций, выражаемых в СМИ региона. В то время как некоторые СМИ отмечают потенциальные экономические выгоды проекта и его культурные и исторические связи с Китаем, другие выражают опасения и критику в отношении нехватки прозрачности в соглашениях и недоверия населения к правительству. Однако, необходимо понимать, что медиа дискурс играет важную роль в формировании </w:t>
      </w:r>
      <w:r w:rsidR="00AD29BC" w:rsidRPr="00F85A7C">
        <w:rPr>
          <w:rFonts w:ascii="Times New Roman" w:hAnsi="Times New Roman" w:cs="Times New Roman"/>
          <w:sz w:val="28"/>
          <w:szCs w:val="28"/>
        </w:rPr>
        <w:t>социального восприятия</w:t>
      </w:r>
      <w:r w:rsidRPr="00F85A7C">
        <w:rPr>
          <w:rFonts w:ascii="Times New Roman" w:hAnsi="Times New Roman" w:cs="Times New Roman"/>
          <w:sz w:val="28"/>
          <w:szCs w:val="28"/>
        </w:rPr>
        <w:t xml:space="preserve"> и оказывает значительное влияние на социальные процессы в регионе. Исследования показывают, что медиа могут формировать представления и установки населения по отношению к важным социально-экономическим и политическим вопросам, в том числе и к международным проектам. Социологический анализ показывает, что медиа дискурс не только отражает, но и создает реальность. Он влияет на формирование общественных мнений, создание стереотипов и ожиданий, а также на социальную мобилизацию и действия людей. Поэтому, понимание медиа дискурса и его воздействия на общество является важной задачей для социологического исследования. В контексте данной темы, социологическое исследование медиа дискурса в Центральной Азии относительно инициативы ОПОП должно учитывать разнообразие позиций, выражаемых в СМИ, а также особенности социокультурной среды и политических процессов в регионе. </w:t>
      </w:r>
    </w:p>
    <w:p w:rsidR="001944AE" w:rsidRDefault="001944AE" w:rsidP="003655FD">
      <w:pPr>
        <w:spacing w:after="0" w:line="240" w:lineRule="auto"/>
        <w:jc w:val="both"/>
        <w:rPr>
          <w:rFonts w:ascii="Times New Roman" w:hAnsi="Times New Roman" w:cs="Times New Roman"/>
          <w:sz w:val="28"/>
          <w:szCs w:val="28"/>
        </w:rPr>
      </w:pPr>
    </w:p>
    <w:p w:rsidR="00BE05B9" w:rsidRPr="00F85A7C" w:rsidRDefault="00BE05B9" w:rsidP="003655FD">
      <w:pPr>
        <w:spacing w:after="0" w:line="240" w:lineRule="auto"/>
        <w:jc w:val="both"/>
        <w:rPr>
          <w:rFonts w:ascii="Times New Roman" w:hAnsi="Times New Roman" w:cs="Times New Roman"/>
          <w:sz w:val="28"/>
          <w:szCs w:val="28"/>
        </w:rPr>
      </w:pPr>
    </w:p>
    <w:p w:rsidR="001944AE" w:rsidRPr="003B37A8" w:rsidRDefault="003B37A8" w:rsidP="003B37A8">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2.3 </w:t>
      </w:r>
      <w:r w:rsidR="00F961B9" w:rsidRPr="003B37A8">
        <w:rPr>
          <w:rFonts w:ascii="Times New Roman" w:hAnsi="Times New Roman" w:cs="Times New Roman"/>
          <w:b/>
          <w:sz w:val="28"/>
          <w:szCs w:val="28"/>
        </w:rPr>
        <w:t xml:space="preserve">Особенности социального восприятия инициативы "Один пояс, один путь" </w:t>
      </w:r>
      <w:r w:rsidR="006C34EB">
        <w:rPr>
          <w:rFonts w:ascii="Times New Roman" w:hAnsi="Times New Roman" w:cs="Times New Roman"/>
          <w:b/>
          <w:sz w:val="28"/>
          <w:szCs w:val="28"/>
        </w:rPr>
        <w:t xml:space="preserve">в Центральной Азии </w:t>
      </w:r>
    </w:p>
    <w:p w:rsidR="003B37A8" w:rsidRPr="004662F5" w:rsidRDefault="00210CCA" w:rsidP="00210CCA">
      <w:pPr>
        <w:spacing w:after="0" w:line="240" w:lineRule="auto"/>
        <w:ind w:firstLine="708"/>
        <w:jc w:val="both"/>
        <w:rPr>
          <w:rFonts w:ascii="Times New Roman" w:hAnsi="Times New Roman" w:cs="Times New Roman"/>
          <w:i/>
          <w:sz w:val="28"/>
          <w:szCs w:val="28"/>
        </w:rPr>
      </w:pPr>
      <w:r w:rsidRPr="004662F5">
        <w:rPr>
          <w:rFonts w:ascii="Times New Roman" w:hAnsi="Times New Roman" w:cs="Times New Roman"/>
          <w:i/>
          <w:sz w:val="28"/>
          <w:szCs w:val="28"/>
        </w:rPr>
        <w:t xml:space="preserve">2.3.1 Социальное восприятие инициативы ОПОП в крупных городах Казахстана, Кыргызстана и Узбекистана </w:t>
      </w:r>
    </w:p>
    <w:p w:rsidR="001E4DF6" w:rsidRDefault="00021BC4" w:rsidP="00C56E20">
      <w:pPr>
        <w:spacing w:after="0" w:line="240" w:lineRule="auto"/>
        <w:ind w:firstLine="708"/>
        <w:jc w:val="both"/>
        <w:rPr>
          <w:rFonts w:ascii="Times New Roman" w:hAnsi="Times New Roman" w:cs="Times New Roman"/>
          <w:sz w:val="28"/>
          <w:szCs w:val="28"/>
        </w:rPr>
      </w:pPr>
      <w:r w:rsidRPr="00021BC4">
        <w:rPr>
          <w:rFonts w:ascii="Times New Roman" w:hAnsi="Times New Roman" w:cs="Times New Roman"/>
          <w:sz w:val="28"/>
          <w:szCs w:val="28"/>
        </w:rPr>
        <w:t xml:space="preserve">Исследование медиа-дискурса выявило, что в каждой из рассматриваемых стран дискурсивная практика проявляется в различных формах. Казахстан и Кыргызстан сейчас находятся под доминированием негативного дискурса, в то время как Узбекистан демонстрирует общее настроение, которое, в основном, </w:t>
      </w:r>
      <w:r w:rsidRPr="00021BC4">
        <w:rPr>
          <w:rFonts w:ascii="Times New Roman" w:hAnsi="Times New Roman" w:cs="Times New Roman"/>
          <w:sz w:val="28"/>
          <w:szCs w:val="28"/>
        </w:rPr>
        <w:lastRenderedPageBreak/>
        <w:t>носит положительный характер.</w:t>
      </w:r>
      <w:r>
        <w:rPr>
          <w:rFonts w:ascii="Times New Roman" w:hAnsi="Times New Roman" w:cs="Times New Roman"/>
          <w:sz w:val="28"/>
          <w:szCs w:val="28"/>
        </w:rPr>
        <w:t xml:space="preserve"> Данный</w:t>
      </w:r>
      <w:r w:rsidRPr="00021BC4">
        <w:rPr>
          <w:rFonts w:ascii="Times New Roman" w:hAnsi="Times New Roman" w:cs="Times New Roman"/>
          <w:sz w:val="28"/>
          <w:szCs w:val="28"/>
        </w:rPr>
        <w:t xml:space="preserve"> вывод вызывает необходимость более глубокого понимания социального восприятия в этих странах</w:t>
      </w:r>
      <w:r>
        <w:rPr>
          <w:rFonts w:ascii="Times New Roman" w:hAnsi="Times New Roman" w:cs="Times New Roman"/>
          <w:sz w:val="28"/>
          <w:szCs w:val="28"/>
        </w:rPr>
        <w:t xml:space="preserve">, чтобы получить общую картину. </w:t>
      </w:r>
      <w:r w:rsidRPr="00021BC4">
        <w:rPr>
          <w:rFonts w:ascii="Times New Roman" w:hAnsi="Times New Roman" w:cs="Times New Roman"/>
          <w:sz w:val="28"/>
          <w:szCs w:val="28"/>
        </w:rPr>
        <w:t>Целью становится понимание, отражает ли медиа-дискурс предварительно сформированные общественные взгляды или же оказывает влияние на фор</w:t>
      </w:r>
      <w:r>
        <w:rPr>
          <w:rFonts w:ascii="Times New Roman" w:hAnsi="Times New Roman" w:cs="Times New Roman"/>
          <w:sz w:val="28"/>
          <w:szCs w:val="28"/>
        </w:rPr>
        <w:t xml:space="preserve">мирование общественного мнения. </w:t>
      </w:r>
      <w:r w:rsidR="00C56E20">
        <w:rPr>
          <w:rFonts w:ascii="Times New Roman" w:hAnsi="Times New Roman" w:cs="Times New Roman"/>
          <w:sz w:val="28"/>
          <w:szCs w:val="28"/>
        </w:rPr>
        <w:t xml:space="preserve">Был проведен опрос среди населения крупных городов Казахстана (Алматы, Астана, Шымкент), Кыргызстана (Бишкек, Ош), Узбекистана (Ташкент, Самарканд). Количество респондентов в Алматы, Астане и Шымкенте в общей сумме составило 876 респондентов. В Бишкеке и Оше 223 респондента и в Ташкенте и Самарканде 269 респондентов. Более подробное </w:t>
      </w:r>
      <w:r w:rsidRPr="00021BC4">
        <w:rPr>
          <w:rFonts w:ascii="Times New Roman" w:hAnsi="Times New Roman" w:cs="Times New Roman"/>
          <w:sz w:val="28"/>
          <w:szCs w:val="28"/>
        </w:rPr>
        <w:t>описание методологии и методов, использованных в исследовании, содержится в подразделе 2.1.2. В</w:t>
      </w:r>
      <w:r>
        <w:rPr>
          <w:rFonts w:ascii="Times New Roman" w:hAnsi="Times New Roman" w:cs="Times New Roman"/>
          <w:sz w:val="28"/>
          <w:szCs w:val="28"/>
        </w:rPr>
        <w:t xml:space="preserve"> данном подразделе представлены результаты исследова</w:t>
      </w:r>
      <w:r w:rsidR="00C56E20">
        <w:rPr>
          <w:rFonts w:ascii="Times New Roman" w:hAnsi="Times New Roman" w:cs="Times New Roman"/>
          <w:sz w:val="28"/>
          <w:szCs w:val="28"/>
        </w:rPr>
        <w:t xml:space="preserve">ния. </w:t>
      </w:r>
      <w:r w:rsidR="00437519">
        <w:rPr>
          <w:rFonts w:ascii="Times New Roman" w:hAnsi="Times New Roman" w:cs="Times New Roman"/>
          <w:sz w:val="28"/>
          <w:szCs w:val="28"/>
        </w:rPr>
        <w:t>Результаты исследова</w:t>
      </w:r>
      <w:r w:rsidR="00094D4A">
        <w:rPr>
          <w:rFonts w:ascii="Times New Roman" w:hAnsi="Times New Roman" w:cs="Times New Roman"/>
          <w:sz w:val="28"/>
          <w:szCs w:val="28"/>
        </w:rPr>
        <w:t xml:space="preserve">ния в крупных городах </w:t>
      </w:r>
      <w:r w:rsidR="00C56E20">
        <w:rPr>
          <w:rFonts w:ascii="Times New Roman" w:hAnsi="Times New Roman" w:cs="Times New Roman"/>
          <w:sz w:val="28"/>
          <w:szCs w:val="28"/>
        </w:rPr>
        <w:t xml:space="preserve">ЦА </w:t>
      </w:r>
      <w:r w:rsidR="00094D4A">
        <w:rPr>
          <w:rFonts w:ascii="Times New Roman" w:hAnsi="Times New Roman" w:cs="Times New Roman"/>
          <w:sz w:val="28"/>
          <w:szCs w:val="28"/>
        </w:rPr>
        <w:t xml:space="preserve">показали, что социальное восприятие </w:t>
      </w:r>
      <w:r w:rsidR="00BB03BE">
        <w:rPr>
          <w:rFonts w:ascii="Times New Roman" w:hAnsi="Times New Roman" w:cs="Times New Roman"/>
          <w:sz w:val="28"/>
          <w:szCs w:val="28"/>
        </w:rPr>
        <w:t xml:space="preserve">инициативы ОПОП </w:t>
      </w:r>
      <w:r w:rsidR="00094D4A">
        <w:rPr>
          <w:rFonts w:ascii="Times New Roman" w:hAnsi="Times New Roman" w:cs="Times New Roman"/>
          <w:sz w:val="28"/>
          <w:szCs w:val="28"/>
        </w:rPr>
        <w:t>отличается (см. рисунок 4)</w:t>
      </w:r>
    </w:p>
    <w:p w:rsidR="00094D4A" w:rsidRDefault="00F0115B" w:rsidP="001E4DF6">
      <w:pPr>
        <w:spacing w:after="0" w:line="240" w:lineRule="auto"/>
        <w:jc w:val="both"/>
        <w:rPr>
          <w:rFonts w:ascii="Times New Roman" w:hAnsi="Times New Roman" w:cs="Times New Roman"/>
          <w:sz w:val="28"/>
          <w:szCs w:val="28"/>
        </w:rPr>
      </w:pPr>
      <w:r>
        <w:rPr>
          <w:noProof/>
        </w:rPr>
        <w:drawing>
          <wp:inline distT="0" distB="0" distL="0" distR="0" wp14:anchorId="7D83FF17" wp14:editId="2087F025">
            <wp:extent cx="6120130" cy="152019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1520190"/>
                    </a:xfrm>
                    <a:prstGeom prst="rect">
                      <a:avLst/>
                    </a:prstGeom>
                  </pic:spPr>
                </pic:pic>
              </a:graphicData>
            </a:graphic>
          </wp:inline>
        </w:drawing>
      </w:r>
    </w:p>
    <w:p w:rsidR="00094D4A" w:rsidRDefault="00094D4A" w:rsidP="00094D4A">
      <w:pPr>
        <w:spacing w:after="0" w:line="240" w:lineRule="auto"/>
        <w:jc w:val="center"/>
        <w:rPr>
          <w:rFonts w:ascii="Times New Roman" w:hAnsi="Times New Roman" w:cs="Times New Roman"/>
          <w:b/>
          <w:sz w:val="28"/>
          <w:szCs w:val="28"/>
        </w:rPr>
      </w:pPr>
      <w:r w:rsidRPr="00094D4A">
        <w:rPr>
          <w:rFonts w:ascii="Times New Roman" w:hAnsi="Times New Roman" w:cs="Times New Roman"/>
          <w:b/>
          <w:sz w:val="28"/>
          <w:szCs w:val="28"/>
        </w:rPr>
        <w:t>Рисунок 4. – Результаты социального восприятия инициативы ОПОП в крупных городах стран Центральной Азии</w:t>
      </w:r>
      <w:r>
        <w:rPr>
          <w:rFonts w:ascii="Times New Roman" w:hAnsi="Times New Roman" w:cs="Times New Roman"/>
          <w:b/>
          <w:sz w:val="28"/>
          <w:szCs w:val="28"/>
        </w:rPr>
        <w:t xml:space="preserve">, </w:t>
      </w:r>
      <w:r>
        <w:rPr>
          <w:rFonts w:ascii="Times New Roman" w:hAnsi="Times New Roman" w:cs="Times New Roman"/>
          <w:b/>
          <w:sz w:val="28"/>
          <w:szCs w:val="28"/>
          <w:lang w:val="en-US"/>
        </w:rPr>
        <w:t>N</w:t>
      </w:r>
      <w:r w:rsidRPr="00094D4A">
        <w:rPr>
          <w:rFonts w:ascii="Times New Roman" w:hAnsi="Times New Roman" w:cs="Times New Roman"/>
          <w:b/>
          <w:sz w:val="28"/>
          <w:szCs w:val="28"/>
        </w:rPr>
        <w:t>=1</w:t>
      </w:r>
      <w:r w:rsidR="00C56E20">
        <w:rPr>
          <w:rFonts w:ascii="Times New Roman" w:hAnsi="Times New Roman" w:cs="Times New Roman"/>
          <w:b/>
          <w:sz w:val="28"/>
          <w:szCs w:val="28"/>
        </w:rPr>
        <w:t>368</w:t>
      </w:r>
      <w:r w:rsidRPr="00094D4A">
        <w:rPr>
          <w:rFonts w:ascii="Times New Roman" w:hAnsi="Times New Roman" w:cs="Times New Roman"/>
          <w:b/>
          <w:sz w:val="28"/>
          <w:szCs w:val="28"/>
        </w:rPr>
        <w:t xml:space="preserve"> </w:t>
      </w:r>
    </w:p>
    <w:p w:rsidR="00C25087" w:rsidRDefault="00BB03BE" w:rsidP="003477C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полученным данным, восприятие </w:t>
      </w:r>
      <w:r w:rsidR="00E50681">
        <w:rPr>
          <w:rFonts w:ascii="Times New Roman" w:hAnsi="Times New Roman" w:cs="Times New Roman"/>
          <w:sz w:val="28"/>
          <w:szCs w:val="28"/>
        </w:rPr>
        <w:t>инициативы ОПОП среди городских жителей стран ЦА отличается. Наиболее высокий уровень отрицательного восприятия инициативы ОПОП наблюдается в Кыргызстане, где показатель составил 42,6</w:t>
      </w:r>
      <w:r w:rsidR="00131644">
        <w:rPr>
          <w:rFonts w:ascii="Times New Roman" w:hAnsi="Times New Roman" w:cs="Times New Roman"/>
          <w:sz w:val="28"/>
          <w:szCs w:val="28"/>
        </w:rPr>
        <w:t xml:space="preserve">%. В Казахстане также можно наблюдать близкое значение отрицательного восприятия к кыргызстанскому, где различие составило всего 3,4%. Однако </w:t>
      </w:r>
      <w:r>
        <w:rPr>
          <w:rFonts w:ascii="Times New Roman" w:hAnsi="Times New Roman" w:cs="Times New Roman"/>
          <w:sz w:val="28"/>
          <w:szCs w:val="28"/>
        </w:rPr>
        <w:t xml:space="preserve">жителе мегаполисов в Казахстане </w:t>
      </w:r>
      <w:r w:rsidR="00131644">
        <w:rPr>
          <w:rFonts w:ascii="Times New Roman" w:hAnsi="Times New Roman" w:cs="Times New Roman"/>
          <w:sz w:val="28"/>
          <w:szCs w:val="28"/>
        </w:rPr>
        <w:t>разделили</w:t>
      </w:r>
      <w:r>
        <w:rPr>
          <w:rFonts w:ascii="Times New Roman" w:hAnsi="Times New Roman" w:cs="Times New Roman"/>
          <w:sz w:val="28"/>
          <w:szCs w:val="28"/>
        </w:rPr>
        <w:t>сь</w:t>
      </w:r>
      <w:r w:rsidR="00557510">
        <w:rPr>
          <w:rFonts w:ascii="Times New Roman" w:hAnsi="Times New Roman" w:cs="Times New Roman"/>
          <w:sz w:val="28"/>
          <w:szCs w:val="28"/>
        </w:rPr>
        <w:t>. Результаты положительного и отрицательного восприятия абсолютно идентичны 39.2%</w:t>
      </w:r>
      <w:r w:rsidR="00C56E20">
        <w:rPr>
          <w:rFonts w:ascii="Times New Roman" w:hAnsi="Times New Roman" w:cs="Times New Roman"/>
          <w:sz w:val="28"/>
          <w:szCs w:val="28"/>
        </w:rPr>
        <w:t xml:space="preserve"> (343 респондента)</w:t>
      </w:r>
      <w:r w:rsidR="00557510">
        <w:rPr>
          <w:rFonts w:ascii="Times New Roman" w:hAnsi="Times New Roman" w:cs="Times New Roman"/>
          <w:sz w:val="28"/>
          <w:szCs w:val="28"/>
        </w:rPr>
        <w:t xml:space="preserve">, что свидетельствует о том, что существует </w:t>
      </w:r>
      <w:r w:rsidRPr="00BB03BE">
        <w:rPr>
          <w:rFonts w:ascii="Times New Roman" w:hAnsi="Times New Roman" w:cs="Times New Roman"/>
          <w:sz w:val="28"/>
          <w:szCs w:val="28"/>
        </w:rPr>
        <w:t>поляриза</w:t>
      </w:r>
      <w:r w:rsidR="00E30A23">
        <w:rPr>
          <w:rFonts w:ascii="Times New Roman" w:hAnsi="Times New Roman" w:cs="Times New Roman"/>
          <w:sz w:val="28"/>
          <w:szCs w:val="28"/>
        </w:rPr>
        <w:t>ция</w:t>
      </w:r>
      <w:r w:rsidR="00557510">
        <w:rPr>
          <w:rFonts w:ascii="Times New Roman" w:hAnsi="Times New Roman" w:cs="Times New Roman"/>
          <w:sz w:val="28"/>
          <w:szCs w:val="28"/>
        </w:rPr>
        <w:t xml:space="preserve"> общественного мнения</w:t>
      </w:r>
      <w:r w:rsidRPr="00BB03BE">
        <w:rPr>
          <w:rFonts w:ascii="Times New Roman" w:hAnsi="Times New Roman" w:cs="Times New Roman"/>
          <w:sz w:val="28"/>
          <w:szCs w:val="28"/>
        </w:rPr>
        <w:t>.</w:t>
      </w:r>
      <w:r w:rsidR="00E30A23">
        <w:rPr>
          <w:rFonts w:ascii="Times New Roman" w:hAnsi="Times New Roman" w:cs="Times New Roman"/>
          <w:sz w:val="28"/>
          <w:szCs w:val="28"/>
        </w:rPr>
        <w:t xml:space="preserve"> </w:t>
      </w:r>
      <w:r w:rsidR="00131644">
        <w:rPr>
          <w:rFonts w:ascii="Times New Roman" w:hAnsi="Times New Roman" w:cs="Times New Roman"/>
          <w:sz w:val="28"/>
          <w:szCs w:val="28"/>
        </w:rPr>
        <w:t xml:space="preserve">Это свидетельствует </w:t>
      </w:r>
      <w:r w:rsidR="00E30A23">
        <w:rPr>
          <w:rFonts w:ascii="Times New Roman" w:hAnsi="Times New Roman" w:cs="Times New Roman"/>
          <w:sz w:val="28"/>
          <w:szCs w:val="28"/>
        </w:rPr>
        <w:t>о том, что население</w:t>
      </w:r>
      <w:r w:rsidR="00AA69CB">
        <w:rPr>
          <w:rFonts w:ascii="Times New Roman" w:hAnsi="Times New Roman" w:cs="Times New Roman"/>
          <w:sz w:val="28"/>
          <w:szCs w:val="28"/>
        </w:rPr>
        <w:t xml:space="preserve"> с одной стороны осознает важность сотрудничества </w:t>
      </w:r>
      <w:r w:rsidR="00E558C0">
        <w:rPr>
          <w:rFonts w:ascii="Times New Roman" w:hAnsi="Times New Roman" w:cs="Times New Roman"/>
          <w:sz w:val="28"/>
          <w:szCs w:val="28"/>
        </w:rPr>
        <w:t>с</w:t>
      </w:r>
      <w:r w:rsidR="00AA69CB">
        <w:rPr>
          <w:rFonts w:ascii="Times New Roman" w:hAnsi="Times New Roman" w:cs="Times New Roman"/>
          <w:sz w:val="28"/>
          <w:szCs w:val="28"/>
        </w:rPr>
        <w:t xml:space="preserve"> Китаем, а с другой стороны все еще имеет страх и недов</w:t>
      </w:r>
      <w:r w:rsidR="00E558C0">
        <w:rPr>
          <w:rFonts w:ascii="Times New Roman" w:hAnsi="Times New Roman" w:cs="Times New Roman"/>
          <w:sz w:val="28"/>
          <w:szCs w:val="28"/>
        </w:rPr>
        <w:t xml:space="preserve">ерие </w:t>
      </w:r>
      <w:r w:rsidR="00C56E20">
        <w:rPr>
          <w:rFonts w:ascii="Times New Roman" w:hAnsi="Times New Roman" w:cs="Times New Roman"/>
          <w:sz w:val="28"/>
          <w:szCs w:val="28"/>
        </w:rPr>
        <w:t xml:space="preserve">по ряду причин. </w:t>
      </w:r>
      <w:r w:rsidR="00E558C0">
        <w:rPr>
          <w:rFonts w:ascii="Times New Roman" w:hAnsi="Times New Roman" w:cs="Times New Roman"/>
          <w:sz w:val="28"/>
          <w:szCs w:val="28"/>
        </w:rPr>
        <w:t xml:space="preserve">Одним из данных причин является влияние СМИ на восприятие. </w:t>
      </w:r>
      <w:r w:rsidR="00E42578">
        <w:rPr>
          <w:rFonts w:ascii="Times New Roman" w:hAnsi="Times New Roman" w:cs="Times New Roman"/>
          <w:sz w:val="28"/>
          <w:szCs w:val="28"/>
        </w:rPr>
        <w:t>Как было уже сказано в</w:t>
      </w:r>
      <w:r w:rsidR="00E30A23">
        <w:rPr>
          <w:rFonts w:ascii="Times New Roman" w:hAnsi="Times New Roman" w:cs="Times New Roman"/>
          <w:sz w:val="28"/>
          <w:szCs w:val="28"/>
        </w:rPr>
        <w:t xml:space="preserve"> первой части исследования медиа-дискурс, также имеет разнообразный характер, где в противостояние друг с другом вступает положительные и отрицател</w:t>
      </w:r>
      <w:r w:rsidR="00E42578">
        <w:rPr>
          <w:rFonts w:ascii="Times New Roman" w:hAnsi="Times New Roman" w:cs="Times New Roman"/>
          <w:sz w:val="28"/>
          <w:szCs w:val="28"/>
        </w:rPr>
        <w:t>ьные</w:t>
      </w:r>
      <w:r w:rsidR="00E30A23">
        <w:rPr>
          <w:rFonts w:ascii="Times New Roman" w:hAnsi="Times New Roman" w:cs="Times New Roman"/>
          <w:sz w:val="28"/>
          <w:szCs w:val="28"/>
        </w:rPr>
        <w:t xml:space="preserve"> нарративы. </w:t>
      </w:r>
      <w:r w:rsidR="003477C3">
        <w:rPr>
          <w:rFonts w:ascii="Times New Roman" w:hAnsi="Times New Roman" w:cs="Times New Roman"/>
          <w:sz w:val="28"/>
          <w:szCs w:val="28"/>
        </w:rPr>
        <w:t>В данном случай можно наблюдать то как медиа-дискурс оказал влияние на восприятие населени</w:t>
      </w:r>
      <w:r w:rsidR="00E558C0">
        <w:rPr>
          <w:rFonts w:ascii="Times New Roman" w:hAnsi="Times New Roman" w:cs="Times New Roman"/>
          <w:sz w:val="28"/>
          <w:szCs w:val="28"/>
        </w:rPr>
        <w:t xml:space="preserve">я в мегаполисах Казахстана. </w:t>
      </w:r>
    </w:p>
    <w:p w:rsidR="00E558C0" w:rsidRDefault="00C56E20" w:rsidP="003477C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00490435">
        <w:rPr>
          <w:rFonts w:ascii="Times New Roman" w:hAnsi="Times New Roman" w:cs="Times New Roman"/>
          <w:i/>
          <w:sz w:val="28"/>
          <w:szCs w:val="28"/>
        </w:rPr>
        <w:t>в Казахстане</w:t>
      </w:r>
      <w:r w:rsidR="00E558C0">
        <w:rPr>
          <w:rFonts w:ascii="Times New Roman" w:hAnsi="Times New Roman" w:cs="Times New Roman"/>
          <w:sz w:val="28"/>
          <w:szCs w:val="28"/>
        </w:rPr>
        <w:t xml:space="preserve"> из </w:t>
      </w:r>
      <w:r>
        <w:rPr>
          <w:rFonts w:ascii="Times New Roman" w:hAnsi="Times New Roman" w:cs="Times New Roman"/>
          <w:sz w:val="28"/>
          <w:szCs w:val="28"/>
        </w:rPr>
        <w:t>876</w:t>
      </w:r>
      <w:r w:rsidR="00E558C0">
        <w:rPr>
          <w:rFonts w:ascii="Times New Roman" w:hAnsi="Times New Roman" w:cs="Times New Roman"/>
          <w:sz w:val="28"/>
          <w:szCs w:val="28"/>
        </w:rPr>
        <w:t xml:space="preserve"> респондентов, </w:t>
      </w:r>
      <w:r>
        <w:rPr>
          <w:rFonts w:ascii="Times New Roman" w:hAnsi="Times New Roman" w:cs="Times New Roman"/>
          <w:sz w:val="28"/>
          <w:szCs w:val="28"/>
        </w:rPr>
        <w:t>516</w:t>
      </w:r>
      <w:r w:rsidR="00E558C0">
        <w:rPr>
          <w:rFonts w:ascii="Times New Roman" w:hAnsi="Times New Roman" w:cs="Times New Roman"/>
          <w:sz w:val="28"/>
          <w:szCs w:val="28"/>
        </w:rPr>
        <w:t xml:space="preserve"> (5</w:t>
      </w:r>
      <w:r>
        <w:rPr>
          <w:rFonts w:ascii="Times New Roman" w:hAnsi="Times New Roman" w:cs="Times New Roman"/>
          <w:sz w:val="28"/>
          <w:szCs w:val="28"/>
        </w:rPr>
        <w:t>8</w:t>
      </w:r>
      <w:r w:rsidR="00E558C0">
        <w:rPr>
          <w:rFonts w:ascii="Times New Roman" w:hAnsi="Times New Roman" w:cs="Times New Roman"/>
          <w:sz w:val="28"/>
          <w:szCs w:val="28"/>
        </w:rPr>
        <w:t xml:space="preserve">,9%) респондентов отметили, что они получили информацию о инициативе ОПОП через СМИ. В итоге из этих </w:t>
      </w:r>
      <w:r w:rsidR="00C17CE1">
        <w:rPr>
          <w:rFonts w:ascii="Times New Roman" w:hAnsi="Times New Roman" w:cs="Times New Roman"/>
          <w:sz w:val="28"/>
          <w:szCs w:val="28"/>
        </w:rPr>
        <w:t>516</w:t>
      </w:r>
      <w:r w:rsidR="00E558C0">
        <w:rPr>
          <w:rFonts w:ascii="Times New Roman" w:hAnsi="Times New Roman" w:cs="Times New Roman"/>
          <w:sz w:val="28"/>
          <w:szCs w:val="28"/>
        </w:rPr>
        <w:t xml:space="preserve"> респондентов, </w:t>
      </w:r>
      <w:r w:rsidR="00C17CE1">
        <w:rPr>
          <w:rFonts w:ascii="Times New Roman" w:hAnsi="Times New Roman" w:cs="Times New Roman"/>
          <w:sz w:val="28"/>
          <w:szCs w:val="28"/>
        </w:rPr>
        <w:t>207</w:t>
      </w:r>
      <w:r w:rsidR="00E558C0">
        <w:rPr>
          <w:rFonts w:ascii="Times New Roman" w:hAnsi="Times New Roman" w:cs="Times New Roman"/>
          <w:sz w:val="28"/>
          <w:szCs w:val="28"/>
        </w:rPr>
        <w:t xml:space="preserve"> (</w:t>
      </w:r>
      <w:r w:rsidR="00C17CE1">
        <w:rPr>
          <w:rFonts w:ascii="Times New Roman" w:hAnsi="Times New Roman" w:cs="Times New Roman"/>
          <w:sz w:val="28"/>
          <w:szCs w:val="28"/>
        </w:rPr>
        <w:t>40,1</w:t>
      </w:r>
      <w:r w:rsidR="00E558C0">
        <w:rPr>
          <w:rFonts w:ascii="Times New Roman" w:hAnsi="Times New Roman" w:cs="Times New Roman"/>
          <w:sz w:val="28"/>
          <w:szCs w:val="28"/>
        </w:rPr>
        <w:t xml:space="preserve">%) отметили что СМИ создает положительные дискурс в отношении инициативы ОПОП, в то время как </w:t>
      </w:r>
      <w:r w:rsidR="00C17CE1">
        <w:rPr>
          <w:rFonts w:ascii="Times New Roman" w:hAnsi="Times New Roman" w:cs="Times New Roman"/>
          <w:sz w:val="28"/>
          <w:szCs w:val="28"/>
        </w:rPr>
        <w:t>247</w:t>
      </w:r>
      <w:r w:rsidR="00E558C0">
        <w:rPr>
          <w:rFonts w:ascii="Times New Roman" w:hAnsi="Times New Roman" w:cs="Times New Roman"/>
          <w:sz w:val="28"/>
          <w:szCs w:val="28"/>
        </w:rPr>
        <w:t xml:space="preserve"> (</w:t>
      </w:r>
      <w:r w:rsidR="00C17CE1">
        <w:rPr>
          <w:rFonts w:ascii="Times New Roman" w:hAnsi="Times New Roman" w:cs="Times New Roman"/>
          <w:sz w:val="28"/>
          <w:szCs w:val="28"/>
        </w:rPr>
        <w:t>47,9</w:t>
      </w:r>
      <w:r w:rsidR="00E558C0">
        <w:rPr>
          <w:rFonts w:ascii="Times New Roman" w:hAnsi="Times New Roman" w:cs="Times New Roman"/>
          <w:sz w:val="28"/>
          <w:szCs w:val="28"/>
        </w:rPr>
        <w:t xml:space="preserve">%) отметили, что дискурс имеет отрицательный характер, </w:t>
      </w:r>
      <w:r w:rsidR="00C17CE1">
        <w:rPr>
          <w:rFonts w:ascii="Times New Roman" w:hAnsi="Times New Roman" w:cs="Times New Roman"/>
          <w:sz w:val="28"/>
          <w:szCs w:val="28"/>
        </w:rPr>
        <w:t>62</w:t>
      </w:r>
      <w:r w:rsidR="00E558C0">
        <w:rPr>
          <w:rFonts w:ascii="Times New Roman" w:hAnsi="Times New Roman" w:cs="Times New Roman"/>
          <w:sz w:val="28"/>
          <w:szCs w:val="28"/>
        </w:rPr>
        <w:t xml:space="preserve"> респондентов </w:t>
      </w:r>
      <w:r w:rsidR="00E558C0">
        <w:rPr>
          <w:rFonts w:ascii="Times New Roman" w:hAnsi="Times New Roman" w:cs="Times New Roman"/>
          <w:sz w:val="28"/>
          <w:szCs w:val="28"/>
        </w:rPr>
        <w:lastRenderedPageBreak/>
        <w:t>(</w:t>
      </w:r>
      <w:r w:rsidR="00C17CE1">
        <w:rPr>
          <w:rFonts w:ascii="Times New Roman" w:hAnsi="Times New Roman" w:cs="Times New Roman"/>
          <w:sz w:val="28"/>
          <w:szCs w:val="28"/>
        </w:rPr>
        <w:t>12</w:t>
      </w:r>
      <w:r w:rsidR="00E558C0">
        <w:rPr>
          <w:rFonts w:ascii="Times New Roman" w:hAnsi="Times New Roman" w:cs="Times New Roman"/>
          <w:sz w:val="28"/>
          <w:szCs w:val="28"/>
        </w:rPr>
        <w:t xml:space="preserve">%) указали, что СМИ имеют нейтральную позицию. </w:t>
      </w:r>
      <w:r w:rsidR="005916AB">
        <w:rPr>
          <w:rFonts w:ascii="Times New Roman" w:hAnsi="Times New Roman" w:cs="Times New Roman"/>
          <w:sz w:val="28"/>
          <w:szCs w:val="28"/>
        </w:rPr>
        <w:t>Далее,</w:t>
      </w:r>
      <w:r w:rsidR="00C17CE1">
        <w:rPr>
          <w:rFonts w:ascii="Times New Roman" w:hAnsi="Times New Roman" w:cs="Times New Roman"/>
          <w:sz w:val="28"/>
          <w:szCs w:val="28"/>
        </w:rPr>
        <w:t xml:space="preserve"> когда был проанализировано то, как эти 516 респондентов относятся к ОПОП был выявлено, что 170 (32,9%) респондентов относятся «положительно» к ОПОП, в то время как 236 (45,7%) относятся «отрицательно», а 97 (18,8%) заняли «нейтральную» позицию и 13 (2.5%) респондентов </w:t>
      </w:r>
      <w:r w:rsidR="00C17CE1" w:rsidRPr="00C25087">
        <w:rPr>
          <w:rFonts w:ascii="Times New Roman" w:hAnsi="Times New Roman" w:cs="Times New Roman"/>
          <w:i/>
          <w:sz w:val="28"/>
          <w:szCs w:val="28"/>
        </w:rPr>
        <w:t>затруднились ответить</w:t>
      </w:r>
      <w:r w:rsidR="00C17CE1">
        <w:rPr>
          <w:rFonts w:ascii="Times New Roman" w:hAnsi="Times New Roman" w:cs="Times New Roman"/>
          <w:sz w:val="28"/>
          <w:szCs w:val="28"/>
        </w:rPr>
        <w:t xml:space="preserve">. </w:t>
      </w:r>
      <w:r w:rsidR="00AB0F79">
        <w:rPr>
          <w:rFonts w:ascii="Times New Roman" w:hAnsi="Times New Roman" w:cs="Times New Roman"/>
          <w:sz w:val="28"/>
          <w:szCs w:val="28"/>
        </w:rPr>
        <w:t xml:space="preserve">Данные результаты свидетельствуют о влиянии СМИ на социальное восприятие инициативы ОПОП. </w:t>
      </w:r>
      <w:r w:rsidR="00D51A05">
        <w:rPr>
          <w:rFonts w:ascii="Times New Roman" w:hAnsi="Times New Roman" w:cs="Times New Roman"/>
          <w:sz w:val="28"/>
          <w:szCs w:val="28"/>
        </w:rPr>
        <w:t xml:space="preserve">Так как большинство респондентов что отмечают, что дискурс носит положительный характер, также транслируют положительное отношение к инициативе, аналогичная позиция у большинства респондентов, что выбрали отрицательную позицию.  </w:t>
      </w:r>
    </w:p>
    <w:p w:rsidR="00E10A44" w:rsidRDefault="00C25087" w:rsidP="00E10A44">
      <w:pPr>
        <w:spacing w:after="0" w:line="240" w:lineRule="auto"/>
        <w:ind w:firstLine="708"/>
        <w:jc w:val="both"/>
        <w:rPr>
          <w:rFonts w:ascii="Times New Roman" w:hAnsi="Times New Roman" w:cs="Times New Roman"/>
          <w:sz w:val="28"/>
          <w:szCs w:val="28"/>
        </w:rPr>
      </w:pPr>
      <w:r w:rsidRPr="00C25087">
        <w:rPr>
          <w:rFonts w:ascii="Times New Roman" w:hAnsi="Times New Roman" w:cs="Times New Roman"/>
          <w:i/>
          <w:sz w:val="28"/>
          <w:szCs w:val="28"/>
        </w:rPr>
        <w:t>В Кыргызстане</w:t>
      </w:r>
      <w:r>
        <w:rPr>
          <w:rFonts w:ascii="Times New Roman" w:hAnsi="Times New Roman" w:cs="Times New Roman"/>
          <w:sz w:val="28"/>
          <w:szCs w:val="28"/>
        </w:rPr>
        <w:t>, также было выявлено, что 160 (71,7%) респондентов указали, что были информированы через СМИ, из них</w:t>
      </w:r>
      <w:r w:rsidR="000D3286">
        <w:rPr>
          <w:rFonts w:ascii="Times New Roman" w:hAnsi="Times New Roman" w:cs="Times New Roman"/>
          <w:sz w:val="28"/>
          <w:szCs w:val="28"/>
        </w:rPr>
        <w:t xml:space="preserve"> 36 (22,5%) отметили, что дискурс носит</w:t>
      </w:r>
      <w:r>
        <w:rPr>
          <w:rFonts w:ascii="Times New Roman" w:hAnsi="Times New Roman" w:cs="Times New Roman"/>
          <w:sz w:val="28"/>
          <w:szCs w:val="28"/>
        </w:rPr>
        <w:t xml:space="preserve"> «</w:t>
      </w:r>
      <w:r w:rsidRPr="00C25087">
        <w:rPr>
          <w:rFonts w:ascii="Times New Roman" w:hAnsi="Times New Roman" w:cs="Times New Roman"/>
          <w:i/>
          <w:sz w:val="28"/>
          <w:szCs w:val="28"/>
        </w:rPr>
        <w:t>поло</w:t>
      </w:r>
      <w:r w:rsidR="000D3286">
        <w:rPr>
          <w:rFonts w:ascii="Times New Roman" w:hAnsi="Times New Roman" w:cs="Times New Roman"/>
          <w:i/>
          <w:sz w:val="28"/>
          <w:szCs w:val="28"/>
        </w:rPr>
        <w:t>жительный</w:t>
      </w:r>
      <w:r>
        <w:rPr>
          <w:rFonts w:ascii="Times New Roman" w:hAnsi="Times New Roman" w:cs="Times New Roman"/>
          <w:sz w:val="28"/>
          <w:szCs w:val="28"/>
        </w:rPr>
        <w:t xml:space="preserve">» </w:t>
      </w:r>
      <w:r w:rsidR="000D3286">
        <w:rPr>
          <w:rFonts w:ascii="Times New Roman" w:hAnsi="Times New Roman" w:cs="Times New Roman"/>
          <w:sz w:val="28"/>
          <w:szCs w:val="28"/>
        </w:rPr>
        <w:t xml:space="preserve">характер, </w:t>
      </w:r>
      <w:r>
        <w:rPr>
          <w:rFonts w:ascii="Times New Roman" w:hAnsi="Times New Roman" w:cs="Times New Roman"/>
          <w:sz w:val="28"/>
          <w:szCs w:val="28"/>
        </w:rPr>
        <w:t>43 респондента (26,9%)</w:t>
      </w:r>
      <w:r w:rsidR="000D3286">
        <w:rPr>
          <w:rFonts w:ascii="Times New Roman" w:hAnsi="Times New Roman" w:cs="Times New Roman"/>
          <w:sz w:val="28"/>
          <w:szCs w:val="28"/>
        </w:rPr>
        <w:t xml:space="preserve"> отметили что СМИ транслируют «</w:t>
      </w:r>
      <w:r w:rsidR="000D3286" w:rsidRPr="000D3286">
        <w:rPr>
          <w:rFonts w:ascii="Times New Roman" w:hAnsi="Times New Roman" w:cs="Times New Roman"/>
          <w:i/>
          <w:sz w:val="28"/>
          <w:szCs w:val="28"/>
        </w:rPr>
        <w:t>нейтральную</w:t>
      </w:r>
      <w:r w:rsidR="000D3286">
        <w:rPr>
          <w:rFonts w:ascii="Times New Roman" w:hAnsi="Times New Roman" w:cs="Times New Roman"/>
          <w:sz w:val="28"/>
          <w:szCs w:val="28"/>
        </w:rPr>
        <w:t>» позицию</w:t>
      </w:r>
      <w:r>
        <w:rPr>
          <w:rFonts w:ascii="Times New Roman" w:hAnsi="Times New Roman" w:cs="Times New Roman"/>
          <w:sz w:val="28"/>
          <w:szCs w:val="28"/>
        </w:rPr>
        <w:t>,</w:t>
      </w:r>
      <w:r w:rsidR="000D3286">
        <w:rPr>
          <w:rFonts w:ascii="Times New Roman" w:hAnsi="Times New Roman" w:cs="Times New Roman"/>
          <w:sz w:val="28"/>
          <w:szCs w:val="28"/>
        </w:rPr>
        <w:t xml:space="preserve"> </w:t>
      </w:r>
      <w:r>
        <w:rPr>
          <w:rFonts w:ascii="Times New Roman" w:hAnsi="Times New Roman" w:cs="Times New Roman"/>
          <w:sz w:val="28"/>
          <w:szCs w:val="28"/>
        </w:rPr>
        <w:t xml:space="preserve">59 (36,9%) </w:t>
      </w:r>
      <w:r w:rsidR="000D3286">
        <w:rPr>
          <w:rFonts w:ascii="Times New Roman" w:hAnsi="Times New Roman" w:cs="Times New Roman"/>
          <w:sz w:val="28"/>
          <w:szCs w:val="28"/>
        </w:rPr>
        <w:t xml:space="preserve">респондентов отметили, что СМИ «отрицательно» пишут про инициативу ОПОП и </w:t>
      </w:r>
      <w:r w:rsidRPr="00C25087">
        <w:rPr>
          <w:rFonts w:ascii="Times New Roman" w:hAnsi="Times New Roman" w:cs="Times New Roman"/>
          <w:i/>
          <w:sz w:val="28"/>
          <w:szCs w:val="28"/>
        </w:rPr>
        <w:t>затруднились ответить</w:t>
      </w:r>
      <w:r>
        <w:rPr>
          <w:rFonts w:ascii="Times New Roman" w:hAnsi="Times New Roman" w:cs="Times New Roman"/>
          <w:sz w:val="28"/>
          <w:szCs w:val="28"/>
        </w:rPr>
        <w:t xml:space="preserve"> 22 (13,8%) респондентов. </w:t>
      </w:r>
      <w:r w:rsidR="00D51A05">
        <w:rPr>
          <w:rFonts w:ascii="Times New Roman" w:hAnsi="Times New Roman" w:cs="Times New Roman"/>
          <w:sz w:val="28"/>
          <w:szCs w:val="28"/>
        </w:rPr>
        <w:t xml:space="preserve">В данном случай мы можем наблюдать что, 40.7% не могут в точности оценить какой характер носит медиа-дискурс в их стране. </w:t>
      </w:r>
      <w:r w:rsidR="004E6FA3">
        <w:rPr>
          <w:rFonts w:ascii="Times New Roman" w:hAnsi="Times New Roman" w:cs="Times New Roman"/>
          <w:sz w:val="28"/>
          <w:szCs w:val="28"/>
        </w:rPr>
        <w:t xml:space="preserve">Результаты восприятия самой инициативы ОПОП среди этих же 160 респондентов показали, что 77 (48,2%) респондентов затруднились четко указать свою позицию, что в большей степени совпадает с тем, что эти же респонденты не могут оценить тональности и характер дискурса. Однако наблюдается значительное снижение положительного восприятия инициативы, так, как только 12 (7.5) респондентов выбрали данный ответ. Незначительное увеличение наблюдается в отрицательном аспекте, где показатель равен </w:t>
      </w:r>
      <w:r w:rsidR="00E10A44">
        <w:rPr>
          <w:rFonts w:ascii="Times New Roman" w:hAnsi="Times New Roman" w:cs="Times New Roman"/>
          <w:sz w:val="28"/>
          <w:szCs w:val="28"/>
        </w:rPr>
        <w:t xml:space="preserve">44,4%. Эти результаты свидетельствуют о том, что СМИ в Кыргызстане также, как и в Казахстане оказывают влияние на восприятие ОПОП. Однако в Кыргызстане в отличие от Казахстана четко наблюдается, что есть и другой фактор который оказывает влияние на восприятие ОПОП, возможно даже больше чем нарративы в СМИ, так как уровень положительного восприятия значительно ниже. Данным фактором может быть страх население </w:t>
      </w:r>
      <w:r w:rsidR="009B2AFE">
        <w:rPr>
          <w:rFonts w:ascii="Times New Roman" w:hAnsi="Times New Roman" w:cs="Times New Roman"/>
          <w:sz w:val="28"/>
          <w:szCs w:val="28"/>
        </w:rPr>
        <w:t xml:space="preserve">из-за высокого внешнего долга страны перед Китаем и рисками потери земель с полезными месторождениями в качестве выплаты долга по кредитам. </w:t>
      </w:r>
      <w:r w:rsidR="0012033E">
        <w:rPr>
          <w:rFonts w:ascii="Times New Roman" w:hAnsi="Times New Roman" w:cs="Times New Roman"/>
          <w:sz w:val="28"/>
          <w:szCs w:val="28"/>
        </w:rPr>
        <w:t xml:space="preserve">Данные предположения были подкреплены тем, что 159 респондентов (71,3%) отметили, что </w:t>
      </w:r>
      <w:r w:rsidR="003D67BA">
        <w:rPr>
          <w:rFonts w:ascii="Times New Roman" w:hAnsi="Times New Roman" w:cs="Times New Roman"/>
          <w:sz w:val="28"/>
          <w:szCs w:val="28"/>
        </w:rPr>
        <w:t xml:space="preserve">потеря земель с полезными месторождениями является основным риском сотрудничества с Китаем в рамках ОПОП. </w:t>
      </w:r>
    </w:p>
    <w:p w:rsidR="00E719C0" w:rsidRDefault="00FD5B28" w:rsidP="00E71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4267B" w:rsidRPr="0024267B">
        <w:rPr>
          <w:rFonts w:ascii="Times New Roman" w:hAnsi="Times New Roman" w:cs="Times New Roman"/>
          <w:i/>
          <w:sz w:val="28"/>
          <w:szCs w:val="28"/>
        </w:rPr>
        <w:t>В</w:t>
      </w:r>
      <w:r w:rsidRPr="0024267B">
        <w:rPr>
          <w:rFonts w:ascii="Times New Roman" w:hAnsi="Times New Roman" w:cs="Times New Roman"/>
          <w:i/>
          <w:sz w:val="28"/>
          <w:szCs w:val="28"/>
        </w:rPr>
        <w:t xml:space="preserve"> Узбекистане</w:t>
      </w:r>
      <w:r>
        <w:rPr>
          <w:rFonts w:ascii="Times New Roman" w:hAnsi="Times New Roman" w:cs="Times New Roman"/>
          <w:sz w:val="28"/>
          <w:szCs w:val="28"/>
        </w:rPr>
        <w:t xml:space="preserve"> </w:t>
      </w:r>
      <w:r w:rsidR="0024267B">
        <w:rPr>
          <w:rFonts w:ascii="Times New Roman" w:hAnsi="Times New Roman" w:cs="Times New Roman"/>
          <w:sz w:val="28"/>
          <w:szCs w:val="28"/>
        </w:rPr>
        <w:t xml:space="preserve">также, как и в предыдущих двух странах респонденты в большинстве получают информацию о инициативе ОПОП через СМИ, а именно </w:t>
      </w:r>
      <w:r w:rsidR="002B645C">
        <w:rPr>
          <w:rFonts w:ascii="Times New Roman" w:hAnsi="Times New Roman" w:cs="Times New Roman"/>
          <w:sz w:val="28"/>
          <w:szCs w:val="28"/>
        </w:rPr>
        <w:t>18</w:t>
      </w:r>
      <w:r w:rsidR="0024267B">
        <w:rPr>
          <w:rFonts w:ascii="Times New Roman" w:hAnsi="Times New Roman" w:cs="Times New Roman"/>
          <w:sz w:val="28"/>
          <w:szCs w:val="28"/>
        </w:rPr>
        <w:t xml:space="preserve">5 (68,8%) респондентов. Однако по второму анализу, где респонденты оценивали тональность и характер медиа-дискурса показало, что 80 (43,2%) считают, что дискурс носит </w:t>
      </w:r>
      <w:r w:rsidR="0024267B" w:rsidRPr="00EF4BFF">
        <w:rPr>
          <w:rFonts w:ascii="Times New Roman" w:hAnsi="Times New Roman" w:cs="Times New Roman"/>
          <w:i/>
          <w:sz w:val="28"/>
          <w:szCs w:val="28"/>
        </w:rPr>
        <w:t>нейтральный</w:t>
      </w:r>
      <w:r w:rsidR="0024267B">
        <w:rPr>
          <w:rFonts w:ascii="Times New Roman" w:hAnsi="Times New Roman" w:cs="Times New Roman"/>
          <w:sz w:val="28"/>
          <w:szCs w:val="28"/>
        </w:rPr>
        <w:t xml:space="preserve"> характер</w:t>
      </w:r>
      <w:r w:rsidR="00EF4BFF">
        <w:rPr>
          <w:rFonts w:ascii="Times New Roman" w:hAnsi="Times New Roman" w:cs="Times New Roman"/>
          <w:sz w:val="28"/>
          <w:szCs w:val="28"/>
        </w:rPr>
        <w:t xml:space="preserve">. Далее 60 (32,4%) респондентов отметили, что дискурс носит «положительный» характер. </w:t>
      </w:r>
      <w:r w:rsidR="00A827C1">
        <w:rPr>
          <w:rFonts w:ascii="Times New Roman" w:hAnsi="Times New Roman" w:cs="Times New Roman"/>
          <w:sz w:val="28"/>
          <w:szCs w:val="28"/>
        </w:rPr>
        <w:t xml:space="preserve">Данные показатели соответствуют данным таблицы 9, где было указанно, что для Узбекистана свойственно формировать положительный и информационный характер и в данном случай именно информационный характер формирует </w:t>
      </w:r>
      <w:r w:rsidR="00A827C1">
        <w:rPr>
          <w:rFonts w:ascii="Times New Roman" w:hAnsi="Times New Roman" w:cs="Times New Roman"/>
          <w:sz w:val="28"/>
          <w:szCs w:val="28"/>
        </w:rPr>
        <w:lastRenderedPageBreak/>
        <w:t>нейтральную тональность, в результате наблюдается взаимосвязь да</w:t>
      </w:r>
      <w:r w:rsidR="002B645C">
        <w:rPr>
          <w:rFonts w:ascii="Times New Roman" w:hAnsi="Times New Roman" w:cs="Times New Roman"/>
          <w:sz w:val="28"/>
          <w:szCs w:val="28"/>
        </w:rPr>
        <w:t xml:space="preserve">нных переменных. 28 (15,1%) респондентов отметили, что дискурс в их стране носит </w:t>
      </w:r>
      <w:r w:rsidR="002B645C" w:rsidRPr="002B645C">
        <w:rPr>
          <w:rFonts w:ascii="Times New Roman" w:hAnsi="Times New Roman" w:cs="Times New Roman"/>
          <w:i/>
          <w:sz w:val="28"/>
          <w:szCs w:val="28"/>
        </w:rPr>
        <w:t>отрицательный</w:t>
      </w:r>
      <w:r w:rsidR="002B645C">
        <w:rPr>
          <w:rFonts w:ascii="Times New Roman" w:hAnsi="Times New Roman" w:cs="Times New Roman"/>
          <w:sz w:val="28"/>
          <w:szCs w:val="28"/>
        </w:rPr>
        <w:t xml:space="preserve"> характер, что в разы ниже показателей Казахстана и Кыргызстана. Далее 17 (9,2%) респондентов затруднились ответить. </w:t>
      </w:r>
      <w:r w:rsidR="00823F3B">
        <w:rPr>
          <w:rFonts w:ascii="Times New Roman" w:hAnsi="Times New Roman" w:cs="Times New Roman"/>
          <w:sz w:val="28"/>
          <w:szCs w:val="28"/>
        </w:rPr>
        <w:t xml:space="preserve">Продолжая анализ было выявлено, что результаты восприятия инициативы ОПОП среди данных респондентов имеет схожие позиции с восприятие тональности и характера медиа-дискурса. Так в результате 56 (30,3%) указали, что </w:t>
      </w:r>
      <w:r w:rsidR="00823F3B" w:rsidRPr="00823F3B">
        <w:rPr>
          <w:rFonts w:ascii="Times New Roman" w:hAnsi="Times New Roman" w:cs="Times New Roman"/>
          <w:i/>
          <w:sz w:val="28"/>
          <w:szCs w:val="28"/>
        </w:rPr>
        <w:t>положительно</w:t>
      </w:r>
      <w:r w:rsidR="00823F3B">
        <w:rPr>
          <w:rFonts w:ascii="Times New Roman" w:hAnsi="Times New Roman" w:cs="Times New Roman"/>
          <w:sz w:val="28"/>
          <w:szCs w:val="28"/>
        </w:rPr>
        <w:t xml:space="preserve"> относятся к ОПОП, </w:t>
      </w:r>
      <w:r w:rsidR="00B82FA9">
        <w:rPr>
          <w:rFonts w:ascii="Times New Roman" w:hAnsi="Times New Roman" w:cs="Times New Roman"/>
          <w:sz w:val="28"/>
          <w:szCs w:val="28"/>
        </w:rPr>
        <w:t xml:space="preserve">далее 69 (37,3%) респондентов высказали </w:t>
      </w:r>
      <w:r w:rsidR="00B82FA9" w:rsidRPr="00B82FA9">
        <w:rPr>
          <w:rFonts w:ascii="Times New Roman" w:hAnsi="Times New Roman" w:cs="Times New Roman"/>
          <w:i/>
          <w:sz w:val="28"/>
          <w:szCs w:val="28"/>
        </w:rPr>
        <w:t xml:space="preserve">нейтральную </w:t>
      </w:r>
      <w:r w:rsidR="00B82FA9">
        <w:rPr>
          <w:rFonts w:ascii="Times New Roman" w:hAnsi="Times New Roman" w:cs="Times New Roman"/>
          <w:sz w:val="28"/>
          <w:szCs w:val="28"/>
        </w:rPr>
        <w:t xml:space="preserve">позицию в отношении ОПОП. Небольшое снижение наблюдается среди респондентов, которые отрицательно относятся к ОПОП, где показатели равны 18 (9,7%) респондентов. Однако наблюдается рост среди тех респондентов, которые затруднились ответить – 42 (22,7%) респондентов. </w:t>
      </w:r>
      <w:r w:rsidR="00A80A34">
        <w:rPr>
          <w:rFonts w:ascii="Times New Roman" w:hAnsi="Times New Roman" w:cs="Times New Roman"/>
          <w:sz w:val="28"/>
          <w:szCs w:val="28"/>
        </w:rPr>
        <w:t xml:space="preserve">В данном случай мы также наблюдаем влияние СМИ на </w:t>
      </w:r>
      <w:r w:rsidR="00C95DA8">
        <w:rPr>
          <w:rFonts w:ascii="Times New Roman" w:hAnsi="Times New Roman" w:cs="Times New Roman"/>
          <w:sz w:val="28"/>
          <w:szCs w:val="28"/>
        </w:rPr>
        <w:t xml:space="preserve">социальное восприятие респондентов. </w:t>
      </w:r>
      <w:r w:rsidR="00602E5E">
        <w:rPr>
          <w:rFonts w:ascii="Times New Roman" w:hAnsi="Times New Roman" w:cs="Times New Roman"/>
          <w:sz w:val="28"/>
          <w:szCs w:val="28"/>
        </w:rPr>
        <w:t xml:space="preserve"> </w:t>
      </w:r>
      <w:r w:rsidR="00B87315">
        <w:rPr>
          <w:rFonts w:ascii="Times New Roman" w:hAnsi="Times New Roman" w:cs="Times New Roman"/>
          <w:sz w:val="28"/>
          <w:szCs w:val="28"/>
        </w:rPr>
        <w:t xml:space="preserve">Возвращаясь к рисунку 4, </w:t>
      </w:r>
      <w:r w:rsidR="00E77B30">
        <w:rPr>
          <w:rFonts w:ascii="Times New Roman" w:hAnsi="Times New Roman" w:cs="Times New Roman"/>
          <w:sz w:val="28"/>
          <w:szCs w:val="28"/>
        </w:rPr>
        <w:t>можно наблюдать, что в целом в отличие от Казахстана и Кыргызстана респонденты Узбекистана 59,8% не указывают четкую позицию в отношении ини</w:t>
      </w:r>
      <w:r w:rsidR="00E719C0">
        <w:rPr>
          <w:rFonts w:ascii="Times New Roman" w:hAnsi="Times New Roman" w:cs="Times New Roman"/>
          <w:sz w:val="28"/>
          <w:szCs w:val="28"/>
        </w:rPr>
        <w:t>циативы ОПОП, что</w:t>
      </w:r>
      <w:r w:rsidR="00E77B30">
        <w:rPr>
          <w:rFonts w:ascii="Times New Roman" w:hAnsi="Times New Roman" w:cs="Times New Roman"/>
          <w:sz w:val="28"/>
          <w:szCs w:val="28"/>
        </w:rPr>
        <w:t xml:space="preserve"> приводи</w:t>
      </w:r>
      <w:r w:rsidR="00E719C0">
        <w:rPr>
          <w:rFonts w:ascii="Times New Roman" w:hAnsi="Times New Roman" w:cs="Times New Roman"/>
          <w:sz w:val="28"/>
          <w:szCs w:val="28"/>
        </w:rPr>
        <w:t>т</w:t>
      </w:r>
      <w:r w:rsidR="00E77B30">
        <w:rPr>
          <w:rFonts w:ascii="Times New Roman" w:hAnsi="Times New Roman" w:cs="Times New Roman"/>
          <w:sz w:val="28"/>
          <w:szCs w:val="28"/>
        </w:rPr>
        <w:t xml:space="preserve"> к тому, что гипотеза </w:t>
      </w:r>
      <w:r w:rsidR="00E719C0">
        <w:rPr>
          <w:rFonts w:ascii="Times New Roman" w:hAnsi="Times New Roman" w:cs="Times New Roman"/>
          <w:sz w:val="28"/>
          <w:szCs w:val="28"/>
        </w:rPr>
        <w:t xml:space="preserve">3 не была подтверждена. </w:t>
      </w:r>
    </w:p>
    <w:p w:rsidR="00B256DF" w:rsidRPr="002414ED" w:rsidRDefault="00B256DF" w:rsidP="00E719C0">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2414ED">
        <w:rPr>
          <w:rFonts w:ascii="Times New Roman" w:hAnsi="Times New Roman" w:cs="Times New Roman"/>
          <w:i/>
          <w:sz w:val="28"/>
          <w:szCs w:val="28"/>
        </w:rPr>
        <w:t xml:space="preserve">2.3.2 </w:t>
      </w:r>
      <w:r w:rsidR="002414ED" w:rsidRPr="002414ED">
        <w:rPr>
          <w:rFonts w:ascii="Times New Roman" w:hAnsi="Times New Roman" w:cs="Times New Roman"/>
          <w:i/>
          <w:sz w:val="28"/>
          <w:szCs w:val="28"/>
        </w:rPr>
        <w:t>Социально-демографические</w:t>
      </w:r>
      <w:r w:rsidRPr="002414ED">
        <w:rPr>
          <w:rFonts w:ascii="Times New Roman" w:hAnsi="Times New Roman" w:cs="Times New Roman"/>
          <w:i/>
          <w:sz w:val="28"/>
          <w:szCs w:val="28"/>
        </w:rPr>
        <w:t xml:space="preserve"> особенности восприятия инициативы "Один пояс, один путь" в крупных городах Казахстана, Кыргызстана и Узбекистана</w:t>
      </w:r>
    </w:p>
    <w:p w:rsidR="004B029F" w:rsidRDefault="003B0652" w:rsidP="00111690">
      <w:pPr>
        <w:spacing w:after="0" w:line="240" w:lineRule="auto"/>
        <w:ind w:firstLine="708"/>
        <w:jc w:val="both"/>
        <w:rPr>
          <w:rFonts w:ascii="Times New Roman" w:hAnsi="Times New Roman" w:cs="Times New Roman"/>
          <w:sz w:val="28"/>
          <w:szCs w:val="28"/>
        </w:rPr>
      </w:pPr>
      <w:r w:rsidRPr="003B0652">
        <w:rPr>
          <w:rFonts w:ascii="Times New Roman" w:hAnsi="Times New Roman" w:cs="Times New Roman"/>
          <w:sz w:val="28"/>
          <w:szCs w:val="28"/>
        </w:rPr>
        <w:t xml:space="preserve">Исследование различий в восприятии инициативы "Один пояс, один путь" по </w:t>
      </w:r>
      <w:r w:rsidR="00D956F0">
        <w:rPr>
          <w:rFonts w:ascii="Times New Roman" w:hAnsi="Times New Roman" w:cs="Times New Roman"/>
          <w:sz w:val="28"/>
          <w:szCs w:val="28"/>
        </w:rPr>
        <w:t>разным социально-</w:t>
      </w:r>
      <w:r w:rsidRPr="003B0652">
        <w:rPr>
          <w:rFonts w:ascii="Times New Roman" w:hAnsi="Times New Roman" w:cs="Times New Roman"/>
          <w:sz w:val="28"/>
          <w:szCs w:val="28"/>
        </w:rPr>
        <w:t>демографическим параметрам, таким как возраст, пол, образование и национальность, представляет собой важный аспект в облас</w:t>
      </w:r>
      <w:r>
        <w:rPr>
          <w:rFonts w:ascii="Times New Roman" w:hAnsi="Times New Roman" w:cs="Times New Roman"/>
          <w:sz w:val="28"/>
          <w:szCs w:val="28"/>
        </w:rPr>
        <w:t>ти социологического анализа. Данные</w:t>
      </w:r>
      <w:r w:rsidRPr="003B0652">
        <w:rPr>
          <w:rFonts w:ascii="Times New Roman" w:hAnsi="Times New Roman" w:cs="Times New Roman"/>
          <w:sz w:val="28"/>
          <w:szCs w:val="28"/>
        </w:rPr>
        <w:t xml:space="preserve"> параметры оказывают знач</w:t>
      </w:r>
      <w:r>
        <w:rPr>
          <w:rFonts w:ascii="Times New Roman" w:hAnsi="Times New Roman" w:cs="Times New Roman"/>
          <w:sz w:val="28"/>
          <w:szCs w:val="28"/>
        </w:rPr>
        <w:t>ительное влияние на формирование социального восприятия</w:t>
      </w:r>
      <w:r w:rsidRPr="003B0652">
        <w:rPr>
          <w:rFonts w:ascii="Times New Roman" w:hAnsi="Times New Roman" w:cs="Times New Roman"/>
          <w:sz w:val="28"/>
          <w:szCs w:val="28"/>
        </w:rPr>
        <w:t xml:space="preserve">. </w:t>
      </w:r>
      <w:r>
        <w:rPr>
          <w:rFonts w:ascii="Times New Roman" w:hAnsi="Times New Roman" w:cs="Times New Roman"/>
          <w:sz w:val="28"/>
          <w:szCs w:val="28"/>
        </w:rPr>
        <w:t>Более того важно понимать тот факт, что существует д</w:t>
      </w:r>
      <w:r w:rsidRPr="003B0652">
        <w:rPr>
          <w:rFonts w:ascii="Times New Roman" w:hAnsi="Times New Roman" w:cs="Times New Roman"/>
          <w:sz w:val="28"/>
          <w:szCs w:val="28"/>
        </w:rPr>
        <w:t>иффере</w:t>
      </w:r>
      <w:r>
        <w:rPr>
          <w:rFonts w:ascii="Times New Roman" w:hAnsi="Times New Roman" w:cs="Times New Roman"/>
          <w:sz w:val="28"/>
          <w:szCs w:val="28"/>
        </w:rPr>
        <w:t>нциация мнений и представлений. Респонденты</w:t>
      </w:r>
      <w:r w:rsidRPr="003B0652">
        <w:rPr>
          <w:rFonts w:ascii="Times New Roman" w:hAnsi="Times New Roman" w:cs="Times New Roman"/>
          <w:sz w:val="28"/>
          <w:szCs w:val="28"/>
        </w:rPr>
        <w:t xml:space="preserve"> разного возраста, пола, образования и национальности обладают различными жизненными опытами, культурными фонами и ценностями. </w:t>
      </w:r>
      <w:r>
        <w:rPr>
          <w:rFonts w:ascii="Times New Roman" w:hAnsi="Times New Roman" w:cs="Times New Roman"/>
          <w:sz w:val="28"/>
          <w:szCs w:val="28"/>
        </w:rPr>
        <w:t>Данные факторы безусловно оказывают влияние на то, как они будут воспринимать инициативу ОПОП</w:t>
      </w:r>
      <w:r w:rsidRPr="003B0652">
        <w:rPr>
          <w:rFonts w:ascii="Times New Roman" w:hAnsi="Times New Roman" w:cs="Times New Roman"/>
          <w:sz w:val="28"/>
          <w:szCs w:val="28"/>
        </w:rPr>
        <w:t>.</w:t>
      </w:r>
      <w:r w:rsidR="00D956F0">
        <w:rPr>
          <w:rFonts w:ascii="Times New Roman" w:hAnsi="Times New Roman" w:cs="Times New Roman"/>
          <w:sz w:val="28"/>
          <w:szCs w:val="28"/>
        </w:rPr>
        <w:t xml:space="preserve"> </w:t>
      </w:r>
      <w:r w:rsidR="00D956F0" w:rsidRPr="003B0652">
        <w:rPr>
          <w:rFonts w:ascii="Times New Roman" w:hAnsi="Times New Roman" w:cs="Times New Roman"/>
          <w:sz w:val="28"/>
          <w:szCs w:val="28"/>
        </w:rPr>
        <w:t xml:space="preserve">Различия в восприятии </w:t>
      </w:r>
      <w:r w:rsidR="00D956F0">
        <w:rPr>
          <w:rFonts w:ascii="Times New Roman" w:hAnsi="Times New Roman" w:cs="Times New Roman"/>
          <w:sz w:val="28"/>
          <w:szCs w:val="28"/>
        </w:rPr>
        <w:t xml:space="preserve">инициативы </w:t>
      </w:r>
      <w:r w:rsidR="00D956F0" w:rsidRPr="003B0652">
        <w:rPr>
          <w:rFonts w:ascii="Times New Roman" w:hAnsi="Times New Roman" w:cs="Times New Roman"/>
          <w:sz w:val="28"/>
          <w:szCs w:val="28"/>
        </w:rPr>
        <w:t xml:space="preserve">ОПОП могут отражать изменения социальных динамик и трендов. Например, молодые люди и старшее поколение могут иметь разные взгляды на будущее и глобальное сотрудничество. Исследование этих различий поможет </w:t>
      </w:r>
      <w:r w:rsidR="00D956F0">
        <w:rPr>
          <w:rFonts w:ascii="Times New Roman" w:hAnsi="Times New Roman" w:cs="Times New Roman"/>
          <w:sz w:val="28"/>
          <w:szCs w:val="28"/>
        </w:rPr>
        <w:t xml:space="preserve">понять особенности социального восприятия в разных возрастных группах </w:t>
      </w:r>
      <w:r w:rsidR="00D956F0" w:rsidRPr="003B0652">
        <w:rPr>
          <w:rFonts w:ascii="Times New Roman" w:hAnsi="Times New Roman" w:cs="Times New Roman"/>
          <w:sz w:val="28"/>
          <w:szCs w:val="28"/>
        </w:rPr>
        <w:t>и адап</w:t>
      </w:r>
      <w:r w:rsidR="00D956F0">
        <w:rPr>
          <w:rFonts w:ascii="Times New Roman" w:hAnsi="Times New Roman" w:cs="Times New Roman"/>
          <w:sz w:val="28"/>
          <w:szCs w:val="28"/>
        </w:rPr>
        <w:t>тации к изменяющейся обстановке в стране. Понимание того, как разные социально-</w:t>
      </w:r>
      <w:r w:rsidRPr="003B0652">
        <w:rPr>
          <w:rFonts w:ascii="Times New Roman" w:hAnsi="Times New Roman" w:cs="Times New Roman"/>
          <w:sz w:val="28"/>
          <w:szCs w:val="28"/>
        </w:rPr>
        <w:t xml:space="preserve">демографические группы оценивают </w:t>
      </w:r>
      <w:r w:rsidR="00D956F0">
        <w:rPr>
          <w:rFonts w:ascii="Times New Roman" w:hAnsi="Times New Roman" w:cs="Times New Roman"/>
          <w:sz w:val="28"/>
          <w:szCs w:val="28"/>
        </w:rPr>
        <w:t xml:space="preserve">инициативу </w:t>
      </w:r>
      <w:r w:rsidRPr="003B0652">
        <w:rPr>
          <w:rFonts w:ascii="Times New Roman" w:hAnsi="Times New Roman" w:cs="Times New Roman"/>
          <w:sz w:val="28"/>
          <w:szCs w:val="28"/>
        </w:rPr>
        <w:t>ОПОП, помогает государственным и международным организациям более эффективно настраивать коммуникационные стратегии и адаптировать инициативу с учетом потребностей разных групп населения.</w:t>
      </w:r>
      <w:r w:rsidR="00D956F0">
        <w:rPr>
          <w:rFonts w:ascii="Times New Roman" w:hAnsi="Times New Roman" w:cs="Times New Roman"/>
          <w:sz w:val="28"/>
          <w:szCs w:val="28"/>
        </w:rPr>
        <w:t xml:space="preserve"> </w:t>
      </w:r>
      <w:r w:rsidRPr="003B0652">
        <w:rPr>
          <w:rFonts w:ascii="Times New Roman" w:hAnsi="Times New Roman" w:cs="Times New Roman"/>
          <w:sz w:val="28"/>
          <w:szCs w:val="28"/>
        </w:rPr>
        <w:t xml:space="preserve">Таким образом, исследование различий в восприятии инициативы "Один </w:t>
      </w:r>
      <w:r w:rsidR="00D956F0">
        <w:rPr>
          <w:rFonts w:ascii="Times New Roman" w:hAnsi="Times New Roman" w:cs="Times New Roman"/>
          <w:sz w:val="28"/>
          <w:szCs w:val="28"/>
        </w:rPr>
        <w:t>пояс, один путь" по разным социально-</w:t>
      </w:r>
      <w:r w:rsidRPr="003B0652">
        <w:rPr>
          <w:rFonts w:ascii="Times New Roman" w:hAnsi="Times New Roman" w:cs="Times New Roman"/>
          <w:sz w:val="28"/>
          <w:szCs w:val="28"/>
        </w:rPr>
        <w:t xml:space="preserve">демографическим параметрам позволяет получить анализ того, как глобальные стратегии </w:t>
      </w:r>
      <w:r w:rsidR="00D956F0">
        <w:rPr>
          <w:rFonts w:ascii="Times New Roman" w:hAnsi="Times New Roman" w:cs="Times New Roman"/>
          <w:sz w:val="28"/>
          <w:szCs w:val="28"/>
        </w:rPr>
        <w:t xml:space="preserve">подобно инициативе ОПОП взаимодействуют с многообразием </w:t>
      </w:r>
      <w:r w:rsidRPr="003B0652">
        <w:rPr>
          <w:rFonts w:ascii="Times New Roman" w:hAnsi="Times New Roman" w:cs="Times New Roman"/>
          <w:sz w:val="28"/>
          <w:szCs w:val="28"/>
        </w:rPr>
        <w:t>общественных мнений и социокультурных особенностей.</w:t>
      </w:r>
    </w:p>
    <w:p w:rsidR="00863572" w:rsidRDefault="00774D71" w:rsidP="00863572">
      <w:pPr>
        <w:spacing w:after="0" w:line="240" w:lineRule="auto"/>
        <w:ind w:firstLine="708"/>
        <w:jc w:val="both"/>
        <w:rPr>
          <w:rFonts w:ascii="Times New Roman" w:hAnsi="Times New Roman" w:cs="Times New Roman"/>
          <w:sz w:val="28"/>
          <w:szCs w:val="28"/>
        </w:rPr>
      </w:pPr>
      <w:r w:rsidRPr="00774D71">
        <w:rPr>
          <w:rFonts w:ascii="Times New Roman" w:hAnsi="Times New Roman" w:cs="Times New Roman"/>
          <w:sz w:val="28"/>
          <w:szCs w:val="28"/>
        </w:rPr>
        <w:lastRenderedPageBreak/>
        <w:t xml:space="preserve">Сравнительный анализ восприятия инициативы </w:t>
      </w:r>
      <w:r>
        <w:rPr>
          <w:rFonts w:ascii="Times New Roman" w:hAnsi="Times New Roman" w:cs="Times New Roman"/>
          <w:sz w:val="28"/>
          <w:szCs w:val="28"/>
        </w:rPr>
        <w:t xml:space="preserve">ОПОП </w:t>
      </w:r>
      <w:r w:rsidRPr="00774D71">
        <w:rPr>
          <w:rFonts w:ascii="Times New Roman" w:hAnsi="Times New Roman" w:cs="Times New Roman"/>
          <w:sz w:val="28"/>
          <w:szCs w:val="28"/>
        </w:rPr>
        <w:t>в различных возрастных категориях при</w:t>
      </w:r>
      <w:r>
        <w:rPr>
          <w:rFonts w:ascii="Times New Roman" w:hAnsi="Times New Roman" w:cs="Times New Roman"/>
          <w:sz w:val="28"/>
          <w:szCs w:val="28"/>
        </w:rPr>
        <w:t xml:space="preserve">вел </w:t>
      </w:r>
      <w:r w:rsidR="008D0852">
        <w:rPr>
          <w:rFonts w:ascii="Times New Roman" w:hAnsi="Times New Roman" w:cs="Times New Roman"/>
          <w:sz w:val="28"/>
          <w:szCs w:val="28"/>
        </w:rPr>
        <w:t>к следующим выводам (см. таблица 11</w:t>
      </w:r>
      <w:r>
        <w:rPr>
          <w:rFonts w:ascii="Times New Roman" w:hAnsi="Times New Roman" w:cs="Times New Roman"/>
          <w:sz w:val="28"/>
          <w:szCs w:val="28"/>
        </w:rPr>
        <w:t>)</w:t>
      </w:r>
      <w:r w:rsidRPr="00774D71">
        <w:rPr>
          <w:rFonts w:ascii="Times New Roman" w:hAnsi="Times New Roman" w:cs="Times New Roman"/>
          <w:sz w:val="28"/>
          <w:szCs w:val="28"/>
        </w:rPr>
        <w:t xml:space="preserve">. В соответствии с результатами проведенного исследования, молодое поколение в возрастной категории </w:t>
      </w:r>
      <w:r w:rsidRPr="00774D71">
        <w:rPr>
          <w:rFonts w:ascii="Times New Roman" w:hAnsi="Times New Roman" w:cs="Times New Roman"/>
          <w:i/>
          <w:sz w:val="28"/>
          <w:szCs w:val="28"/>
        </w:rPr>
        <w:t>18-25 лет</w:t>
      </w:r>
      <w:r w:rsidRPr="00774D71">
        <w:rPr>
          <w:rFonts w:ascii="Times New Roman" w:hAnsi="Times New Roman" w:cs="Times New Roman"/>
          <w:sz w:val="28"/>
          <w:szCs w:val="28"/>
        </w:rPr>
        <w:t xml:space="preserve"> </w:t>
      </w:r>
      <w:r>
        <w:rPr>
          <w:rFonts w:ascii="Times New Roman" w:hAnsi="Times New Roman" w:cs="Times New Roman"/>
          <w:sz w:val="28"/>
          <w:szCs w:val="28"/>
        </w:rPr>
        <w:t xml:space="preserve">показал </w:t>
      </w:r>
      <w:r w:rsidRPr="00774D71">
        <w:rPr>
          <w:rFonts w:ascii="Times New Roman" w:hAnsi="Times New Roman" w:cs="Times New Roman"/>
          <w:sz w:val="28"/>
          <w:szCs w:val="28"/>
        </w:rPr>
        <w:t>высокий уровень негативного восприятия в Казахстан</w:t>
      </w:r>
      <w:r>
        <w:rPr>
          <w:rFonts w:ascii="Times New Roman" w:hAnsi="Times New Roman" w:cs="Times New Roman"/>
          <w:sz w:val="28"/>
          <w:szCs w:val="28"/>
        </w:rPr>
        <w:t>е</w:t>
      </w:r>
      <w:r w:rsidRPr="00774D71">
        <w:rPr>
          <w:rFonts w:ascii="Times New Roman" w:hAnsi="Times New Roman" w:cs="Times New Roman"/>
          <w:sz w:val="28"/>
          <w:szCs w:val="28"/>
        </w:rPr>
        <w:t xml:space="preserve"> и Кыргызстан</w:t>
      </w:r>
      <w:r>
        <w:rPr>
          <w:rFonts w:ascii="Times New Roman" w:hAnsi="Times New Roman" w:cs="Times New Roman"/>
          <w:sz w:val="28"/>
          <w:szCs w:val="28"/>
        </w:rPr>
        <w:t>е</w:t>
      </w:r>
      <w:r w:rsidRPr="00774D71">
        <w:rPr>
          <w:rFonts w:ascii="Times New Roman" w:hAnsi="Times New Roman" w:cs="Times New Roman"/>
          <w:sz w:val="28"/>
          <w:szCs w:val="28"/>
        </w:rPr>
        <w:t>, где показатели данного параметра превысили отметку в 50%. Таким образом, гипотеза №6 была опровергнута</w:t>
      </w:r>
      <w:r>
        <w:rPr>
          <w:rFonts w:ascii="Times New Roman" w:hAnsi="Times New Roman" w:cs="Times New Roman"/>
          <w:sz w:val="28"/>
          <w:szCs w:val="28"/>
        </w:rPr>
        <w:t xml:space="preserve"> в данных двух странах</w:t>
      </w:r>
      <w:r w:rsidRPr="00774D71">
        <w:rPr>
          <w:rFonts w:ascii="Times New Roman" w:hAnsi="Times New Roman" w:cs="Times New Roman"/>
          <w:sz w:val="28"/>
          <w:szCs w:val="28"/>
        </w:rPr>
        <w:t>. В отношении Узбекистана гипотеза №6 т</w:t>
      </w:r>
      <w:r>
        <w:rPr>
          <w:rFonts w:ascii="Times New Roman" w:hAnsi="Times New Roman" w:cs="Times New Roman"/>
          <w:sz w:val="28"/>
          <w:szCs w:val="28"/>
        </w:rPr>
        <w:t>акже не нашла подтверждения, поскольку</w:t>
      </w:r>
      <w:r w:rsidRPr="00774D71">
        <w:rPr>
          <w:rFonts w:ascii="Times New Roman" w:hAnsi="Times New Roman" w:cs="Times New Roman"/>
          <w:sz w:val="28"/>
          <w:szCs w:val="28"/>
        </w:rPr>
        <w:t xml:space="preserve"> уровень негативного восприятия среди старшего поколения (46-65 лет) значительно ниже по сравнению с негативным восприятием молодежи</w:t>
      </w:r>
      <w:r>
        <w:rPr>
          <w:rFonts w:ascii="Times New Roman" w:hAnsi="Times New Roman" w:cs="Times New Roman"/>
          <w:sz w:val="28"/>
          <w:szCs w:val="28"/>
        </w:rPr>
        <w:t xml:space="preserve"> в возрастной группе 18-25 и 26-32. Результаты исследования в Узбекистане в возрастной группе 18-25 также показывают более умеренную степень негативного восприятия, </w:t>
      </w:r>
      <w:r w:rsidRPr="00774D71">
        <w:rPr>
          <w:rFonts w:ascii="Times New Roman" w:hAnsi="Times New Roman" w:cs="Times New Roman"/>
          <w:sz w:val="28"/>
          <w:szCs w:val="28"/>
        </w:rPr>
        <w:t xml:space="preserve">показатели составили 20.5%. Однако следует отметить, что в Узбекистане (21.8%) и </w:t>
      </w:r>
      <w:r>
        <w:rPr>
          <w:rFonts w:ascii="Times New Roman" w:hAnsi="Times New Roman" w:cs="Times New Roman"/>
          <w:sz w:val="28"/>
          <w:szCs w:val="28"/>
        </w:rPr>
        <w:t xml:space="preserve">в </w:t>
      </w:r>
      <w:r w:rsidRPr="00774D71">
        <w:rPr>
          <w:rFonts w:ascii="Times New Roman" w:hAnsi="Times New Roman" w:cs="Times New Roman"/>
          <w:sz w:val="28"/>
          <w:szCs w:val="28"/>
        </w:rPr>
        <w:t>Кыргызстане (26.2%) процент респондентов, затруднившихся ответить, демонстрирует свою значимость. Кроме того, в Узбекистане 34.6% респондентов выбрали нейтральную позицию.</w:t>
      </w:r>
      <w:r>
        <w:rPr>
          <w:rFonts w:ascii="Times New Roman" w:hAnsi="Times New Roman" w:cs="Times New Roman"/>
          <w:sz w:val="28"/>
          <w:szCs w:val="28"/>
        </w:rPr>
        <w:t xml:space="preserve"> </w:t>
      </w:r>
      <w:r w:rsidRPr="00774D71">
        <w:rPr>
          <w:rFonts w:ascii="Times New Roman" w:hAnsi="Times New Roman" w:cs="Times New Roman"/>
          <w:sz w:val="28"/>
          <w:szCs w:val="28"/>
        </w:rPr>
        <w:t>Вышеуказанные результаты п</w:t>
      </w:r>
      <w:r>
        <w:rPr>
          <w:rFonts w:ascii="Times New Roman" w:hAnsi="Times New Roman" w:cs="Times New Roman"/>
          <w:sz w:val="28"/>
          <w:szCs w:val="28"/>
        </w:rPr>
        <w:t>редостерегают от окончательных реальных результатов</w:t>
      </w:r>
      <w:r w:rsidRPr="00774D71">
        <w:rPr>
          <w:rFonts w:ascii="Times New Roman" w:hAnsi="Times New Roman" w:cs="Times New Roman"/>
          <w:sz w:val="28"/>
          <w:szCs w:val="28"/>
        </w:rPr>
        <w:t>. Возможно, молодежь в данных странах выражает свои мнения с осторожностью, особенно в отношении международных проектов. Таким образом, существует возможность, что уровень негативного восприятия среди данной возрастной группы может оказаться выше названных значений.</w:t>
      </w:r>
      <w:r w:rsidR="00863572">
        <w:rPr>
          <w:rFonts w:ascii="Times New Roman" w:hAnsi="Times New Roman" w:cs="Times New Roman"/>
          <w:sz w:val="28"/>
          <w:szCs w:val="28"/>
        </w:rPr>
        <w:t xml:space="preserve"> </w:t>
      </w:r>
      <w:r w:rsidRPr="00774D71">
        <w:rPr>
          <w:rFonts w:ascii="Times New Roman" w:hAnsi="Times New Roman" w:cs="Times New Roman"/>
          <w:sz w:val="28"/>
          <w:szCs w:val="28"/>
        </w:rPr>
        <w:t xml:space="preserve">Также важно отметить, что вероятность недостаточной информированности респондентов об инициативе </w:t>
      </w:r>
      <w:r w:rsidR="00863572">
        <w:rPr>
          <w:rFonts w:ascii="Times New Roman" w:hAnsi="Times New Roman" w:cs="Times New Roman"/>
          <w:sz w:val="28"/>
          <w:szCs w:val="28"/>
        </w:rPr>
        <w:t xml:space="preserve">ОПОП </w:t>
      </w:r>
      <w:r w:rsidRPr="00774D71">
        <w:rPr>
          <w:rFonts w:ascii="Times New Roman" w:hAnsi="Times New Roman" w:cs="Times New Roman"/>
          <w:sz w:val="28"/>
          <w:szCs w:val="28"/>
        </w:rPr>
        <w:t>была исключена из анализа, так как были учтены только ответы тех респондентов, которые обладали информацией о данной инициативе.</w:t>
      </w:r>
      <w:r w:rsidR="00863572">
        <w:rPr>
          <w:rFonts w:ascii="Times New Roman" w:hAnsi="Times New Roman" w:cs="Times New Roman"/>
          <w:sz w:val="28"/>
          <w:szCs w:val="28"/>
        </w:rPr>
        <w:t xml:space="preserve"> </w:t>
      </w:r>
    </w:p>
    <w:p w:rsidR="004B029F" w:rsidRDefault="0006773E" w:rsidP="008D0852">
      <w:pPr>
        <w:spacing w:after="0" w:line="240" w:lineRule="auto"/>
        <w:ind w:firstLine="708"/>
        <w:jc w:val="center"/>
        <w:rPr>
          <w:rFonts w:ascii="Times New Roman" w:hAnsi="Times New Roman" w:cs="Times New Roman"/>
          <w:b/>
          <w:sz w:val="28"/>
          <w:szCs w:val="28"/>
        </w:rPr>
      </w:pPr>
      <w:r w:rsidRPr="0006773E">
        <w:rPr>
          <w:rFonts w:ascii="Times New Roman" w:hAnsi="Times New Roman" w:cs="Times New Roman"/>
          <w:b/>
          <w:sz w:val="28"/>
          <w:szCs w:val="28"/>
        </w:rPr>
        <w:t>Таблица</w:t>
      </w:r>
      <w:r w:rsidR="008D0852">
        <w:rPr>
          <w:rFonts w:ascii="Times New Roman" w:hAnsi="Times New Roman" w:cs="Times New Roman"/>
          <w:b/>
          <w:sz w:val="28"/>
          <w:szCs w:val="28"/>
        </w:rPr>
        <w:t xml:space="preserve"> 11.</w:t>
      </w:r>
      <w:r w:rsidRPr="0006773E">
        <w:rPr>
          <w:rFonts w:ascii="Times New Roman" w:hAnsi="Times New Roman" w:cs="Times New Roman"/>
          <w:b/>
          <w:sz w:val="28"/>
          <w:szCs w:val="28"/>
        </w:rPr>
        <w:t xml:space="preserve"> – Результаты восприятия инициативы ОПОП в разных возрастных категориях в разрезе крупных городов Казахстана, Кыргызстана и Узбекистана</w:t>
      </w:r>
      <w:r w:rsidR="00056CCA">
        <w:rPr>
          <w:rFonts w:ascii="Times New Roman" w:hAnsi="Times New Roman" w:cs="Times New Roman"/>
          <w:b/>
          <w:sz w:val="28"/>
          <w:szCs w:val="28"/>
        </w:rPr>
        <w:t>, данные указаны в %</w:t>
      </w:r>
    </w:p>
    <w:tbl>
      <w:tblPr>
        <w:tblStyle w:val="af1"/>
        <w:tblW w:w="9634" w:type="dxa"/>
        <w:tblLayout w:type="fixed"/>
        <w:tblLook w:val="04A0" w:firstRow="1" w:lastRow="0" w:firstColumn="1" w:lastColumn="0" w:noHBand="0" w:noVBand="1"/>
      </w:tblPr>
      <w:tblGrid>
        <w:gridCol w:w="1271"/>
        <w:gridCol w:w="2977"/>
        <w:gridCol w:w="1843"/>
        <w:gridCol w:w="1701"/>
        <w:gridCol w:w="1842"/>
      </w:tblGrid>
      <w:tr w:rsidR="00C82516" w:rsidRPr="00C82516" w:rsidTr="00C82516">
        <w:trPr>
          <w:trHeight w:val="759"/>
        </w:trPr>
        <w:tc>
          <w:tcPr>
            <w:tcW w:w="1271" w:type="dxa"/>
          </w:tcPr>
          <w:p w:rsidR="00C82516" w:rsidRPr="00C82516" w:rsidRDefault="00C82516" w:rsidP="00801395">
            <w:pPr>
              <w:jc w:val="center"/>
              <w:rPr>
                <w:rFonts w:ascii="Times New Roman" w:hAnsi="Times New Roman" w:cs="Times New Roman"/>
                <w:b/>
                <w:sz w:val="24"/>
              </w:rPr>
            </w:pPr>
            <w:r w:rsidRPr="00C82516">
              <w:rPr>
                <w:rFonts w:ascii="Times New Roman" w:hAnsi="Times New Roman" w:cs="Times New Roman"/>
                <w:b/>
                <w:sz w:val="24"/>
              </w:rPr>
              <w:t>Возраста</w:t>
            </w:r>
          </w:p>
        </w:tc>
        <w:tc>
          <w:tcPr>
            <w:tcW w:w="2977" w:type="dxa"/>
          </w:tcPr>
          <w:p w:rsidR="00C82516" w:rsidRPr="00C82516" w:rsidRDefault="00C82516" w:rsidP="00801395">
            <w:pPr>
              <w:jc w:val="center"/>
              <w:rPr>
                <w:rFonts w:ascii="Times New Roman" w:hAnsi="Times New Roman" w:cs="Times New Roman"/>
                <w:b/>
                <w:sz w:val="24"/>
              </w:rPr>
            </w:pPr>
            <w:r w:rsidRPr="00C82516">
              <w:rPr>
                <w:rFonts w:ascii="Times New Roman" w:hAnsi="Times New Roman" w:cs="Times New Roman"/>
                <w:b/>
                <w:sz w:val="24"/>
              </w:rPr>
              <w:t>Восприятие инициативы ОПОП</w:t>
            </w:r>
          </w:p>
        </w:tc>
        <w:tc>
          <w:tcPr>
            <w:tcW w:w="1843" w:type="dxa"/>
          </w:tcPr>
          <w:p w:rsidR="00C82516" w:rsidRDefault="00C82516" w:rsidP="00801395">
            <w:pPr>
              <w:jc w:val="center"/>
              <w:rPr>
                <w:rFonts w:ascii="Times New Roman" w:hAnsi="Times New Roman" w:cs="Times New Roman"/>
                <w:b/>
                <w:sz w:val="24"/>
              </w:rPr>
            </w:pPr>
            <w:r w:rsidRPr="00C82516">
              <w:rPr>
                <w:rFonts w:ascii="Times New Roman" w:hAnsi="Times New Roman" w:cs="Times New Roman"/>
                <w:b/>
                <w:sz w:val="24"/>
              </w:rPr>
              <w:t>Казахстан</w:t>
            </w:r>
          </w:p>
          <w:p w:rsidR="004E159A" w:rsidRPr="004E159A" w:rsidRDefault="004E159A" w:rsidP="00801395">
            <w:pPr>
              <w:jc w:val="center"/>
              <w:rPr>
                <w:rFonts w:ascii="Times New Roman" w:hAnsi="Times New Roman" w:cs="Times New Roman"/>
                <w:b/>
                <w:sz w:val="24"/>
                <w:lang w:val="en-US"/>
              </w:rPr>
            </w:pPr>
            <w:r>
              <w:rPr>
                <w:rFonts w:ascii="Times New Roman" w:hAnsi="Times New Roman" w:cs="Times New Roman"/>
                <w:b/>
                <w:sz w:val="24"/>
                <w:lang w:val="en-US"/>
              </w:rPr>
              <w:t>N=876</w:t>
            </w:r>
          </w:p>
        </w:tc>
        <w:tc>
          <w:tcPr>
            <w:tcW w:w="1701" w:type="dxa"/>
          </w:tcPr>
          <w:p w:rsidR="00C82516" w:rsidRDefault="004E159A" w:rsidP="00801395">
            <w:pPr>
              <w:jc w:val="center"/>
              <w:rPr>
                <w:rFonts w:ascii="Times New Roman" w:hAnsi="Times New Roman" w:cs="Times New Roman"/>
                <w:b/>
                <w:sz w:val="24"/>
              </w:rPr>
            </w:pPr>
            <w:r w:rsidRPr="00C82516">
              <w:rPr>
                <w:rFonts w:ascii="Times New Roman" w:hAnsi="Times New Roman" w:cs="Times New Roman"/>
                <w:b/>
                <w:sz w:val="24"/>
              </w:rPr>
              <w:t>Кыргызстан</w:t>
            </w:r>
          </w:p>
          <w:p w:rsidR="004E159A" w:rsidRPr="00C82516" w:rsidRDefault="004E159A" w:rsidP="00801395">
            <w:pPr>
              <w:jc w:val="center"/>
              <w:rPr>
                <w:rFonts w:ascii="Times New Roman" w:hAnsi="Times New Roman" w:cs="Times New Roman"/>
                <w:b/>
                <w:sz w:val="24"/>
              </w:rPr>
            </w:pPr>
            <w:r>
              <w:rPr>
                <w:rFonts w:ascii="Times New Roman" w:hAnsi="Times New Roman" w:cs="Times New Roman"/>
                <w:b/>
                <w:sz w:val="24"/>
                <w:lang w:val="en-US"/>
              </w:rPr>
              <w:t>N=223</w:t>
            </w:r>
          </w:p>
        </w:tc>
        <w:tc>
          <w:tcPr>
            <w:tcW w:w="1842" w:type="dxa"/>
          </w:tcPr>
          <w:p w:rsidR="00C82516" w:rsidRDefault="004E159A" w:rsidP="004E159A">
            <w:pPr>
              <w:jc w:val="center"/>
              <w:rPr>
                <w:rFonts w:ascii="Times New Roman" w:hAnsi="Times New Roman" w:cs="Times New Roman"/>
                <w:b/>
                <w:sz w:val="24"/>
              </w:rPr>
            </w:pPr>
            <w:r w:rsidRPr="00C82516">
              <w:rPr>
                <w:rFonts w:ascii="Times New Roman" w:hAnsi="Times New Roman" w:cs="Times New Roman"/>
                <w:b/>
                <w:sz w:val="24"/>
              </w:rPr>
              <w:t xml:space="preserve">Узбекистан </w:t>
            </w:r>
          </w:p>
          <w:p w:rsidR="004E159A" w:rsidRPr="00C82516" w:rsidRDefault="004E159A" w:rsidP="004E159A">
            <w:pPr>
              <w:jc w:val="center"/>
              <w:rPr>
                <w:rFonts w:ascii="Times New Roman" w:hAnsi="Times New Roman" w:cs="Times New Roman"/>
                <w:b/>
                <w:sz w:val="24"/>
              </w:rPr>
            </w:pPr>
            <w:r>
              <w:rPr>
                <w:rFonts w:ascii="Times New Roman" w:hAnsi="Times New Roman" w:cs="Times New Roman"/>
                <w:b/>
                <w:sz w:val="24"/>
                <w:lang w:val="en-US"/>
              </w:rPr>
              <w:t>N=269</w:t>
            </w:r>
          </w:p>
        </w:tc>
      </w:tr>
      <w:tr w:rsidR="00C82516" w:rsidRPr="00C82516" w:rsidTr="00C82516">
        <w:tc>
          <w:tcPr>
            <w:tcW w:w="1271" w:type="dxa"/>
            <w:vMerge w:val="restart"/>
          </w:tcPr>
          <w:p w:rsidR="00C82516" w:rsidRPr="00C82516" w:rsidRDefault="00C82516" w:rsidP="00801395">
            <w:pPr>
              <w:jc w:val="both"/>
              <w:rPr>
                <w:rFonts w:ascii="Times New Roman" w:hAnsi="Times New Roman" w:cs="Times New Roman"/>
                <w:b/>
                <w:sz w:val="24"/>
              </w:rPr>
            </w:pPr>
            <w:r w:rsidRPr="00C82516">
              <w:rPr>
                <w:rFonts w:ascii="Times New Roman" w:hAnsi="Times New Roman" w:cs="Times New Roman"/>
                <w:b/>
                <w:sz w:val="24"/>
              </w:rPr>
              <w:t>18-25</w:t>
            </w: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Положительно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 xml:space="preserve">28.2 </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8.3</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23.1</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b/>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Нейтрально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15.6</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8.3</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34.6</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b/>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Отрицательно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54.0</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57.1</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20.5</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b/>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Затр. ответить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2.2</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26.2</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21.8</w:t>
            </w:r>
          </w:p>
        </w:tc>
      </w:tr>
      <w:tr w:rsidR="00C82516" w:rsidRPr="00C82516" w:rsidTr="00C82516">
        <w:tc>
          <w:tcPr>
            <w:tcW w:w="1271" w:type="dxa"/>
            <w:vMerge w:val="restart"/>
          </w:tcPr>
          <w:p w:rsidR="00C82516" w:rsidRPr="00C82516" w:rsidRDefault="00C82516" w:rsidP="00801395">
            <w:pPr>
              <w:jc w:val="both"/>
              <w:rPr>
                <w:rFonts w:ascii="Times New Roman" w:hAnsi="Times New Roman" w:cs="Times New Roman"/>
                <w:b/>
                <w:sz w:val="24"/>
              </w:rPr>
            </w:pPr>
            <w:r w:rsidRPr="00C82516">
              <w:rPr>
                <w:rFonts w:ascii="Times New Roman" w:hAnsi="Times New Roman" w:cs="Times New Roman"/>
                <w:b/>
                <w:sz w:val="24"/>
              </w:rPr>
              <w:t>26-32</w:t>
            </w: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Положительно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24.4</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11.5</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30</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b/>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Нейтрально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40.3</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15.4</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40</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b/>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Отрицательно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33.8</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44.2</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18.3</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b/>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Затр. ответить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1.5</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28.8</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11.7</w:t>
            </w:r>
          </w:p>
        </w:tc>
      </w:tr>
      <w:tr w:rsidR="00C82516" w:rsidRPr="00C82516" w:rsidTr="00C82516">
        <w:tc>
          <w:tcPr>
            <w:tcW w:w="1271" w:type="dxa"/>
            <w:vMerge w:val="restart"/>
          </w:tcPr>
          <w:p w:rsidR="00C82516" w:rsidRPr="00C82516" w:rsidRDefault="00C82516" w:rsidP="00801395">
            <w:pPr>
              <w:jc w:val="both"/>
              <w:rPr>
                <w:rFonts w:ascii="Times New Roman" w:hAnsi="Times New Roman" w:cs="Times New Roman"/>
                <w:b/>
                <w:sz w:val="24"/>
              </w:rPr>
            </w:pPr>
            <w:r w:rsidRPr="00C82516">
              <w:rPr>
                <w:rFonts w:ascii="Times New Roman" w:hAnsi="Times New Roman" w:cs="Times New Roman"/>
                <w:b/>
                <w:sz w:val="24"/>
              </w:rPr>
              <w:t>33-45</w:t>
            </w: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Положительно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58.3</w:t>
            </w:r>
          </w:p>
        </w:tc>
        <w:tc>
          <w:tcPr>
            <w:tcW w:w="1701" w:type="dxa"/>
          </w:tcPr>
          <w:p w:rsidR="00C82516" w:rsidRPr="0071617E" w:rsidRDefault="0071617E" w:rsidP="0071617E">
            <w:pPr>
              <w:jc w:val="both"/>
              <w:rPr>
                <w:rFonts w:ascii="Times New Roman" w:hAnsi="Times New Roman" w:cs="Times New Roman"/>
                <w:sz w:val="24"/>
                <w:lang w:val="en-US"/>
              </w:rPr>
            </w:pPr>
            <w:r>
              <w:rPr>
                <w:rFonts w:ascii="Times New Roman" w:hAnsi="Times New Roman" w:cs="Times New Roman"/>
                <w:sz w:val="24"/>
                <w:lang w:val="en-US"/>
              </w:rPr>
              <w:t>18</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22.8</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b/>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Нейтрально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6.7</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38</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42.4</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b/>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Отрицательно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29.4</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28</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9.8</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b/>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Затр. ответить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5.5</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16</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25</w:t>
            </w:r>
          </w:p>
        </w:tc>
      </w:tr>
      <w:tr w:rsidR="00C82516" w:rsidRPr="00C82516" w:rsidTr="00C82516">
        <w:tc>
          <w:tcPr>
            <w:tcW w:w="1271" w:type="dxa"/>
            <w:vMerge w:val="restart"/>
          </w:tcPr>
          <w:p w:rsidR="00C82516" w:rsidRPr="00C82516" w:rsidRDefault="00C82516" w:rsidP="00801395">
            <w:pPr>
              <w:jc w:val="both"/>
              <w:rPr>
                <w:rFonts w:ascii="Times New Roman" w:hAnsi="Times New Roman" w:cs="Times New Roman"/>
                <w:b/>
                <w:sz w:val="24"/>
              </w:rPr>
            </w:pPr>
            <w:r w:rsidRPr="00C82516">
              <w:rPr>
                <w:rFonts w:ascii="Times New Roman" w:hAnsi="Times New Roman" w:cs="Times New Roman"/>
                <w:b/>
                <w:sz w:val="24"/>
              </w:rPr>
              <w:t>46-65</w:t>
            </w: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Положительно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65.3</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13.5</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33.3</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Нейтрально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9.5</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16.2</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41</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Отрицательно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20.4</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27</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5.1</w:t>
            </w:r>
          </w:p>
        </w:tc>
      </w:tr>
      <w:tr w:rsidR="00C82516" w:rsidRPr="00C82516" w:rsidTr="00C82516">
        <w:tc>
          <w:tcPr>
            <w:tcW w:w="1271" w:type="dxa"/>
            <w:vMerge/>
          </w:tcPr>
          <w:p w:rsidR="00C82516" w:rsidRPr="00C82516" w:rsidRDefault="00C82516" w:rsidP="00801395">
            <w:pPr>
              <w:jc w:val="both"/>
              <w:rPr>
                <w:rFonts w:ascii="Times New Roman" w:hAnsi="Times New Roman" w:cs="Times New Roman"/>
                <w:sz w:val="24"/>
              </w:rPr>
            </w:pPr>
          </w:p>
        </w:tc>
        <w:tc>
          <w:tcPr>
            <w:tcW w:w="2977" w:type="dxa"/>
          </w:tcPr>
          <w:p w:rsidR="00C82516" w:rsidRPr="00C82516" w:rsidRDefault="00C82516" w:rsidP="00801395">
            <w:pPr>
              <w:jc w:val="both"/>
              <w:rPr>
                <w:rFonts w:ascii="Times New Roman" w:hAnsi="Times New Roman" w:cs="Times New Roman"/>
                <w:sz w:val="24"/>
              </w:rPr>
            </w:pPr>
            <w:r w:rsidRPr="00C82516">
              <w:rPr>
                <w:rFonts w:ascii="Times New Roman" w:hAnsi="Times New Roman" w:cs="Times New Roman"/>
                <w:sz w:val="24"/>
              </w:rPr>
              <w:t xml:space="preserve">Затр. ответить </w:t>
            </w:r>
          </w:p>
        </w:tc>
        <w:tc>
          <w:tcPr>
            <w:tcW w:w="1843" w:type="dxa"/>
          </w:tcPr>
          <w:p w:rsidR="00C82516" w:rsidRPr="00A10723" w:rsidRDefault="00A10723" w:rsidP="00801395">
            <w:pPr>
              <w:jc w:val="both"/>
              <w:rPr>
                <w:rFonts w:ascii="Times New Roman" w:hAnsi="Times New Roman" w:cs="Times New Roman"/>
                <w:sz w:val="24"/>
                <w:lang w:val="en-US"/>
              </w:rPr>
            </w:pPr>
            <w:r>
              <w:rPr>
                <w:rFonts w:ascii="Times New Roman" w:hAnsi="Times New Roman" w:cs="Times New Roman"/>
                <w:sz w:val="24"/>
                <w:lang w:val="en-US"/>
              </w:rPr>
              <w:t>4.8</w:t>
            </w:r>
          </w:p>
        </w:tc>
        <w:tc>
          <w:tcPr>
            <w:tcW w:w="1701" w:type="dxa"/>
          </w:tcPr>
          <w:p w:rsidR="00C82516" w:rsidRPr="0071617E" w:rsidRDefault="0071617E" w:rsidP="00801395">
            <w:pPr>
              <w:jc w:val="both"/>
              <w:rPr>
                <w:rFonts w:ascii="Times New Roman" w:hAnsi="Times New Roman" w:cs="Times New Roman"/>
                <w:sz w:val="24"/>
                <w:lang w:val="en-US"/>
              </w:rPr>
            </w:pPr>
            <w:r>
              <w:rPr>
                <w:rFonts w:ascii="Times New Roman" w:hAnsi="Times New Roman" w:cs="Times New Roman"/>
                <w:sz w:val="24"/>
                <w:lang w:val="en-US"/>
              </w:rPr>
              <w:t>43.2</w:t>
            </w:r>
          </w:p>
        </w:tc>
        <w:tc>
          <w:tcPr>
            <w:tcW w:w="1842" w:type="dxa"/>
          </w:tcPr>
          <w:p w:rsidR="00C82516" w:rsidRPr="004E159A" w:rsidRDefault="004E159A" w:rsidP="00801395">
            <w:pPr>
              <w:jc w:val="both"/>
              <w:rPr>
                <w:rFonts w:ascii="Times New Roman" w:hAnsi="Times New Roman" w:cs="Times New Roman"/>
                <w:sz w:val="24"/>
                <w:lang w:val="en-US"/>
              </w:rPr>
            </w:pPr>
            <w:r>
              <w:rPr>
                <w:rFonts w:ascii="Times New Roman" w:hAnsi="Times New Roman" w:cs="Times New Roman"/>
                <w:sz w:val="24"/>
                <w:lang w:val="en-US"/>
              </w:rPr>
              <w:t>20.5</w:t>
            </w:r>
          </w:p>
        </w:tc>
      </w:tr>
    </w:tbl>
    <w:p w:rsidR="00DD2983" w:rsidRDefault="001A743F" w:rsidP="00DD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DD2983">
        <w:rPr>
          <w:rFonts w:ascii="Times New Roman" w:hAnsi="Times New Roman" w:cs="Times New Roman"/>
          <w:sz w:val="28"/>
          <w:szCs w:val="28"/>
        </w:rPr>
        <w:t xml:space="preserve"> </w:t>
      </w:r>
      <w:r w:rsidR="00DD2983" w:rsidRPr="00DD2983">
        <w:rPr>
          <w:rFonts w:ascii="Times New Roman" w:hAnsi="Times New Roman" w:cs="Times New Roman"/>
          <w:sz w:val="28"/>
          <w:szCs w:val="28"/>
        </w:rPr>
        <w:t xml:space="preserve">Проанализировав следующую возрастную группу 26-32 лет, можно отметить, что в Казахстане и </w:t>
      </w:r>
      <w:r w:rsidR="00DD2983">
        <w:rPr>
          <w:rFonts w:ascii="Times New Roman" w:hAnsi="Times New Roman" w:cs="Times New Roman"/>
          <w:sz w:val="28"/>
          <w:szCs w:val="28"/>
        </w:rPr>
        <w:t xml:space="preserve">в </w:t>
      </w:r>
      <w:r w:rsidR="00DD2983" w:rsidRPr="00DD2983">
        <w:rPr>
          <w:rFonts w:ascii="Times New Roman" w:hAnsi="Times New Roman" w:cs="Times New Roman"/>
          <w:sz w:val="28"/>
          <w:szCs w:val="28"/>
        </w:rPr>
        <w:t xml:space="preserve">Узбекистане наблюдается более высокий уровень положительного восприятия инициативы </w:t>
      </w:r>
      <w:r w:rsidR="00DD2983">
        <w:rPr>
          <w:rFonts w:ascii="Times New Roman" w:hAnsi="Times New Roman" w:cs="Times New Roman"/>
          <w:sz w:val="28"/>
          <w:szCs w:val="28"/>
        </w:rPr>
        <w:t xml:space="preserve">ОПОП </w:t>
      </w:r>
      <w:r w:rsidR="00DD2983" w:rsidRPr="00DD2983">
        <w:rPr>
          <w:rFonts w:ascii="Times New Roman" w:hAnsi="Times New Roman" w:cs="Times New Roman"/>
          <w:sz w:val="28"/>
          <w:szCs w:val="28"/>
        </w:rPr>
        <w:t xml:space="preserve">по сравнению </w:t>
      </w:r>
      <w:r w:rsidR="00DD2983">
        <w:rPr>
          <w:rFonts w:ascii="Times New Roman" w:hAnsi="Times New Roman" w:cs="Times New Roman"/>
          <w:sz w:val="28"/>
          <w:szCs w:val="28"/>
        </w:rPr>
        <w:t xml:space="preserve">с Кыргызстаном. Более того, в Кыргызстане </w:t>
      </w:r>
      <w:r w:rsidR="00DD2983" w:rsidRPr="00DD2983">
        <w:rPr>
          <w:rFonts w:ascii="Times New Roman" w:hAnsi="Times New Roman" w:cs="Times New Roman"/>
          <w:sz w:val="28"/>
          <w:szCs w:val="28"/>
        </w:rPr>
        <w:t xml:space="preserve">наблюдается значительно высокий процент негативного восприятия, достигнувший 44.2%. Примечательно, что </w:t>
      </w:r>
      <w:r w:rsidR="00DD2983">
        <w:rPr>
          <w:rFonts w:ascii="Times New Roman" w:hAnsi="Times New Roman" w:cs="Times New Roman"/>
          <w:sz w:val="28"/>
          <w:szCs w:val="28"/>
        </w:rPr>
        <w:t xml:space="preserve">в Кыргызстане также </w:t>
      </w:r>
      <w:r w:rsidR="00DD2983" w:rsidRPr="00DD2983">
        <w:rPr>
          <w:rFonts w:ascii="Times New Roman" w:hAnsi="Times New Roman" w:cs="Times New Roman"/>
          <w:sz w:val="28"/>
          <w:szCs w:val="28"/>
        </w:rPr>
        <w:t>28.8% респондентов затруднились дать определенный ответ, что оставляет возможность для предположения о более высоком уровне негативного восприятия, аналогично результатам для возрастной группы 18-25 лет.</w:t>
      </w:r>
      <w:r w:rsidR="00DD2983">
        <w:rPr>
          <w:rFonts w:ascii="Times New Roman" w:hAnsi="Times New Roman" w:cs="Times New Roman"/>
          <w:sz w:val="28"/>
          <w:szCs w:val="28"/>
        </w:rPr>
        <w:t xml:space="preserve"> </w:t>
      </w:r>
      <w:r w:rsidR="00DD2983" w:rsidRPr="00DD2983">
        <w:rPr>
          <w:rFonts w:ascii="Times New Roman" w:hAnsi="Times New Roman" w:cs="Times New Roman"/>
          <w:sz w:val="28"/>
          <w:szCs w:val="28"/>
        </w:rPr>
        <w:t>Узбекистан демонстрирует высокий уровень нейтральных ответов и ответов, указывающих на затруднение в выражении мнения. Эти обстоятельства могут свидетельствовать о наличии определенных сдерживающих факторов, которые влияют на способность молодежи в данной стране высказать ясное и определенно</w:t>
      </w:r>
      <w:r w:rsidR="00DD2983">
        <w:rPr>
          <w:rFonts w:ascii="Times New Roman" w:hAnsi="Times New Roman" w:cs="Times New Roman"/>
          <w:sz w:val="28"/>
          <w:szCs w:val="28"/>
        </w:rPr>
        <w:t>е мнение в отношении инициативы как это показано и в первой возрастной группе 18-25.</w:t>
      </w:r>
      <w:r w:rsidR="00F22033">
        <w:rPr>
          <w:rFonts w:ascii="Times New Roman" w:hAnsi="Times New Roman" w:cs="Times New Roman"/>
          <w:sz w:val="28"/>
          <w:szCs w:val="28"/>
        </w:rPr>
        <w:t xml:space="preserve"> </w:t>
      </w:r>
      <w:r w:rsidR="00F22033" w:rsidRPr="00F22033">
        <w:rPr>
          <w:rFonts w:ascii="Times New Roman" w:hAnsi="Times New Roman" w:cs="Times New Roman"/>
          <w:sz w:val="28"/>
          <w:szCs w:val="28"/>
        </w:rPr>
        <w:t>Высокий уровень нейтрального показателя наблюдается также и в Казахстане 40,3%, что является достаточно интересным фактом, ведь в других возрастных группах данный показатель достаточно на низком уровне.</w:t>
      </w:r>
      <w:r w:rsidR="00F22033">
        <w:rPr>
          <w:rFonts w:ascii="Times New Roman" w:hAnsi="Times New Roman" w:cs="Times New Roman"/>
          <w:sz w:val="28"/>
          <w:szCs w:val="28"/>
        </w:rPr>
        <w:t xml:space="preserve"> </w:t>
      </w:r>
    </w:p>
    <w:p w:rsidR="00F22033" w:rsidRPr="00F22033" w:rsidRDefault="00F22033" w:rsidP="00A720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Следующая возрастная группа 33-45, показала </w:t>
      </w:r>
      <w:r w:rsidRPr="00F22033">
        <w:rPr>
          <w:rFonts w:ascii="Times New Roman" w:hAnsi="Times New Roman" w:cs="Times New Roman"/>
          <w:sz w:val="28"/>
          <w:szCs w:val="28"/>
        </w:rPr>
        <w:t xml:space="preserve">значимые различия в восприятии инициативы </w:t>
      </w:r>
      <w:r>
        <w:rPr>
          <w:rFonts w:ascii="Times New Roman" w:hAnsi="Times New Roman" w:cs="Times New Roman"/>
          <w:sz w:val="28"/>
          <w:szCs w:val="28"/>
        </w:rPr>
        <w:t xml:space="preserve">ОПОП </w:t>
      </w:r>
      <w:r w:rsidRPr="00F22033">
        <w:rPr>
          <w:rFonts w:ascii="Times New Roman" w:hAnsi="Times New Roman" w:cs="Times New Roman"/>
          <w:sz w:val="28"/>
          <w:szCs w:val="28"/>
        </w:rPr>
        <w:t xml:space="preserve">между </w:t>
      </w:r>
      <w:r>
        <w:rPr>
          <w:rFonts w:ascii="Times New Roman" w:hAnsi="Times New Roman" w:cs="Times New Roman"/>
          <w:sz w:val="28"/>
          <w:szCs w:val="28"/>
        </w:rPr>
        <w:t xml:space="preserve">странами. </w:t>
      </w:r>
      <w:r w:rsidR="00F1030A" w:rsidRPr="00F1030A">
        <w:rPr>
          <w:rFonts w:ascii="Times New Roman" w:hAnsi="Times New Roman" w:cs="Times New Roman"/>
          <w:sz w:val="28"/>
          <w:szCs w:val="28"/>
        </w:rPr>
        <w:t xml:space="preserve">Казахстан выделяется наиболее высоким уровнем положительного восприятия, достигнув значимого показателя в размере 58.3%. В сравнении с этим, в Кыргызстане и </w:t>
      </w:r>
      <w:r w:rsidR="00F1030A">
        <w:rPr>
          <w:rFonts w:ascii="Times New Roman" w:hAnsi="Times New Roman" w:cs="Times New Roman"/>
          <w:sz w:val="28"/>
          <w:szCs w:val="28"/>
        </w:rPr>
        <w:t xml:space="preserve">в </w:t>
      </w:r>
      <w:r w:rsidR="00F1030A" w:rsidRPr="00F1030A">
        <w:rPr>
          <w:rFonts w:ascii="Times New Roman" w:hAnsi="Times New Roman" w:cs="Times New Roman"/>
          <w:sz w:val="28"/>
          <w:szCs w:val="28"/>
        </w:rPr>
        <w:t>Узбекистане положительное восприятие составляет соответственно 18% и 22.8%.</w:t>
      </w:r>
      <w:r w:rsidR="00F1030A">
        <w:rPr>
          <w:rFonts w:ascii="Times New Roman" w:hAnsi="Times New Roman" w:cs="Times New Roman"/>
          <w:sz w:val="28"/>
          <w:szCs w:val="28"/>
        </w:rPr>
        <w:t xml:space="preserve"> </w:t>
      </w:r>
      <w:r w:rsidR="00A72001" w:rsidRPr="00A72001">
        <w:rPr>
          <w:rFonts w:ascii="Times New Roman" w:hAnsi="Times New Roman" w:cs="Times New Roman"/>
          <w:sz w:val="28"/>
          <w:szCs w:val="28"/>
        </w:rPr>
        <w:t>Касательно нейтрального восприятия, Казахстан проявляет мини</w:t>
      </w:r>
      <w:r w:rsidR="00A72001">
        <w:rPr>
          <w:rFonts w:ascii="Times New Roman" w:hAnsi="Times New Roman" w:cs="Times New Roman"/>
          <w:sz w:val="28"/>
          <w:szCs w:val="28"/>
        </w:rPr>
        <w:t xml:space="preserve">мальный уровень таких ответов, всего 6.7%, в то время как </w:t>
      </w:r>
      <w:r w:rsidR="00A72001" w:rsidRPr="00A72001">
        <w:rPr>
          <w:rFonts w:ascii="Times New Roman" w:hAnsi="Times New Roman" w:cs="Times New Roman"/>
          <w:sz w:val="28"/>
          <w:szCs w:val="28"/>
        </w:rPr>
        <w:t xml:space="preserve">Кыргызстан и Узбекистан демонстрируют значительно более высокие показатели нейтрального восприятия - 38% и 42.4% соответственно. Сравнивая отрицательное восприятие, Казахстан и Кыргызстан демонстрируют </w:t>
      </w:r>
      <w:r w:rsidR="00A72001">
        <w:rPr>
          <w:rFonts w:ascii="Times New Roman" w:hAnsi="Times New Roman" w:cs="Times New Roman"/>
          <w:sz w:val="28"/>
          <w:szCs w:val="28"/>
        </w:rPr>
        <w:t xml:space="preserve">схожие показатели - 29.4% и 28%, с </w:t>
      </w:r>
      <w:r w:rsidR="00A72001" w:rsidRPr="00A72001">
        <w:rPr>
          <w:rFonts w:ascii="Times New Roman" w:hAnsi="Times New Roman" w:cs="Times New Roman"/>
          <w:sz w:val="28"/>
          <w:szCs w:val="28"/>
        </w:rPr>
        <w:t>другой стороны, Узбекистан выделяется более низким ур</w:t>
      </w:r>
      <w:r w:rsidR="00A72001">
        <w:rPr>
          <w:rFonts w:ascii="Times New Roman" w:hAnsi="Times New Roman" w:cs="Times New Roman"/>
          <w:sz w:val="28"/>
          <w:szCs w:val="28"/>
        </w:rPr>
        <w:t xml:space="preserve">овнем отрицательного восприятия, где показатель равен </w:t>
      </w:r>
      <w:r w:rsidR="00A72001" w:rsidRPr="00A72001">
        <w:rPr>
          <w:rFonts w:ascii="Times New Roman" w:hAnsi="Times New Roman" w:cs="Times New Roman"/>
          <w:sz w:val="28"/>
          <w:szCs w:val="28"/>
        </w:rPr>
        <w:t xml:space="preserve">9.8%. </w:t>
      </w:r>
    </w:p>
    <w:p w:rsidR="004B029F" w:rsidRPr="00A72001" w:rsidRDefault="00BE37D5" w:rsidP="00BE37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последней возрастной группе 46-65 лет, </w:t>
      </w:r>
      <w:r w:rsidRPr="00BE37D5">
        <w:rPr>
          <w:rFonts w:ascii="Times New Roman" w:hAnsi="Times New Roman" w:cs="Times New Roman"/>
          <w:sz w:val="28"/>
          <w:szCs w:val="28"/>
        </w:rPr>
        <w:t>Казахстан выделяется наиболее высоким уровнем положительного восприятия, составляющим 65.3%. Этот результат может быть объяснен разнообразными факторами, включая уровень экономического развития, стабильность и влияние информационных и соц</w:t>
      </w:r>
      <w:r>
        <w:rPr>
          <w:rFonts w:ascii="Times New Roman" w:hAnsi="Times New Roman" w:cs="Times New Roman"/>
          <w:sz w:val="28"/>
          <w:szCs w:val="28"/>
        </w:rPr>
        <w:t xml:space="preserve">иокультурных факторов в стране. </w:t>
      </w:r>
      <w:r w:rsidRPr="00BE37D5">
        <w:rPr>
          <w:rFonts w:ascii="Times New Roman" w:hAnsi="Times New Roman" w:cs="Times New Roman"/>
          <w:sz w:val="28"/>
          <w:szCs w:val="28"/>
        </w:rPr>
        <w:t xml:space="preserve">Сравнительно низкий показатель положительного восприятия в Кыргызстане (13.5%) может отражать сложности </w:t>
      </w:r>
      <w:r>
        <w:rPr>
          <w:rFonts w:ascii="Times New Roman" w:hAnsi="Times New Roman" w:cs="Times New Roman"/>
          <w:sz w:val="28"/>
          <w:szCs w:val="28"/>
        </w:rPr>
        <w:t xml:space="preserve">с государственного долгого Кыргызстана перед Китаем, что отражается </w:t>
      </w:r>
      <w:r w:rsidRPr="00BE37D5">
        <w:rPr>
          <w:rFonts w:ascii="Times New Roman" w:hAnsi="Times New Roman" w:cs="Times New Roman"/>
          <w:sz w:val="28"/>
          <w:szCs w:val="28"/>
        </w:rPr>
        <w:t>в эконом</w:t>
      </w:r>
      <w:r>
        <w:rPr>
          <w:rFonts w:ascii="Times New Roman" w:hAnsi="Times New Roman" w:cs="Times New Roman"/>
          <w:sz w:val="28"/>
          <w:szCs w:val="28"/>
        </w:rPr>
        <w:t xml:space="preserve">ической и политической ситуации. </w:t>
      </w:r>
      <w:r w:rsidRPr="00BE37D5">
        <w:rPr>
          <w:rFonts w:ascii="Times New Roman" w:hAnsi="Times New Roman" w:cs="Times New Roman"/>
          <w:sz w:val="28"/>
          <w:szCs w:val="28"/>
        </w:rPr>
        <w:t>Уровень положительного восприятия в Узбекистане (33.3%) находится на промежуточном уровне, что может быть связано с процессами реформ и трансформаций в стране, влияющими на структуру общества и его о</w:t>
      </w:r>
      <w:r>
        <w:rPr>
          <w:rFonts w:ascii="Times New Roman" w:hAnsi="Times New Roman" w:cs="Times New Roman"/>
          <w:sz w:val="28"/>
          <w:szCs w:val="28"/>
        </w:rPr>
        <w:t xml:space="preserve">тношение к внешним инициативам. </w:t>
      </w:r>
      <w:r w:rsidRPr="00BE37D5">
        <w:rPr>
          <w:rFonts w:ascii="Times New Roman" w:hAnsi="Times New Roman" w:cs="Times New Roman"/>
          <w:sz w:val="28"/>
          <w:szCs w:val="28"/>
        </w:rPr>
        <w:t>Уровень нейтрального восприятия в Казахстане (9.5%) может указывать на более высокую ясность позиций с</w:t>
      </w:r>
      <w:r>
        <w:rPr>
          <w:rFonts w:ascii="Times New Roman" w:hAnsi="Times New Roman" w:cs="Times New Roman"/>
          <w:sz w:val="28"/>
          <w:szCs w:val="28"/>
        </w:rPr>
        <w:t>реди данной возрастной группы, в</w:t>
      </w:r>
      <w:r w:rsidRPr="00BE37D5">
        <w:rPr>
          <w:rFonts w:ascii="Times New Roman" w:hAnsi="Times New Roman" w:cs="Times New Roman"/>
          <w:sz w:val="28"/>
          <w:szCs w:val="28"/>
        </w:rPr>
        <w:t xml:space="preserve"> то время как </w:t>
      </w:r>
      <w:r>
        <w:rPr>
          <w:rFonts w:ascii="Times New Roman" w:hAnsi="Times New Roman" w:cs="Times New Roman"/>
          <w:sz w:val="28"/>
          <w:szCs w:val="28"/>
        </w:rPr>
        <w:t xml:space="preserve">показатели </w:t>
      </w:r>
      <w:r w:rsidRPr="00BE37D5">
        <w:rPr>
          <w:rFonts w:ascii="Times New Roman" w:hAnsi="Times New Roman" w:cs="Times New Roman"/>
          <w:sz w:val="28"/>
          <w:szCs w:val="28"/>
        </w:rPr>
        <w:t xml:space="preserve">в Кыргызстане </w:t>
      </w:r>
      <w:r>
        <w:rPr>
          <w:rFonts w:ascii="Times New Roman" w:hAnsi="Times New Roman" w:cs="Times New Roman"/>
          <w:sz w:val="28"/>
          <w:szCs w:val="28"/>
        </w:rPr>
        <w:t xml:space="preserve">и </w:t>
      </w:r>
      <w:r w:rsidRPr="00BE37D5">
        <w:rPr>
          <w:rFonts w:ascii="Times New Roman" w:hAnsi="Times New Roman" w:cs="Times New Roman"/>
          <w:sz w:val="28"/>
          <w:szCs w:val="28"/>
        </w:rPr>
        <w:t xml:space="preserve">Узбекистане </w:t>
      </w:r>
      <w:r>
        <w:rPr>
          <w:rFonts w:ascii="Times New Roman" w:hAnsi="Times New Roman" w:cs="Times New Roman"/>
          <w:sz w:val="28"/>
          <w:szCs w:val="28"/>
        </w:rPr>
        <w:t xml:space="preserve">значительное выше 16.2 и 41%.  </w:t>
      </w:r>
      <w:r w:rsidRPr="00BE37D5">
        <w:rPr>
          <w:rFonts w:ascii="Times New Roman" w:hAnsi="Times New Roman" w:cs="Times New Roman"/>
          <w:sz w:val="28"/>
          <w:szCs w:val="28"/>
        </w:rPr>
        <w:t>Отрицательное восприятие в Казахстане (20.4%)</w:t>
      </w:r>
      <w:r>
        <w:rPr>
          <w:rFonts w:ascii="Times New Roman" w:hAnsi="Times New Roman" w:cs="Times New Roman"/>
          <w:sz w:val="28"/>
          <w:szCs w:val="28"/>
        </w:rPr>
        <w:t xml:space="preserve"> и в Кыргызстане (27%) более </w:t>
      </w:r>
      <w:r>
        <w:rPr>
          <w:rFonts w:ascii="Times New Roman" w:hAnsi="Times New Roman" w:cs="Times New Roman"/>
          <w:sz w:val="28"/>
          <w:szCs w:val="28"/>
        </w:rPr>
        <w:lastRenderedPageBreak/>
        <w:t>выражен чем в Узбекистане (5.1%). Далее з</w:t>
      </w:r>
      <w:r w:rsidRPr="00BE37D5">
        <w:rPr>
          <w:rFonts w:ascii="Times New Roman" w:hAnsi="Times New Roman" w:cs="Times New Roman"/>
          <w:sz w:val="28"/>
          <w:szCs w:val="28"/>
        </w:rPr>
        <w:t>начительный процент респондентов в возрастной группе 46-65 лет в Кыргызстане (43.2%) и Узбекистане</w:t>
      </w:r>
      <w:r>
        <w:rPr>
          <w:rFonts w:ascii="Times New Roman" w:hAnsi="Times New Roman" w:cs="Times New Roman"/>
          <w:sz w:val="28"/>
          <w:szCs w:val="28"/>
        </w:rPr>
        <w:t xml:space="preserve"> (20.5%) затруднились ответить. </w:t>
      </w:r>
    </w:p>
    <w:p w:rsidR="005A5E73" w:rsidRDefault="00E56A81" w:rsidP="005A5E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Возвращаясь к неподтвержденной гипотезе 6, хочет отметить, что более </w:t>
      </w:r>
      <w:r w:rsidRPr="00E56A81">
        <w:rPr>
          <w:rFonts w:ascii="Times New Roman" w:hAnsi="Times New Roman" w:cs="Times New Roman"/>
          <w:sz w:val="28"/>
          <w:szCs w:val="28"/>
        </w:rPr>
        <w:t xml:space="preserve">негативное восприятие инициативы </w:t>
      </w:r>
      <w:r>
        <w:rPr>
          <w:rFonts w:ascii="Times New Roman" w:hAnsi="Times New Roman" w:cs="Times New Roman"/>
          <w:sz w:val="28"/>
          <w:szCs w:val="28"/>
        </w:rPr>
        <w:t xml:space="preserve">ОПОП </w:t>
      </w:r>
      <w:r w:rsidRPr="00E56A81">
        <w:rPr>
          <w:rFonts w:ascii="Times New Roman" w:hAnsi="Times New Roman" w:cs="Times New Roman"/>
          <w:sz w:val="28"/>
          <w:szCs w:val="28"/>
        </w:rPr>
        <w:t>сре</w:t>
      </w:r>
      <w:r w:rsidR="005A5E73">
        <w:rPr>
          <w:rFonts w:ascii="Times New Roman" w:hAnsi="Times New Roman" w:cs="Times New Roman"/>
          <w:sz w:val="28"/>
          <w:szCs w:val="28"/>
        </w:rPr>
        <w:t xml:space="preserve">ди молодого поколения в данных трех странах </w:t>
      </w:r>
      <w:r w:rsidRPr="00E56A81">
        <w:rPr>
          <w:rFonts w:ascii="Times New Roman" w:hAnsi="Times New Roman" w:cs="Times New Roman"/>
          <w:sz w:val="28"/>
          <w:szCs w:val="28"/>
        </w:rPr>
        <w:t>может быть объяснено несколькими факторами, включая национальную идентичность, экономические и политические фактор</w:t>
      </w:r>
      <w:r w:rsidR="005A5E73">
        <w:rPr>
          <w:rFonts w:ascii="Times New Roman" w:hAnsi="Times New Roman" w:cs="Times New Roman"/>
          <w:sz w:val="28"/>
          <w:szCs w:val="28"/>
        </w:rPr>
        <w:t xml:space="preserve">ы, а также доступ к информации. </w:t>
      </w:r>
    </w:p>
    <w:p w:rsidR="004C6A00" w:rsidRDefault="005A5E73" w:rsidP="00590BC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в целом в странах Центральной Азии все больше ощущается рост </w:t>
      </w:r>
      <w:r w:rsidR="00E56A81" w:rsidRPr="00E56A81">
        <w:rPr>
          <w:rFonts w:ascii="Times New Roman" w:hAnsi="Times New Roman" w:cs="Times New Roman"/>
          <w:sz w:val="28"/>
          <w:szCs w:val="28"/>
        </w:rPr>
        <w:t>национальную идентичность и гордость за свою культуру и традиции</w:t>
      </w:r>
      <w:r>
        <w:rPr>
          <w:rFonts w:ascii="Times New Roman" w:hAnsi="Times New Roman" w:cs="Times New Roman"/>
          <w:sz w:val="28"/>
          <w:szCs w:val="28"/>
        </w:rPr>
        <w:t xml:space="preserve"> среди молодого поколения</w:t>
      </w:r>
      <w:r w:rsidR="00E56A81" w:rsidRPr="00E56A81">
        <w:rPr>
          <w:rFonts w:ascii="Times New Roman" w:hAnsi="Times New Roman" w:cs="Times New Roman"/>
          <w:sz w:val="28"/>
          <w:szCs w:val="28"/>
        </w:rPr>
        <w:t xml:space="preserve">. В этом контексте, </w:t>
      </w:r>
      <w:r>
        <w:rPr>
          <w:rFonts w:ascii="Times New Roman" w:hAnsi="Times New Roman" w:cs="Times New Roman"/>
          <w:sz w:val="28"/>
          <w:szCs w:val="28"/>
        </w:rPr>
        <w:t xml:space="preserve">международные инициативы как ОПОП </w:t>
      </w:r>
      <w:r w:rsidR="00E56A81" w:rsidRPr="00E56A81">
        <w:rPr>
          <w:rFonts w:ascii="Times New Roman" w:hAnsi="Times New Roman" w:cs="Times New Roman"/>
          <w:sz w:val="28"/>
          <w:szCs w:val="28"/>
        </w:rPr>
        <w:t xml:space="preserve">могут вызвать более скептическое отношение, поскольку они могут беспокоиться о сохранении </w:t>
      </w:r>
      <w:r>
        <w:rPr>
          <w:rFonts w:ascii="Times New Roman" w:hAnsi="Times New Roman" w:cs="Times New Roman"/>
          <w:sz w:val="28"/>
          <w:szCs w:val="28"/>
        </w:rPr>
        <w:t>своей национальной идентичности. Более того, немало важную роль играет экономический фактор. И</w:t>
      </w:r>
      <w:r w:rsidR="00E56A81" w:rsidRPr="00E56A81">
        <w:rPr>
          <w:rFonts w:ascii="Times New Roman" w:hAnsi="Times New Roman" w:cs="Times New Roman"/>
          <w:sz w:val="28"/>
          <w:szCs w:val="28"/>
        </w:rPr>
        <w:t>нтеграция в такие глобальные проекты может оказать негативное воздействие на национальную экономику, трудовой рынок и возможности для молодых людей.</w:t>
      </w:r>
      <w:r>
        <w:rPr>
          <w:rFonts w:ascii="Times New Roman" w:hAnsi="Times New Roman" w:cs="Times New Roman"/>
          <w:sz w:val="28"/>
          <w:szCs w:val="28"/>
        </w:rPr>
        <w:t xml:space="preserve"> </w:t>
      </w:r>
      <w:r w:rsidR="00E56A81" w:rsidRPr="00E56A81">
        <w:rPr>
          <w:rFonts w:ascii="Times New Roman" w:hAnsi="Times New Roman" w:cs="Times New Roman"/>
          <w:sz w:val="28"/>
          <w:szCs w:val="28"/>
        </w:rPr>
        <w:t>Молодежь обладает более широким доступом к информации из различных источников, включая интернет и социальные медиа. Это может способствовать более критическому анализу и пониманию мировых событий. Молодежь может быть более осведомленной о различных аспектах ин</w:t>
      </w:r>
      <w:r>
        <w:rPr>
          <w:rFonts w:ascii="Times New Roman" w:hAnsi="Times New Roman" w:cs="Times New Roman"/>
          <w:sz w:val="28"/>
          <w:szCs w:val="28"/>
        </w:rPr>
        <w:t xml:space="preserve">ициативы и потенциальных рисках в отличии от старшего поколения. </w:t>
      </w:r>
      <w:r w:rsidR="00E56A81" w:rsidRPr="00E56A81">
        <w:rPr>
          <w:rFonts w:ascii="Times New Roman" w:hAnsi="Times New Roman" w:cs="Times New Roman"/>
          <w:sz w:val="28"/>
          <w:szCs w:val="28"/>
        </w:rPr>
        <w:t>В итоге, более негативное восприятие среди молодежи может быть объяснено совокупностью различных факторов, включая культурные, экономические, политические и информационные. Возможное усиление национальной идентичности среди молодежи может также играть свою рол</w:t>
      </w:r>
      <w:r>
        <w:rPr>
          <w:rFonts w:ascii="Times New Roman" w:hAnsi="Times New Roman" w:cs="Times New Roman"/>
          <w:sz w:val="28"/>
          <w:szCs w:val="28"/>
        </w:rPr>
        <w:t>ь в формировании их отношения инициативы ОПОП и в целом к Китаю.</w:t>
      </w:r>
      <w:r w:rsidR="00590BC5">
        <w:rPr>
          <w:rFonts w:ascii="Times New Roman" w:hAnsi="Times New Roman" w:cs="Times New Roman"/>
          <w:sz w:val="28"/>
          <w:szCs w:val="28"/>
        </w:rPr>
        <w:t xml:space="preserve"> </w:t>
      </w:r>
      <w:r w:rsidR="00110216">
        <w:rPr>
          <w:rFonts w:ascii="Times New Roman" w:hAnsi="Times New Roman" w:cs="Times New Roman"/>
          <w:sz w:val="28"/>
          <w:szCs w:val="28"/>
        </w:rPr>
        <w:t xml:space="preserve">Сравнительный анализ </w:t>
      </w:r>
      <w:r w:rsidR="00F55F2B" w:rsidRPr="00F55F2B">
        <w:rPr>
          <w:rFonts w:ascii="Times New Roman" w:hAnsi="Times New Roman" w:cs="Times New Roman"/>
          <w:sz w:val="28"/>
          <w:szCs w:val="28"/>
        </w:rPr>
        <w:t xml:space="preserve">восприятия инициативы </w:t>
      </w:r>
      <w:r w:rsidR="00110216">
        <w:rPr>
          <w:rFonts w:ascii="Times New Roman" w:hAnsi="Times New Roman" w:cs="Times New Roman"/>
          <w:sz w:val="28"/>
          <w:szCs w:val="28"/>
        </w:rPr>
        <w:t xml:space="preserve">ОПОП в разрезе полового аспекта показал, что существует различия в </w:t>
      </w:r>
      <w:r w:rsidR="00F55F2B" w:rsidRPr="00F55F2B">
        <w:rPr>
          <w:rFonts w:ascii="Times New Roman" w:hAnsi="Times New Roman" w:cs="Times New Roman"/>
          <w:sz w:val="28"/>
          <w:szCs w:val="28"/>
        </w:rPr>
        <w:t>восприяти</w:t>
      </w:r>
      <w:r w:rsidR="00110216">
        <w:rPr>
          <w:rFonts w:ascii="Times New Roman" w:hAnsi="Times New Roman" w:cs="Times New Roman"/>
          <w:sz w:val="28"/>
          <w:szCs w:val="28"/>
        </w:rPr>
        <w:t xml:space="preserve">и </w:t>
      </w:r>
      <w:r w:rsidR="00F55F2B" w:rsidRPr="00F55F2B">
        <w:rPr>
          <w:rFonts w:ascii="Times New Roman" w:hAnsi="Times New Roman" w:cs="Times New Roman"/>
          <w:sz w:val="28"/>
          <w:szCs w:val="28"/>
        </w:rPr>
        <w:t>среди мужчин и женщин</w:t>
      </w:r>
      <w:r w:rsidR="004C6A00">
        <w:rPr>
          <w:rFonts w:ascii="Times New Roman" w:hAnsi="Times New Roman" w:cs="Times New Roman"/>
          <w:sz w:val="28"/>
          <w:szCs w:val="28"/>
        </w:rPr>
        <w:t xml:space="preserve"> (см. таблица </w:t>
      </w:r>
      <w:r w:rsidR="008D0852">
        <w:rPr>
          <w:rFonts w:ascii="Times New Roman" w:hAnsi="Times New Roman" w:cs="Times New Roman"/>
          <w:sz w:val="28"/>
          <w:szCs w:val="28"/>
        </w:rPr>
        <w:t>12</w:t>
      </w:r>
      <w:r w:rsidR="004C6A00">
        <w:rPr>
          <w:rFonts w:ascii="Times New Roman" w:hAnsi="Times New Roman" w:cs="Times New Roman"/>
          <w:sz w:val="28"/>
          <w:szCs w:val="28"/>
        </w:rPr>
        <w:t>)</w:t>
      </w:r>
      <w:r w:rsidR="00F55F2B" w:rsidRPr="00F55F2B">
        <w:rPr>
          <w:rFonts w:ascii="Times New Roman" w:hAnsi="Times New Roman" w:cs="Times New Roman"/>
          <w:sz w:val="28"/>
          <w:szCs w:val="28"/>
        </w:rPr>
        <w:t xml:space="preserve">. </w:t>
      </w:r>
    </w:p>
    <w:p w:rsidR="00184BE3" w:rsidRPr="008D0852" w:rsidRDefault="004C6A00" w:rsidP="00901FCE">
      <w:pPr>
        <w:spacing w:after="0" w:line="240" w:lineRule="auto"/>
        <w:ind w:firstLine="708"/>
        <w:jc w:val="center"/>
        <w:rPr>
          <w:rFonts w:ascii="Times New Roman" w:hAnsi="Times New Roman" w:cs="Times New Roman"/>
          <w:b/>
          <w:sz w:val="28"/>
          <w:szCs w:val="28"/>
        </w:rPr>
      </w:pPr>
      <w:r w:rsidRPr="008D0852">
        <w:rPr>
          <w:rFonts w:ascii="Times New Roman" w:hAnsi="Times New Roman" w:cs="Times New Roman"/>
          <w:b/>
          <w:sz w:val="28"/>
          <w:szCs w:val="28"/>
        </w:rPr>
        <w:t>Таблица</w:t>
      </w:r>
      <w:r w:rsidR="008D0852" w:rsidRPr="008D0852">
        <w:rPr>
          <w:rFonts w:ascii="Times New Roman" w:hAnsi="Times New Roman" w:cs="Times New Roman"/>
          <w:b/>
          <w:sz w:val="28"/>
          <w:szCs w:val="28"/>
        </w:rPr>
        <w:t xml:space="preserve"> 12. – Гендерные аспекты восприятия инициативы «Один пояс, один путь»</w:t>
      </w:r>
      <w:r w:rsidR="00C1111D">
        <w:rPr>
          <w:rFonts w:ascii="Times New Roman" w:hAnsi="Times New Roman" w:cs="Times New Roman"/>
          <w:b/>
          <w:sz w:val="28"/>
          <w:szCs w:val="28"/>
        </w:rPr>
        <w:t>, данные указаны в %</w:t>
      </w:r>
    </w:p>
    <w:tbl>
      <w:tblPr>
        <w:tblStyle w:val="1"/>
        <w:tblW w:w="0" w:type="auto"/>
        <w:tblLook w:val="04A0" w:firstRow="1" w:lastRow="0" w:firstColumn="1" w:lastColumn="0" w:noHBand="0" w:noVBand="1"/>
      </w:tblPr>
      <w:tblGrid>
        <w:gridCol w:w="1925"/>
        <w:gridCol w:w="1925"/>
        <w:gridCol w:w="1926"/>
        <w:gridCol w:w="1926"/>
        <w:gridCol w:w="1926"/>
      </w:tblGrid>
      <w:tr w:rsidR="004C6A00" w:rsidRPr="00056CCA" w:rsidTr="008D0852">
        <w:tc>
          <w:tcPr>
            <w:tcW w:w="1925" w:type="dxa"/>
          </w:tcPr>
          <w:p w:rsidR="004C6A00" w:rsidRPr="00056CCA" w:rsidRDefault="004C6A00" w:rsidP="00AB6B6C">
            <w:pPr>
              <w:rPr>
                <w:rFonts w:ascii="Times New Roman" w:hAnsi="Times New Roman" w:cs="Times New Roman"/>
                <w:b/>
                <w:sz w:val="24"/>
                <w:szCs w:val="24"/>
              </w:rPr>
            </w:pPr>
            <w:r w:rsidRPr="00056CCA">
              <w:rPr>
                <w:rFonts w:ascii="Times New Roman" w:hAnsi="Times New Roman" w:cs="Times New Roman"/>
                <w:b/>
                <w:sz w:val="24"/>
                <w:szCs w:val="24"/>
              </w:rPr>
              <w:t>Пол</w:t>
            </w:r>
          </w:p>
        </w:tc>
        <w:tc>
          <w:tcPr>
            <w:tcW w:w="1925" w:type="dxa"/>
          </w:tcPr>
          <w:p w:rsidR="004C6A00" w:rsidRPr="00056CCA" w:rsidRDefault="004C6A00" w:rsidP="00AB6B6C">
            <w:pPr>
              <w:jc w:val="center"/>
              <w:rPr>
                <w:rFonts w:ascii="Times New Roman" w:hAnsi="Times New Roman" w:cs="Times New Roman"/>
                <w:b/>
                <w:sz w:val="24"/>
                <w:szCs w:val="24"/>
              </w:rPr>
            </w:pPr>
            <w:r w:rsidRPr="00056CCA">
              <w:rPr>
                <w:rFonts w:ascii="Times New Roman" w:hAnsi="Times New Roman" w:cs="Times New Roman"/>
                <w:b/>
                <w:sz w:val="24"/>
                <w:szCs w:val="24"/>
              </w:rPr>
              <w:t>Уровень восприятия</w:t>
            </w:r>
          </w:p>
        </w:tc>
        <w:tc>
          <w:tcPr>
            <w:tcW w:w="1926" w:type="dxa"/>
          </w:tcPr>
          <w:p w:rsidR="004C6A00" w:rsidRDefault="004C6A00" w:rsidP="00AB6B6C">
            <w:pPr>
              <w:jc w:val="center"/>
              <w:rPr>
                <w:rFonts w:ascii="Times New Roman" w:hAnsi="Times New Roman" w:cs="Times New Roman"/>
                <w:b/>
                <w:sz w:val="24"/>
              </w:rPr>
            </w:pPr>
            <w:r w:rsidRPr="00C82516">
              <w:rPr>
                <w:rFonts w:ascii="Times New Roman" w:hAnsi="Times New Roman" w:cs="Times New Roman"/>
                <w:b/>
                <w:sz w:val="24"/>
              </w:rPr>
              <w:t>Казахстан</w:t>
            </w:r>
          </w:p>
          <w:p w:rsidR="004C6A00" w:rsidRPr="008D0852" w:rsidRDefault="004C6A00" w:rsidP="00AB6B6C">
            <w:pPr>
              <w:jc w:val="center"/>
              <w:rPr>
                <w:rFonts w:ascii="Times New Roman" w:hAnsi="Times New Roman" w:cs="Times New Roman"/>
                <w:b/>
                <w:sz w:val="24"/>
              </w:rPr>
            </w:pPr>
            <w:r>
              <w:rPr>
                <w:rFonts w:ascii="Times New Roman" w:hAnsi="Times New Roman" w:cs="Times New Roman"/>
                <w:b/>
                <w:sz w:val="24"/>
                <w:lang w:val="en-US"/>
              </w:rPr>
              <w:t>N</w:t>
            </w:r>
            <w:r w:rsidRPr="008D0852">
              <w:rPr>
                <w:rFonts w:ascii="Times New Roman" w:hAnsi="Times New Roman" w:cs="Times New Roman"/>
                <w:b/>
                <w:sz w:val="24"/>
              </w:rPr>
              <w:t>=876</w:t>
            </w:r>
          </w:p>
        </w:tc>
        <w:tc>
          <w:tcPr>
            <w:tcW w:w="1926" w:type="dxa"/>
          </w:tcPr>
          <w:p w:rsidR="004C6A00" w:rsidRDefault="004C6A00" w:rsidP="00AB6B6C">
            <w:pPr>
              <w:jc w:val="center"/>
              <w:rPr>
                <w:rFonts w:ascii="Times New Roman" w:hAnsi="Times New Roman" w:cs="Times New Roman"/>
                <w:b/>
                <w:sz w:val="24"/>
              </w:rPr>
            </w:pPr>
            <w:r w:rsidRPr="00C82516">
              <w:rPr>
                <w:rFonts w:ascii="Times New Roman" w:hAnsi="Times New Roman" w:cs="Times New Roman"/>
                <w:b/>
                <w:sz w:val="24"/>
              </w:rPr>
              <w:t>Кыргызстан</w:t>
            </w:r>
          </w:p>
          <w:p w:rsidR="004C6A00" w:rsidRPr="00C82516" w:rsidRDefault="004C6A00" w:rsidP="00AB6B6C">
            <w:pPr>
              <w:jc w:val="center"/>
              <w:rPr>
                <w:rFonts w:ascii="Times New Roman" w:hAnsi="Times New Roman" w:cs="Times New Roman"/>
                <w:b/>
                <w:sz w:val="24"/>
              </w:rPr>
            </w:pPr>
            <w:r>
              <w:rPr>
                <w:rFonts w:ascii="Times New Roman" w:hAnsi="Times New Roman" w:cs="Times New Roman"/>
                <w:b/>
                <w:sz w:val="24"/>
                <w:lang w:val="en-US"/>
              </w:rPr>
              <w:t>N</w:t>
            </w:r>
            <w:r w:rsidRPr="008D0852">
              <w:rPr>
                <w:rFonts w:ascii="Times New Roman" w:hAnsi="Times New Roman" w:cs="Times New Roman"/>
                <w:b/>
                <w:sz w:val="24"/>
              </w:rPr>
              <w:t>=223</w:t>
            </w:r>
          </w:p>
        </w:tc>
        <w:tc>
          <w:tcPr>
            <w:tcW w:w="1926" w:type="dxa"/>
          </w:tcPr>
          <w:p w:rsidR="004C6A00" w:rsidRDefault="004C6A00" w:rsidP="00AB6B6C">
            <w:pPr>
              <w:jc w:val="center"/>
              <w:rPr>
                <w:rFonts w:ascii="Times New Roman" w:hAnsi="Times New Roman" w:cs="Times New Roman"/>
                <w:b/>
                <w:sz w:val="24"/>
              </w:rPr>
            </w:pPr>
            <w:r w:rsidRPr="00C82516">
              <w:rPr>
                <w:rFonts w:ascii="Times New Roman" w:hAnsi="Times New Roman" w:cs="Times New Roman"/>
                <w:b/>
                <w:sz w:val="24"/>
              </w:rPr>
              <w:t xml:space="preserve">Узбекистан </w:t>
            </w:r>
          </w:p>
          <w:p w:rsidR="004C6A00" w:rsidRPr="00C82516" w:rsidRDefault="004C6A00" w:rsidP="00AB6B6C">
            <w:pPr>
              <w:jc w:val="center"/>
              <w:rPr>
                <w:rFonts w:ascii="Times New Roman" w:hAnsi="Times New Roman" w:cs="Times New Roman"/>
                <w:b/>
                <w:sz w:val="24"/>
              </w:rPr>
            </w:pPr>
            <w:r>
              <w:rPr>
                <w:rFonts w:ascii="Times New Roman" w:hAnsi="Times New Roman" w:cs="Times New Roman"/>
                <w:b/>
                <w:sz w:val="24"/>
                <w:lang w:val="en-US"/>
              </w:rPr>
              <w:t>N</w:t>
            </w:r>
            <w:r w:rsidRPr="008D0852">
              <w:rPr>
                <w:rFonts w:ascii="Times New Roman" w:hAnsi="Times New Roman" w:cs="Times New Roman"/>
                <w:b/>
                <w:sz w:val="24"/>
              </w:rPr>
              <w:t>=269</w:t>
            </w:r>
          </w:p>
        </w:tc>
      </w:tr>
      <w:tr w:rsidR="004C6A00" w:rsidRPr="00056CCA" w:rsidTr="008D0852">
        <w:tc>
          <w:tcPr>
            <w:tcW w:w="1925" w:type="dxa"/>
            <w:vMerge w:val="restart"/>
          </w:tcPr>
          <w:p w:rsidR="004C6A00" w:rsidRPr="00056CCA" w:rsidRDefault="004C6A00" w:rsidP="00AB6B6C">
            <w:pPr>
              <w:jc w:val="both"/>
              <w:rPr>
                <w:rFonts w:ascii="Times New Roman" w:hAnsi="Times New Roman" w:cs="Times New Roman"/>
                <w:b/>
                <w:sz w:val="24"/>
                <w:szCs w:val="24"/>
              </w:rPr>
            </w:pPr>
            <w:r w:rsidRPr="00056CCA">
              <w:rPr>
                <w:rFonts w:ascii="Times New Roman" w:hAnsi="Times New Roman" w:cs="Times New Roman"/>
                <w:b/>
                <w:sz w:val="24"/>
                <w:szCs w:val="24"/>
              </w:rPr>
              <w:t xml:space="preserve">Мужской </w:t>
            </w:r>
          </w:p>
        </w:tc>
        <w:tc>
          <w:tcPr>
            <w:tcW w:w="1925" w:type="dxa"/>
          </w:tcPr>
          <w:p w:rsidR="004C6A00" w:rsidRPr="00056CCA" w:rsidRDefault="004C6A00"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Положительно </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45.9</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19.0</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22.9</w:t>
            </w:r>
          </w:p>
        </w:tc>
      </w:tr>
      <w:tr w:rsidR="004C6A00" w:rsidRPr="00056CCA" w:rsidTr="008D0852">
        <w:tc>
          <w:tcPr>
            <w:tcW w:w="1925" w:type="dxa"/>
            <w:vMerge/>
          </w:tcPr>
          <w:p w:rsidR="004C6A00" w:rsidRPr="00056CCA" w:rsidRDefault="004C6A00" w:rsidP="00AB6B6C">
            <w:pPr>
              <w:jc w:val="both"/>
              <w:rPr>
                <w:rFonts w:ascii="Times New Roman" w:hAnsi="Times New Roman" w:cs="Times New Roman"/>
                <w:b/>
                <w:sz w:val="24"/>
                <w:szCs w:val="24"/>
              </w:rPr>
            </w:pPr>
          </w:p>
        </w:tc>
        <w:tc>
          <w:tcPr>
            <w:tcW w:w="1925" w:type="dxa"/>
          </w:tcPr>
          <w:p w:rsidR="004C6A00" w:rsidRPr="00056CCA" w:rsidRDefault="004C6A00"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Нейтрально </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17.5</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19.0</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53.0</w:t>
            </w:r>
          </w:p>
        </w:tc>
      </w:tr>
      <w:tr w:rsidR="004C6A00" w:rsidRPr="00056CCA" w:rsidTr="008D0852">
        <w:tc>
          <w:tcPr>
            <w:tcW w:w="1925" w:type="dxa"/>
            <w:vMerge/>
          </w:tcPr>
          <w:p w:rsidR="004C6A00" w:rsidRPr="00056CCA" w:rsidRDefault="004C6A00" w:rsidP="00AB6B6C">
            <w:pPr>
              <w:jc w:val="both"/>
              <w:rPr>
                <w:rFonts w:ascii="Times New Roman" w:hAnsi="Times New Roman" w:cs="Times New Roman"/>
                <w:b/>
                <w:sz w:val="24"/>
                <w:szCs w:val="24"/>
              </w:rPr>
            </w:pPr>
          </w:p>
        </w:tc>
        <w:tc>
          <w:tcPr>
            <w:tcW w:w="1925" w:type="dxa"/>
          </w:tcPr>
          <w:p w:rsidR="004C6A00" w:rsidRPr="00056CCA" w:rsidRDefault="004C6A00"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Отрицательно </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32.0</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32.9</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14.5</w:t>
            </w:r>
          </w:p>
        </w:tc>
      </w:tr>
      <w:tr w:rsidR="004C6A00" w:rsidRPr="00056CCA" w:rsidTr="008D0852">
        <w:tc>
          <w:tcPr>
            <w:tcW w:w="1925" w:type="dxa"/>
            <w:vMerge/>
          </w:tcPr>
          <w:p w:rsidR="004C6A00" w:rsidRPr="00056CCA" w:rsidRDefault="004C6A00" w:rsidP="00AB6B6C">
            <w:pPr>
              <w:jc w:val="both"/>
              <w:rPr>
                <w:rFonts w:ascii="Times New Roman" w:hAnsi="Times New Roman" w:cs="Times New Roman"/>
                <w:b/>
                <w:sz w:val="24"/>
                <w:szCs w:val="24"/>
              </w:rPr>
            </w:pPr>
          </w:p>
        </w:tc>
        <w:tc>
          <w:tcPr>
            <w:tcW w:w="1925" w:type="dxa"/>
          </w:tcPr>
          <w:p w:rsidR="004C6A00" w:rsidRPr="00056CCA" w:rsidRDefault="004C6A00"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Затр. ответить </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4.5</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29.1</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9.6</w:t>
            </w:r>
          </w:p>
        </w:tc>
      </w:tr>
      <w:tr w:rsidR="004C6A00" w:rsidRPr="00056CCA" w:rsidTr="008D0852">
        <w:tc>
          <w:tcPr>
            <w:tcW w:w="1925" w:type="dxa"/>
            <w:vMerge w:val="restart"/>
          </w:tcPr>
          <w:p w:rsidR="004C6A00" w:rsidRPr="00056CCA" w:rsidRDefault="004C6A00" w:rsidP="00AB6B6C">
            <w:pPr>
              <w:jc w:val="both"/>
              <w:rPr>
                <w:rFonts w:ascii="Times New Roman" w:hAnsi="Times New Roman" w:cs="Times New Roman"/>
                <w:b/>
                <w:sz w:val="24"/>
                <w:szCs w:val="24"/>
              </w:rPr>
            </w:pPr>
            <w:r w:rsidRPr="00056CCA">
              <w:rPr>
                <w:rFonts w:ascii="Times New Roman" w:hAnsi="Times New Roman" w:cs="Times New Roman"/>
                <w:b/>
                <w:sz w:val="24"/>
                <w:szCs w:val="24"/>
              </w:rPr>
              <w:t xml:space="preserve">Женский </w:t>
            </w:r>
          </w:p>
        </w:tc>
        <w:tc>
          <w:tcPr>
            <w:tcW w:w="1925" w:type="dxa"/>
          </w:tcPr>
          <w:p w:rsidR="004C6A00" w:rsidRPr="00056CCA" w:rsidRDefault="004C6A00"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Положительно </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35.0</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8.3</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27.4</w:t>
            </w:r>
          </w:p>
        </w:tc>
      </w:tr>
      <w:tr w:rsidR="004C6A00" w:rsidRPr="00056CCA" w:rsidTr="008D0852">
        <w:tc>
          <w:tcPr>
            <w:tcW w:w="1925" w:type="dxa"/>
            <w:vMerge/>
          </w:tcPr>
          <w:p w:rsidR="004C6A00" w:rsidRPr="00056CCA" w:rsidRDefault="004C6A00" w:rsidP="00AB6B6C">
            <w:pPr>
              <w:jc w:val="both"/>
              <w:rPr>
                <w:rFonts w:ascii="Times New Roman" w:hAnsi="Times New Roman" w:cs="Times New Roman"/>
                <w:sz w:val="24"/>
                <w:szCs w:val="24"/>
              </w:rPr>
            </w:pPr>
          </w:p>
        </w:tc>
        <w:tc>
          <w:tcPr>
            <w:tcW w:w="1925" w:type="dxa"/>
          </w:tcPr>
          <w:p w:rsidR="004C6A00" w:rsidRPr="00056CCA" w:rsidRDefault="004C6A00"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Нейтрально </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19.3</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17..4</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33.3</w:t>
            </w:r>
          </w:p>
        </w:tc>
      </w:tr>
      <w:tr w:rsidR="004C6A00" w:rsidRPr="00056CCA" w:rsidTr="008D0852">
        <w:tc>
          <w:tcPr>
            <w:tcW w:w="1925" w:type="dxa"/>
            <w:vMerge/>
          </w:tcPr>
          <w:p w:rsidR="004C6A00" w:rsidRPr="00056CCA" w:rsidRDefault="004C6A00" w:rsidP="00AB6B6C">
            <w:pPr>
              <w:jc w:val="both"/>
              <w:rPr>
                <w:rFonts w:ascii="Times New Roman" w:hAnsi="Times New Roman" w:cs="Times New Roman"/>
                <w:sz w:val="24"/>
                <w:szCs w:val="24"/>
              </w:rPr>
            </w:pPr>
          </w:p>
        </w:tc>
        <w:tc>
          <w:tcPr>
            <w:tcW w:w="1925" w:type="dxa"/>
          </w:tcPr>
          <w:p w:rsidR="004C6A00" w:rsidRPr="00056CCA" w:rsidRDefault="004C6A00"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Отрицательно </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43.5</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47.9</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14.0</w:t>
            </w:r>
          </w:p>
        </w:tc>
      </w:tr>
      <w:tr w:rsidR="004C6A00" w:rsidRPr="00056CCA" w:rsidTr="008D0852">
        <w:tc>
          <w:tcPr>
            <w:tcW w:w="1925" w:type="dxa"/>
            <w:vMerge/>
          </w:tcPr>
          <w:p w:rsidR="004C6A00" w:rsidRPr="00056CCA" w:rsidRDefault="004C6A00" w:rsidP="00AB6B6C">
            <w:pPr>
              <w:jc w:val="both"/>
              <w:rPr>
                <w:rFonts w:ascii="Times New Roman" w:hAnsi="Times New Roman" w:cs="Times New Roman"/>
                <w:sz w:val="24"/>
                <w:szCs w:val="24"/>
              </w:rPr>
            </w:pPr>
          </w:p>
        </w:tc>
        <w:tc>
          <w:tcPr>
            <w:tcW w:w="1925" w:type="dxa"/>
          </w:tcPr>
          <w:p w:rsidR="004C6A00" w:rsidRPr="00056CCA" w:rsidRDefault="004C6A00"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Затр. ответить </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2.2</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26.4</w:t>
            </w:r>
          </w:p>
        </w:tc>
        <w:tc>
          <w:tcPr>
            <w:tcW w:w="1926" w:type="dxa"/>
          </w:tcPr>
          <w:p w:rsidR="004C6A00" w:rsidRPr="00056CCA" w:rsidRDefault="004C6A00" w:rsidP="00AB6B6C">
            <w:pPr>
              <w:jc w:val="both"/>
              <w:rPr>
                <w:rFonts w:ascii="Times New Roman" w:hAnsi="Times New Roman" w:cs="Times New Roman"/>
                <w:sz w:val="24"/>
                <w:szCs w:val="24"/>
              </w:rPr>
            </w:pPr>
            <w:r>
              <w:rPr>
                <w:rFonts w:ascii="Times New Roman" w:hAnsi="Times New Roman" w:cs="Times New Roman"/>
                <w:sz w:val="24"/>
                <w:szCs w:val="24"/>
              </w:rPr>
              <w:t>25.3</w:t>
            </w:r>
          </w:p>
        </w:tc>
      </w:tr>
    </w:tbl>
    <w:p w:rsidR="00A9048B" w:rsidRDefault="00F55F2B" w:rsidP="00A9048B">
      <w:pPr>
        <w:spacing w:after="0" w:line="240" w:lineRule="auto"/>
        <w:ind w:firstLine="708"/>
        <w:jc w:val="both"/>
        <w:rPr>
          <w:rFonts w:ascii="Times New Roman" w:hAnsi="Times New Roman" w:cs="Times New Roman"/>
          <w:sz w:val="28"/>
          <w:szCs w:val="28"/>
        </w:rPr>
      </w:pPr>
      <w:r w:rsidRPr="00F55F2B">
        <w:rPr>
          <w:rFonts w:ascii="Times New Roman" w:hAnsi="Times New Roman" w:cs="Times New Roman"/>
          <w:sz w:val="28"/>
          <w:szCs w:val="28"/>
        </w:rPr>
        <w:t>Анализ показал, что женский пол проявляет более выраженное негативное восприятие инициативы</w:t>
      </w:r>
      <w:r w:rsidR="00110216">
        <w:rPr>
          <w:rFonts w:ascii="Times New Roman" w:hAnsi="Times New Roman" w:cs="Times New Roman"/>
          <w:sz w:val="28"/>
          <w:szCs w:val="28"/>
        </w:rPr>
        <w:t xml:space="preserve"> ОПОП</w:t>
      </w:r>
      <w:r w:rsidRPr="00F55F2B">
        <w:rPr>
          <w:rFonts w:ascii="Times New Roman" w:hAnsi="Times New Roman" w:cs="Times New Roman"/>
          <w:sz w:val="28"/>
          <w:szCs w:val="28"/>
        </w:rPr>
        <w:t xml:space="preserve">. Полученные данные свидетельствуют, что в Казахстане и Кыргызстане более 40% женщин выразили негативное восприятие инициативы ОПОП, в то время как в Узбекистане данный показатель составил 14%. Отдельно следует отметить, что самый низкий показатель положительного </w:t>
      </w:r>
      <w:r w:rsidRPr="00F55F2B">
        <w:rPr>
          <w:rFonts w:ascii="Times New Roman" w:hAnsi="Times New Roman" w:cs="Times New Roman"/>
          <w:sz w:val="28"/>
          <w:szCs w:val="28"/>
        </w:rPr>
        <w:lastRenderedPageBreak/>
        <w:t xml:space="preserve">восприятия среди женщин зафиксирован в Кыргызстане - всего 8.3%, в то время как в Узбекистане и Казахстане эти показатели равны 27.4% и 35% соответственно. Также выявлено, что уровень нейтральной позиции среди женщин </w:t>
      </w:r>
      <w:r w:rsidR="00110216">
        <w:rPr>
          <w:rFonts w:ascii="Times New Roman" w:hAnsi="Times New Roman" w:cs="Times New Roman"/>
          <w:sz w:val="28"/>
          <w:szCs w:val="28"/>
        </w:rPr>
        <w:t>значительно выше в Узбекистане (</w:t>
      </w:r>
      <w:r w:rsidRPr="00F55F2B">
        <w:rPr>
          <w:rFonts w:ascii="Times New Roman" w:hAnsi="Times New Roman" w:cs="Times New Roman"/>
          <w:sz w:val="28"/>
          <w:szCs w:val="28"/>
        </w:rPr>
        <w:t>33.3%</w:t>
      </w:r>
      <w:r w:rsidR="00110216">
        <w:rPr>
          <w:rFonts w:ascii="Times New Roman" w:hAnsi="Times New Roman" w:cs="Times New Roman"/>
          <w:sz w:val="28"/>
          <w:szCs w:val="28"/>
        </w:rPr>
        <w:t>)</w:t>
      </w:r>
      <w:r w:rsidRPr="00F55F2B">
        <w:rPr>
          <w:rFonts w:ascii="Times New Roman" w:hAnsi="Times New Roman" w:cs="Times New Roman"/>
          <w:sz w:val="28"/>
          <w:szCs w:val="28"/>
        </w:rPr>
        <w:t>, чем в Кыргызстане (17.4%) и Ка</w:t>
      </w:r>
      <w:r w:rsidR="00110216">
        <w:rPr>
          <w:rFonts w:ascii="Times New Roman" w:hAnsi="Times New Roman" w:cs="Times New Roman"/>
          <w:sz w:val="28"/>
          <w:szCs w:val="28"/>
        </w:rPr>
        <w:t xml:space="preserve">захстане </w:t>
      </w:r>
      <w:r w:rsidRPr="00F55F2B">
        <w:rPr>
          <w:rFonts w:ascii="Times New Roman" w:hAnsi="Times New Roman" w:cs="Times New Roman"/>
          <w:sz w:val="28"/>
          <w:szCs w:val="28"/>
        </w:rPr>
        <w:t xml:space="preserve">(19.3%). Интересно отметить, что в Казахстане лишь 2.2% респонденток столкнулись с трудностями при выборе ответа, что свидетельствует о более </w:t>
      </w:r>
      <w:r w:rsidR="00A9048B">
        <w:rPr>
          <w:rFonts w:ascii="Times New Roman" w:hAnsi="Times New Roman" w:cs="Times New Roman"/>
          <w:sz w:val="28"/>
          <w:szCs w:val="28"/>
        </w:rPr>
        <w:t xml:space="preserve">выраженной </w:t>
      </w:r>
      <w:r w:rsidRPr="00F55F2B">
        <w:rPr>
          <w:rFonts w:ascii="Times New Roman" w:hAnsi="Times New Roman" w:cs="Times New Roman"/>
          <w:sz w:val="28"/>
          <w:szCs w:val="28"/>
        </w:rPr>
        <w:t>позиции</w:t>
      </w:r>
      <w:r w:rsidR="00A9048B">
        <w:rPr>
          <w:rFonts w:ascii="Times New Roman" w:hAnsi="Times New Roman" w:cs="Times New Roman"/>
          <w:sz w:val="28"/>
          <w:szCs w:val="28"/>
        </w:rPr>
        <w:t>.</w:t>
      </w:r>
    </w:p>
    <w:p w:rsidR="00F55F2B" w:rsidRPr="00F55F2B" w:rsidRDefault="00F55F2B" w:rsidP="00F55F2B">
      <w:pPr>
        <w:spacing w:after="0" w:line="240" w:lineRule="auto"/>
        <w:ind w:firstLine="708"/>
        <w:jc w:val="both"/>
        <w:rPr>
          <w:rFonts w:ascii="Times New Roman" w:hAnsi="Times New Roman" w:cs="Times New Roman"/>
          <w:sz w:val="28"/>
          <w:szCs w:val="28"/>
        </w:rPr>
      </w:pPr>
      <w:r w:rsidRPr="00F55F2B">
        <w:rPr>
          <w:rFonts w:ascii="Times New Roman" w:hAnsi="Times New Roman" w:cs="Times New Roman"/>
          <w:sz w:val="28"/>
          <w:szCs w:val="28"/>
        </w:rPr>
        <w:t xml:space="preserve">Сравнивая данные о восприятии инициативы ОПОП среди мужского населения, можно выявить, что в Казахстане положительное восприятие составляет 45.9%. В то время как в Кыргызстане и Узбекистане этот показатель </w:t>
      </w:r>
      <w:r w:rsidR="00A9048B">
        <w:rPr>
          <w:rFonts w:ascii="Times New Roman" w:hAnsi="Times New Roman" w:cs="Times New Roman"/>
          <w:sz w:val="28"/>
          <w:szCs w:val="28"/>
        </w:rPr>
        <w:t xml:space="preserve">равен </w:t>
      </w:r>
      <w:r w:rsidRPr="00F55F2B">
        <w:rPr>
          <w:rFonts w:ascii="Times New Roman" w:hAnsi="Times New Roman" w:cs="Times New Roman"/>
          <w:sz w:val="28"/>
          <w:szCs w:val="28"/>
        </w:rPr>
        <w:t xml:space="preserve">19% и 22.9%. </w:t>
      </w:r>
      <w:r w:rsidR="00A9048B">
        <w:rPr>
          <w:rFonts w:ascii="Times New Roman" w:hAnsi="Times New Roman" w:cs="Times New Roman"/>
          <w:sz w:val="28"/>
          <w:szCs w:val="28"/>
        </w:rPr>
        <w:t>У</w:t>
      </w:r>
      <w:r w:rsidRPr="00F55F2B">
        <w:rPr>
          <w:rFonts w:ascii="Times New Roman" w:hAnsi="Times New Roman" w:cs="Times New Roman"/>
          <w:sz w:val="28"/>
          <w:szCs w:val="28"/>
        </w:rPr>
        <w:t xml:space="preserve">ровень негативного восприятия инициативы </w:t>
      </w:r>
      <w:r w:rsidR="00A9048B">
        <w:rPr>
          <w:rFonts w:ascii="Times New Roman" w:hAnsi="Times New Roman" w:cs="Times New Roman"/>
          <w:sz w:val="28"/>
          <w:szCs w:val="28"/>
        </w:rPr>
        <w:t xml:space="preserve">ОПОП </w:t>
      </w:r>
      <w:r w:rsidRPr="00F55F2B">
        <w:rPr>
          <w:rFonts w:ascii="Times New Roman" w:hAnsi="Times New Roman" w:cs="Times New Roman"/>
          <w:sz w:val="28"/>
          <w:szCs w:val="28"/>
        </w:rPr>
        <w:t>одинаково высок как в Ка</w:t>
      </w:r>
      <w:r w:rsidR="00A9048B">
        <w:rPr>
          <w:rFonts w:ascii="Times New Roman" w:hAnsi="Times New Roman" w:cs="Times New Roman"/>
          <w:sz w:val="28"/>
          <w:szCs w:val="28"/>
        </w:rPr>
        <w:t xml:space="preserve">захстане, так и в Кыргызстане, </w:t>
      </w:r>
      <w:r w:rsidRPr="00F55F2B">
        <w:rPr>
          <w:rFonts w:ascii="Times New Roman" w:hAnsi="Times New Roman" w:cs="Times New Roman"/>
          <w:sz w:val="28"/>
          <w:szCs w:val="28"/>
        </w:rPr>
        <w:t>32%</w:t>
      </w:r>
      <w:r w:rsidR="00A9048B">
        <w:rPr>
          <w:rFonts w:ascii="Times New Roman" w:hAnsi="Times New Roman" w:cs="Times New Roman"/>
          <w:sz w:val="28"/>
          <w:szCs w:val="28"/>
        </w:rPr>
        <w:t xml:space="preserve"> для обеих стран</w:t>
      </w:r>
      <w:r w:rsidRPr="00F55F2B">
        <w:rPr>
          <w:rFonts w:ascii="Times New Roman" w:hAnsi="Times New Roman" w:cs="Times New Roman"/>
          <w:sz w:val="28"/>
          <w:szCs w:val="28"/>
        </w:rPr>
        <w:t>. Тем не менее, мужчины в Узбекистане проявили более высокий уровень нейтр</w:t>
      </w:r>
      <w:r w:rsidR="00A9048B">
        <w:rPr>
          <w:rFonts w:ascii="Times New Roman" w:hAnsi="Times New Roman" w:cs="Times New Roman"/>
          <w:sz w:val="28"/>
          <w:szCs w:val="28"/>
        </w:rPr>
        <w:t>ального отношения к инициативе, показатель равен 53%</w:t>
      </w:r>
      <w:r w:rsidRPr="00F55F2B">
        <w:rPr>
          <w:rFonts w:ascii="Times New Roman" w:hAnsi="Times New Roman" w:cs="Times New Roman"/>
          <w:sz w:val="28"/>
          <w:szCs w:val="28"/>
        </w:rPr>
        <w:t>, что вызывает интерес с учетом относительно низкой доли затруднившихся респондентов (9.6%).</w:t>
      </w:r>
      <w:r w:rsidR="00A9048B">
        <w:rPr>
          <w:rFonts w:ascii="Times New Roman" w:hAnsi="Times New Roman" w:cs="Times New Roman"/>
          <w:sz w:val="28"/>
          <w:szCs w:val="28"/>
        </w:rPr>
        <w:t xml:space="preserve"> </w:t>
      </w:r>
      <w:r w:rsidRPr="00F55F2B">
        <w:rPr>
          <w:rFonts w:ascii="Times New Roman" w:hAnsi="Times New Roman" w:cs="Times New Roman"/>
          <w:sz w:val="28"/>
          <w:szCs w:val="28"/>
        </w:rPr>
        <w:t xml:space="preserve">Следует отметить, что </w:t>
      </w:r>
      <w:r w:rsidR="00A9048B">
        <w:rPr>
          <w:rFonts w:ascii="Times New Roman" w:hAnsi="Times New Roman" w:cs="Times New Roman"/>
          <w:sz w:val="28"/>
          <w:szCs w:val="28"/>
        </w:rPr>
        <w:t xml:space="preserve">показатель затруднившихся ответить </w:t>
      </w:r>
      <w:r w:rsidRPr="00F55F2B">
        <w:rPr>
          <w:rFonts w:ascii="Times New Roman" w:hAnsi="Times New Roman" w:cs="Times New Roman"/>
          <w:sz w:val="28"/>
          <w:szCs w:val="28"/>
        </w:rPr>
        <w:t>невысок и в Казахстане (4.5%), однако в Кыргызстане данный показатель существенно повышается до 29.1%, что высвечивает некоторую специфику восприятия инициативы О</w:t>
      </w:r>
      <w:r w:rsidR="00A9048B">
        <w:rPr>
          <w:rFonts w:ascii="Times New Roman" w:hAnsi="Times New Roman" w:cs="Times New Roman"/>
          <w:sz w:val="28"/>
          <w:szCs w:val="28"/>
        </w:rPr>
        <w:t>ПОП среди мужской аудитории данной</w:t>
      </w:r>
      <w:r w:rsidRPr="00F55F2B">
        <w:rPr>
          <w:rFonts w:ascii="Times New Roman" w:hAnsi="Times New Roman" w:cs="Times New Roman"/>
          <w:sz w:val="28"/>
          <w:szCs w:val="28"/>
        </w:rPr>
        <w:t xml:space="preserve"> страны.</w:t>
      </w:r>
    </w:p>
    <w:p w:rsidR="00ED7A73" w:rsidRDefault="00A9048B" w:rsidP="00F55F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F55F2B" w:rsidRPr="00F55F2B">
        <w:rPr>
          <w:rFonts w:ascii="Times New Roman" w:hAnsi="Times New Roman" w:cs="Times New Roman"/>
          <w:sz w:val="28"/>
          <w:szCs w:val="28"/>
        </w:rPr>
        <w:t>аличие различий в восприятии инициативы ОПОП между мужчинами и женщинами, а также между разными странами Центральной Азии, подчеркивает важность учета половой и культурной специфики при разработке и реализации общественно-политических инициатив.</w:t>
      </w:r>
      <w:r w:rsidR="00233844" w:rsidRPr="00233844">
        <w:t xml:space="preserve"> </w:t>
      </w:r>
      <w:r w:rsidR="00233844">
        <w:t>Б</w:t>
      </w:r>
      <w:r w:rsidR="00233844" w:rsidRPr="00233844">
        <w:rPr>
          <w:rFonts w:ascii="Times New Roman" w:hAnsi="Times New Roman" w:cs="Times New Roman"/>
          <w:sz w:val="28"/>
          <w:szCs w:val="28"/>
        </w:rPr>
        <w:t>олее негативное восприятие инициативы "Один пояс, один путь" среди женщин может быть связано с комплексом социокультурных, экономических и гендерных факторов, которые влияют на их взгляды и оценки в отношении данной геополитической и экономической инициативы.</w:t>
      </w:r>
    </w:p>
    <w:p w:rsidR="007A17E0" w:rsidRDefault="004D20A3" w:rsidP="007A17E0">
      <w:pPr>
        <w:spacing w:after="0" w:line="240" w:lineRule="auto"/>
        <w:ind w:firstLine="708"/>
        <w:jc w:val="both"/>
        <w:rPr>
          <w:rFonts w:ascii="Times New Roman" w:hAnsi="Times New Roman" w:cs="Times New Roman"/>
          <w:sz w:val="28"/>
          <w:szCs w:val="28"/>
        </w:rPr>
      </w:pPr>
      <w:r w:rsidRPr="004D20A3">
        <w:rPr>
          <w:rFonts w:ascii="Times New Roman" w:hAnsi="Times New Roman" w:cs="Times New Roman"/>
          <w:sz w:val="28"/>
          <w:szCs w:val="28"/>
        </w:rPr>
        <w:t>Рассмотрим анализ данных о в</w:t>
      </w:r>
      <w:r>
        <w:rPr>
          <w:rFonts w:ascii="Times New Roman" w:hAnsi="Times New Roman" w:cs="Times New Roman"/>
          <w:sz w:val="28"/>
          <w:szCs w:val="28"/>
        </w:rPr>
        <w:t>осприятии китайской инициативы ОПОП</w:t>
      </w:r>
      <w:r w:rsidRPr="004D20A3">
        <w:rPr>
          <w:rFonts w:ascii="Times New Roman" w:hAnsi="Times New Roman" w:cs="Times New Roman"/>
          <w:sz w:val="28"/>
          <w:szCs w:val="28"/>
        </w:rPr>
        <w:t xml:space="preserve"> в национальном аспекте для Казахстана, Кыргызстана и Узбекистана</w:t>
      </w:r>
      <w:r w:rsidR="007A17E0">
        <w:rPr>
          <w:rFonts w:ascii="Times New Roman" w:hAnsi="Times New Roman" w:cs="Times New Roman"/>
          <w:sz w:val="28"/>
          <w:szCs w:val="28"/>
        </w:rPr>
        <w:t xml:space="preserve"> (см. таблица</w:t>
      </w:r>
      <w:r w:rsidR="008D0852">
        <w:rPr>
          <w:rFonts w:ascii="Times New Roman" w:hAnsi="Times New Roman" w:cs="Times New Roman"/>
          <w:sz w:val="28"/>
          <w:szCs w:val="28"/>
        </w:rPr>
        <w:t xml:space="preserve"> 13</w:t>
      </w:r>
      <w:r w:rsidR="007A17E0">
        <w:rPr>
          <w:rFonts w:ascii="Times New Roman" w:hAnsi="Times New Roman" w:cs="Times New Roman"/>
          <w:sz w:val="28"/>
          <w:szCs w:val="28"/>
        </w:rPr>
        <w:t>)</w:t>
      </w:r>
      <w:r w:rsidRPr="004D20A3">
        <w:rPr>
          <w:rFonts w:ascii="Times New Roman" w:hAnsi="Times New Roman" w:cs="Times New Roman"/>
          <w:sz w:val="28"/>
          <w:szCs w:val="28"/>
        </w:rPr>
        <w:t xml:space="preserve">. </w:t>
      </w:r>
    </w:p>
    <w:p w:rsidR="000E18EB" w:rsidRDefault="000E18EB" w:rsidP="008D0852">
      <w:pPr>
        <w:spacing w:after="0" w:line="240" w:lineRule="auto"/>
        <w:ind w:firstLine="708"/>
        <w:jc w:val="center"/>
        <w:rPr>
          <w:rFonts w:ascii="Times New Roman" w:hAnsi="Times New Roman" w:cs="Times New Roman"/>
          <w:b/>
          <w:sz w:val="28"/>
          <w:szCs w:val="28"/>
        </w:rPr>
      </w:pPr>
      <w:r w:rsidRPr="008D0852">
        <w:rPr>
          <w:rFonts w:ascii="Times New Roman" w:hAnsi="Times New Roman" w:cs="Times New Roman"/>
          <w:b/>
          <w:sz w:val="28"/>
          <w:szCs w:val="28"/>
        </w:rPr>
        <w:t xml:space="preserve">Таблица </w:t>
      </w:r>
      <w:r w:rsidR="008D0852" w:rsidRPr="008D0852">
        <w:rPr>
          <w:rFonts w:ascii="Times New Roman" w:hAnsi="Times New Roman" w:cs="Times New Roman"/>
          <w:b/>
          <w:sz w:val="28"/>
          <w:szCs w:val="28"/>
        </w:rPr>
        <w:t xml:space="preserve">13. </w:t>
      </w:r>
      <w:r w:rsidRPr="008D0852">
        <w:rPr>
          <w:rFonts w:ascii="Times New Roman" w:hAnsi="Times New Roman" w:cs="Times New Roman"/>
          <w:b/>
          <w:sz w:val="28"/>
          <w:szCs w:val="28"/>
        </w:rPr>
        <w:t xml:space="preserve">– </w:t>
      </w:r>
      <w:r w:rsidR="008D0852" w:rsidRPr="008D0852">
        <w:rPr>
          <w:rFonts w:ascii="Times New Roman" w:hAnsi="Times New Roman" w:cs="Times New Roman"/>
          <w:b/>
          <w:sz w:val="28"/>
          <w:szCs w:val="28"/>
        </w:rPr>
        <w:t>Особенности восприятия инициативы «Один пояс, один путь» в национальном аспекте</w:t>
      </w:r>
      <w:r w:rsidR="00C1111D">
        <w:rPr>
          <w:rFonts w:ascii="Times New Roman" w:hAnsi="Times New Roman" w:cs="Times New Roman"/>
          <w:b/>
          <w:sz w:val="28"/>
          <w:szCs w:val="28"/>
        </w:rPr>
        <w:t>, данные указаны в %</w:t>
      </w:r>
    </w:p>
    <w:tbl>
      <w:tblPr>
        <w:tblStyle w:val="af1"/>
        <w:tblW w:w="0" w:type="auto"/>
        <w:tblLook w:val="04A0" w:firstRow="1" w:lastRow="0" w:firstColumn="1" w:lastColumn="0" w:noHBand="0" w:noVBand="1"/>
      </w:tblPr>
      <w:tblGrid>
        <w:gridCol w:w="2049"/>
        <w:gridCol w:w="1910"/>
        <w:gridCol w:w="1879"/>
        <w:gridCol w:w="1899"/>
        <w:gridCol w:w="1891"/>
      </w:tblGrid>
      <w:tr w:rsidR="000E18EB" w:rsidRPr="00056CCA" w:rsidTr="00AB6B6C">
        <w:tc>
          <w:tcPr>
            <w:tcW w:w="2049" w:type="dxa"/>
          </w:tcPr>
          <w:p w:rsidR="000E18EB" w:rsidRPr="00056CCA" w:rsidRDefault="000E18EB" w:rsidP="00AB6B6C">
            <w:pPr>
              <w:rPr>
                <w:rFonts w:ascii="Times New Roman" w:hAnsi="Times New Roman" w:cs="Times New Roman"/>
                <w:b/>
                <w:sz w:val="24"/>
                <w:szCs w:val="24"/>
              </w:rPr>
            </w:pPr>
            <w:r>
              <w:rPr>
                <w:rFonts w:ascii="Times New Roman" w:hAnsi="Times New Roman" w:cs="Times New Roman"/>
                <w:b/>
                <w:sz w:val="24"/>
                <w:szCs w:val="24"/>
              </w:rPr>
              <w:t>Национальность</w:t>
            </w:r>
          </w:p>
        </w:tc>
        <w:tc>
          <w:tcPr>
            <w:tcW w:w="1910" w:type="dxa"/>
          </w:tcPr>
          <w:p w:rsidR="000E18EB" w:rsidRPr="00056CCA" w:rsidRDefault="000E18EB" w:rsidP="00AB6B6C">
            <w:pPr>
              <w:jc w:val="center"/>
              <w:rPr>
                <w:rFonts w:ascii="Times New Roman" w:hAnsi="Times New Roman" w:cs="Times New Roman"/>
                <w:b/>
                <w:sz w:val="24"/>
                <w:szCs w:val="24"/>
              </w:rPr>
            </w:pPr>
            <w:r w:rsidRPr="00056CCA">
              <w:rPr>
                <w:rFonts w:ascii="Times New Roman" w:hAnsi="Times New Roman" w:cs="Times New Roman"/>
                <w:b/>
                <w:sz w:val="24"/>
                <w:szCs w:val="24"/>
              </w:rPr>
              <w:t>Уровень восприятия</w:t>
            </w:r>
          </w:p>
        </w:tc>
        <w:tc>
          <w:tcPr>
            <w:tcW w:w="1879" w:type="dxa"/>
          </w:tcPr>
          <w:p w:rsidR="000E18EB" w:rsidRDefault="000E18EB" w:rsidP="00AB6B6C">
            <w:pPr>
              <w:jc w:val="center"/>
              <w:rPr>
                <w:rFonts w:ascii="Times New Roman" w:hAnsi="Times New Roman" w:cs="Times New Roman"/>
                <w:b/>
                <w:sz w:val="24"/>
              </w:rPr>
            </w:pPr>
            <w:r w:rsidRPr="00C82516">
              <w:rPr>
                <w:rFonts w:ascii="Times New Roman" w:hAnsi="Times New Roman" w:cs="Times New Roman"/>
                <w:b/>
                <w:sz w:val="24"/>
              </w:rPr>
              <w:t>Казахстан</w:t>
            </w:r>
          </w:p>
          <w:p w:rsidR="000E18EB" w:rsidRPr="008D0852" w:rsidRDefault="000E18EB" w:rsidP="00AB6B6C">
            <w:pPr>
              <w:jc w:val="center"/>
              <w:rPr>
                <w:rFonts w:ascii="Times New Roman" w:hAnsi="Times New Roman" w:cs="Times New Roman"/>
                <w:b/>
                <w:sz w:val="24"/>
              </w:rPr>
            </w:pPr>
            <w:r>
              <w:rPr>
                <w:rFonts w:ascii="Times New Roman" w:hAnsi="Times New Roman" w:cs="Times New Roman"/>
                <w:b/>
                <w:sz w:val="24"/>
                <w:lang w:val="en-US"/>
              </w:rPr>
              <w:t>N</w:t>
            </w:r>
            <w:r w:rsidRPr="008D0852">
              <w:rPr>
                <w:rFonts w:ascii="Times New Roman" w:hAnsi="Times New Roman" w:cs="Times New Roman"/>
                <w:b/>
                <w:sz w:val="24"/>
              </w:rPr>
              <w:t>=876</w:t>
            </w:r>
          </w:p>
        </w:tc>
        <w:tc>
          <w:tcPr>
            <w:tcW w:w="1899" w:type="dxa"/>
          </w:tcPr>
          <w:p w:rsidR="000E18EB" w:rsidRDefault="000E18EB" w:rsidP="00AB6B6C">
            <w:pPr>
              <w:jc w:val="center"/>
              <w:rPr>
                <w:rFonts w:ascii="Times New Roman" w:hAnsi="Times New Roman" w:cs="Times New Roman"/>
                <w:b/>
                <w:sz w:val="24"/>
              </w:rPr>
            </w:pPr>
            <w:r w:rsidRPr="00C82516">
              <w:rPr>
                <w:rFonts w:ascii="Times New Roman" w:hAnsi="Times New Roman" w:cs="Times New Roman"/>
                <w:b/>
                <w:sz w:val="24"/>
              </w:rPr>
              <w:t>Кыргызстан</w:t>
            </w:r>
          </w:p>
          <w:p w:rsidR="000E18EB" w:rsidRPr="00C82516" w:rsidRDefault="000E18EB" w:rsidP="00AB6B6C">
            <w:pPr>
              <w:jc w:val="center"/>
              <w:rPr>
                <w:rFonts w:ascii="Times New Roman" w:hAnsi="Times New Roman" w:cs="Times New Roman"/>
                <w:b/>
                <w:sz w:val="24"/>
              </w:rPr>
            </w:pPr>
            <w:r>
              <w:rPr>
                <w:rFonts w:ascii="Times New Roman" w:hAnsi="Times New Roman" w:cs="Times New Roman"/>
                <w:b/>
                <w:sz w:val="24"/>
                <w:lang w:val="en-US"/>
              </w:rPr>
              <w:t>N</w:t>
            </w:r>
            <w:r w:rsidRPr="008D0852">
              <w:rPr>
                <w:rFonts w:ascii="Times New Roman" w:hAnsi="Times New Roman" w:cs="Times New Roman"/>
                <w:b/>
                <w:sz w:val="24"/>
              </w:rPr>
              <w:t>=223</w:t>
            </w:r>
          </w:p>
        </w:tc>
        <w:tc>
          <w:tcPr>
            <w:tcW w:w="1891" w:type="dxa"/>
          </w:tcPr>
          <w:p w:rsidR="000E18EB" w:rsidRDefault="000E18EB" w:rsidP="00AB6B6C">
            <w:pPr>
              <w:jc w:val="center"/>
              <w:rPr>
                <w:rFonts w:ascii="Times New Roman" w:hAnsi="Times New Roman" w:cs="Times New Roman"/>
                <w:b/>
                <w:sz w:val="24"/>
              </w:rPr>
            </w:pPr>
            <w:r w:rsidRPr="00C82516">
              <w:rPr>
                <w:rFonts w:ascii="Times New Roman" w:hAnsi="Times New Roman" w:cs="Times New Roman"/>
                <w:b/>
                <w:sz w:val="24"/>
              </w:rPr>
              <w:t xml:space="preserve">Узбекистан </w:t>
            </w:r>
          </w:p>
          <w:p w:rsidR="000E18EB" w:rsidRPr="00C82516" w:rsidRDefault="000E18EB" w:rsidP="00AB6B6C">
            <w:pPr>
              <w:jc w:val="center"/>
              <w:rPr>
                <w:rFonts w:ascii="Times New Roman" w:hAnsi="Times New Roman" w:cs="Times New Roman"/>
                <w:b/>
                <w:sz w:val="24"/>
              </w:rPr>
            </w:pPr>
            <w:r>
              <w:rPr>
                <w:rFonts w:ascii="Times New Roman" w:hAnsi="Times New Roman" w:cs="Times New Roman"/>
                <w:b/>
                <w:sz w:val="24"/>
                <w:lang w:val="en-US"/>
              </w:rPr>
              <w:t>N</w:t>
            </w:r>
            <w:r w:rsidRPr="008D0852">
              <w:rPr>
                <w:rFonts w:ascii="Times New Roman" w:hAnsi="Times New Roman" w:cs="Times New Roman"/>
                <w:b/>
                <w:sz w:val="24"/>
              </w:rPr>
              <w:t>=269</w:t>
            </w:r>
          </w:p>
        </w:tc>
      </w:tr>
      <w:tr w:rsidR="000E18EB" w:rsidRPr="00056CCA" w:rsidTr="00AB6B6C">
        <w:tc>
          <w:tcPr>
            <w:tcW w:w="2049" w:type="dxa"/>
            <w:vMerge w:val="restart"/>
          </w:tcPr>
          <w:p w:rsidR="000E18EB" w:rsidRDefault="000E18EB" w:rsidP="00AB6B6C">
            <w:pPr>
              <w:jc w:val="both"/>
              <w:rPr>
                <w:rFonts w:ascii="Times New Roman" w:hAnsi="Times New Roman" w:cs="Times New Roman"/>
                <w:b/>
                <w:sz w:val="24"/>
                <w:szCs w:val="24"/>
              </w:rPr>
            </w:pPr>
            <w:r>
              <w:rPr>
                <w:rFonts w:ascii="Times New Roman" w:hAnsi="Times New Roman" w:cs="Times New Roman"/>
                <w:b/>
                <w:sz w:val="24"/>
                <w:szCs w:val="24"/>
              </w:rPr>
              <w:t xml:space="preserve">Казахская </w:t>
            </w:r>
          </w:p>
          <w:p w:rsidR="000E18EB" w:rsidRDefault="000E18EB" w:rsidP="00AB6B6C">
            <w:pPr>
              <w:jc w:val="both"/>
              <w:rPr>
                <w:rFonts w:ascii="Times New Roman" w:hAnsi="Times New Roman" w:cs="Times New Roman"/>
                <w:b/>
                <w:sz w:val="24"/>
                <w:szCs w:val="24"/>
              </w:rPr>
            </w:pPr>
            <w:r>
              <w:rPr>
                <w:rFonts w:ascii="Times New Roman" w:hAnsi="Times New Roman" w:cs="Times New Roman"/>
                <w:b/>
                <w:sz w:val="24"/>
                <w:szCs w:val="24"/>
              </w:rPr>
              <w:t xml:space="preserve">Кыргызская </w:t>
            </w:r>
          </w:p>
          <w:p w:rsidR="000E18EB" w:rsidRPr="00056CCA" w:rsidRDefault="000E18EB" w:rsidP="00AB6B6C">
            <w:pPr>
              <w:jc w:val="both"/>
              <w:rPr>
                <w:rFonts w:ascii="Times New Roman" w:hAnsi="Times New Roman" w:cs="Times New Roman"/>
                <w:b/>
                <w:sz w:val="24"/>
                <w:szCs w:val="24"/>
              </w:rPr>
            </w:pPr>
            <w:r>
              <w:rPr>
                <w:rFonts w:ascii="Times New Roman" w:hAnsi="Times New Roman" w:cs="Times New Roman"/>
                <w:b/>
                <w:sz w:val="24"/>
                <w:szCs w:val="24"/>
              </w:rPr>
              <w:t xml:space="preserve">Узбекская </w:t>
            </w: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Положительно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37.3</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13.6</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26.3</w:t>
            </w:r>
          </w:p>
        </w:tc>
      </w:tr>
      <w:tr w:rsidR="000E18EB" w:rsidRPr="00056CCA" w:rsidTr="00AB6B6C">
        <w:tc>
          <w:tcPr>
            <w:tcW w:w="2049" w:type="dxa"/>
            <w:vMerge/>
          </w:tcPr>
          <w:p w:rsidR="000E18EB" w:rsidRPr="00056CCA" w:rsidRDefault="000E18EB" w:rsidP="00AB6B6C">
            <w:pPr>
              <w:jc w:val="both"/>
              <w:rPr>
                <w:rFonts w:ascii="Times New Roman" w:hAnsi="Times New Roman" w:cs="Times New Roman"/>
                <w:b/>
                <w:sz w:val="24"/>
                <w:szCs w:val="24"/>
              </w:rPr>
            </w:pP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Нейтрально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19.9</w:t>
            </w:r>
          </w:p>
        </w:tc>
        <w:tc>
          <w:tcPr>
            <w:tcW w:w="1899" w:type="dxa"/>
          </w:tcPr>
          <w:p w:rsidR="000E18EB" w:rsidRPr="004D20A3" w:rsidRDefault="000E18EB" w:rsidP="00AB6B6C">
            <w:pPr>
              <w:jc w:val="both"/>
              <w:rPr>
                <w:rFonts w:ascii="Times New Roman" w:hAnsi="Times New Roman" w:cs="Times New Roman"/>
                <w:sz w:val="24"/>
                <w:szCs w:val="24"/>
              </w:rPr>
            </w:pPr>
            <w:r>
              <w:rPr>
                <w:rFonts w:ascii="Times New Roman" w:hAnsi="Times New Roman" w:cs="Times New Roman"/>
                <w:sz w:val="24"/>
                <w:szCs w:val="24"/>
              </w:rPr>
              <w:t>15.8</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39.7</w:t>
            </w:r>
          </w:p>
        </w:tc>
      </w:tr>
      <w:tr w:rsidR="000E18EB" w:rsidRPr="00056CCA" w:rsidTr="00AB6B6C">
        <w:tc>
          <w:tcPr>
            <w:tcW w:w="2049" w:type="dxa"/>
            <w:vMerge/>
          </w:tcPr>
          <w:p w:rsidR="000E18EB" w:rsidRPr="00056CCA" w:rsidRDefault="000E18EB" w:rsidP="00AB6B6C">
            <w:pPr>
              <w:jc w:val="both"/>
              <w:rPr>
                <w:rFonts w:ascii="Times New Roman" w:hAnsi="Times New Roman" w:cs="Times New Roman"/>
                <w:b/>
                <w:sz w:val="24"/>
                <w:szCs w:val="24"/>
              </w:rPr>
            </w:pP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Отрицательно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40.3</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45.1</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13.7</w:t>
            </w:r>
          </w:p>
        </w:tc>
      </w:tr>
      <w:tr w:rsidR="000E18EB" w:rsidRPr="00056CCA" w:rsidTr="00AB6B6C">
        <w:tc>
          <w:tcPr>
            <w:tcW w:w="2049" w:type="dxa"/>
            <w:vMerge/>
          </w:tcPr>
          <w:p w:rsidR="000E18EB" w:rsidRPr="00056CCA" w:rsidRDefault="000E18EB" w:rsidP="00AB6B6C">
            <w:pPr>
              <w:jc w:val="both"/>
              <w:rPr>
                <w:rFonts w:ascii="Times New Roman" w:hAnsi="Times New Roman" w:cs="Times New Roman"/>
                <w:b/>
                <w:sz w:val="24"/>
                <w:szCs w:val="24"/>
              </w:rPr>
            </w:pP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Затр. ответить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2.6</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25.5</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20.2</w:t>
            </w:r>
          </w:p>
        </w:tc>
      </w:tr>
      <w:tr w:rsidR="000E18EB" w:rsidRPr="00056CCA" w:rsidTr="00AB6B6C">
        <w:tc>
          <w:tcPr>
            <w:tcW w:w="2049" w:type="dxa"/>
            <w:vMerge w:val="restart"/>
          </w:tcPr>
          <w:p w:rsidR="000E18EB" w:rsidRPr="00056CCA" w:rsidRDefault="000E18EB" w:rsidP="00AB6B6C">
            <w:pPr>
              <w:jc w:val="both"/>
              <w:rPr>
                <w:rFonts w:ascii="Times New Roman" w:hAnsi="Times New Roman" w:cs="Times New Roman"/>
                <w:b/>
                <w:sz w:val="24"/>
                <w:szCs w:val="24"/>
              </w:rPr>
            </w:pPr>
            <w:r>
              <w:rPr>
                <w:rFonts w:ascii="Times New Roman" w:hAnsi="Times New Roman" w:cs="Times New Roman"/>
                <w:b/>
                <w:sz w:val="24"/>
                <w:szCs w:val="24"/>
              </w:rPr>
              <w:t xml:space="preserve">Русская </w:t>
            </w: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Положительно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33.6</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2.8</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14.3</w:t>
            </w:r>
          </w:p>
        </w:tc>
      </w:tr>
      <w:tr w:rsidR="000E18EB" w:rsidRPr="00056CCA" w:rsidTr="00AB6B6C">
        <w:tc>
          <w:tcPr>
            <w:tcW w:w="2049" w:type="dxa"/>
            <w:vMerge/>
          </w:tcPr>
          <w:p w:rsidR="000E18EB" w:rsidRPr="00056CCA" w:rsidRDefault="000E18EB" w:rsidP="00AB6B6C">
            <w:pPr>
              <w:jc w:val="both"/>
              <w:rPr>
                <w:rFonts w:ascii="Times New Roman" w:hAnsi="Times New Roman" w:cs="Times New Roman"/>
                <w:sz w:val="24"/>
                <w:szCs w:val="24"/>
              </w:rPr>
            </w:pP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Нейтрально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9.1</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30.6</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14.3</w:t>
            </w:r>
          </w:p>
        </w:tc>
      </w:tr>
      <w:tr w:rsidR="000E18EB" w:rsidRPr="00056CCA" w:rsidTr="00AB6B6C">
        <w:tc>
          <w:tcPr>
            <w:tcW w:w="2049" w:type="dxa"/>
            <w:vMerge/>
          </w:tcPr>
          <w:p w:rsidR="000E18EB" w:rsidRPr="00056CCA" w:rsidRDefault="000E18EB" w:rsidP="00AB6B6C">
            <w:pPr>
              <w:jc w:val="both"/>
              <w:rPr>
                <w:rFonts w:ascii="Times New Roman" w:hAnsi="Times New Roman" w:cs="Times New Roman"/>
                <w:sz w:val="24"/>
                <w:szCs w:val="24"/>
              </w:rPr>
            </w:pP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Отрицательно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53.6</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27.8</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28.6</w:t>
            </w:r>
          </w:p>
        </w:tc>
      </w:tr>
      <w:tr w:rsidR="000E18EB" w:rsidRPr="00056CCA" w:rsidTr="00AB6B6C">
        <w:tc>
          <w:tcPr>
            <w:tcW w:w="2049" w:type="dxa"/>
            <w:vMerge/>
          </w:tcPr>
          <w:p w:rsidR="000E18EB" w:rsidRPr="00056CCA" w:rsidRDefault="000E18EB" w:rsidP="00AB6B6C">
            <w:pPr>
              <w:jc w:val="both"/>
              <w:rPr>
                <w:rFonts w:ascii="Times New Roman" w:hAnsi="Times New Roman" w:cs="Times New Roman"/>
                <w:sz w:val="24"/>
                <w:szCs w:val="24"/>
              </w:rPr>
            </w:pP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Затр. ответить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3.6</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38.9</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42.9</w:t>
            </w:r>
          </w:p>
        </w:tc>
      </w:tr>
      <w:tr w:rsidR="000E18EB" w:rsidRPr="00056CCA" w:rsidTr="00AB6B6C">
        <w:tc>
          <w:tcPr>
            <w:tcW w:w="2049" w:type="dxa"/>
            <w:vMerge w:val="restart"/>
          </w:tcPr>
          <w:p w:rsidR="000E18EB" w:rsidRPr="009E1B40" w:rsidRDefault="000E18EB" w:rsidP="00AB6B6C">
            <w:pPr>
              <w:jc w:val="both"/>
              <w:rPr>
                <w:rFonts w:ascii="Times New Roman" w:hAnsi="Times New Roman" w:cs="Times New Roman"/>
                <w:b/>
                <w:sz w:val="24"/>
                <w:szCs w:val="24"/>
              </w:rPr>
            </w:pPr>
            <w:r w:rsidRPr="009E1B40">
              <w:rPr>
                <w:rFonts w:ascii="Times New Roman" w:hAnsi="Times New Roman" w:cs="Times New Roman"/>
                <w:b/>
                <w:sz w:val="24"/>
                <w:szCs w:val="24"/>
              </w:rPr>
              <w:t xml:space="preserve">Другие </w:t>
            </w: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Положительно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49.2</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w:t>
            </w:r>
          </w:p>
        </w:tc>
      </w:tr>
      <w:tr w:rsidR="000E18EB" w:rsidRPr="00056CCA" w:rsidTr="00AB6B6C">
        <w:tc>
          <w:tcPr>
            <w:tcW w:w="2049" w:type="dxa"/>
            <w:vMerge/>
          </w:tcPr>
          <w:p w:rsidR="000E18EB" w:rsidRPr="00056CCA" w:rsidRDefault="000E18EB" w:rsidP="00AB6B6C">
            <w:pPr>
              <w:jc w:val="both"/>
              <w:rPr>
                <w:rFonts w:ascii="Times New Roman" w:hAnsi="Times New Roman" w:cs="Times New Roman"/>
                <w:sz w:val="24"/>
                <w:szCs w:val="24"/>
              </w:rPr>
            </w:pP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Нейтрально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14.8</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w:t>
            </w:r>
          </w:p>
        </w:tc>
      </w:tr>
      <w:tr w:rsidR="000E18EB" w:rsidRPr="00056CCA" w:rsidTr="00AB6B6C">
        <w:tc>
          <w:tcPr>
            <w:tcW w:w="2049" w:type="dxa"/>
            <w:vMerge/>
          </w:tcPr>
          <w:p w:rsidR="000E18EB" w:rsidRPr="00056CCA" w:rsidRDefault="000E18EB" w:rsidP="00AB6B6C">
            <w:pPr>
              <w:jc w:val="both"/>
              <w:rPr>
                <w:rFonts w:ascii="Times New Roman" w:hAnsi="Times New Roman" w:cs="Times New Roman"/>
                <w:sz w:val="24"/>
                <w:szCs w:val="24"/>
              </w:rPr>
            </w:pP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Отрицательно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32.8</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w:t>
            </w:r>
          </w:p>
        </w:tc>
      </w:tr>
      <w:tr w:rsidR="000E18EB" w:rsidRPr="00056CCA" w:rsidTr="00AB6B6C">
        <w:tc>
          <w:tcPr>
            <w:tcW w:w="2049" w:type="dxa"/>
            <w:vMerge/>
          </w:tcPr>
          <w:p w:rsidR="000E18EB" w:rsidRPr="00056CCA" w:rsidRDefault="000E18EB" w:rsidP="00AB6B6C">
            <w:pPr>
              <w:jc w:val="both"/>
              <w:rPr>
                <w:rFonts w:ascii="Times New Roman" w:hAnsi="Times New Roman" w:cs="Times New Roman"/>
                <w:sz w:val="24"/>
                <w:szCs w:val="24"/>
              </w:rPr>
            </w:pPr>
          </w:p>
        </w:tc>
        <w:tc>
          <w:tcPr>
            <w:tcW w:w="1910" w:type="dxa"/>
          </w:tcPr>
          <w:p w:rsidR="000E18EB" w:rsidRPr="00056CCA" w:rsidRDefault="000E18EB" w:rsidP="00AB6B6C">
            <w:pPr>
              <w:jc w:val="both"/>
              <w:rPr>
                <w:rFonts w:ascii="Times New Roman" w:hAnsi="Times New Roman" w:cs="Times New Roman"/>
                <w:sz w:val="24"/>
                <w:szCs w:val="24"/>
              </w:rPr>
            </w:pPr>
            <w:r w:rsidRPr="00056CCA">
              <w:rPr>
                <w:rFonts w:ascii="Times New Roman" w:hAnsi="Times New Roman" w:cs="Times New Roman"/>
                <w:sz w:val="24"/>
                <w:szCs w:val="24"/>
              </w:rPr>
              <w:t xml:space="preserve">Затр. ответить </w:t>
            </w:r>
          </w:p>
        </w:tc>
        <w:tc>
          <w:tcPr>
            <w:tcW w:w="187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3.3</w:t>
            </w:r>
          </w:p>
        </w:tc>
        <w:tc>
          <w:tcPr>
            <w:tcW w:w="1899"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w:t>
            </w:r>
          </w:p>
        </w:tc>
        <w:tc>
          <w:tcPr>
            <w:tcW w:w="1891" w:type="dxa"/>
          </w:tcPr>
          <w:p w:rsidR="000E18EB" w:rsidRPr="00056CCA" w:rsidRDefault="000E18EB" w:rsidP="00AB6B6C">
            <w:pPr>
              <w:jc w:val="both"/>
              <w:rPr>
                <w:rFonts w:ascii="Times New Roman" w:hAnsi="Times New Roman" w:cs="Times New Roman"/>
                <w:sz w:val="24"/>
                <w:szCs w:val="24"/>
              </w:rPr>
            </w:pPr>
            <w:r>
              <w:rPr>
                <w:rFonts w:ascii="Times New Roman" w:hAnsi="Times New Roman" w:cs="Times New Roman"/>
                <w:sz w:val="24"/>
                <w:szCs w:val="24"/>
              </w:rPr>
              <w:t>-</w:t>
            </w:r>
          </w:p>
        </w:tc>
      </w:tr>
    </w:tbl>
    <w:p w:rsidR="00590BC5" w:rsidRDefault="007A17E0" w:rsidP="007A17E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ходе</w:t>
      </w:r>
      <w:r w:rsidRPr="007A17E0">
        <w:rPr>
          <w:rFonts w:ascii="Times New Roman" w:hAnsi="Times New Roman" w:cs="Times New Roman"/>
          <w:sz w:val="28"/>
          <w:szCs w:val="28"/>
        </w:rPr>
        <w:t xml:space="preserve"> </w:t>
      </w:r>
      <w:r>
        <w:rPr>
          <w:rFonts w:ascii="Times New Roman" w:hAnsi="Times New Roman" w:cs="Times New Roman"/>
          <w:sz w:val="28"/>
          <w:szCs w:val="28"/>
        </w:rPr>
        <w:t xml:space="preserve">анализа </w:t>
      </w:r>
      <w:r w:rsidRPr="007A17E0">
        <w:rPr>
          <w:rFonts w:ascii="Times New Roman" w:hAnsi="Times New Roman" w:cs="Times New Roman"/>
          <w:sz w:val="28"/>
          <w:szCs w:val="28"/>
        </w:rPr>
        <w:t xml:space="preserve">была проведена рекодировка части данных, специфично в отношении Казахстана, где определенные национальности, а именно узбекская, кыргызская (в контексте Казахстана), корейская, уйгурская, таджикская и татарская, были агрегированы под термином "другое", в связи с невысоким количеством респондентов. </w:t>
      </w:r>
    </w:p>
    <w:p w:rsidR="007A17E0" w:rsidRPr="007A17E0" w:rsidRDefault="007A17E0" w:rsidP="007A17E0">
      <w:pPr>
        <w:spacing w:after="0" w:line="240" w:lineRule="auto"/>
        <w:ind w:firstLine="708"/>
        <w:jc w:val="both"/>
        <w:rPr>
          <w:rFonts w:ascii="Times New Roman" w:hAnsi="Times New Roman" w:cs="Times New Roman"/>
          <w:sz w:val="28"/>
          <w:szCs w:val="28"/>
        </w:rPr>
      </w:pPr>
      <w:r w:rsidRPr="007A17E0">
        <w:rPr>
          <w:rFonts w:ascii="Times New Roman" w:hAnsi="Times New Roman" w:cs="Times New Roman"/>
          <w:sz w:val="28"/>
          <w:szCs w:val="28"/>
        </w:rPr>
        <w:t>Следующий сравнительный анализ данных выявил, что национальная принадлежность в национальном контексте не оказывает существенного влияния на восприятие, что является фундаментальной исходной точкой для этого анализа.</w:t>
      </w:r>
      <w:r>
        <w:rPr>
          <w:rFonts w:ascii="Times New Roman" w:hAnsi="Times New Roman" w:cs="Times New Roman"/>
          <w:sz w:val="28"/>
          <w:szCs w:val="28"/>
        </w:rPr>
        <w:t xml:space="preserve"> </w:t>
      </w:r>
      <w:r w:rsidRPr="007A17E0">
        <w:rPr>
          <w:rFonts w:ascii="Times New Roman" w:hAnsi="Times New Roman" w:cs="Times New Roman"/>
          <w:sz w:val="28"/>
          <w:szCs w:val="28"/>
        </w:rPr>
        <w:t>Сосредотачиваясь на результате анализа для каждой страны, можно отметить следующие аспекты:</w:t>
      </w:r>
    </w:p>
    <w:p w:rsidR="007A17E0" w:rsidRDefault="007A17E0" w:rsidP="00B86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7A17E0">
        <w:rPr>
          <w:rFonts w:ascii="Times New Roman" w:hAnsi="Times New Roman" w:cs="Times New Roman"/>
          <w:sz w:val="28"/>
          <w:szCs w:val="28"/>
        </w:rPr>
        <w:t>Казахстан</w:t>
      </w:r>
      <w:r>
        <w:rPr>
          <w:rFonts w:ascii="Times New Roman" w:hAnsi="Times New Roman" w:cs="Times New Roman"/>
          <w:sz w:val="28"/>
          <w:szCs w:val="28"/>
        </w:rPr>
        <w:t>е п</w:t>
      </w:r>
      <w:r w:rsidRPr="007A17E0">
        <w:rPr>
          <w:rFonts w:ascii="Times New Roman" w:hAnsi="Times New Roman" w:cs="Times New Roman"/>
          <w:sz w:val="28"/>
          <w:szCs w:val="28"/>
        </w:rPr>
        <w:t>рисутствует высокий уровень отрицательного восприятия как среди каз</w:t>
      </w:r>
      <w:r w:rsidR="00B86B00">
        <w:rPr>
          <w:rFonts w:ascii="Times New Roman" w:hAnsi="Times New Roman" w:cs="Times New Roman"/>
          <w:sz w:val="28"/>
          <w:szCs w:val="28"/>
        </w:rPr>
        <w:t>ахов, так и среди русского</w:t>
      </w:r>
      <w:r w:rsidRPr="007A17E0">
        <w:rPr>
          <w:rFonts w:ascii="Times New Roman" w:hAnsi="Times New Roman" w:cs="Times New Roman"/>
          <w:sz w:val="28"/>
          <w:szCs w:val="28"/>
        </w:rPr>
        <w:t xml:space="preserve"> населения. Это может указывать на наличие широкого спектра взгл</w:t>
      </w:r>
      <w:r w:rsidR="00B86B00">
        <w:rPr>
          <w:rFonts w:ascii="Times New Roman" w:hAnsi="Times New Roman" w:cs="Times New Roman"/>
          <w:sz w:val="28"/>
          <w:szCs w:val="28"/>
        </w:rPr>
        <w:t xml:space="preserve">ядов внутри национальных групп. </w:t>
      </w:r>
      <w:r w:rsidRPr="007A17E0">
        <w:rPr>
          <w:rFonts w:ascii="Times New Roman" w:hAnsi="Times New Roman" w:cs="Times New Roman"/>
          <w:sz w:val="28"/>
          <w:szCs w:val="28"/>
        </w:rPr>
        <w:t>Среди "других" национальностей наблюдается преобладание положительного восприятия (49.2%), однако следует обратить внимание на существенный показатель отрицательного восприятия (32.8%).</w:t>
      </w:r>
      <w:r w:rsidR="00B86B00">
        <w:rPr>
          <w:rFonts w:ascii="Times New Roman" w:hAnsi="Times New Roman" w:cs="Times New Roman"/>
          <w:sz w:val="28"/>
          <w:szCs w:val="28"/>
        </w:rPr>
        <w:t xml:space="preserve"> </w:t>
      </w:r>
    </w:p>
    <w:p w:rsidR="007A17E0" w:rsidRPr="007A17E0" w:rsidRDefault="00B86B00" w:rsidP="007A17E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Кыргызстане с</w:t>
      </w:r>
      <w:r w:rsidR="007A17E0" w:rsidRPr="007A17E0">
        <w:rPr>
          <w:rFonts w:ascii="Times New Roman" w:hAnsi="Times New Roman" w:cs="Times New Roman"/>
          <w:sz w:val="28"/>
          <w:szCs w:val="28"/>
        </w:rPr>
        <w:t>кладывается впечатление, что кыргызы проявляют более отрицательное восприятие, однако следует особо обратить внимание на процент затруднивши</w:t>
      </w:r>
      <w:r>
        <w:rPr>
          <w:rFonts w:ascii="Times New Roman" w:hAnsi="Times New Roman" w:cs="Times New Roman"/>
          <w:sz w:val="28"/>
          <w:szCs w:val="28"/>
        </w:rPr>
        <w:t>хся ответить среди русских</w:t>
      </w:r>
      <w:r w:rsidR="007A17E0" w:rsidRPr="007A17E0">
        <w:rPr>
          <w:rFonts w:ascii="Times New Roman" w:hAnsi="Times New Roman" w:cs="Times New Roman"/>
          <w:sz w:val="28"/>
          <w:szCs w:val="28"/>
        </w:rPr>
        <w:t xml:space="preserve"> респондентов (38.9%). Это свидетельствует о том, что влияние отрицательного восприятия среди русскоязычной национальности может быть не менее существенным, чем у кыргызов.</w:t>
      </w:r>
      <w:r>
        <w:rPr>
          <w:rFonts w:ascii="Times New Roman" w:hAnsi="Times New Roman" w:cs="Times New Roman"/>
          <w:sz w:val="28"/>
          <w:szCs w:val="28"/>
        </w:rPr>
        <w:t xml:space="preserve"> </w:t>
      </w:r>
    </w:p>
    <w:p w:rsidR="007A17E0" w:rsidRPr="007A17E0" w:rsidRDefault="00B86B00" w:rsidP="007A17E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Узбекистане р</w:t>
      </w:r>
      <w:r w:rsidR="007A17E0" w:rsidRPr="007A17E0">
        <w:rPr>
          <w:rFonts w:ascii="Times New Roman" w:hAnsi="Times New Roman" w:cs="Times New Roman"/>
          <w:sz w:val="28"/>
          <w:szCs w:val="28"/>
        </w:rPr>
        <w:t>езультаты демонстрируют более нейтральную позицию среди узбеков (39.7%). Однако существует явная разница в восприятии</w:t>
      </w:r>
      <w:r>
        <w:rPr>
          <w:rFonts w:ascii="Times New Roman" w:hAnsi="Times New Roman" w:cs="Times New Roman"/>
          <w:sz w:val="28"/>
          <w:szCs w:val="28"/>
        </w:rPr>
        <w:t xml:space="preserve"> между узбеками и русскими</w:t>
      </w:r>
      <w:r w:rsidR="007A17E0" w:rsidRPr="007A17E0">
        <w:rPr>
          <w:rFonts w:ascii="Times New Roman" w:hAnsi="Times New Roman" w:cs="Times New Roman"/>
          <w:sz w:val="28"/>
          <w:szCs w:val="28"/>
        </w:rPr>
        <w:t xml:space="preserve"> респондентами. Процент отрицательного восприятия среди рус</w:t>
      </w:r>
      <w:r>
        <w:rPr>
          <w:rFonts w:ascii="Times New Roman" w:hAnsi="Times New Roman" w:cs="Times New Roman"/>
          <w:sz w:val="28"/>
          <w:szCs w:val="28"/>
        </w:rPr>
        <w:t xml:space="preserve">скоязычных (28.6%) превышает </w:t>
      </w:r>
      <w:r w:rsidR="007A17E0" w:rsidRPr="007A17E0">
        <w:rPr>
          <w:rFonts w:ascii="Times New Roman" w:hAnsi="Times New Roman" w:cs="Times New Roman"/>
          <w:sz w:val="28"/>
          <w:szCs w:val="28"/>
        </w:rPr>
        <w:t>показатель среди узбеков, и высокий процент затруднивши</w:t>
      </w:r>
      <w:r>
        <w:rPr>
          <w:rFonts w:ascii="Times New Roman" w:hAnsi="Times New Roman" w:cs="Times New Roman"/>
          <w:sz w:val="28"/>
          <w:szCs w:val="28"/>
        </w:rPr>
        <w:t>хся ответить среди русских</w:t>
      </w:r>
      <w:r w:rsidR="007A17E0" w:rsidRPr="007A17E0">
        <w:rPr>
          <w:rFonts w:ascii="Times New Roman" w:hAnsi="Times New Roman" w:cs="Times New Roman"/>
          <w:sz w:val="28"/>
          <w:szCs w:val="28"/>
        </w:rPr>
        <w:t xml:space="preserve"> (42.9%) может свидетельствовать о более сложной динамике восприятия среди этой группы.</w:t>
      </w:r>
    </w:p>
    <w:p w:rsidR="00CE4FF5" w:rsidRDefault="007A17E0" w:rsidP="007A17E0">
      <w:pPr>
        <w:spacing w:after="0" w:line="240" w:lineRule="auto"/>
        <w:ind w:firstLine="708"/>
        <w:jc w:val="both"/>
        <w:rPr>
          <w:rFonts w:ascii="Times New Roman" w:hAnsi="Times New Roman" w:cs="Times New Roman"/>
          <w:sz w:val="28"/>
          <w:szCs w:val="28"/>
        </w:rPr>
      </w:pPr>
      <w:r w:rsidRPr="007A17E0">
        <w:rPr>
          <w:rFonts w:ascii="Times New Roman" w:hAnsi="Times New Roman" w:cs="Times New Roman"/>
          <w:sz w:val="28"/>
          <w:szCs w:val="28"/>
        </w:rPr>
        <w:t>Анализ данных подчеркивает, что восприятие инициативы "Один пояс, один путь" не существенно зависит от национальности в контексте данного исследования. Однако важно учесть, что восприятие определенно обусловлено многими дополнительными факторами, такими как экономическая ситуация, исторические связи, культурные особенности и геополитический контекст. Таким образом, национальность, хотя и имеет определенное влияние, не является единственным детерминирующим фактором для восприятия данной инициативы.</w:t>
      </w:r>
    </w:p>
    <w:p w:rsidR="00CE4FF5" w:rsidRDefault="00CE4FF5" w:rsidP="005A5E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90BC5">
        <w:rPr>
          <w:rFonts w:ascii="Times New Roman" w:hAnsi="Times New Roman" w:cs="Times New Roman"/>
          <w:sz w:val="28"/>
          <w:szCs w:val="28"/>
        </w:rPr>
        <w:t>Далее рассмотрим образовательный аспект. О</w:t>
      </w:r>
      <w:r w:rsidR="006A474F" w:rsidRPr="006A474F">
        <w:rPr>
          <w:rFonts w:ascii="Times New Roman" w:hAnsi="Times New Roman" w:cs="Times New Roman"/>
          <w:sz w:val="28"/>
          <w:szCs w:val="28"/>
        </w:rPr>
        <w:t xml:space="preserve">бразование </w:t>
      </w:r>
      <w:r w:rsidR="005C6CCB">
        <w:rPr>
          <w:rFonts w:ascii="Times New Roman" w:hAnsi="Times New Roman" w:cs="Times New Roman"/>
          <w:sz w:val="28"/>
          <w:szCs w:val="28"/>
        </w:rPr>
        <w:t>является одним из важных аспектов, которая может оказать влияние на восприятие</w:t>
      </w:r>
      <w:r w:rsidR="006A474F" w:rsidRPr="006A474F">
        <w:rPr>
          <w:rFonts w:ascii="Times New Roman" w:hAnsi="Times New Roman" w:cs="Times New Roman"/>
          <w:sz w:val="28"/>
          <w:szCs w:val="28"/>
        </w:rPr>
        <w:t xml:space="preserve"> инициативы </w:t>
      </w:r>
      <w:r w:rsidR="00590BC5">
        <w:rPr>
          <w:rFonts w:ascii="Times New Roman" w:hAnsi="Times New Roman" w:cs="Times New Roman"/>
          <w:sz w:val="28"/>
          <w:szCs w:val="28"/>
        </w:rPr>
        <w:t>«Один пояс, один путь» в странах Центральной Азии</w:t>
      </w:r>
      <w:r w:rsidR="006A474F" w:rsidRPr="006A474F">
        <w:rPr>
          <w:rFonts w:ascii="Times New Roman" w:hAnsi="Times New Roman" w:cs="Times New Roman"/>
          <w:sz w:val="28"/>
          <w:szCs w:val="28"/>
        </w:rPr>
        <w:t>. Восприятие инициативы может существенно различаться в зав</w:t>
      </w:r>
      <w:r w:rsidR="005C6CCB">
        <w:rPr>
          <w:rFonts w:ascii="Times New Roman" w:hAnsi="Times New Roman" w:cs="Times New Roman"/>
          <w:sz w:val="28"/>
          <w:szCs w:val="28"/>
        </w:rPr>
        <w:t xml:space="preserve">исимости от уровня образования </w:t>
      </w:r>
      <w:r w:rsidR="00590BC5">
        <w:rPr>
          <w:rFonts w:ascii="Times New Roman" w:hAnsi="Times New Roman" w:cs="Times New Roman"/>
          <w:sz w:val="28"/>
          <w:szCs w:val="28"/>
        </w:rPr>
        <w:t xml:space="preserve">самих респондентов. В таблице 14, показана особенности восприятия инициативы «Один пояс, один путь» в зависимости от разного уровня образования. </w:t>
      </w:r>
    </w:p>
    <w:p w:rsidR="00590BC5" w:rsidRDefault="00590BC5" w:rsidP="005A5E73">
      <w:pPr>
        <w:spacing w:after="0" w:line="240" w:lineRule="auto"/>
        <w:ind w:firstLine="708"/>
        <w:jc w:val="both"/>
        <w:rPr>
          <w:rFonts w:ascii="Times New Roman" w:hAnsi="Times New Roman" w:cs="Times New Roman"/>
          <w:sz w:val="28"/>
          <w:szCs w:val="28"/>
        </w:rPr>
      </w:pPr>
    </w:p>
    <w:p w:rsidR="00590BC5" w:rsidRDefault="00590BC5" w:rsidP="005A5E73">
      <w:pPr>
        <w:spacing w:after="0" w:line="240" w:lineRule="auto"/>
        <w:ind w:firstLine="708"/>
        <w:jc w:val="both"/>
        <w:rPr>
          <w:rFonts w:ascii="Times New Roman" w:hAnsi="Times New Roman" w:cs="Times New Roman"/>
          <w:sz w:val="28"/>
          <w:szCs w:val="28"/>
        </w:rPr>
      </w:pPr>
    </w:p>
    <w:p w:rsidR="00DA638A" w:rsidRDefault="00BC18D6" w:rsidP="00BC18D6">
      <w:pPr>
        <w:spacing w:after="0" w:line="240" w:lineRule="auto"/>
        <w:ind w:firstLine="708"/>
        <w:jc w:val="center"/>
        <w:rPr>
          <w:rFonts w:ascii="Times New Roman" w:hAnsi="Times New Roman" w:cs="Times New Roman"/>
          <w:b/>
          <w:sz w:val="28"/>
          <w:szCs w:val="28"/>
        </w:rPr>
      </w:pPr>
      <w:r w:rsidRPr="00BC18D6">
        <w:rPr>
          <w:rFonts w:ascii="Times New Roman" w:hAnsi="Times New Roman" w:cs="Times New Roman"/>
          <w:b/>
          <w:sz w:val="28"/>
          <w:szCs w:val="28"/>
        </w:rPr>
        <w:lastRenderedPageBreak/>
        <w:t>Таблица 14.</w:t>
      </w:r>
      <w:r w:rsidR="00DA638A" w:rsidRPr="00BC18D6">
        <w:rPr>
          <w:rFonts w:ascii="Times New Roman" w:hAnsi="Times New Roman" w:cs="Times New Roman"/>
          <w:b/>
          <w:sz w:val="28"/>
          <w:szCs w:val="28"/>
        </w:rPr>
        <w:t xml:space="preserve"> </w:t>
      </w:r>
      <w:r w:rsidRPr="00BC18D6">
        <w:rPr>
          <w:rFonts w:ascii="Times New Roman" w:hAnsi="Times New Roman" w:cs="Times New Roman"/>
          <w:b/>
          <w:sz w:val="28"/>
          <w:szCs w:val="28"/>
        </w:rPr>
        <w:t>–</w:t>
      </w:r>
      <w:r w:rsidR="00DA638A" w:rsidRPr="00BC18D6">
        <w:rPr>
          <w:rFonts w:ascii="Times New Roman" w:hAnsi="Times New Roman" w:cs="Times New Roman"/>
          <w:b/>
          <w:sz w:val="28"/>
          <w:szCs w:val="28"/>
        </w:rPr>
        <w:t xml:space="preserve"> </w:t>
      </w:r>
      <w:r w:rsidRPr="00BC18D6">
        <w:rPr>
          <w:rFonts w:ascii="Times New Roman" w:hAnsi="Times New Roman" w:cs="Times New Roman"/>
          <w:b/>
          <w:sz w:val="28"/>
          <w:szCs w:val="28"/>
        </w:rPr>
        <w:t>Роль образования в восприятии инициативы «Один пояс, один путь»</w:t>
      </w:r>
      <w:r w:rsidR="00C1111D">
        <w:rPr>
          <w:rFonts w:ascii="Times New Roman" w:hAnsi="Times New Roman" w:cs="Times New Roman"/>
          <w:b/>
          <w:sz w:val="28"/>
          <w:szCs w:val="28"/>
        </w:rPr>
        <w:t>, данные указаны в %</w:t>
      </w:r>
    </w:p>
    <w:tbl>
      <w:tblPr>
        <w:tblStyle w:val="1"/>
        <w:tblW w:w="0" w:type="auto"/>
        <w:tblLook w:val="04A0" w:firstRow="1" w:lastRow="0" w:firstColumn="1" w:lastColumn="0" w:noHBand="0" w:noVBand="1"/>
      </w:tblPr>
      <w:tblGrid>
        <w:gridCol w:w="2226"/>
        <w:gridCol w:w="1733"/>
        <w:gridCol w:w="1879"/>
        <w:gridCol w:w="1899"/>
        <w:gridCol w:w="1891"/>
      </w:tblGrid>
      <w:tr w:rsidR="00150CFC" w:rsidRPr="00150CFC" w:rsidTr="005C6CCB">
        <w:tc>
          <w:tcPr>
            <w:tcW w:w="2226" w:type="dxa"/>
          </w:tcPr>
          <w:p w:rsidR="00150CFC" w:rsidRPr="00150CFC" w:rsidRDefault="00DA638A" w:rsidP="006F3463">
            <w:pPr>
              <w:rPr>
                <w:rFonts w:ascii="Times New Roman" w:hAnsi="Times New Roman" w:cs="Times New Roman"/>
                <w:b/>
                <w:sz w:val="24"/>
                <w:szCs w:val="24"/>
              </w:rPr>
            </w:pPr>
            <w:r>
              <w:rPr>
                <w:rFonts w:ascii="Times New Roman" w:hAnsi="Times New Roman" w:cs="Times New Roman"/>
                <w:b/>
                <w:sz w:val="24"/>
                <w:szCs w:val="24"/>
              </w:rPr>
              <w:t>Уровень образования</w:t>
            </w:r>
          </w:p>
        </w:tc>
        <w:tc>
          <w:tcPr>
            <w:tcW w:w="1733" w:type="dxa"/>
          </w:tcPr>
          <w:p w:rsidR="00150CFC" w:rsidRPr="00150CFC" w:rsidRDefault="00150CFC" w:rsidP="006F3463">
            <w:pPr>
              <w:jc w:val="center"/>
              <w:rPr>
                <w:rFonts w:ascii="Times New Roman" w:hAnsi="Times New Roman" w:cs="Times New Roman"/>
                <w:b/>
                <w:sz w:val="24"/>
                <w:szCs w:val="24"/>
              </w:rPr>
            </w:pPr>
            <w:r w:rsidRPr="00150CFC">
              <w:rPr>
                <w:rFonts w:ascii="Times New Roman" w:hAnsi="Times New Roman" w:cs="Times New Roman"/>
                <w:b/>
                <w:sz w:val="24"/>
                <w:szCs w:val="24"/>
              </w:rPr>
              <w:t>Уровень восприятия</w:t>
            </w:r>
          </w:p>
        </w:tc>
        <w:tc>
          <w:tcPr>
            <w:tcW w:w="1879" w:type="dxa"/>
          </w:tcPr>
          <w:p w:rsidR="00150CFC" w:rsidRPr="00150CFC" w:rsidRDefault="00150CFC" w:rsidP="006F3463">
            <w:pPr>
              <w:jc w:val="center"/>
              <w:rPr>
                <w:rFonts w:ascii="Times New Roman" w:hAnsi="Times New Roman" w:cs="Times New Roman"/>
                <w:b/>
                <w:sz w:val="24"/>
                <w:szCs w:val="24"/>
              </w:rPr>
            </w:pPr>
            <w:r w:rsidRPr="00150CFC">
              <w:rPr>
                <w:rFonts w:ascii="Times New Roman" w:hAnsi="Times New Roman" w:cs="Times New Roman"/>
                <w:b/>
                <w:sz w:val="24"/>
                <w:szCs w:val="24"/>
              </w:rPr>
              <w:t>Казахстан</w:t>
            </w:r>
          </w:p>
          <w:p w:rsidR="00150CFC" w:rsidRPr="00150CFC" w:rsidRDefault="00150CFC" w:rsidP="006F3463">
            <w:pPr>
              <w:jc w:val="center"/>
              <w:rPr>
                <w:rFonts w:ascii="Times New Roman" w:hAnsi="Times New Roman" w:cs="Times New Roman"/>
                <w:b/>
                <w:sz w:val="24"/>
                <w:szCs w:val="24"/>
                <w:lang w:val="en-US"/>
              </w:rPr>
            </w:pPr>
            <w:r w:rsidRPr="00150CFC">
              <w:rPr>
                <w:rFonts w:ascii="Times New Roman" w:hAnsi="Times New Roman" w:cs="Times New Roman"/>
                <w:b/>
                <w:sz w:val="24"/>
                <w:szCs w:val="24"/>
                <w:lang w:val="en-US"/>
              </w:rPr>
              <w:t>N=876</w:t>
            </w:r>
          </w:p>
        </w:tc>
        <w:tc>
          <w:tcPr>
            <w:tcW w:w="1899" w:type="dxa"/>
          </w:tcPr>
          <w:p w:rsidR="00150CFC" w:rsidRPr="00150CFC" w:rsidRDefault="00150CFC" w:rsidP="006F3463">
            <w:pPr>
              <w:jc w:val="center"/>
              <w:rPr>
                <w:rFonts w:ascii="Times New Roman" w:hAnsi="Times New Roman" w:cs="Times New Roman"/>
                <w:b/>
                <w:sz w:val="24"/>
                <w:szCs w:val="24"/>
              </w:rPr>
            </w:pPr>
            <w:r w:rsidRPr="00150CFC">
              <w:rPr>
                <w:rFonts w:ascii="Times New Roman" w:hAnsi="Times New Roman" w:cs="Times New Roman"/>
                <w:b/>
                <w:sz w:val="24"/>
                <w:szCs w:val="24"/>
              </w:rPr>
              <w:t>Кыргызстан</w:t>
            </w:r>
          </w:p>
          <w:p w:rsidR="00150CFC" w:rsidRPr="00150CFC" w:rsidRDefault="00150CFC" w:rsidP="006F3463">
            <w:pPr>
              <w:jc w:val="center"/>
              <w:rPr>
                <w:rFonts w:ascii="Times New Roman" w:hAnsi="Times New Roman" w:cs="Times New Roman"/>
                <w:b/>
                <w:sz w:val="24"/>
                <w:szCs w:val="24"/>
              </w:rPr>
            </w:pPr>
            <w:r w:rsidRPr="00150CFC">
              <w:rPr>
                <w:rFonts w:ascii="Times New Roman" w:hAnsi="Times New Roman" w:cs="Times New Roman"/>
                <w:b/>
                <w:sz w:val="24"/>
                <w:szCs w:val="24"/>
                <w:lang w:val="en-US"/>
              </w:rPr>
              <w:t>N=223</w:t>
            </w:r>
          </w:p>
        </w:tc>
        <w:tc>
          <w:tcPr>
            <w:tcW w:w="1891" w:type="dxa"/>
          </w:tcPr>
          <w:p w:rsidR="00150CFC" w:rsidRPr="00150CFC" w:rsidRDefault="00150CFC" w:rsidP="006F3463">
            <w:pPr>
              <w:jc w:val="center"/>
              <w:rPr>
                <w:rFonts w:ascii="Times New Roman" w:hAnsi="Times New Roman" w:cs="Times New Roman"/>
                <w:b/>
                <w:sz w:val="24"/>
                <w:szCs w:val="24"/>
              </w:rPr>
            </w:pPr>
            <w:r w:rsidRPr="00150CFC">
              <w:rPr>
                <w:rFonts w:ascii="Times New Roman" w:hAnsi="Times New Roman" w:cs="Times New Roman"/>
                <w:b/>
                <w:sz w:val="24"/>
                <w:szCs w:val="24"/>
              </w:rPr>
              <w:t xml:space="preserve">Узбекистан </w:t>
            </w:r>
          </w:p>
          <w:p w:rsidR="00150CFC" w:rsidRPr="00150CFC" w:rsidRDefault="00150CFC" w:rsidP="006F3463">
            <w:pPr>
              <w:jc w:val="center"/>
              <w:rPr>
                <w:rFonts w:ascii="Times New Roman" w:hAnsi="Times New Roman" w:cs="Times New Roman"/>
                <w:b/>
                <w:sz w:val="24"/>
                <w:szCs w:val="24"/>
              </w:rPr>
            </w:pPr>
            <w:r w:rsidRPr="00150CFC">
              <w:rPr>
                <w:rFonts w:ascii="Times New Roman" w:hAnsi="Times New Roman" w:cs="Times New Roman"/>
                <w:b/>
                <w:sz w:val="24"/>
                <w:szCs w:val="24"/>
                <w:lang w:val="en-US"/>
              </w:rPr>
              <w:t>N=269</w:t>
            </w:r>
          </w:p>
        </w:tc>
      </w:tr>
      <w:tr w:rsidR="00150CFC" w:rsidRPr="00150CFC" w:rsidTr="005C6CCB">
        <w:tc>
          <w:tcPr>
            <w:tcW w:w="2226" w:type="dxa"/>
            <w:vMerge w:val="restart"/>
          </w:tcPr>
          <w:p w:rsidR="00150CFC" w:rsidRPr="00150CFC" w:rsidRDefault="00150CFC" w:rsidP="00150CFC">
            <w:pPr>
              <w:rPr>
                <w:rFonts w:ascii="Times New Roman" w:hAnsi="Times New Roman" w:cs="Times New Roman"/>
                <w:b/>
                <w:sz w:val="24"/>
                <w:szCs w:val="24"/>
              </w:rPr>
            </w:pPr>
            <w:r w:rsidRPr="00150CFC">
              <w:rPr>
                <w:rFonts w:ascii="Times New Roman" w:hAnsi="Times New Roman" w:cs="Times New Roman"/>
                <w:b/>
                <w:sz w:val="24"/>
                <w:szCs w:val="24"/>
              </w:rPr>
              <w:t>Среднее (школьный аттестат, диплом колледжа)</w:t>
            </w: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Положительно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34.9</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17.0</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29.4</w:t>
            </w:r>
          </w:p>
        </w:tc>
      </w:tr>
      <w:tr w:rsidR="00150CFC" w:rsidRPr="00150CFC" w:rsidTr="005C6CCB">
        <w:tc>
          <w:tcPr>
            <w:tcW w:w="2226" w:type="dxa"/>
            <w:vMerge/>
          </w:tcPr>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Нейтрально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20.2</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25.5</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29.4</w:t>
            </w:r>
          </w:p>
        </w:tc>
      </w:tr>
      <w:tr w:rsidR="00150CFC" w:rsidRPr="00150CFC" w:rsidTr="005C6CCB">
        <w:tc>
          <w:tcPr>
            <w:tcW w:w="2226" w:type="dxa"/>
            <w:vMerge/>
          </w:tcPr>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Отрицательно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43.6</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36.2</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27.9</w:t>
            </w:r>
          </w:p>
        </w:tc>
      </w:tr>
      <w:tr w:rsidR="00150CFC" w:rsidRPr="00150CFC" w:rsidTr="005C6CCB">
        <w:tc>
          <w:tcPr>
            <w:tcW w:w="2226" w:type="dxa"/>
            <w:vMerge/>
          </w:tcPr>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Затр. ответить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1.4</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21.3</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13.2</w:t>
            </w:r>
          </w:p>
        </w:tc>
      </w:tr>
      <w:tr w:rsidR="00150CFC" w:rsidRPr="00150CFC" w:rsidTr="005C6CCB">
        <w:tc>
          <w:tcPr>
            <w:tcW w:w="2226" w:type="dxa"/>
            <w:vMerge w:val="restart"/>
          </w:tcPr>
          <w:p w:rsidR="00150CFC" w:rsidRPr="00150CFC" w:rsidRDefault="00150CFC" w:rsidP="00150CFC">
            <w:pPr>
              <w:rPr>
                <w:rFonts w:ascii="Times New Roman" w:hAnsi="Times New Roman" w:cs="Times New Roman"/>
                <w:b/>
                <w:sz w:val="24"/>
                <w:szCs w:val="24"/>
              </w:rPr>
            </w:pPr>
            <w:r w:rsidRPr="00150CFC">
              <w:rPr>
                <w:rFonts w:ascii="Times New Roman" w:hAnsi="Times New Roman" w:cs="Times New Roman"/>
                <w:b/>
                <w:sz w:val="24"/>
                <w:szCs w:val="24"/>
              </w:rPr>
              <w:t xml:space="preserve">Высшее (бакалавр) </w:t>
            </w:r>
          </w:p>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Положительно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36.4</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9.0</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20.1</w:t>
            </w:r>
          </w:p>
        </w:tc>
      </w:tr>
      <w:tr w:rsidR="00150CFC" w:rsidRPr="00150CFC" w:rsidTr="005C6CCB">
        <w:tc>
          <w:tcPr>
            <w:tcW w:w="2226" w:type="dxa"/>
            <w:vMerge/>
          </w:tcPr>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Нейтрально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17.2</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17.9</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45.1</w:t>
            </w:r>
          </w:p>
        </w:tc>
      </w:tr>
      <w:tr w:rsidR="00150CFC" w:rsidRPr="00150CFC" w:rsidTr="005C6CCB">
        <w:tc>
          <w:tcPr>
            <w:tcW w:w="2226" w:type="dxa"/>
            <w:vMerge/>
          </w:tcPr>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Отрицательно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43.2</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52.9</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11.0</w:t>
            </w:r>
          </w:p>
        </w:tc>
      </w:tr>
      <w:tr w:rsidR="00150CFC" w:rsidRPr="00150CFC" w:rsidTr="005C6CCB">
        <w:tc>
          <w:tcPr>
            <w:tcW w:w="2226" w:type="dxa"/>
            <w:vMerge/>
          </w:tcPr>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Затр. ответить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3.1</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20.7</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23.8</w:t>
            </w:r>
          </w:p>
        </w:tc>
      </w:tr>
      <w:tr w:rsidR="00150CFC" w:rsidRPr="00150CFC" w:rsidTr="005C6CCB">
        <w:tc>
          <w:tcPr>
            <w:tcW w:w="2226" w:type="dxa"/>
            <w:vMerge w:val="restart"/>
          </w:tcPr>
          <w:p w:rsidR="00150CFC" w:rsidRPr="00150CFC" w:rsidRDefault="00150CFC" w:rsidP="00150CFC">
            <w:pPr>
              <w:rPr>
                <w:rFonts w:ascii="Times New Roman" w:hAnsi="Times New Roman" w:cs="Times New Roman"/>
                <w:b/>
                <w:sz w:val="24"/>
                <w:szCs w:val="24"/>
              </w:rPr>
            </w:pPr>
            <w:r w:rsidRPr="00150CFC">
              <w:rPr>
                <w:rFonts w:ascii="Times New Roman" w:hAnsi="Times New Roman" w:cs="Times New Roman"/>
                <w:b/>
                <w:sz w:val="24"/>
                <w:szCs w:val="24"/>
              </w:rPr>
              <w:t xml:space="preserve">Степень магистра </w:t>
            </w:r>
          </w:p>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Положительно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47.8</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22.2</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44.4</w:t>
            </w:r>
          </w:p>
        </w:tc>
      </w:tr>
      <w:tr w:rsidR="00150CFC" w:rsidRPr="00150CFC" w:rsidTr="005C6CCB">
        <w:tc>
          <w:tcPr>
            <w:tcW w:w="2226" w:type="dxa"/>
            <w:vMerge/>
          </w:tcPr>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Нейтрально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17.8</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11.1</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22.2</w:t>
            </w:r>
          </w:p>
        </w:tc>
      </w:tr>
      <w:tr w:rsidR="00150CFC" w:rsidRPr="00150CFC" w:rsidTr="005C6CCB">
        <w:tc>
          <w:tcPr>
            <w:tcW w:w="2226" w:type="dxa"/>
            <w:vMerge/>
          </w:tcPr>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Отрицательно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30.0</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11.1</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3.7</w:t>
            </w:r>
          </w:p>
        </w:tc>
      </w:tr>
      <w:tr w:rsidR="00150CFC" w:rsidRPr="00150CFC" w:rsidTr="005C6CCB">
        <w:tc>
          <w:tcPr>
            <w:tcW w:w="2226" w:type="dxa"/>
            <w:vMerge/>
          </w:tcPr>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6F3463">
            <w:pPr>
              <w:jc w:val="both"/>
              <w:rPr>
                <w:rFonts w:ascii="Times New Roman" w:hAnsi="Times New Roman" w:cs="Times New Roman"/>
                <w:sz w:val="24"/>
                <w:szCs w:val="24"/>
              </w:rPr>
            </w:pPr>
            <w:r w:rsidRPr="00150CFC">
              <w:rPr>
                <w:rFonts w:ascii="Times New Roman" w:hAnsi="Times New Roman" w:cs="Times New Roman"/>
                <w:sz w:val="24"/>
                <w:szCs w:val="24"/>
              </w:rPr>
              <w:t xml:space="preserve">Затр. ответить </w:t>
            </w:r>
          </w:p>
        </w:tc>
        <w:tc>
          <w:tcPr>
            <w:tcW w:w="1879" w:type="dxa"/>
          </w:tcPr>
          <w:p w:rsidR="00150CFC" w:rsidRPr="00150CFC" w:rsidRDefault="00260A1B" w:rsidP="006F3463">
            <w:pPr>
              <w:jc w:val="both"/>
              <w:rPr>
                <w:rFonts w:ascii="Times New Roman" w:hAnsi="Times New Roman" w:cs="Times New Roman"/>
                <w:sz w:val="24"/>
                <w:szCs w:val="24"/>
              </w:rPr>
            </w:pPr>
            <w:r>
              <w:rPr>
                <w:rFonts w:ascii="Times New Roman" w:hAnsi="Times New Roman" w:cs="Times New Roman"/>
                <w:sz w:val="24"/>
                <w:szCs w:val="24"/>
              </w:rPr>
              <w:t>4.4</w:t>
            </w:r>
          </w:p>
        </w:tc>
        <w:tc>
          <w:tcPr>
            <w:tcW w:w="1899" w:type="dxa"/>
          </w:tcPr>
          <w:p w:rsidR="00150CFC" w:rsidRPr="00150CFC" w:rsidRDefault="00A33B32" w:rsidP="006F3463">
            <w:pPr>
              <w:jc w:val="both"/>
              <w:rPr>
                <w:rFonts w:ascii="Times New Roman" w:hAnsi="Times New Roman" w:cs="Times New Roman"/>
                <w:sz w:val="24"/>
                <w:szCs w:val="24"/>
              </w:rPr>
            </w:pPr>
            <w:r>
              <w:rPr>
                <w:rFonts w:ascii="Times New Roman" w:hAnsi="Times New Roman" w:cs="Times New Roman"/>
                <w:sz w:val="24"/>
                <w:szCs w:val="24"/>
              </w:rPr>
              <w:t>55.6</w:t>
            </w:r>
          </w:p>
        </w:tc>
        <w:tc>
          <w:tcPr>
            <w:tcW w:w="1891" w:type="dxa"/>
          </w:tcPr>
          <w:p w:rsidR="00150CFC" w:rsidRPr="00150CFC" w:rsidRDefault="00CA4112" w:rsidP="006F3463">
            <w:pPr>
              <w:jc w:val="both"/>
              <w:rPr>
                <w:rFonts w:ascii="Times New Roman" w:hAnsi="Times New Roman" w:cs="Times New Roman"/>
                <w:sz w:val="24"/>
                <w:szCs w:val="24"/>
              </w:rPr>
            </w:pPr>
            <w:r>
              <w:rPr>
                <w:rFonts w:ascii="Times New Roman" w:hAnsi="Times New Roman" w:cs="Times New Roman"/>
                <w:sz w:val="24"/>
                <w:szCs w:val="24"/>
              </w:rPr>
              <w:t>29.6</w:t>
            </w:r>
          </w:p>
        </w:tc>
      </w:tr>
      <w:tr w:rsidR="00150CFC" w:rsidRPr="00150CFC" w:rsidTr="005C6CCB">
        <w:tc>
          <w:tcPr>
            <w:tcW w:w="2226" w:type="dxa"/>
            <w:vMerge w:val="restart"/>
          </w:tcPr>
          <w:p w:rsidR="00150CFC" w:rsidRPr="00150CFC" w:rsidRDefault="00150CFC" w:rsidP="00150CFC">
            <w:pPr>
              <w:rPr>
                <w:rFonts w:ascii="Times New Roman" w:hAnsi="Times New Roman" w:cs="Times New Roman"/>
                <w:b/>
                <w:sz w:val="24"/>
                <w:szCs w:val="24"/>
              </w:rPr>
            </w:pPr>
            <w:r w:rsidRPr="00150CFC">
              <w:rPr>
                <w:rFonts w:ascii="Times New Roman" w:hAnsi="Times New Roman" w:cs="Times New Roman"/>
                <w:b/>
                <w:sz w:val="24"/>
                <w:szCs w:val="24"/>
              </w:rPr>
              <w:t>Степень PhD, кандидат, доцент, профессор</w:t>
            </w:r>
          </w:p>
          <w:p w:rsidR="00150CFC" w:rsidRPr="00150CFC" w:rsidRDefault="00150CFC" w:rsidP="00150CFC">
            <w:pPr>
              <w:rPr>
                <w:rFonts w:ascii="Times New Roman" w:hAnsi="Times New Roman" w:cs="Times New Roman"/>
                <w:b/>
                <w:sz w:val="24"/>
                <w:szCs w:val="24"/>
              </w:rPr>
            </w:pPr>
          </w:p>
        </w:tc>
        <w:tc>
          <w:tcPr>
            <w:tcW w:w="1733" w:type="dxa"/>
          </w:tcPr>
          <w:p w:rsidR="00150CFC" w:rsidRPr="00150CFC" w:rsidRDefault="00150CFC" w:rsidP="00150CFC">
            <w:pPr>
              <w:jc w:val="both"/>
              <w:rPr>
                <w:rFonts w:ascii="Times New Roman" w:hAnsi="Times New Roman" w:cs="Times New Roman"/>
                <w:sz w:val="24"/>
                <w:szCs w:val="24"/>
              </w:rPr>
            </w:pPr>
            <w:r w:rsidRPr="00150CFC">
              <w:rPr>
                <w:rFonts w:ascii="Times New Roman" w:hAnsi="Times New Roman" w:cs="Times New Roman"/>
                <w:sz w:val="24"/>
                <w:szCs w:val="24"/>
              </w:rPr>
              <w:t xml:space="preserve">Положительно </w:t>
            </w:r>
          </w:p>
        </w:tc>
        <w:tc>
          <w:tcPr>
            <w:tcW w:w="1879" w:type="dxa"/>
          </w:tcPr>
          <w:p w:rsidR="00150CFC" w:rsidRPr="00150CFC" w:rsidRDefault="00260A1B" w:rsidP="00150CFC">
            <w:pPr>
              <w:jc w:val="both"/>
              <w:rPr>
                <w:rFonts w:ascii="Times New Roman" w:hAnsi="Times New Roman" w:cs="Times New Roman"/>
                <w:sz w:val="24"/>
                <w:szCs w:val="24"/>
              </w:rPr>
            </w:pPr>
            <w:r>
              <w:rPr>
                <w:rFonts w:ascii="Times New Roman" w:hAnsi="Times New Roman" w:cs="Times New Roman"/>
                <w:sz w:val="24"/>
                <w:szCs w:val="24"/>
              </w:rPr>
              <w:t>54.5</w:t>
            </w:r>
          </w:p>
        </w:tc>
        <w:tc>
          <w:tcPr>
            <w:tcW w:w="1899" w:type="dxa"/>
          </w:tcPr>
          <w:p w:rsidR="00150CFC" w:rsidRPr="00150CFC" w:rsidRDefault="00CA4112" w:rsidP="00150CFC">
            <w:pPr>
              <w:jc w:val="both"/>
              <w:rPr>
                <w:rFonts w:ascii="Times New Roman" w:hAnsi="Times New Roman" w:cs="Times New Roman"/>
                <w:sz w:val="24"/>
                <w:szCs w:val="24"/>
              </w:rPr>
            </w:pPr>
            <w:r>
              <w:rPr>
                <w:rFonts w:ascii="Times New Roman" w:hAnsi="Times New Roman" w:cs="Times New Roman"/>
                <w:sz w:val="24"/>
                <w:szCs w:val="24"/>
              </w:rPr>
              <w:t>15.4</w:t>
            </w:r>
          </w:p>
        </w:tc>
        <w:tc>
          <w:tcPr>
            <w:tcW w:w="1891" w:type="dxa"/>
          </w:tcPr>
          <w:p w:rsidR="00150CFC" w:rsidRPr="00150CFC" w:rsidRDefault="00CA4112" w:rsidP="00150CFC">
            <w:pPr>
              <w:jc w:val="both"/>
              <w:rPr>
                <w:rFonts w:ascii="Times New Roman" w:hAnsi="Times New Roman" w:cs="Times New Roman"/>
                <w:sz w:val="24"/>
                <w:szCs w:val="24"/>
              </w:rPr>
            </w:pPr>
            <w:r>
              <w:rPr>
                <w:rFonts w:ascii="Times New Roman" w:hAnsi="Times New Roman" w:cs="Times New Roman"/>
                <w:sz w:val="24"/>
                <w:szCs w:val="24"/>
              </w:rPr>
              <w:t>50.0</w:t>
            </w:r>
          </w:p>
        </w:tc>
      </w:tr>
      <w:tr w:rsidR="00150CFC" w:rsidRPr="00150CFC" w:rsidTr="005C6CCB">
        <w:tc>
          <w:tcPr>
            <w:tcW w:w="2226" w:type="dxa"/>
            <w:vMerge/>
          </w:tcPr>
          <w:p w:rsidR="00150CFC" w:rsidRPr="00150CFC" w:rsidRDefault="00150CFC" w:rsidP="00150CFC">
            <w:pPr>
              <w:jc w:val="both"/>
              <w:rPr>
                <w:rFonts w:ascii="Times New Roman" w:hAnsi="Times New Roman" w:cs="Times New Roman"/>
                <w:sz w:val="24"/>
                <w:szCs w:val="24"/>
              </w:rPr>
            </w:pPr>
          </w:p>
        </w:tc>
        <w:tc>
          <w:tcPr>
            <w:tcW w:w="1733" w:type="dxa"/>
          </w:tcPr>
          <w:p w:rsidR="00150CFC" w:rsidRPr="00150CFC" w:rsidRDefault="00150CFC" w:rsidP="00150CFC">
            <w:pPr>
              <w:jc w:val="both"/>
              <w:rPr>
                <w:rFonts w:ascii="Times New Roman" w:hAnsi="Times New Roman" w:cs="Times New Roman"/>
                <w:sz w:val="24"/>
                <w:szCs w:val="24"/>
              </w:rPr>
            </w:pPr>
            <w:r w:rsidRPr="00150CFC">
              <w:rPr>
                <w:rFonts w:ascii="Times New Roman" w:hAnsi="Times New Roman" w:cs="Times New Roman"/>
                <w:sz w:val="24"/>
                <w:szCs w:val="24"/>
              </w:rPr>
              <w:t xml:space="preserve">Нейтрально </w:t>
            </w:r>
          </w:p>
        </w:tc>
        <w:tc>
          <w:tcPr>
            <w:tcW w:w="1879" w:type="dxa"/>
          </w:tcPr>
          <w:p w:rsidR="00150CFC" w:rsidRPr="00150CFC" w:rsidRDefault="00260A1B" w:rsidP="00150CFC">
            <w:pPr>
              <w:jc w:val="both"/>
              <w:rPr>
                <w:rFonts w:ascii="Times New Roman" w:hAnsi="Times New Roman" w:cs="Times New Roman"/>
                <w:sz w:val="24"/>
                <w:szCs w:val="24"/>
              </w:rPr>
            </w:pPr>
            <w:r>
              <w:rPr>
                <w:rFonts w:ascii="Times New Roman" w:hAnsi="Times New Roman" w:cs="Times New Roman"/>
                <w:sz w:val="24"/>
                <w:szCs w:val="24"/>
              </w:rPr>
              <w:t>22.7</w:t>
            </w:r>
          </w:p>
        </w:tc>
        <w:tc>
          <w:tcPr>
            <w:tcW w:w="1899" w:type="dxa"/>
          </w:tcPr>
          <w:p w:rsidR="00150CFC" w:rsidRPr="00150CFC" w:rsidRDefault="00CA4112" w:rsidP="00150CFC">
            <w:pPr>
              <w:jc w:val="both"/>
              <w:rPr>
                <w:rFonts w:ascii="Times New Roman" w:hAnsi="Times New Roman" w:cs="Times New Roman"/>
                <w:sz w:val="24"/>
                <w:szCs w:val="24"/>
              </w:rPr>
            </w:pPr>
            <w:r>
              <w:rPr>
                <w:rFonts w:ascii="Times New Roman" w:hAnsi="Times New Roman" w:cs="Times New Roman"/>
                <w:sz w:val="24"/>
                <w:szCs w:val="24"/>
              </w:rPr>
              <w:t>0</w:t>
            </w:r>
          </w:p>
        </w:tc>
        <w:tc>
          <w:tcPr>
            <w:tcW w:w="1891" w:type="dxa"/>
          </w:tcPr>
          <w:p w:rsidR="00150CFC" w:rsidRPr="00150CFC" w:rsidRDefault="00CA4112" w:rsidP="00150CFC">
            <w:pPr>
              <w:jc w:val="both"/>
              <w:rPr>
                <w:rFonts w:ascii="Times New Roman" w:hAnsi="Times New Roman" w:cs="Times New Roman"/>
                <w:sz w:val="24"/>
                <w:szCs w:val="24"/>
              </w:rPr>
            </w:pPr>
            <w:r>
              <w:rPr>
                <w:rFonts w:ascii="Times New Roman" w:hAnsi="Times New Roman" w:cs="Times New Roman"/>
                <w:sz w:val="24"/>
                <w:szCs w:val="24"/>
              </w:rPr>
              <w:t>50.0</w:t>
            </w:r>
          </w:p>
        </w:tc>
      </w:tr>
      <w:tr w:rsidR="00150CFC" w:rsidRPr="00150CFC" w:rsidTr="005C6CCB">
        <w:tc>
          <w:tcPr>
            <w:tcW w:w="2226" w:type="dxa"/>
            <w:vMerge/>
          </w:tcPr>
          <w:p w:rsidR="00150CFC" w:rsidRPr="00150CFC" w:rsidRDefault="00150CFC" w:rsidP="00150CFC">
            <w:pPr>
              <w:jc w:val="both"/>
              <w:rPr>
                <w:rFonts w:ascii="Times New Roman" w:hAnsi="Times New Roman" w:cs="Times New Roman"/>
                <w:sz w:val="24"/>
                <w:szCs w:val="24"/>
              </w:rPr>
            </w:pPr>
          </w:p>
        </w:tc>
        <w:tc>
          <w:tcPr>
            <w:tcW w:w="1733" w:type="dxa"/>
          </w:tcPr>
          <w:p w:rsidR="00150CFC" w:rsidRPr="00150CFC" w:rsidRDefault="00150CFC" w:rsidP="00150CFC">
            <w:pPr>
              <w:jc w:val="both"/>
              <w:rPr>
                <w:rFonts w:ascii="Times New Roman" w:hAnsi="Times New Roman" w:cs="Times New Roman"/>
                <w:sz w:val="24"/>
                <w:szCs w:val="24"/>
              </w:rPr>
            </w:pPr>
            <w:r w:rsidRPr="00150CFC">
              <w:rPr>
                <w:rFonts w:ascii="Times New Roman" w:hAnsi="Times New Roman" w:cs="Times New Roman"/>
                <w:sz w:val="24"/>
                <w:szCs w:val="24"/>
              </w:rPr>
              <w:t xml:space="preserve">Отрицательно </w:t>
            </w:r>
          </w:p>
        </w:tc>
        <w:tc>
          <w:tcPr>
            <w:tcW w:w="1879" w:type="dxa"/>
          </w:tcPr>
          <w:p w:rsidR="00150CFC" w:rsidRPr="00150CFC" w:rsidRDefault="00260A1B" w:rsidP="00150CFC">
            <w:pPr>
              <w:jc w:val="both"/>
              <w:rPr>
                <w:rFonts w:ascii="Times New Roman" w:hAnsi="Times New Roman" w:cs="Times New Roman"/>
                <w:sz w:val="24"/>
                <w:szCs w:val="24"/>
              </w:rPr>
            </w:pPr>
            <w:r>
              <w:rPr>
                <w:rFonts w:ascii="Times New Roman" w:hAnsi="Times New Roman" w:cs="Times New Roman"/>
                <w:sz w:val="24"/>
                <w:szCs w:val="24"/>
              </w:rPr>
              <w:t>22.7</w:t>
            </w:r>
          </w:p>
        </w:tc>
        <w:tc>
          <w:tcPr>
            <w:tcW w:w="1899" w:type="dxa"/>
          </w:tcPr>
          <w:p w:rsidR="00150CFC" w:rsidRPr="00150CFC" w:rsidRDefault="00CA4112" w:rsidP="00150CFC">
            <w:pPr>
              <w:jc w:val="both"/>
              <w:rPr>
                <w:rFonts w:ascii="Times New Roman" w:hAnsi="Times New Roman" w:cs="Times New Roman"/>
                <w:sz w:val="24"/>
                <w:szCs w:val="24"/>
              </w:rPr>
            </w:pPr>
            <w:r>
              <w:rPr>
                <w:rFonts w:ascii="Times New Roman" w:hAnsi="Times New Roman" w:cs="Times New Roman"/>
                <w:sz w:val="24"/>
                <w:szCs w:val="24"/>
              </w:rPr>
              <w:t>0</w:t>
            </w:r>
          </w:p>
        </w:tc>
        <w:tc>
          <w:tcPr>
            <w:tcW w:w="1891" w:type="dxa"/>
          </w:tcPr>
          <w:p w:rsidR="00150CFC" w:rsidRPr="00150CFC" w:rsidRDefault="00CA4112" w:rsidP="00150CFC">
            <w:pPr>
              <w:jc w:val="both"/>
              <w:rPr>
                <w:rFonts w:ascii="Times New Roman" w:hAnsi="Times New Roman" w:cs="Times New Roman"/>
                <w:sz w:val="24"/>
                <w:szCs w:val="24"/>
              </w:rPr>
            </w:pPr>
            <w:r>
              <w:rPr>
                <w:rFonts w:ascii="Times New Roman" w:hAnsi="Times New Roman" w:cs="Times New Roman"/>
                <w:sz w:val="24"/>
                <w:szCs w:val="24"/>
              </w:rPr>
              <w:t>0</w:t>
            </w:r>
          </w:p>
        </w:tc>
      </w:tr>
      <w:tr w:rsidR="00150CFC" w:rsidRPr="00150CFC" w:rsidTr="005C6CCB">
        <w:tc>
          <w:tcPr>
            <w:tcW w:w="2226" w:type="dxa"/>
            <w:vMerge/>
          </w:tcPr>
          <w:p w:rsidR="00150CFC" w:rsidRPr="00150CFC" w:rsidRDefault="00150CFC" w:rsidP="00150CFC">
            <w:pPr>
              <w:jc w:val="both"/>
              <w:rPr>
                <w:rFonts w:ascii="Times New Roman" w:hAnsi="Times New Roman" w:cs="Times New Roman"/>
                <w:sz w:val="24"/>
                <w:szCs w:val="24"/>
              </w:rPr>
            </w:pPr>
          </w:p>
        </w:tc>
        <w:tc>
          <w:tcPr>
            <w:tcW w:w="1733" w:type="dxa"/>
          </w:tcPr>
          <w:p w:rsidR="00150CFC" w:rsidRPr="00150CFC" w:rsidRDefault="00150CFC" w:rsidP="00150CFC">
            <w:pPr>
              <w:jc w:val="both"/>
              <w:rPr>
                <w:rFonts w:ascii="Times New Roman" w:hAnsi="Times New Roman" w:cs="Times New Roman"/>
                <w:sz w:val="24"/>
                <w:szCs w:val="24"/>
              </w:rPr>
            </w:pPr>
            <w:r w:rsidRPr="00150CFC">
              <w:rPr>
                <w:rFonts w:ascii="Times New Roman" w:hAnsi="Times New Roman" w:cs="Times New Roman"/>
                <w:sz w:val="24"/>
                <w:szCs w:val="24"/>
              </w:rPr>
              <w:t xml:space="preserve">Затр. ответить </w:t>
            </w:r>
          </w:p>
        </w:tc>
        <w:tc>
          <w:tcPr>
            <w:tcW w:w="1879" w:type="dxa"/>
          </w:tcPr>
          <w:p w:rsidR="00150CFC" w:rsidRPr="00150CFC" w:rsidRDefault="00260A1B" w:rsidP="00150CFC">
            <w:pPr>
              <w:jc w:val="both"/>
              <w:rPr>
                <w:rFonts w:ascii="Times New Roman" w:hAnsi="Times New Roman" w:cs="Times New Roman"/>
                <w:sz w:val="24"/>
                <w:szCs w:val="24"/>
              </w:rPr>
            </w:pPr>
            <w:r>
              <w:rPr>
                <w:rFonts w:ascii="Times New Roman" w:hAnsi="Times New Roman" w:cs="Times New Roman"/>
                <w:sz w:val="24"/>
                <w:szCs w:val="24"/>
              </w:rPr>
              <w:t>0</w:t>
            </w:r>
          </w:p>
        </w:tc>
        <w:tc>
          <w:tcPr>
            <w:tcW w:w="1899" w:type="dxa"/>
          </w:tcPr>
          <w:p w:rsidR="00150CFC" w:rsidRPr="00150CFC" w:rsidRDefault="00CA4112" w:rsidP="00150CFC">
            <w:pPr>
              <w:jc w:val="both"/>
              <w:rPr>
                <w:rFonts w:ascii="Times New Roman" w:hAnsi="Times New Roman" w:cs="Times New Roman"/>
                <w:sz w:val="24"/>
                <w:szCs w:val="24"/>
              </w:rPr>
            </w:pPr>
            <w:r>
              <w:rPr>
                <w:rFonts w:ascii="Times New Roman" w:hAnsi="Times New Roman" w:cs="Times New Roman"/>
                <w:sz w:val="24"/>
                <w:szCs w:val="24"/>
              </w:rPr>
              <w:t>84.6</w:t>
            </w:r>
          </w:p>
        </w:tc>
        <w:tc>
          <w:tcPr>
            <w:tcW w:w="1891" w:type="dxa"/>
          </w:tcPr>
          <w:p w:rsidR="00150CFC" w:rsidRPr="00150CFC" w:rsidRDefault="00CA4112" w:rsidP="00150CFC">
            <w:pPr>
              <w:jc w:val="both"/>
              <w:rPr>
                <w:rFonts w:ascii="Times New Roman" w:hAnsi="Times New Roman" w:cs="Times New Roman"/>
                <w:sz w:val="24"/>
                <w:szCs w:val="24"/>
              </w:rPr>
            </w:pPr>
            <w:r>
              <w:rPr>
                <w:rFonts w:ascii="Times New Roman" w:hAnsi="Times New Roman" w:cs="Times New Roman"/>
                <w:sz w:val="24"/>
                <w:szCs w:val="24"/>
              </w:rPr>
              <w:t>0</w:t>
            </w:r>
          </w:p>
        </w:tc>
      </w:tr>
    </w:tbl>
    <w:p w:rsidR="005C6CCB" w:rsidRDefault="00204FA6" w:rsidP="00204FA6">
      <w:pPr>
        <w:spacing w:after="0" w:line="240" w:lineRule="auto"/>
        <w:ind w:firstLine="708"/>
        <w:jc w:val="both"/>
        <w:rPr>
          <w:rFonts w:ascii="Times New Roman" w:hAnsi="Times New Roman" w:cs="Times New Roman"/>
          <w:sz w:val="28"/>
          <w:szCs w:val="28"/>
        </w:rPr>
      </w:pPr>
      <w:r w:rsidRPr="00204FA6">
        <w:rPr>
          <w:rFonts w:ascii="Times New Roman" w:hAnsi="Times New Roman" w:cs="Times New Roman"/>
          <w:sz w:val="28"/>
          <w:szCs w:val="28"/>
        </w:rPr>
        <w:t xml:space="preserve">Согласно полученным данным, можно отметить динамику роста положительного восприятия инициативы </w:t>
      </w:r>
      <w:r>
        <w:rPr>
          <w:rFonts w:ascii="Times New Roman" w:hAnsi="Times New Roman" w:cs="Times New Roman"/>
          <w:sz w:val="28"/>
          <w:szCs w:val="28"/>
        </w:rPr>
        <w:t xml:space="preserve">ОПОП </w:t>
      </w:r>
      <w:r w:rsidRPr="00204FA6">
        <w:rPr>
          <w:rFonts w:ascii="Times New Roman" w:hAnsi="Times New Roman" w:cs="Times New Roman"/>
          <w:sz w:val="28"/>
          <w:szCs w:val="28"/>
        </w:rPr>
        <w:t>в Казахстане</w:t>
      </w:r>
      <w:r>
        <w:rPr>
          <w:rFonts w:ascii="Times New Roman" w:hAnsi="Times New Roman" w:cs="Times New Roman"/>
          <w:sz w:val="28"/>
          <w:szCs w:val="28"/>
        </w:rPr>
        <w:t xml:space="preserve"> и Узбекистане</w:t>
      </w:r>
      <w:r w:rsidRPr="00204FA6">
        <w:rPr>
          <w:rFonts w:ascii="Times New Roman" w:hAnsi="Times New Roman" w:cs="Times New Roman"/>
          <w:sz w:val="28"/>
          <w:szCs w:val="28"/>
        </w:rPr>
        <w:t xml:space="preserve">, зависящую от уровня образования респондентов. Анализируя данные в таблице </w:t>
      </w:r>
      <w:r w:rsidR="00BC18D6">
        <w:rPr>
          <w:rFonts w:ascii="Times New Roman" w:hAnsi="Times New Roman" w:cs="Times New Roman"/>
          <w:sz w:val="28"/>
          <w:szCs w:val="28"/>
        </w:rPr>
        <w:t xml:space="preserve">14 </w:t>
      </w:r>
      <w:r w:rsidRPr="00204FA6">
        <w:rPr>
          <w:rFonts w:ascii="Times New Roman" w:hAnsi="Times New Roman" w:cs="Times New Roman"/>
          <w:sz w:val="28"/>
          <w:szCs w:val="28"/>
        </w:rPr>
        <w:t xml:space="preserve">и рассматривая связь между переменными, можно выявить, что наблюдается тенденция: чем выше уровень образования, тем выше проявляется положительное отношение к инициативе. В частности, данные из таблицы </w:t>
      </w:r>
      <w:r w:rsidR="00BC18D6">
        <w:rPr>
          <w:rFonts w:ascii="Times New Roman" w:hAnsi="Times New Roman" w:cs="Times New Roman"/>
          <w:sz w:val="28"/>
          <w:szCs w:val="28"/>
        </w:rPr>
        <w:t xml:space="preserve">14 </w:t>
      </w:r>
      <w:r w:rsidRPr="00204FA6">
        <w:rPr>
          <w:rFonts w:ascii="Times New Roman" w:hAnsi="Times New Roman" w:cs="Times New Roman"/>
          <w:sz w:val="28"/>
          <w:szCs w:val="28"/>
        </w:rPr>
        <w:t>подчеркивают, что респонденты с более высоким образовательным статусом демонстрируют более высокий показа</w:t>
      </w:r>
      <w:r>
        <w:rPr>
          <w:rFonts w:ascii="Times New Roman" w:hAnsi="Times New Roman" w:cs="Times New Roman"/>
          <w:sz w:val="28"/>
          <w:szCs w:val="28"/>
        </w:rPr>
        <w:t>тель положительного восприятия. Однако</w:t>
      </w:r>
      <w:r w:rsidRPr="00204FA6">
        <w:rPr>
          <w:rFonts w:ascii="Times New Roman" w:hAnsi="Times New Roman" w:cs="Times New Roman"/>
          <w:sz w:val="28"/>
          <w:szCs w:val="28"/>
        </w:rPr>
        <w:t>, результаты корреляционного анализа, основанного на коэффициенте корреляции ро Спирмена (-0.60</w:t>
      </w:r>
      <w:r>
        <w:rPr>
          <w:rFonts w:ascii="Times New Roman" w:hAnsi="Times New Roman" w:cs="Times New Roman"/>
          <w:sz w:val="28"/>
          <w:szCs w:val="28"/>
        </w:rPr>
        <w:t xml:space="preserve"> для обеих страны</w:t>
      </w:r>
      <w:r w:rsidRPr="00204FA6">
        <w:rPr>
          <w:rFonts w:ascii="Times New Roman" w:hAnsi="Times New Roman" w:cs="Times New Roman"/>
          <w:sz w:val="28"/>
          <w:szCs w:val="28"/>
        </w:rPr>
        <w:t>), указывают на наличие слабой связи между уровнем образования и восприятием иниц</w:t>
      </w:r>
      <w:r>
        <w:rPr>
          <w:rFonts w:ascii="Times New Roman" w:hAnsi="Times New Roman" w:cs="Times New Roman"/>
          <w:sz w:val="28"/>
          <w:szCs w:val="28"/>
        </w:rPr>
        <w:t xml:space="preserve">иативы ОПОП. Это </w:t>
      </w:r>
      <w:r w:rsidRPr="00204FA6">
        <w:rPr>
          <w:rFonts w:ascii="Times New Roman" w:hAnsi="Times New Roman" w:cs="Times New Roman"/>
          <w:sz w:val="28"/>
          <w:szCs w:val="28"/>
        </w:rPr>
        <w:t>показывает, что, хотя</w:t>
      </w:r>
      <w:r>
        <w:rPr>
          <w:rFonts w:ascii="Times New Roman" w:hAnsi="Times New Roman" w:cs="Times New Roman"/>
          <w:sz w:val="28"/>
          <w:szCs w:val="28"/>
        </w:rPr>
        <w:t xml:space="preserve"> и</w:t>
      </w:r>
      <w:r w:rsidRPr="00204FA6">
        <w:rPr>
          <w:rFonts w:ascii="Times New Roman" w:hAnsi="Times New Roman" w:cs="Times New Roman"/>
          <w:sz w:val="28"/>
          <w:szCs w:val="28"/>
        </w:rPr>
        <w:t xml:space="preserve"> существует некоторое влияние образования на восприятие инициативы, оно является относительно невысоким. Таким образом, статистические данные говорят о том, что образование оказывает лишь ограниченное влияние на </w:t>
      </w:r>
      <w:r>
        <w:rPr>
          <w:rFonts w:ascii="Times New Roman" w:hAnsi="Times New Roman" w:cs="Times New Roman"/>
          <w:sz w:val="28"/>
          <w:szCs w:val="28"/>
        </w:rPr>
        <w:t xml:space="preserve">социальное восприятие </w:t>
      </w:r>
      <w:r w:rsidRPr="00204FA6">
        <w:rPr>
          <w:rFonts w:ascii="Times New Roman" w:hAnsi="Times New Roman" w:cs="Times New Roman"/>
          <w:sz w:val="28"/>
          <w:szCs w:val="28"/>
        </w:rPr>
        <w:t>инициативы</w:t>
      </w:r>
      <w:r>
        <w:rPr>
          <w:rFonts w:ascii="Times New Roman" w:hAnsi="Times New Roman" w:cs="Times New Roman"/>
          <w:sz w:val="28"/>
          <w:szCs w:val="28"/>
        </w:rPr>
        <w:t xml:space="preserve"> ОПОП</w:t>
      </w:r>
      <w:r w:rsidRPr="00204FA6">
        <w:rPr>
          <w:rFonts w:ascii="Times New Roman" w:hAnsi="Times New Roman" w:cs="Times New Roman"/>
          <w:sz w:val="28"/>
          <w:szCs w:val="28"/>
        </w:rPr>
        <w:t xml:space="preserve"> среди </w:t>
      </w:r>
      <w:r>
        <w:rPr>
          <w:rFonts w:ascii="Times New Roman" w:hAnsi="Times New Roman" w:cs="Times New Roman"/>
          <w:sz w:val="28"/>
          <w:szCs w:val="28"/>
        </w:rPr>
        <w:t>респондентов</w:t>
      </w:r>
      <w:r w:rsidRPr="00204FA6">
        <w:rPr>
          <w:rFonts w:ascii="Times New Roman" w:hAnsi="Times New Roman" w:cs="Times New Roman"/>
          <w:sz w:val="28"/>
          <w:szCs w:val="28"/>
        </w:rPr>
        <w:t>.</w:t>
      </w:r>
    </w:p>
    <w:p w:rsidR="00905586" w:rsidRDefault="00442063" w:rsidP="00204FA6">
      <w:pPr>
        <w:spacing w:after="0" w:line="240" w:lineRule="auto"/>
        <w:ind w:firstLine="708"/>
        <w:jc w:val="both"/>
        <w:rPr>
          <w:rFonts w:ascii="Times New Roman" w:hAnsi="Times New Roman" w:cs="Times New Roman"/>
          <w:sz w:val="28"/>
          <w:szCs w:val="28"/>
        </w:rPr>
      </w:pPr>
      <w:r w:rsidRPr="00442063">
        <w:rPr>
          <w:rFonts w:ascii="Times New Roman" w:hAnsi="Times New Roman" w:cs="Times New Roman"/>
          <w:sz w:val="28"/>
          <w:szCs w:val="28"/>
        </w:rPr>
        <w:t xml:space="preserve">В контексте Кыргызстана наблюдается существенное многообразие показателей, что открывает возможность для выявления интересных и закономерных тенденций. Данные опроса позволяют утверждать о стабильной тенденции к более негативному восприятию инициативы среди респондентов с уровнями среднего образования и бакалавриата. Это </w:t>
      </w:r>
      <w:r>
        <w:rPr>
          <w:rFonts w:ascii="Times New Roman" w:hAnsi="Times New Roman" w:cs="Times New Roman"/>
          <w:sz w:val="28"/>
          <w:szCs w:val="28"/>
        </w:rPr>
        <w:t>наблюдение аналогично для Казахстана и Узбекистана</w:t>
      </w:r>
      <w:r w:rsidRPr="00442063">
        <w:rPr>
          <w:rFonts w:ascii="Times New Roman" w:hAnsi="Times New Roman" w:cs="Times New Roman"/>
          <w:sz w:val="28"/>
          <w:szCs w:val="28"/>
        </w:rPr>
        <w:t xml:space="preserve">. </w:t>
      </w:r>
      <w:r>
        <w:rPr>
          <w:rFonts w:ascii="Times New Roman" w:hAnsi="Times New Roman" w:cs="Times New Roman"/>
          <w:sz w:val="28"/>
          <w:szCs w:val="28"/>
        </w:rPr>
        <w:t xml:space="preserve">Однако важным </w:t>
      </w:r>
      <w:r w:rsidRPr="00442063">
        <w:rPr>
          <w:rFonts w:ascii="Times New Roman" w:hAnsi="Times New Roman" w:cs="Times New Roman"/>
          <w:sz w:val="28"/>
          <w:szCs w:val="28"/>
        </w:rPr>
        <w:t xml:space="preserve">аспектом является склонность респондентов, обладающих степенью магистра, PhD или кандидата наук, к воздержанию от четких ответов на поставленные вопросы. Такие результаты могут свидетельствовать о возможном присутствии национальных, </w:t>
      </w:r>
      <w:r w:rsidRPr="00442063">
        <w:rPr>
          <w:rFonts w:ascii="Times New Roman" w:hAnsi="Times New Roman" w:cs="Times New Roman"/>
          <w:sz w:val="28"/>
          <w:szCs w:val="28"/>
        </w:rPr>
        <w:lastRenderedPageBreak/>
        <w:t>геополитических и экономических переменных, оказывающих влияние на процесс оценки инициативы.</w:t>
      </w:r>
    </w:p>
    <w:p w:rsidR="000D735F" w:rsidRDefault="000D735F" w:rsidP="000D735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0D735F">
        <w:rPr>
          <w:rFonts w:ascii="Times New Roman" w:hAnsi="Times New Roman" w:cs="Times New Roman"/>
          <w:sz w:val="28"/>
          <w:szCs w:val="28"/>
        </w:rPr>
        <w:t>нализ различий в восприятии инициативы "Один пояс, один путь" в зависимости от социально-демографических параметров оказался весьма информативным. Полученные результаты свидетельствуют о влиянии возраста, пола, образования и национальности на способность людей воспринимать и анализировать данную инициативу. Разнообразие жизненных опытов, культурных фонов и ценностей влияют на разнонаправленные взгляды и представления респондентов.</w:t>
      </w:r>
      <w:r>
        <w:rPr>
          <w:rFonts w:ascii="Times New Roman" w:hAnsi="Times New Roman" w:cs="Times New Roman"/>
          <w:sz w:val="28"/>
          <w:szCs w:val="28"/>
        </w:rPr>
        <w:t xml:space="preserve"> </w:t>
      </w:r>
      <w:r w:rsidRPr="000D735F">
        <w:rPr>
          <w:rFonts w:ascii="Times New Roman" w:hAnsi="Times New Roman" w:cs="Times New Roman"/>
          <w:sz w:val="28"/>
          <w:szCs w:val="28"/>
        </w:rPr>
        <w:t xml:space="preserve">Особую важность имеет понимание того, что дифференцированное восприятие является неизбежным результатом совокупности факторов, включая культурные, экономические, политические и информационные аспекты. </w:t>
      </w:r>
      <w:r>
        <w:rPr>
          <w:rFonts w:ascii="Times New Roman" w:hAnsi="Times New Roman" w:cs="Times New Roman"/>
          <w:sz w:val="28"/>
          <w:szCs w:val="28"/>
        </w:rPr>
        <w:t>Как показали результаты молодежь</w:t>
      </w:r>
      <w:r w:rsidRPr="000D735F">
        <w:rPr>
          <w:rFonts w:ascii="Times New Roman" w:hAnsi="Times New Roman" w:cs="Times New Roman"/>
          <w:sz w:val="28"/>
          <w:szCs w:val="28"/>
        </w:rPr>
        <w:t xml:space="preserve"> обладая </w:t>
      </w:r>
      <w:r>
        <w:rPr>
          <w:rFonts w:ascii="Times New Roman" w:hAnsi="Times New Roman" w:cs="Times New Roman"/>
          <w:sz w:val="28"/>
          <w:szCs w:val="28"/>
        </w:rPr>
        <w:t xml:space="preserve">широким доступом к информации </w:t>
      </w:r>
      <w:r w:rsidRPr="000D735F">
        <w:rPr>
          <w:rFonts w:ascii="Times New Roman" w:hAnsi="Times New Roman" w:cs="Times New Roman"/>
          <w:sz w:val="28"/>
          <w:szCs w:val="28"/>
        </w:rPr>
        <w:t>на мировые события, может проявлять более сдержанный оптимизм. Национальная идентичность и экономические интересы также играют роль в фор</w:t>
      </w:r>
      <w:r>
        <w:rPr>
          <w:rFonts w:ascii="Times New Roman" w:hAnsi="Times New Roman" w:cs="Times New Roman"/>
          <w:sz w:val="28"/>
          <w:szCs w:val="28"/>
        </w:rPr>
        <w:t xml:space="preserve">мировании негативного отношения. </w:t>
      </w:r>
      <w:r w:rsidRPr="000D735F">
        <w:rPr>
          <w:rFonts w:ascii="Times New Roman" w:hAnsi="Times New Roman" w:cs="Times New Roman"/>
          <w:sz w:val="28"/>
          <w:szCs w:val="28"/>
        </w:rPr>
        <w:t>Выявленные различия в восприятии подчеркивают необходимость учета половой и культурной специфики при планировании и внедрении общественно-политических стратегий. Это также подчеркивает, что успешная реализация международных инициатив требует тщательного анализа и адаптации к уникальным социокультурным и эконом</w:t>
      </w:r>
      <w:r>
        <w:rPr>
          <w:rFonts w:ascii="Times New Roman" w:hAnsi="Times New Roman" w:cs="Times New Roman"/>
          <w:sz w:val="28"/>
          <w:szCs w:val="28"/>
        </w:rPr>
        <w:t xml:space="preserve">ическим условиям разных стран. </w:t>
      </w:r>
      <w:r w:rsidRPr="000D735F">
        <w:rPr>
          <w:rFonts w:ascii="Times New Roman" w:hAnsi="Times New Roman" w:cs="Times New Roman"/>
          <w:sz w:val="28"/>
          <w:szCs w:val="28"/>
        </w:rPr>
        <w:t>Образование выделяется как один из ключевых показателей положительного восприятия, что свидетельствует о том, что образование играет важную роль в понимании и оценке глобальных инициатив.</w:t>
      </w:r>
      <w:r>
        <w:rPr>
          <w:rFonts w:ascii="Times New Roman" w:hAnsi="Times New Roman" w:cs="Times New Roman"/>
          <w:sz w:val="28"/>
          <w:szCs w:val="28"/>
        </w:rPr>
        <w:t xml:space="preserve"> И</w:t>
      </w:r>
      <w:r w:rsidRPr="000D735F">
        <w:rPr>
          <w:rFonts w:ascii="Times New Roman" w:hAnsi="Times New Roman" w:cs="Times New Roman"/>
          <w:sz w:val="28"/>
          <w:szCs w:val="28"/>
        </w:rPr>
        <w:t xml:space="preserve">сследование различий в восприятии инициативы "Один пояс, один путь" по социально-демографическим параметрам дает глубокий понимание того, как сложное взаимодействие культурных, экономических и социальных факторов формирует разнообразные точки зрения. Это знание предоставляет ценные </w:t>
      </w:r>
      <w:r>
        <w:rPr>
          <w:rFonts w:ascii="Times New Roman" w:hAnsi="Times New Roman" w:cs="Times New Roman"/>
          <w:sz w:val="28"/>
          <w:szCs w:val="28"/>
        </w:rPr>
        <w:t xml:space="preserve">данные </w:t>
      </w:r>
      <w:r w:rsidRPr="000D735F">
        <w:rPr>
          <w:rFonts w:ascii="Times New Roman" w:hAnsi="Times New Roman" w:cs="Times New Roman"/>
          <w:sz w:val="28"/>
          <w:szCs w:val="28"/>
        </w:rPr>
        <w:t>для разработки эффективных стратегий коммуникации и адаптации глобальных инициатив к потребностям различных групп населения.</w:t>
      </w:r>
    </w:p>
    <w:p w:rsidR="00DB579D" w:rsidRPr="00AE7296" w:rsidRDefault="00155C91" w:rsidP="000D735F">
      <w:pPr>
        <w:spacing w:after="0" w:line="240" w:lineRule="auto"/>
        <w:ind w:firstLine="708"/>
        <w:jc w:val="both"/>
        <w:rPr>
          <w:rFonts w:ascii="Times New Roman" w:hAnsi="Times New Roman" w:cs="Times New Roman"/>
          <w:i/>
          <w:sz w:val="28"/>
          <w:szCs w:val="28"/>
        </w:rPr>
      </w:pPr>
      <w:r w:rsidRPr="00AE7296">
        <w:rPr>
          <w:rFonts w:ascii="Times New Roman" w:hAnsi="Times New Roman" w:cs="Times New Roman"/>
          <w:i/>
          <w:sz w:val="28"/>
          <w:szCs w:val="28"/>
        </w:rPr>
        <w:t xml:space="preserve">2.3.3 </w:t>
      </w:r>
      <w:r w:rsidR="0096595C" w:rsidRPr="00AE7296">
        <w:rPr>
          <w:rFonts w:ascii="Times New Roman" w:hAnsi="Times New Roman" w:cs="Times New Roman"/>
          <w:i/>
          <w:sz w:val="28"/>
          <w:szCs w:val="28"/>
        </w:rPr>
        <w:t>Оценка восприятия положительных и отрицательных аспектов инициативы ОПОП в крупных городах Центральной Азии</w:t>
      </w:r>
    </w:p>
    <w:p w:rsidR="0096595C" w:rsidRDefault="00AE7296" w:rsidP="00AE7296">
      <w:pPr>
        <w:spacing w:after="0" w:line="240" w:lineRule="auto"/>
        <w:ind w:firstLine="708"/>
        <w:jc w:val="both"/>
        <w:rPr>
          <w:rFonts w:ascii="Times New Roman" w:hAnsi="Times New Roman" w:cs="Times New Roman"/>
          <w:sz w:val="28"/>
          <w:szCs w:val="28"/>
        </w:rPr>
      </w:pPr>
      <w:r w:rsidRPr="00AE7296">
        <w:rPr>
          <w:rFonts w:ascii="Times New Roman" w:hAnsi="Times New Roman" w:cs="Times New Roman"/>
          <w:sz w:val="28"/>
          <w:szCs w:val="28"/>
        </w:rPr>
        <w:t xml:space="preserve">Анализ восприятия позитивных и негативных аспектов </w:t>
      </w:r>
      <w:r>
        <w:rPr>
          <w:rFonts w:ascii="Times New Roman" w:hAnsi="Times New Roman" w:cs="Times New Roman"/>
          <w:sz w:val="28"/>
          <w:szCs w:val="28"/>
        </w:rPr>
        <w:t xml:space="preserve">инициативы ОПОП </w:t>
      </w:r>
      <w:r w:rsidRPr="00AE7296">
        <w:rPr>
          <w:rFonts w:ascii="Times New Roman" w:hAnsi="Times New Roman" w:cs="Times New Roman"/>
          <w:sz w:val="28"/>
          <w:szCs w:val="28"/>
        </w:rPr>
        <w:t>становится ключевым</w:t>
      </w:r>
      <w:r>
        <w:rPr>
          <w:rFonts w:ascii="Times New Roman" w:hAnsi="Times New Roman" w:cs="Times New Roman"/>
          <w:sz w:val="28"/>
          <w:szCs w:val="28"/>
        </w:rPr>
        <w:t xml:space="preserve"> параметром</w:t>
      </w:r>
      <w:r w:rsidRPr="00AE7296">
        <w:rPr>
          <w:rFonts w:ascii="Times New Roman" w:hAnsi="Times New Roman" w:cs="Times New Roman"/>
          <w:sz w:val="28"/>
          <w:szCs w:val="28"/>
        </w:rPr>
        <w:t xml:space="preserve">, чтобы понять, каким образом инициатива </w:t>
      </w:r>
      <w:r>
        <w:rPr>
          <w:rFonts w:ascii="Times New Roman" w:hAnsi="Times New Roman" w:cs="Times New Roman"/>
          <w:sz w:val="28"/>
          <w:szCs w:val="28"/>
        </w:rPr>
        <w:t xml:space="preserve">ОПОП </w:t>
      </w:r>
      <w:r w:rsidRPr="00AE7296">
        <w:rPr>
          <w:rFonts w:ascii="Times New Roman" w:hAnsi="Times New Roman" w:cs="Times New Roman"/>
          <w:sz w:val="28"/>
          <w:szCs w:val="28"/>
        </w:rPr>
        <w:t xml:space="preserve">влияет на экономику, социальную сферу и геополитические отношения. Исследование </w:t>
      </w:r>
      <w:r>
        <w:rPr>
          <w:rFonts w:ascii="Times New Roman" w:hAnsi="Times New Roman" w:cs="Times New Roman"/>
          <w:sz w:val="28"/>
          <w:szCs w:val="28"/>
        </w:rPr>
        <w:t xml:space="preserve">восприятия </w:t>
      </w:r>
      <w:r w:rsidRPr="00AE7296">
        <w:rPr>
          <w:rFonts w:ascii="Times New Roman" w:hAnsi="Times New Roman" w:cs="Times New Roman"/>
          <w:sz w:val="28"/>
          <w:szCs w:val="28"/>
        </w:rPr>
        <w:t xml:space="preserve">местных жителей об </w:t>
      </w:r>
      <w:r>
        <w:rPr>
          <w:rFonts w:ascii="Times New Roman" w:hAnsi="Times New Roman" w:cs="Times New Roman"/>
          <w:sz w:val="28"/>
          <w:szCs w:val="28"/>
        </w:rPr>
        <w:t xml:space="preserve">выгодах и рисках инициативы, </w:t>
      </w:r>
      <w:r w:rsidRPr="00AE7296">
        <w:rPr>
          <w:rFonts w:ascii="Times New Roman" w:hAnsi="Times New Roman" w:cs="Times New Roman"/>
          <w:sz w:val="28"/>
          <w:szCs w:val="28"/>
        </w:rPr>
        <w:t xml:space="preserve">позволит глубже понять роль </w:t>
      </w:r>
      <w:r>
        <w:rPr>
          <w:rFonts w:ascii="Times New Roman" w:hAnsi="Times New Roman" w:cs="Times New Roman"/>
          <w:sz w:val="28"/>
          <w:szCs w:val="28"/>
        </w:rPr>
        <w:t xml:space="preserve">инициативы </w:t>
      </w:r>
      <w:r w:rsidRPr="00AE7296">
        <w:rPr>
          <w:rFonts w:ascii="Times New Roman" w:hAnsi="Times New Roman" w:cs="Times New Roman"/>
          <w:sz w:val="28"/>
          <w:szCs w:val="28"/>
        </w:rPr>
        <w:t>в развитии регионов и их отношений с Китаем.</w:t>
      </w:r>
      <w:r>
        <w:rPr>
          <w:rFonts w:ascii="Times New Roman" w:hAnsi="Times New Roman" w:cs="Times New Roman"/>
          <w:sz w:val="28"/>
          <w:szCs w:val="28"/>
        </w:rPr>
        <w:t xml:space="preserve"> </w:t>
      </w:r>
      <w:r w:rsidRPr="00AE7296">
        <w:rPr>
          <w:rFonts w:ascii="Times New Roman" w:hAnsi="Times New Roman" w:cs="Times New Roman"/>
          <w:sz w:val="28"/>
          <w:szCs w:val="28"/>
        </w:rPr>
        <w:t xml:space="preserve">Путем анализа восприятия инициативы </w:t>
      </w:r>
      <w:r>
        <w:rPr>
          <w:rFonts w:ascii="Times New Roman" w:hAnsi="Times New Roman" w:cs="Times New Roman"/>
          <w:sz w:val="28"/>
          <w:szCs w:val="28"/>
        </w:rPr>
        <w:t xml:space="preserve">ОПОП </w:t>
      </w:r>
      <w:r w:rsidRPr="00AE7296">
        <w:rPr>
          <w:rFonts w:ascii="Times New Roman" w:hAnsi="Times New Roman" w:cs="Times New Roman"/>
          <w:sz w:val="28"/>
          <w:szCs w:val="28"/>
        </w:rPr>
        <w:t xml:space="preserve">в крупных городах Казахстана, Кыргызстана и Узбекистана можно более четко определить, какие практические выгоды и вызовы она представляет для каждой страны, какие аспекты вызывают больший интерес, а какие вызывают беспокойство. </w:t>
      </w:r>
    </w:p>
    <w:p w:rsidR="004A2026" w:rsidRDefault="004A2026" w:rsidP="004A202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раскрывают </w:t>
      </w:r>
      <w:r w:rsidRPr="00802ACC">
        <w:rPr>
          <w:rFonts w:ascii="Times New Roman" w:hAnsi="Times New Roman" w:cs="Times New Roman"/>
          <w:sz w:val="28"/>
          <w:szCs w:val="28"/>
        </w:rPr>
        <w:t xml:space="preserve">динамики и различия в перспективах сотрудничества </w:t>
      </w:r>
      <w:r>
        <w:rPr>
          <w:rFonts w:ascii="Times New Roman" w:hAnsi="Times New Roman" w:cs="Times New Roman"/>
          <w:sz w:val="28"/>
          <w:szCs w:val="28"/>
        </w:rPr>
        <w:t>в рамках инициативы ОПОП в данных странах (см. рисунок 5)</w:t>
      </w:r>
      <w:r w:rsidRPr="00802ACC">
        <w:rPr>
          <w:rFonts w:ascii="Times New Roman" w:hAnsi="Times New Roman" w:cs="Times New Roman"/>
          <w:sz w:val="28"/>
          <w:szCs w:val="28"/>
        </w:rPr>
        <w:t>.</w:t>
      </w:r>
    </w:p>
    <w:p w:rsidR="00802ACC" w:rsidRPr="00C1111D" w:rsidRDefault="00184BE3" w:rsidP="00C1111D">
      <w:pPr>
        <w:spacing w:after="0" w:line="240" w:lineRule="auto"/>
        <w:ind w:firstLine="708"/>
        <w:jc w:val="center"/>
        <w:rPr>
          <w:rFonts w:ascii="Times New Roman" w:hAnsi="Times New Roman" w:cs="Times New Roman"/>
          <w:b/>
          <w:sz w:val="28"/>
          <w:szCs w:val="28"/>
        </w:rPr>
      </w:pPr>
      <w:r>
        <w:rPr>
          <w:noProof/>
        </w:rPr>
        <w:lastRenderedPageBreak/>
        <w:drawing>
          <wp:anchor distT="0" distB="0" distL="114300" distR="114300" simplePos="0" relativeHeight="251734016" behindDoc="0" locked="0" layoutInCell="1" allowOverlap="1" wp14:anchorId="6BE07F44" wp14:editId="1E7F46DF">
            <wp:simplePos x="0" y="0"/>
            <wp:positionH relativeFrom="column">
              <wp:posOffset>139065</wp:posOffset>
            </wp:positionH>
            <wp:positionV relativeFrom="paragraph">
              <wp:posOffset>0</wp:posOffset>
            </wp:positionV>
            <wp:extent cx="5808345" cy="2743200"/>
            <wp:effectExtent l="0" t="0" r="190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808345" cy="2743200"/>
                    </a:xfrm>
                    <a:prstGeom prst="rect">
                      <a:avLst/>
                    </a:prstGeom>
                  </pic:spPr>
                </pic:pic>
              </a:graphicData>
            </a:graphic>
            <wp14:sizeRelH relativeFrom="margin">
              <wp14:pctWidth>0</wp14:pctWidth>
            </wp14:sizeRelH>
            <wp14:sizeRelV relativeFrom="margin">
              <wp14:pctHeight>0</wp14:pctHeight>
            </wp14:sizeRelV>
          </wp:anchor>
        </w:drawing>
      </w:r>
      <w:r w:rsidR="001A2252" w:rsidRPr="00C1111D">
        <w:rPr>
          <w:rFonts w:ascii="Times New Roman" w:hAnsi="Times New Roman" w:cs="Times New Roman"/>
          <w:b/>
          <w:sz w:val="28"/>
          <w:szCs w:val="28"/>
        </w:rPr>
        <w:t>Рисунок 5. - Оценка перспективы сотрудничества в рамках инициативы «Один пояс, один путь»</w:t>
      </w:r>
      <w:r w:rsidR="00C1111D" w:rsidRPr="00C1111D">
        <w:rPr>
          <w:rFonts w:ascii="Times New Roman" w:hAnsi="Times New Roman" w:cs="Times New Roman"/>
          <w:b/>
          <w:sz w:val="28"/>
          <w:szCs w:val="28"/>
        </w:rPr>
        <w:t xml:space="preserve"> в крупных городах</w:t>
      </w:r>
      <w:r w:rsidR="001A2252" w:rsidRPr="00C1111D">
        <w:rPr>
          <w:rFonts w:ascii="Times New Roman" w:hAnsi="Times New Roman" w:cs="Times New Roman"/>
          <w:b/>
          <w:sz w:val="28"/>
          <w:szCs w:val="28"/>
        </w:rPr>
        <w:t xml:space="preserve"> Центральной Азии, </w:t>
      </w:r>
      <w:r w:rsidR="001A2252" w:rsidRPr="00C1111D">
        <w:rPr>
          <w:rFonts w:ascii="Times New Roman" w:hAnsi="Times New Roman" w:cs="Times New Roman"/>
          <w:b/>
          <w:sz w:val="28"/>
          <w:szCs w:val="28"/>
          <w:lang w:val="en-US"/>
        </w:rPr>
        <w:t>N</w:t>
      </w:r>
      <w:r w:rsidR="001A2252" w:rsidRPr="00C1111D">
        <w:rPr>
          <w:rFonts w:ascii="Times New Roman" w:hAnsi="Times New Roman" w:cs="Times New Roman"/>
          <w:b/>
          <w:sz w:val="28"/>
          <w:szCs w:val="28"/>
        </w:rPr>
        <w:t>=</w:t>
      </w:r>
      <w:r w:rsidR="00C1111D" w:rsidRPr="00C1111D">
        <w:rPr>
          <w:rFonts w:ascii="Times New Roman" w:hAnsi="Times New Roman" w:cs="Times New Roman"/>
          <w:b/>
          <w:sz w:val="28"/>
          <w:szCs w:val="28"/>
        </w:rPr>
        <w:t xml:space="preserve"> 1368</w:t>
      </w:r>
    </w:p>
    <w:p w:rsidR="00AE7296" w:rsidRDefault="00802ACC" w:rsidP="00AA08BD">
      <w:pPr>
        <w:spacing w:after="0" w:line="240" w:lineRule="auto"/>
        <w:ind w:firstLine="708"/>
        <w:jc w:val="both"/>
        <w:rPr>
          <w:rFonts w:ascii="Times New Roman" w:hAnsi="Times New Roman" w:cs="Times New Roman"/>
          <w:sz w:val="28"/>
          <w:szCs w:val="28"/>
        </w:rPr>
      </w:pPr>
      <w:r w:rsidRPr="00802ACC">
        <w:rPr>
          <w:rFonts w:ascii="Times New Roman" w:hAnsi="Times New Roman" w:cs="Times New Roman"/>
          <w:sz w:val="28"/>
          <w:szCs w:val="28"/>
        </w:rPr>
        <w:t>С экономической точки зрения, Казахстан и Узбекистан продемонстрировали наивысшие значения, составляющие 46.7% и 43.9% соответственно, по сравнению с Кыргызстаном (36.3%). Это может свидетельствовать о более развитых и диверсифицированных экономиках первых двух стран, что открывает перспективы для взаимовыгодного</w:t>
      </w:r>
      <w:r>
        <w:rPr>
          <w:rFonts w:ascii="Times New Roman" w:hAnsi="Times New Roman" w:cs="Times New Roman"/>
          <w:sz w:val="28"/>
          <w:szCs w:val="28"/>
        </w:rPr>
        <w:t xml:space="preserve"> экономического сотрудничества. </w:t>
      </w:r>
      <w:r w:rsidRPr="00802ACC">
        <w:rPr>
          <w:rFonts w:ascii="Times New Roman" w:hAnsi="Times New Roman" w:cs="Times New Roman"/>
          <w:sz w:val="28"/>
          <w:szCs w:val="28"/>
        </w:rPr>
        <w:t>В плоскости политических взаимоотношений, Казахстан (22.1%) и Узбекистан (16%) также опережают Кыргызстан (6.7%), подчеркивая более глубокий интерес к развитию долгосрочных стратегических связей и политического взаимодействия.</w:t>
      </w:r>
      <w:r>
        <w:rPr>
          <w:rFonts w:ascii="Times New Roman" w:hAnsi="Times New Roman" w:cs="Times New Roman"/>
          <w:sz w:val="28"/>
          <w:szCs w:val="28"/>
        </w:rPr>
        <w:t xml:space="preserve"> </w:t>
      </w:r>
      <w:r w:rsidRPr="00802ACC">
        <w:rPr>
          <w:rFonts w:ascii="Times New Roman" w:hAnsi="Times New Roman" w:cs="Times New Roman"/>
          <w:sz w:val="28"/>
          <w:szCs w:val="28"/>
        </w:rPr>
        <w:t>Социальные и культурные показатели, хотя и близки по</w:t>
      </w:r>
      <w:r>
        <w:rPr>
          <w:rFonts w:ascii="Times New Roman" w:hAnsi="Times New Roman" w:cs="Times New Roman"/>
          <w:sz w:val="28"/>
          <w:szCs w:val="28"/>
        </w:rPr>
        <w:t xml:space="preserve"> всем странам</w:t>
      </w:r>
      <w:r w:rsidRPr="00802ACC">
        <w:rPr>
          <w:rFonts w:ascii="Times New Roman" w:hAnsi="Times New Roman" w:cs="Times New Roman"/>
          <w:sz w:val="28"/>
          <w:szCs w:val="28"/>
        </w:rPr>
        <w:t>, всё же имеют отличия. Это может свидетельствовать о сходных ценностях и социокультурных интересах, которые могут способствовать развитию взаимопонимания и межкультурного обмена.</w:t>
      </w:r>
      <w:r>
        <w:rPr>
          <w:rFonts w:ascii="Times New Roman" w:hAnsi="Times New Roman" w:cs="Times New Roman"/>
          <w:sz w:val="28"/>
          <w:szCs w:val="28"/>
        </w:rPr>
        <w:t xml:space="preserve"> </w:t>
      </w:r>
      <w:r w:rsidRPr="00802ACC">
        <w:rPr>
          <w:rFonts w:ascii="Times New Roman" w:hAnsi="Times New Roman" w:cs="Times New Roman"/>
          <w:sz w:val="28"/>
          <w:szCs w:val="28"/>
        </w:rPr>
        <w:t>Образовательные аспекты также играют важную роль: Казахстан (13.1%) и Узбекистан (14.5%) показывают более высокий интерес к развитию образовательных программ и обменов, чем Кыргызстан (9%). Это может подтверждать потенциал для обмена знаний и опыта между странами.</w:t>
      </w:r>
      <w:r>
        <w:rPr>
          <w:rFonts w:ascii="Times New Roman" w:hAnsi="Times New Roman" w:cs="Times New Roman"/>
          <w:sz w:val="28"/>
          <w:szCs w:val="28"/>
        </w:rPr>
        <w:t xml:space="preserve"> </w:t>
      </w:r>
      <w:r w:rsidRPr="00802ACC">
        <w:rPr>
          <w:rFonts w:ascii="Times New Roman" w:hAnsi="Times New Roman" w:cs="Times New Roman"/>
          <w:sz w:val="28"/>
          <w:szCs w:val="28"/>
        </w:rPr>
        <w:t>Уровень экологического интереса близок между странами: Казахстан и Узбекистан (4.5%) демонстрируют схожий подход к экологическим вопросам, чуть опережая Кыргызстан (3.1%).</w:t>
      </w:r>
      <w:r>
        <w:rPr>
          <w:rFonts w:ascii="Times New Roman" w:hAnsi="Times New Roman" w:cs="Times New Roman"/>
          <w:sz w:val="28"/>
          <w:szCs w:val="28"/>
        </w:rPr>
        <w:t xml:space="preserve"> </w:t>
      </w:r>
      <w:r w:rsidRPr="00802ACC">
        <w:rPr>
          <w:rFonts w:ascii="Times New Roman" w:hAnsi="Times New Roman" w:cs="Times New Roman"/>
          <w:sz w:val="28"/>
          <w:szCs w:val="28"/>
        </w:rPr>
        <w:t>Поток иностранных инвестиций и раз</w:t>
      </w:r>
      <w:r>
        <w:rPr>
          <w:rFonts w:ascii="Times New Roman" w:hAnsi="Times New Roman" w:cs="Times New Roman"/>
          <w:sz w:val="28"/>
          <w:szCs w:val="28"/>
        </w:rPr>
        <w:t>витие инфраструктуры также было</w:t>
      </w:r>
      <w:r w:rsidRPr="00802ACC">
        <w:rPr>
          <w:rFonts w:ascii="Times New Roman" w:hAnsi="Times New Roman" w:cs="Times New Roman"/>
          <w:sz w:val="28"/>
          <w:szCs w:val="28"/>
        </w:rPr>
        <w:t xml:space="preserve"> высоко </w:t>
      </w:r>
      <w:r>
        <w:rPr>
          <w:rFonts w:ascii="Times New Roman" w:hAnsi="Times New Roman" w:cs="Times New Roman"/>
          <w:sz w:val="28"/>
          <w:szCs w:val="28"/>
        </w:rPr>
        <w:t xml:space="preserve">оценено респондентами </w:t>
      </w:r>
      <w:r w:rsidRPr="00802ACC">
        <w:rPr>
          <w:rFonts w:ascii="Times New Roman" w:hAnsi="Times New Roman" w:cs="Times New Roman"/>
          <w:sz w:val="28"/>
          <w:szCs w:val="28"/>
        </w:rPr>
        <w:t xml:space="preserve">в </w:t>
      </w:r>
      <w:r>
        <w:rPr>
          <w:rFonts w:ascii="Times New Roman" w:hAnsi="Times New Roman" w:cs="Times New Roman"/>
          <w:sz w:val="28"/>
          <w:szCs w:val="28"/>
        </w:rPr>
        <w:t>Казахстане и Узбекистане</w:t>
      </w:r>
      <w:r w:rsidRPr="00802ACC">
        <w:rPr>
          <w:rFonts w:ascii="Times New Roman" w:hAnsi="Times New Roman" w:cs="Times New Roman"/>
          <w:sz w:val="28"/>
          <w:szCs w:val="28"/>
        </w:rPr>
        <w:t>, что может быть связано с их стремлением к экономическому росту и привлечению внешних ресурсов.</w:t>
      </w:r>
      <w:r>
        <w:rPr>
          <w:rFonts w:ascii="Times New Roman" w:hAnsi="Times New Roman" w:cs="Times New Roman"/>
          <w:sz w:val="28"/>
          <w:szCs w:val="28"/>
        </w:rPr>
        <w:t xml:space="preserve"> И</w:t>
      </w:r>
      <w:r w:rsidRPr="00802ACC">
        <w:rPr>
          <w:rFonts w:ascii="Times New Roman" w:hAnsi="Times New Roman" w:cs="Times New Roman"/>
          <w:sz w:val="28"/>
          <w:szCs w:val="28"/>
        </w:rPr>
        <w:t xml:space="preserve">нтерес в развитии дружественных отношений и сотрудничества с Китаем показан сходным образом во всех странах, с небольшим преимуществом в пользу </w:t>
      </w:r>
      <w:r w:rsidR="00AA08BD">
        <w:rPr>
          <w:rFonts w:ascii="Times New Roman" w:hAnsi="Times New Roman" w:cs="Times New Roman"/>
          <w:sz w:val="28"/>
          <w:szCs w:val="28"/>
        </w:rPr>
        <w:t xml:space="preserve">Узбекистана (19.7%). </w:t>
      </w:r>
      <w:r w:rsidRPr="00802ACC">
        <w:rPr>
          <w:rFonts w:ascii="Times New Roman" w:hAnsi="Times New Roman" w:cs="Times New Roman"/>
          <w:sz w:val="28"/>
          <w:szCs w:val="28"/>
        </w:rPr>
        <w:t>В общем, результаты опроса подчеркивают, что Казахстан и Узбекистан демонстрируют более сильные позиции в большинстве сфер сотрудничества. Это может открыть возможности для углубленного и взаимовыгодного взаимодействия между этими странами, с учетом их уникальных сильных сторон и ресурсов.</w:t>
      </w:r>
    </w:p>
    <w:p w:rsidR="00AA08BD" w:rsidRDefault="00AA08BD" w:rsidP="00AA08BD">
      <w:pPr>
        <w:spacing w:after="0" w:line="240" w:lineRule="auto"/>
        <w:ind w:firstLine="708"/>
        <w:jc w:val="both"/>
        <w:rPr>
          <w:rFonts w:ascii="Times New Roman" w:hAnsi="Times New Roman" w:cs="Times New Roman"/>
          <w:sz w:val="28"/>
          <w:szCs w:val="28"/>
        </w:rPr>
      </w:pPr>
      <w:r>
        <w:rPr>
          <w:noProof/>
        </w:rPr>
        <w:lastRenderedPageBreak/>
        <w:drawing>
          <wp:anchor distT="0" distB="0" distL="114300" distR="114300" simplePos="0" relativeHeight="251717632" behindDoc="0" locked="0" layoutInCell="1" allowOverlap="1">
            <wp:simplePos x="0" y="0"/>
            <wp:positionH relativeFrom="column">
              <wp:posOffset>321945</wp:posOffset>
            </wp:positionH>
            <wp:positionV relativeFrom="paragraph">
              <wp:posOffset>1506855</wp:posOffset>
            </wp:positionV>
            <wp:extent cx="5312410" cy="2921000"/>
            <wp:effectExtent l="0" t="0" r="254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312410" cy="2921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Далее сравнительный </w:t>
      </w:r>
      <w:r w:rsidRPr="00AA08BD">
        <w:rPr>
          <w:rFonts w:ascii="Times New Roman" w:hAnsi="Times New Roman" w:cs="Times New Roman"/>
          <w:sz w:val="28"/>
          <w:szCs w:val="28"/>
        </w:rPr>
        <w:t xml:space="preserve">анализ </w:t>
      </w:r>
      <w:r>
        <w:rPr>
          <w:rFonts w:ascii="Times New Roman" w:hAnsi="Times New Roman" w:cs="Times New Roman"/>
          <w:sz w:val="28"/>
          <w:szCs w:val="28"/>
        </w:rPr>
        <w:t xml:space="preserve">восприятия </w:t>
      </w:r>
      <w:r w:rsidRPr="00AA08BD">
        <w:rPr>
          <w:rFonts w:ascii="Times New Roman" w:hAnsi="Times New Roman" w:cs="Times New Roman"/>
          <w:sz w:val="28"/>
          <w:szCs w:val="28"/>
        </w:rPr>
        <w:t>респондентов относительно рисков сотрудничества в рамках инициативы "Один пояс, один путь" в крупных городах Казахстана, Кыргызстана и Узбекистана позволяет выявить различия и сходства в восприятии рисков в разных аспектах.</w:t>
      </w:r>
      <w:r>
        <w:rPr>
          <w:rFonts w:ascii="Times New Roman" w:hAnsi="Times New Roman" w:cs="Times New Roman"/>
          <w:sz w:val="28"/>
          <w:szCs w:val="28"/>
        </w:rPr>
        <w:t xml:space="preserve"> Страх потери месторождения, э</w:t>
      </w:r>
      <w:r w:rsidRPr="00AA08BD">
        <w:rPr>
          <w:rFonts w:ascii="Times New Roman" w:hAnsi="Times New Roman" w:cs="Times New Roman"/>
          <w:sz w:val="28"/>
          <w:szCs w:val="28"/>
        </w:rPr>
        <w:t>кономические, экологические и культурные риски выделяются как наиболее значимые, с варьирующими уровнями тревожности в разных странах</w:t>
      </w:r>
      <w:r>
        <w:rPr>
          <w:rFonts w:ascii="Times New Roman" w:hAnsi="Times New Roman" w:cs="Times New Roman"/>
          <w:sz w:val="28"/>
          <w:szCs w:val="28"/>
        </w:rPr>
        <w:t xml:space="preserve"> (см. рисунок 6)</w:t>
      </w:r>
      <w:r w:rsidRPr="00AA08BD">
        <w:rPr>
          <w:rFonts w:ascii="Times New Roman" w:hAnsi="Times New Roman" w:cs="Times New Roman"/>
          <w:sz w:val="28"/>
          <w:szCs w:val="28"/>
        </w:rPr>
        <w:t xml:space="preserve">. </w:t>
      </w:r>
    </w:p>
    <w:p w:rsidR="00AA08BD" w:rsidRPr="00AA08BD" w:rsidRDefault="00AA08BD" w:rsidP="00AA08BD">
      <w:pPr>
        <w:spacing w:after="0" w:line="240" w:lineRule="auto"/>
        <w:ind w:firstLine="708"/>
        <w:jc w:val="center"/>
        <w:rPr>
          <w:rFonts w:ascii="Times New Roman" w:hAnsi="Times New Roman" w:cs="Times New Roman"/>
          <w:b/>
          <w:sz w:val="28"/>
          <w:szCs w:val="28"/>
        </w:rPr>
      </w:pPr>
      <w:r w:rsidRPr="00AA08BD">
        <w:rPr>
          <w:rFonts w:ascii="Times New Roman" w:hAnsi="Times New Roman" w:cs="Times New Roman"/>
          <w:b/>
          <w:sz w:val="28"/>
          <w:szCs w:val="28"/>
        </w:rPr>
        <w:t>Рисунок 6. - Оценка рисков сотрудничества в рамках инициативы «Один пояс, один путь» в крупных городах Центральной Азии, N= 1368</w:t>
      </w:r>
    </w:p>
    <w:p w:rsidR="005B1BEA" w:rsidRDefault="00F04B3E" w:rsidP="00F04B3E">
      <w:pPr>
        <w:spacing w:after="0" w:line="240" w:lineRule="auto"/>
        <w:ind w:firstLine="708"/>
        <w:jc w:val="both"/>
        <w:rPr>
          <w:rFonts w:ascii="Times New Roman" w:hAnsi="Times New Roman" w:cs="Times New Roman"/>
          <w:sz w:val="28"/>
          <w:szCs w:val="28"/>
        </w:rPr>
      </w:pPr>
      <w:r w:rsidRPr="00F04B3E">
        <w:rPr>
          <w:rFonts w:ascii="Times New Roman" w:hAnsi="Times New Roman" w:cs="Times New Roman"/>
          <w:sz w:val="28"/>
          <w:szCs w:val="28"/>
        </w:rPr>
        <w:t xml:space="preserve">Согласно проведенному анализу данных, наиболее высокие показатели риска </w:t>
      </w:r>
      <w:r>
        <w:rPr>
          <w:rFonts w:ascii="Times New Roman" w:hAnsi="Times New Roman" w:cs="Times New Roman"/>
          <w:sz w:val="28"/>
          <w:szCs w:val="28"/>
        </w:rPr>
        <w:t xml:space="preserve">связан с </w:t>
      </w:r>
      <w:r w:rsidRPr="00F04B3E">
        <w:rPr>
          <w:rFonts w:ascii="Times New Roman" w:hAnsi="Times New Roman" w:cs="Times New Roman"/>
          <w:sz w:val="28"/>
          <w:szCs w:val="28"/>
        </w:rPr>
        <w:t>потери месторождений с полезными ископаемыми</w:t>
      </w:r>
      <w:r>
        <w:rPr>
          <w:rFonts w:ascii="Times New Roman" w:hAnsi="Times New Roman" w:cs="Times New Roman"/>
          <w:sz w:val="28"/>
          <w:szCs w:val="28"/>
        </w:rPr>
        <w:t xml:space="preserve">. </w:t>
      </w:r>
      <w:r w:rsidRPr="00F04B3E">
        <w:rPr>
          <w:rFonts w:ascii="Times New Roman" w:hAnsi="Times New Roman" w:cs="Times New Roman"/>
          <w:sz w:val="28"/>
          <w:szCs w:val="28"/>
        </w:rPr>
        <w:t>Риски потери месторождений с полезными ископаемыми в указанных странах тесно связаны с их экономической и экологической устойчивостью. Наиболее значительные риски выявлены в Кыргызстане (71.3) и Казахстане (38.7), где добыча природных ресурсов играет важную роль в экономике.</w:t>
      </w:r>
      <w:r>
        <w:rPr>
          <w:rFonts w:ascii="Times New Roman" w:hAnsi="Times New Roman" w:cs="Times New Roman"/>
          <w:sz w:val="28"/>
          <w:szCs w:val="28"/>
        </w:rPr>
        <w:t xml:space="preserve"> </w:t>
      </w:r>
      <w:r w:rsidRPr="00F04B3E">
        <w:rPr>
          <w:rFonts w:ascii="Times New Roman" w:hAnsi="Times New Roman" w:cs="Times New Roman"/>
          <w:sz w:val="28"/>
          <w:szCs w:val="28"/>
        </w:rPr>
        <w:t>В этих странах добыча природных ресурсов играет ключевую роль в экономике, что придает увеличенное значение сохранению стабильности месторождений. Особенно высокий уровень риска потери месторождений в Кыргызстане связан с тем, что данная страна имеет значительные обязательства перед Китаем в виде государственного долга. Президент Кыргызстана Садыр Жапаров подчеркнул, что часть месторождений может быть вынуждена передана Китаю в случае невыполнения финансовых обязательств.</w:t>
      </w:r>
      <w:r>
        <w:rPr>
          <w:rFonts w:ascii="Times New Roman" w:hAnsi="Times New Roman" w:cs="Times New Roman"/>
          <w:sz w:val="28"/>
          <w:szCs w:val="28"/>
        </w:rPr>
        <w:t xml:space="preserve"> </w:t>
      </w:r>
    </w:p>
    <w:p w:rsidR="00EE1DCA" w:rsidRDefault="00F04B3E" w:rsidP="00EE1D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F04B3E">
        <w:rPr>
          <w:rFonts w:ascii="Times New Roman" w:hAnsi="Times New Roman" w:cs="Times New Roman"/>
          <w:sz w:val="28"/>
          <w:szCs w:val="28"/>
        </w:rPr>
        <w:t>Узбекистан</w:t>
      </w:r>
      <w:r>
        <w:rPr>
          <w:rFonts w:ascii="Times New Roman" w:hAnsi="Times New Roman" w:cs="Times New Roman"/>
          <w:sz w:val="28"/>
          <w:szCs w:val="28"/>
        </w:rPr>
        <w:t>е это показатель равен 24.0%, что с</w:t>
      </w:r>
      <w:r w:rsidRPr="00F04B3E">
        <w:rPr>
          <w:rFonts w:ascii="Times New Roman" w:hAnsi="Times New Roman" w:cs="Times New Roman"/>
          <w:sz w:val="28"/>
          <w:szCs w:val="28"/>
        </w:rPr>
        <w:t xml:space="preserve">равнительно </w:t>
      </w:r>
      <w:r>
        <w:rPr>
          <w:rFonts w:ascii="Times New Roman" w:hAnsi="Times New Roman" w:cs="Times New Roman"/>
          <w:sz w:val="28"/>
          <w:szCs w:val="28"/>
        </w:rPr>
        <w:t xml:space="preserve">ниже и </w:t>
      </w:r>
      <w:r w:rsidRPr="00F04B3E">
        <w:rPr>
          <w:rFonts w:ascii="Times New Roman" w:hAnsi="Times New Roman" w:cs="Times New Roman"/>
          <w:sz w:val="28"/>
          <w:szCs w:val="28"/>
        </w:rPr>
        <w:t>указывает на более умеренное беспокойство о сохранении доступа к полезным ископаемым. Узбекистан также обладает значительными природными ресурсами, и сохранение их доступности имеет ключевое значение для его экономики. Однако респонденты в Узбекистане, вероятно, оценивают риски как менее критичные, чем их соседи.</w:t>
      </w:r>
      <w:r w:rsidR="00EE1DCA">
        <w:rPr>
          <w:rFonts w:ascii="Times New Roman" w:hAnsi="Times New Roman" w:cs="Times New Roman"/>
          <w:sz w:val="28"/>
          <w:szCs w:val="28"/>
        </w:rPr>
        <w:t xml:space="preserve"> Однако интересно, то что в Узбекистане с</w:t>
      </w:r>
      <w:r w:rsidR="00EE1DCA" w:rsidRPr="00EE1DCA">
        <w:rPr>
          <w:rFonts w:ascii="Times New Roman" w:hAnsi="Times New Roman" w:cs="Times New Roman"/>
          <w:sz w:val="28"/>
          <w:szCs w:val="28"/>
        </w:rPr>
        <w:t xml:space="preserve">реди рассмотренных рисков наибольшее внимание уделяется риску китайской </w:t>
      </w:r>
      <w:r w:rsidR="00EE1DCA" w:rsidRPr="00EE1DCA">
        <w:rPr>
          <w:rFonts w:ascii="Times New Roman" w:hAnsi="Times New Roman" w:cs="Times New Roman"/>
          <w:sz w:val="28"/>
          <w:szCs w:val="28"/>
        </w:rPr>
        <w:lastRenderedPageBreak/>
        <w:t xml:space="preserve">экспансии. Высокий уровень этого риска может свидетельствовать о опасениях по поводу растущего влияния Китая на экономику и политику страны. </w:t>
      </w:r>
    </w:p>
    <w:p w:rsidR="00713898" w:rsidRDefault="002A09AC" w:rsidP="007138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Следующий значимы показатель связанны с экономическим</w:t>
      </w:r>
      <w:r w:rsidRPr="002A09AC">
        <w:rPr>
          <w:rFonts w:ascii="Times New Roman" w:hAnsi="Times New Roman" w:cs="Times New Roman"/>
          <w:sz w:val="28"/>
          <w:szCs w:val="28"/>
        </w:rPr>
        <w:t xml:space="preserve"> риск</w:t>
      </w:r>
      <w:r>
        <w:rPr>
          <w:rFonts w:ascii="Times New Roman" w:hAnsi="Times New Roman" w:cs="Times New Roman"/>
          <w:sz w:val="28"/>
          <w:szCs w:val="28"/>
        </w:rPr>
        <w:t xml:space="preserve">ом. </w:t>
      </w:r>
      <w:r w:rsidRPr="002A09AC">
        <w:rPr>
          <w:rFonts w:ascii="Times New Roman" w:hAnsi="Times New Roman" w:cs="Times New Roman"/>
          <w:sz w:val="28"/>
          <w:szCs w:val="28"/>
        </w:rPr>
        <w:t>Анализ оценок риска, выраженных респондентами из этих стран, позволяет выявить важные тенденции и фа</w:t>
      </w:r>
      <w:r w:rsidR="00713898">
        <w:rPr>
          <w:rFonts w:ascii="Times New Roman" w:hAnsi="Times New Roman" w:cs="Times New Roman"/>
          <w:sz w:val="28"/>
          <w:szCs w:val="28"/>
        </w:rPr>
        <w:t xml:space="preserve">кторы, определяющие эти оценки. </w:t>
      </w:r>
      <w:r w:rsidRPr="002A09AC">
        <w:rPr>
          <w:rFonts w:ascii="Times New Roman" w:hAnsi="Times New Roman" w:cs="Times New Roman"/>
          <w:sz w:val="28"/>
          <w:szCs w:val="28"/>
        </w:rPr>
        <w:t>В Казахстане экономический риск, оцененный на уровне 35.4%, связан с переживаниями о зависимости от китайских инвестиций и экономической интеграции. Казахстан, будучи важным экономическим партнером Китая в этой инициативе, может столкнуться с рисками перераспределения экономической мощи и зависимости от экономики Китая. Оценка данного риска может также отражать беспокойство о воздействии национальной экономики в случае неблагоприятных изменений в ходе сотрудничества.</w:t>
      </w:r>
      <w:r w:rsidR="00713898">
        <w:rPr>
          <w:rFonts w:ascii="Times New Roman" w:hAnsi="Times New Roman" w:cs="Times New Roman"/>
          <w:sz w:val="28"/>
          <w:szCs w:val="28"/>
        </w:rPr>
        <w:t xml:space="preserve"> </w:t>
      </w:r>
      <w:r w:rsidRPr="002A09AC">
        <w:rPr>
          <w:rFonts w:ascii="Times New Roman" w:hAnsi="Times New Roman" w:cs="Times New Roman"/>
          <w:sz w:val="28"/>
          <w:szCs w:val="28"/>
        </w:rPr>
        <w:t>В Кыргызстане оценка экономического риска составляет 27.4%, что указывает на опасения относительно уязвимости страны в контексте сотрудничества. Эта страна, обладающая более низким уровнем экономической развитости, может ощущать угрозу потери контроля над своими экономическими ресурсами и даже возможностью экономической зависимости. Снижение экономического риска может потребовать дополнительных мер для обеспечения устойчивости в данной сфере.</w:t>
      </w:r>
    </w:p>
    <w:p w:rsidR="00C84F9B" w:rsidRDefault="002A09AC" w:rsidP="00713898">
      <w:pPr>
        <w:spacing w:after="0" w:line="240" w:lineRule="auto"/>
        <w:ind w:firstLine="708"/>
        <w:jc w:val="both"/>
        <w:rPr>
          <w:rFonts w:ascii="Times New Roman" w:hAnsi="Times New Roman" w:cs="Times New Roman"/>
          <w:sz w:val="28"/>
          <w:szCs w:val="28"/>
        </w:rPr>
      </w:pPr>
      <w:r w:rsidRPr="002A09AC">
        <w:rPr>
          <w:rFonts w:ascii="Times New Roman" w:hAnsi="Times New Roman" w:cs="Times New Roman"/>
          <w:sz w:val="28"/>
          <w:szCs w:val="28"/>
        </w:rPr>
        <w:t>Узбекистан оценивает экономический риск на уровне 32.3%, выражая тревогу о балансе между экономическими интересами и национальной самостоятельностью</w:t>
      </w:r>
      <w:r w:rsidR="00713898">
        <w:rPr>
          <w:rFonts w:ascii="Times New Roman" w:hAnsi="Times New Roman" w:cs="Times New Roman"/>
          <w:sz w:val="28"/>
          <w:szCs w:val="28"/>
        </w:rPr>
        <w:t>, аналогичной Казахстану</w:t>
      </w:r>
      <w:r w:rsidRPr="002A09AC">
        <w:rPr>
          <w:rFonts w:ascii="Times New Roman" w:hAnsi="Times New Roman" w:cs="Times New Roman"/>
          <w:sz w:val="28"/>
          <w:szCs w:val="28"/>
        </w:rPr>
        <w:t>. Респонденты, возможно, ощущают риск экономической зависимости от китайского сотрудничества, но оценивают его как менее значимый по сравнению с другими аспектами. Это может быть связано с позитивными аспектами сотрудничества, которые они также видят.</w:t>
      </w:r>
      <w:r w:rsidR="00713898">
        <w:rPr>
          <w:rFonts w:ascii="Times New Roman" w:hAnsi="Times New Roman" w:cs="Times New Roman"/>
          <w:sz w:val="28"/>
          <w:szCs w:val="28"/>
        </w:rPr>
        <w:t xml:space="preserve"> Данные</w:t>
      </w:r>
      <w:r w:rsidRPr="002A09AC">
        <w:rPr>
          <w:rFonts w:ascii="Times New Roman" w:hAnsi="Times New Roman" w:cs="Times New Roman"/>
          <w:sz w:val="28"/>
          <w:szCs w:val="28"/>
        </w:rPr>
        <w:t xml:space="preserve"> различия в оценках экономического риска можно объяснить разнообразием экономических и политических характеристик каждой страны. Экономическая зависимость, уровень развития, исторические отношения с Китаем, а также специфика региональных интересов оказывают влияние на восприятие риска сотрудничества. </w:t>
      </w:r>
    </w:p>
    <w:p w:rsidR="006B1AD0" w:rsidRPr="006B1AD0" w:rsidRDefault="006B1AD0" w:rsidP="00DA7A17">
      <w:pPr>
        <w:spacing w:after="0" w:line="240" w:lineRule="auto"/>
        <w:ind w:firstLine="708"/>
        <w:jc w:val="both"/>
        <w:rPr>
          <w:rFonts w:ascii="Times New Roman" w:hAnsi="Times New Roman" w:cs="Times New Roman"/>
          <w:sz w:val="28"/>
          <w:szCs w:val="28"/>
        </w:rPr>
      </w:pPr>
      <w:r w:rsidRPr="006B1AD0">
        <w:rPr>
          <w:rFonts w:ascii="Times New Roman" w:hAnsi="Times New Roman" w:cs="Times New Roman"/>
          <w:sz w:val="28"/>
          <w:szCs w:val="28"/>
        </w:rPr>
        <w:t>В рамках инициативы "Один пояс, один путь" выявлены различные риски сотрудничества, включая политические, социальные, культурные, экологические и другие аспекты. Анализ этих рисков с учетом мнения респондентов из Казахстана, Кыргызстана и Узбекистана позволяет лучше понять их восприятие и влияние на устойчивость сотрудничества.</w:t>
      </w:r>
      <w:r>
        <w:rPr>
          <w:rFonts w:ascii="Times New Roman" w:hAnsi="Times New Roman" w:cs="Times New Roman"/>
          <w:sz w:val="28"/>
          <w:szCs w:val="28"/>
        </w:rPr>
        <w:t xml:space="preserve"> </w:t>
      </w:r>
      <w:r w:rsidRPr="006B1AD0">
        <w:rPr>
          <w:rFonts w:ascii="Times New Roman" w:hAnsi="Times New Roman" w:cs="Times New Roman"/>
          <w:sz w:val="28"/>
          <w:szCs w:val="28"/>
        </w:rPr>
        <w:t>В Казахстане, Кыргызстане и Узбекистане политический риск оценен, соответственно, на 18.6%, 19.7% и 20.1%. Это свидетельствует о схожем восприятии политических рисков в странах и их понимании влияния внешних факторов, включая геополитические динамики, на их национальную политику. Оценка политического риска может быть связана с опасениями относительно утраты национального сувер</w:t>
      </w:r>
      <w:r>
        <w:rPr>
          <w:rFonts w:ascii="Times New Roman" w:hAnsi="Times New Roman" w:cs="Times New Roman"/>
          <w:sz w:val="28"/>
          <w:szCs w:val="28"/>
        </w:rPr>
        <w:t xml:space="preserve">енитета в контексте интеграции. </w:t>
      </w:r>
    </w:p>
    <w:p w:rsidR="006B1AD0" w:rsidRPr="006B1AD0" w:rsidRDefault="006B1AD0" w:rsidP="006B1AD0">
      <w:pPr>
        <w:spacing w:after="0" w:line="240" w:lineRule="auto"/>
        <w:ind w:firstLine="708"/>
        <w:jc w:val="both"/>
        <w:rPr>
          <w:rFonts w:ascii="Times New Roman" w:hAnsi="Times New Roman" w:cs="Times New Roman"/>
          <w:sz w:val="28"/>
          <w:szCs w:val="28"/>
        </w:rPr>
      </w:pPr>
      <w:r w:rsidRPr="006B1AD0">
        <w:rPr>
          <w:rFonts w:ascii="Times New Roman" w:hAnsi="Times New Roman" w:cs="Times New Roman"/>
          <w:sz w:val="28"/>
          <w:szCs w:val="28"/>
        </w:rPr>
        <w:t>Различия в оценке культурного риска – 20.8% в Казахстане, 15.7% в Кы</w:t>
      </w:r>
      <w:r w:rsidR="00DA7A17">
        <w:rPr>
          <w:rFonts w:ascii="Times New Roman" w:hAnsi="Times New Roman" w:cs="Times New Roman"/>
          <w:sz w:val="28"/>
          <w:szCs w:val="28"/>
        </w:rPr>
        <w:t xml:space="preserve">ргызстане и 18.2% в Узбекистане, свидетельствуют </w:t>
      </w:r>
      <w:r w:rsidRPr="006B1AD0">
        <w:rPr>
          <w:rFonts w:ascii="Times New Roman" w:hAnsi="Times New Roman" w:cs="Times New Roman"/>
          <w:sz w:val="28"/>
          <w:szCs w:val="28"/>
        </w:rPr>
        <w:t xml:space="preserve">о разнообразии восприятия влияния культурных факторов. Респонденты могут опасаться потери культурной идентичности при усилении культурного влияния Китая, а также </w:t>
      </w:r>
      <w:r w:rsidRPr="006B1AD0">
        <w:rPr>
          <w:rFonts w:ascii="Times New Roman" w:hAnsi="Times New Roman" w:cs="Times New Roman"/>
          <w:sz w:val="28"/>
          <w:szCs w:val="28"/>
        </w:rPr>
        <w:lastRenderedPageBreak/>
        <w:t>стремиться к балансу между культурной интеграцией и сохранением своих традиций.</w:t>
      </w:r>
    </w:p>
    <w:p w:rsidR="006B1AD0" w:rsidRPr="006B1AD0" w:rsidRDefault="006B1AD0" w:rsidP="006B1AD0">
      <w:pPr>
        <w:spacing w:after="0" w:line="240" w:lineRule="auto"/>
        <w:ind w:firstLine="708"/>
        <w:jc w:val="both"/>
        <w:rPr>
          <w:rFonts w:ascii="Times New Roman" w:hAnsi="Times New Roman" w:cs="Times New Roman"/>
          <w:sz w:val="28"/>
          <w:szCs w:val="28"/>
        </w:rPr>
      </w:pPr>
      <w:r w:rsidRPr="006B1AD0">
        <w:rPr>
          <w:rFonts w:ascii="Times New Roman" w:hAnsi="Times New Roman" w:cs="Times New Roman"/>
          <w:sz w:val="28"/>
          <w:szCs w:val="28"/>
        </w:rPr>
        <w:t xml:space="preserve">Экологический риск оценен респондентами на уровне 39.6% в Казахстане, 13.5% в Кыргызстане и 20.8% в Узбекистане. Высокая оценка экологического риска в Казахстане </w:t>
      </w:r>
      <w:r w:rsidR="00DA7A17">
        <w:rPr>
          <w:rFonts w:ascii="Times New Roman" w:hAnsi="Times New Roman" w:cs="Times New Roman"/>
          <w:sz w:val="28"/>
          <w:szCs w:val="28"/>
        </w:rPr>
        <w:t xml:space="preserve">отражает </w:t>
      </w:r>
      <w:r w:rsidRPr="006B1AD0">
        <w:rPr>
          <w:rFonts w:ascii="Times New Roman" w:hAnsi="Times New Roman" w:cs="Times New Roman"/>
          <w:sz w:val="28"/>
          <w:szCs w:val="28"/>
        </w:rPr>
        <w:t>опасения относительно долгосрочных последствий инфраструктурных проектов и добычи ресурсов. В Узбекистане и Кыргызстане низкие оценки связаны, возможно, с меньшей интенсивностью экологической деятельности.</w:t>
      </w:r>
    </w:p>
    <w:p w:rsidR="00DA7A17" w:rsidRPr="00DA7A17" w:rsidRDefault="00DA7A17" w:rsidP="009F0592">
      <w:pPr>
        <w:spacing w:after="0" w:line="240" w:lineRule="auto"/>
        <w:ind w:firstLine="708"/>
        <w:jc w:val="both"/>
        <w:rPr>
          <w:rFonts w:ascii="Times New Roman" w:hAnsi="Times New Roman" w:cs="Times New Roman"/>
          <w:sz w:val="28"/>
          <w:szCs w:val="28"/>
        </w:rPr>
      </w:pPr>
      <w:r w:rsidRPr="00DA7A17">
        <w:rPr>
          <w:rFonts w:ascii="Times New Roman" w:hAnsi="Times New Roman" w:cs="Times New Roman"/>
          <w:sz w:val="28"/>
          <w:szCs w:val="28"/>
        </w:rPr>
        <w:t>Социальный риск, в рамках инициативы "Один пояс, один путь", является ключевым аспектом</w:t>
      </w:r>
      <w:r w:rsidR="009F0592">
        <w:rPr>
          <w:rFonts w:ascii="Times New Roman" w:hAnsi="Times New Roman" w:cs="Times New Roman"/>
          <w:sz w:val="28"/>
          <w:szCs w:val="28"/>
        </w:rPr>
        <w:t xml:space="preserve"> в данном исследовании</w:t>
      </w:r>
      <w:r w:rsidRPr="00DA7A17">
        <w:rPr>
          <w:rFonts w:ascii="Times New Roman" w:hAnsi="Times New Roman" w:cs="Times New Roman"/>
          <w:sz w:val="28"/>
          <w:szCs w:val="28"/>
        </w:rPr>
        <w:t>, определяющим устойчивость и успешность сотрудничества между Казахстано</w:t>
      </w:r>
      <w:r w:rsidR="009F0592">
        <w:rPr>
          <w:rFonts w:ascii="Times New Roman" w:hAnsi="Times New Roman" w:cs="Times New Roman"/>
          <w:sz w:val="28"/>
          <w:szCs w:val="28"/>
        </w:rPr>
        <w:t>м, Кыргызстаном и Узбекистаном. А</w:t>
      </w:r>
      <w:r w:rsidRPr="00DA7A17">
        <w:rPr>
          <w:rFonts w:ascii="Times New Roman" w:hAnsi="Times New Roman" w:cs="Times New Roman"/>
          <w:sz w:val="28"/>
          <w:szCs w:val="28"/>
        </w:rPr>
        <w:t xml:space="preserve">нализ оценок социального риска, предоставленных респондентами, дает более глубокое понимание динамики и причин низких оценок </w:t>
      </w:r>
      <w:r w:rsidR="009F0592">
        <w:rPr>
          <w:rFonts w:ascii="Times New Roman" w:hAnsi="Times New Roman" w:cs="Times New Roman"/>
          <w:sz w:val="28"/>
          <w:szCs w:val="28"/>
        </w:rPr>
        <w:t xml:space="preserve">в данной области. </w:t>
      </w:r>
      <w:r w:rsidRPr="00DA7A17">
        <w:rPr>
          <w:rFonts w:ascii="Times New Roman" w:hAnsi="Times New Roman" w:cs="Times New Roman"/>
          <w:sz w:val="28"/>
          <w:szCs w:val="28"/>
        </w:rPr>
        <w:t>Сравнив оценки социального риска, выраженные респондентами в трех странах, можно заметить, что они составляют 12.8% в Казахстане, 12.1% в Кыргы</w:t>
      </w:r>
      <w:r w:rsidR="009F0592">
        <w:rPr>
          <w:rFonts w:ascii="Times New Roman" w:hAnsi="Times New Roman" w:cs="Times New Roman"/>
          <w:sz w:val="28"/>
          <w:szCs w:val="28"/>
        </w:rPr>
        <w:t>зстане и 9.7% в Узбекистане. Н</w:t>
      </w:r>
      <w:r w:rsidRPr="00DA7A17">
        <w:rPr>
          <w:rFonts w:ascii="Times New Roman" w:hAnsi="Times New Roman" w:cs="Times New Roman"/>
          <w:sz w:val="28"/>
          <w:szCs w:val="28"/>
        </w:rPr>
        <w:t>изкие оценки отражают сравнительно меньшее беспокойство о социальных аспектах сотрудничества, нежели о других видах рисков.</w:t>
      </w:r>
      <w:r w:rsidR="009F0592">
        <w:rPr>
          <w:rFonts w:ascii="Times New Roman" w:hAnsi="Times New Roman" w:cs="Times New Roman"/>
          <w:sz w:val="28"/>
          <w:szCs w:val="28"/>
        </w:rPr>
        <w:t xml:space="preserve"> </w:t>
      </w:r>
      <w:r w:rsidRPr="00DA7A17">
        <w:rPr>
          <w:rFonts w:ascii="Times New Roman" w:hAnsi="Times New Roman" w:cs="Times New Roman"/>
          <w:sz w:val="28"/>
          <w:szCs w:val="28"/>
        </w:rPr>
        <w:t>Одним из возможных объяснений низких оценок социального риска может быть активное внимание государственных и общественных органов к поддержанию стабильности социальной среды и культурных традиций. Культурные и этнические связи в регионе могут создать платформу для обмена опытом и обучения, смягчая возможные социальные конфликты.</w:t>
      </w:r>
      <w:r w:rsidR="009F0592">
        <w:rPr>
          <w:rFonts w:ascii="Times New Roman" w:hAnsi="Times New Roman" w:cs="Times New Roman"/>
          <w:sz w:val="28"/>
          <w:szCs w:val="28"/>
        </w:rPr>
        <w:t xml:space="preserve"> </w:t>
      </w:r>
      <w:r w:rsidRPr="00DA7A17">
        <w:rPr>
          <w:rFonts w:ascii="Times New Roman" w:hAnsi="Times New Roman" w:cs="Times New Roman"/>
          <w:sz w:val="28"/>
          <w:szCs w:val="28"/>
        </w:rPr>
        <w:t>Также стоит учитывать исторические и культурные аспекты в каждой из стран. Наличие длительных традиций соседства и культурного взаимодействия может способствовать установлению более прочных связей между населением. В Кыргызстане и Узбекистане, где культурная общность может быть более выраженной, социальный риск может оцениваться менее критично.</w:t>
      </w:r>
    </w:p>
    <w:p w:rsidR="009F0592" w:rsidRPr="006B1AD0" w:rsidRDefault="00DA7A17" w:rsidP="009F0592">
      <w:pPr>
        <w:spacing w:after="0" w:line="240" w:lineRule="auto"/>
        <w:ind w:firstLine="708"/>
        <w:jc w:val="both"/>
        <w:rPr>
          <w:rFonts w:ascii="Times New Roman" w:hAnsi="Times New Roman" w:cs="Times New Roman"/>
          <w:sz w:val="28"/>
          <w:szCs w:val="28"/>
        </w:rPr>
      </w:pPr>
      <w:r w:rsidRPr="00DA7A17">
        <w:rPr>
          <w:rFonts w:ascii="Times New Roman" w:hAnsi="Times New Roman" w:cs="Times New Roman"/>
          <w:sz w:val="28"/>
          <w:szCs w:val="28"/>
        </w:rPr>
        <w:t>Также стоит отметить, что низкие оценки социального риска могут отражать надежду на социальные и экономические выгоды от сотрудничества. Респонденты могут видеть в данной инициативе возможность для улучшения жизни, создания рабочих мест и</w:t>
      </w:r>
      <w:r w:rsidR="009F0592">
        <w:rPr>
          <w:rFonts w:ascii="Times New Roman" w:hAnsi="Times New Roman" w:cs="Times New Roman"/>
          <w:sz w:val="28"/>
          <w:szCs w:val="28"/>
        </w:rPr>
        <w:t xml:space="preserve"> расширения культурных обменов. Н</w:t>
      </w:r>
      <w:r w:rsidRPr="00DA7A17">
        <w:rPr>
          <w:rFonts w:ascii="Times New Roman" w:hAnsi="Times New Roman" w:cs="Times New Roman"/>
          <w:sz w:val="28"/>
          <w:szCs w:val="28"/>
        </w:rPr>
        <w:t xml:space="preserve">изкие оценки социального риска в контексте инициативы "Один пояс, один путь" в Казахстане, Кыргызстане и Узбекистане указывают на определенные позитивные тенденции в установлении устойчивых социальных связей в регионе. </w:t>
      </w:r>
    </w:p>
    <w:p w:rsidR="006B1AD0" w:rsidRPr="006B1AD0" w:rsidRDefault="009B5880" w:rsidP="006B1AD0">
      <w:pPr>
        <w:spacing w:after="0" w:line="240" w:lineRule="auto"/>
        <w:ind w:firstLine="708"/>
        <w:jc w:val="both"/>
        <w:rPr>
          <w:rFonts w:ascii="Times New Roman" w:hAnsi="Times New Roman" w:cs="Times New Roman"/>
          <w:sz w:val="28"/>
          <w:szCs w:val="28"/>
        </w:rPr>
      </w:pPr>
      <w:r w:rsidRPr="009B5880">
        <w:rPr>
          <w:rFonts w:ascii="Times New Roman" w:hAnsi="Times New Roman" w:cs="Times New Roman"/>
          <w:sz w:val="28"/>
          <w:szCs w:val="28"/>
        </w:rPr>
        <w:t>Проведенный анализ рисков сотрудничества в контексте инициативы "Один пояс, один путь" позволяет выявить значимые тенденции и предположить возможные развитие ситуации в Казахстане, Кыргызстане и Узбекистане. На основе данного анализа можно сделать определенные прогнозы относительно дальнейших шагов и вызовов, с которыми могут столкнуться данные страны.</w:t>
      </w:r>
    </w:p>
    <w:p w:rsidR="006B1AD0" w:rsidRDefault="009B5880" w:rsidP="009B5880">
      <w:pPr>
        <w:spacing w:after="0" w:line="240" w:lineRule="auto"/>
        <w:ind w:firstLine="708"/>
        <w:jc w:val="both"/>
        <w:rPr>
          <w:rFonts w:ascii="Times New Roman" w:hAnsi="Times New Roman" w:cs="Times New Roman"/>
          <w:sz w:val="28"/>
          <w:szCs w:val="28"/>
        </w:rPr>
      </w:pPr>
      <w:r w:rsidRPr="009B5880">
        <w:rPr>
          <w:rFonts w:ascii="Times New Roman" w:hAnsi="Times New Roman" w:cs="Times New Roman"/>
          <w:sz w:val="28"/>
          <w:szCs w:val="28"/>
        </w:rPr>
        <w:t xml:space="preserve">Высокие оценки экономического риска </w:t>
      </w:r>
      <w:r>
        <w:rPr>
          <w:rFonts w:ascii="Times New Roman" w:hAnsi="Times New Roman" w:cs="Times New Roman"/>
          <w:sz w:val="28"/>
          <w:szCs w:val="28"/>
        </w:rPr>
        <w:t xml:space="preserve">и потери месторождении </w:t>
      </w:r>
      <w:r w:rsidRPr="009B5880">
        <w:rPr>
          <w:rFonts w:ascii="Times New Roman" w:hAnsi="Times New Roman" w:cs="Times New Roman"/>
          <w:sz w:val="28"/>
          <w:szCs w:val="28"/>
        </w:rPr>
        <w:t>в Казахстане и Кыргызстане подчеркивают их зависимость от добычи полезных ископаемых. Прогнозируется, что эти страны будут стремиться к укреплению экономической стабильности через диверсификацию и ра</w:t>
      </w:r>
      <w:r>
        <w:rPr>
          <w:rFonts w:ascii="Times New Roman" w:hAnsi="Times New Roman" w:cs="Times New Roman"/>
          <w:sz w:val="28"/>
          <w:szCs w:val="28"/>
        </w:rPr>
        <w:t xml:space="preserve">звитие альтернативных отраслей. </w:t>
      </w:r>
      <w:r w:rsidRPr="009B5880">
        <w:rPr>
          <w:rFonts w:ascii="Times New Roman" w:hAnsi="Times New Roman" w:cs="Times New Roman"/>
          <w:sz w:val="28"/>
          <w:szCs w:val="28"/>
        </w:rPr>
        <w:t xml:space="preserve">Оценки политического и культурного риска указывают на восприятие </w:t>
      </w:r>
      <w:r w:rsidRPr="009B5880">
        <w:rPr>
          <w:rFonts w:ascii="Times New Roman" w:hAnsi="Times New Roman" w:cs="Times New Roman"/>
          <w:sz w:val="28"/>
          <w:szCs w:val="28"/>
        </w:rPr>
        <w:lastRenderedPageBreak/>
        <w:t>сложностей в балансировании национальных интересов и интеграции.</w:t>
      </w:r>
      <w:r>
        <w:rPr>
          <w:rFonts w:ascii="Times New Roman" w:hAnsi="Times New Roman" w:cs="Times New Roman"/>
          <w:sz w:val="28"/>
          <w:szCs w:val="28"/>
        </w:rPr>
        <w:t xml:space="preserve"> Возникает вероятность</w:t>
      </w:r>
      <w:r w:rsidRPr="009B5880">
        <w:rPr>
          <w:rFonts w:ascii="Times New Roman" w:hAnsi="Times New Roman" w:cs="Times New Roman"/>
          <w:sz w:val="28"/>
          <w:szCs w:val="28"/>
        </w:rPr>
        <w:t>, что страны будут стремиться к укреплению диалога и сотрудничества на региональном и международном уровнях.</w:t>
      </w:r>
      <w:r>
        <w:rPr>
          <w:rFonts w:ascii="Times New Roman" w:hAnsi="Times New Roman" w:cs="Times New Roman"/>
          <w:sz w:val="28"/>
          <w:szCs w:val="28"/>
        </w:rPr>
        <w:t xml:space="preserve"> В</w:t>
      </w:r>
      <w:r w:rsidRPr="009B5880">
        <w:rPr>
          <w:rFonts w:ascii="Times New Roman" w:hAnsi="Times New Roman" w:cs="Times New Roman"/>
          <w:sz w:val="28"/>
          <w:szCs w:val="28"/>
        </w:rPr>
        <w:t>ысокая оценка экологического риска в Казахстане свидетельствует о восприятии долгосрочных последствий деятельности в рамках инициативы. Прогнозируется, что страны будут активно стремиться к устойчивому развитию и экологической ответственности.</w:t>
      </w:r>
    </w:p>
    <w:p w:rsidR="00224B72" w:rsidRPr="00F85A7C" w:rsidRDefault="00F40501" w:rsidP="00224B72">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2.3.4</w:t>
      </w:r>
      <w:r w:rsidR="00224B72" w:rsidRPr="00F40501">
        <w:rPr>
          <w:rFonts w:ascii="Times New Roman" w:hAnsi="Times New Roman" w:cs="Times New Roman"/>
          <w:i/>
          <w:sz w:val="28"/>
          <w:szCs w:val="28"/>
        </w:rPr>
        <w:t xml:space="preserve"> Анализ негативного и позитивного восприятия инициативы ОПОП в разрезе регионов в Казахстане</w:t>
      </w:r>
      <w:r w:rsidR="00224B72">
        <w:rPr>
          <w:rFonts w:ascii="Times New Roman" w:hAnsi="Times New Roman" w:cs="Times New Roman"/>
          <w:i/>
          <w:sz w:val="28"/>
          <w:szCs w:val="28"/>
        </w:rPr>
        <w:t xml:space="preserve"> </w:t>
      </w:r>
    </w:p>
    <w:p w:rsidR="00224B72" w:rsidRDefault="00590BC5" w:rsidP="00224B72">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noProof/>
          <w:sz w:val="28"/>
          <w:szCs w:val="28"/>
        </w:rPr>
        <w:drawing>
          <wp:anchor distT="0" distB="0" distL="114300" distR="114300" simplePos="0" relativeHeight="251691008" behindDoc="0" locked="0" layoutInCell="1" allowOverlap="1" wp14:anchorId="0DF5CA76" wp14:editId="2964CD90">
            <wp:simplePos x="0" y="0"/>
            <wp:positionH relativeFrom="column">
              <wp:posOffset>47625</wp:posOffset>
            </wp:positionH>
            <wp:positionV relativeFrom="paragraph">
              <wp:posOffset>2941320</wp:posOffset>
            </wp:positionV>
            <wp:extent cx="5730240" cy="3571240"/>
            <wp:effectExtent l="0" t="0" r="3810" b="0"/>
            <wp:wrapTopAndBottom/>
            <wp:docPr id="6" name="Рисунок 6" descr="C:\Users\makon\Downloads\ZhN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on\Downloads\ZhNu8--.pn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13013" r="-12" b="7923"/>
                    <a:stretch/>
                  </pic:blipFill>
                  <pic:spPr bwMode="auto">
                    <a:xfrm>
                      <a:off x="0" y="0"/>
                      <a:ext cx="5730240" cy="357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B72" w:rsidRPr="00F85A7C">
        <w:rPr>
          <w:rFonts w:ascii="Times New Roman" w:hAnsi="Times New Roman" w:cs="Times New Roman"/>
          <w:sz w:val="28"/>
          <w:szCs w:val="28"/>
        </w:rPr>
        <w:t>Социальное восприятие инициативы "Один пояс, один путь" в Казахстане является многомерным и сложным вопросом, обусловленным рядом факторов, включая исторические, экономические, политические, социальные и культурные связи между Китаем и Казахстаном, а также опасения по поводу суверенитета, воздействия на окружающую среду и прозрачности. В настоящей диссертационной работе был проведен опрос среди населения Казахстана для выявления особенностей социального восприятия инициативы «Один пояс, один путь». Результаты опроса показали, что социальное восприятие инициативы ОПОП в Казахстане различается в зависимости от региона проживания. В ходе исследования было выделено административное деление региона, а также отдельно были рассмотрены три мегаполиса - Алматы, Астана и Шымкент. Результаты исследования показа</w:t>
      </w:r>
      <w:r w:rsidR="00224B72">
        <w:rPr>
          <w:rFonts w:ascii="Times New Roman" w:hAnsi="Times New Roman" w:cs="Times New Roman"/>
          <w:sz w:val="28"/>
          <w:szCs w:val="28"/>
        </w:rPr>
        <w:t>ли, что восприятие инициативы "О</w:t>
      </w:r>
      <w:r w:rsidR="00224B72" w:rsidRPr="00F85A7C">
        <w:rPr>
          <w:rFonts w:ascii="Times New Roman" w:hAnsi="Times New Roman" w:cs="Times New Roman"/>
          <w:sz w:val="28"/>
          <w:szCs w:val="28"/>
        </w:rPr>
        <w:t xml:space="preserve">дин пояс, один путь" различается в разных регионах, а также существуют отличия в трех </w:t>
      </w:r>
      <w:r w:rsidR="0098278F">
        <w:rPr>
          <w:rFonts w:ascii="Times New Roman" w:hAnsi="Times New Roman" w:cs="Times New Roman"/>
          <w:sz w:val="28"/>
          <w:szCs w:val="28"/>
        </w:rPr>
        <w:t>крупных городах (см. рисунок 7</w:t>
      </w:r>
      <w:r w:rsidR="00224B72" w:rsidRPr="00F85A7C">
        <w:rPr>
          <w:rFonts w:ascii="Times New Roman" w:hAnsi="Times New Roman" w:cs="Times New Roman"/>
          <w:sz w:val="28"/>
          <w:szCs w:val="28"/>
        </w:rPr>
        <w:t>).</w:t>
      </w:r>
    </w:p>
    <w:p w:rsidR="00BE05B9" w:rsidRDefault="00BE05B9" w:rsidP="00224B72">
      <w:pPr>
        <w:spacing w:after="0" w:line="240" w:lineRule="auto"/>
        <w:ind w:firstLine="708"/>
        <w:jc w:val="both"/>
        <w:rPr>
          <w:rFonts w:ascii="Times New Roman" w:hAnsi="Times New Roman" w:cs="Times New Roman"/>
          <w:sz w:val="28"/>
          <w:szCs w:val="28"/>
        </w:rPr>
      </w:pPr>
    </w:p>
    <w:p w:rsidR="00455B22" w:rsidRDefault="0098278F" w:rsidP="00455B22">
      <w:pPr>
        <w:tabs>
          <w:tab w:val="left" w:pos="0"/>
          <w:tab w:val="left" w:pos="1778"/>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Рисунок 7</w:t>
      </w:r>
      <w:r w:rsidR="00455B22" w:rsidRPr="00455B22">
        <w:rPr>
          <w:rFonts w:ascii="Times New Roman" w:hAnsi="Times New Roman" w:cs="Times New Roman"/>
          <w:b/>
          <w:sz w:val="28"/>
          <w:szCs w:val="28"/>
        </w:rPr>
        <w:t>. - Графическая карта уровень отрицательного восприятия инициативы «Один пояс,</w:t>
      </w:r>
      <w:r w:rsidR="00C3704E">
        <w:rPr>
          <w:rFonts w:ascii="Times New Roman" w:hAnsi="Times New Roman" w:cs="Times New Roman"/>
          <w:b/>
          <w:sz w:val="28"/>
          <w:szCs w:val="28"/>
        </w:rPr>
        <w:t xml:space="preserve"> один путь» в Казахстане, N=2512</w:t>
      </w:r>
    </w:p>
    <w:p w:rsidR="00B622BB" w:rsidRDefault="005836BE" w:rsidP="00B622BB">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B622BB">
        <w:rPr>
          <w:rFonts w:ascii="Times New Roman" w:hAnsi="Times New Roman" w:cs="Times New Roman"/>
          <w:sz w:val="28"/>
          <w:szCs w:val="28"/>
        </w:rPr>
        <w:t xml:space="preserve">Данные на рисунке </w:t>
      </w:r>
      <w:r w:rsidR="00E7613D">
        <w:rPr>
          <w:rFonts w:ascii="Times New Roman" w:hAnsi="Times New Roman" w:cs="Times New Roman"/>
          <w:sz w:val="28"/>
          <w:szCs w:val="28"/>
        </w:rPr>
        <w:t>7</w:t>
      </w:r>
      <w:r w:rsidR="00B622BB">
        <w:rPr>
          <w:rFonts w:ascii="Times New Roman" w:hAnsi="Times New Roman" w:cs="Times New Roman"/>
          <w:sz w:val="28"/>
          <w:szCs w:val="28"/>
        </w:rPr>
        <w:t xml:space="preserve"> были выведены с помощью таблицы</w:t>
      </w:r>
      <w:r w:rsidR="00BC18D6">
        <w:rPr>
          <w:rFonts w:ascii="Times New Roman" w:hAnsi="Times New Roman" w:cs="Times New Roman"/>
          <w:sz w:val="28"/>
          <w:szCs w:val="28"/>
        </w:rPr>
        <w:t xml:space="preserve"> </w:t>
      </w:r>
      <w:r w:rsidR="00B622BB">
        <w:rPr>
          <w:rFonts w:ascii="Times New Roman" w:hAnsi="Times New Roman" w:cs="Times New Roman"/>
          <w:sz w:val="28"/>
          <w:szCs w:val="28"/>
        </w:rPr>
        <w:t xml:space="preserve">сопряженности в программе </w:t>
      </w:r>
      <w:r w:rsidR="00B622BB">
        <w:rPr>
          <w:rFonts w:ascii="Times New Roman" w:hAnsi="Times New Roman" w:cs="Times New Roman"/>
          <w:sz w:val="28"/>
          <w:szCs w:val="28"/>
          <w:lang w:val="en-US"/>
        </w:rPr>
        <w:t>SPSS</w:t>
      </w:r>
      <w:r w:rsidR="00605B98">
        <w:rPr>
          <w:rFonts w:ascii="Times New Roman" w:hAnsi="Times New Roman" w:cs="Times New Roman"/>
          <w:sz w:val="28"/>
          <w:szCs w:val="28"/>
        </w:rPr>
        <w:t xml:space="preserve">. Данные </w:t>
      </w:r>
      <w:r w:rsidR="00650B48">
        <w:rPr>
          <w:rFonts w:ascii="Times New Roman" w:hAnsi="Times New Roman" w:cs="Times New Roman"/>
          <w:sz w:val="28"/>
          <w:szCs w:val="28"/>
        </w:rPr>
        <w:t>Хи-квадрата указаны в таблице 1</w:t>
      </w:r>
      <w:r w:rsidR="00BC18D6">
        <w:rPr>
          <w:rFonts w:ascii="Times New Roman" w:hAnsi="Times New Roman" w:cs="Times New Roman"/>
          <w:sz w:val="28"/>
          <w:szCs w:val="28"/>
        </w:rPr>
        <w:t>5</w:t>
      </w:r>
      <w:r w:rsidR="00605B98">
        <w:rPr>
          <w:rFonts w:ascii="Times New Roman" w:hAnsi="Times New Roman" w:cs="Times New Roman"/>
          <w:sz w:val="28"/>
          <w:szCs w:val="28"/>
        </w:rPr>
        <w:t xml:space="preserve">. </w:t>
      </w:r>
    </w:p>
    <w:p w:rsidR="00605B98" w:rsidRDefault="00BC18D6" w:rsidP="00605B98">
      <w:pPr>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Таблица 15</w:t>
      </w:r>
      <w:r w:rsidR="00605B98" w:rsidRPr="00605B98">
        <w:rPr>
          <w:rFonts w:ascii="Times New Roman" w:hAnsi="Times New Roman" w:cs="Times New Roman"/>
          <w:b/>
          <w:sz w:val="28"/>
          <w:szCs w:val="28"/>
        </w:rPr>
        <w:t>. – Критерии Хи-квадрата для переменных регион проживание и восприятие инициативы ОПОП</w:t>
      </w:r>
    </w:p>
    <w:tbl>
      <w:tblPr>
        <w:tblStyle w:val="1"/>
        <w:tblW w:w="9634" w:type="dxa"/>
        <w:tblLayout w:type="fixed"/>
        <w:tblLook w:val="0000" w:firstRow="0" w:lastRow="0" w:firstColumn="0" w:lastColumn="0" w:noHBand="0" w:noVBand="0"/>
      </w:tblPr>
      <w:tblGrid>
        <w:gridCol w:w="3964"/>
        <w:gridCol w:w="1560"/>
        <w:gridCol w:w="850"/>
        <w:gridCol w:w="3260"/>
      </w:tblGrid>
      <w:tr w:rsidR="00B622BB" w:rsidRPr="00590BC5" w:rsidTr="00B622BB">
        <w:tc>
          <w:tcPr>
            <w:tcW w:w="9634" w:type="dxa"/>
            <w:gridSpan w:val="4"/>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b/>
                <w:bCs/>
                <w:sz w:val="24"/>
                <w:szCs w:val="28"/>
              </w:rPr>
              <w:t>Критерии хи-квадрат</w:t>
            </w:r>
          </w:p>
        </w:tc>
      </w:tr>
      <w:tr w:rsidR="00B622BB" w:rsidRPr="00590BC5" w:rsidTr="00B622BB">
        <w:tc>
          <w:tcPr>
            <w:tcW w:w="3964" w:type="dxa"/>
          </w:tcPr>
          <w:p w:rsidR="00B622BB" w:rsidRPr="00590BC5" w:rsidRDefault="00B622BB" w:rsidP="00B622BB">
            <w:pPr>
              <w:tabs>
                <w:tab w:val="left" w:pos="0"/>
              </w:tabs>
              <w:jc w:val="both"/>
              <w:rPr>
                <w:rFonts w:ascii="Times New Roman" w:hAnsi="Times New Roman" w:cs="Times New Roman"/>
                <w:sz w:val="24"/>
                <w:szCs w:val="28"/>
              </w:rPr>
            </w:pPr>
          </w:p>
        </w:tc>
        <w:tc>
          <w:tcPr>
            <w:tcW w:w="1560"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Значение</w:t>
            </w:r>
          </w:p>
        </w:tc>
        <w:tc>
          <w:tcPr>
            <w:tcW w:w="850"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ст.св.</w:t>
            </w:r>
          </w:p>
        </w:tc>
        <w:tc>
          <w:tcPr>
            <w:tcW w:w="3260"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Асимпт. значимость (2-стор.)</w:t>
            </w:r>
          </w:p>
        </w:tc>
      </w:tr>
      <w:tr w:rsidR="00B622BB" w:rsidRPr="00590BC5" w:rsidTr="00B622BB">
        <w:tc>
          <w:tcPr>
            <w:tcW w:w="3964"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Хи-квадрат Пирсона</w:t>
            </w:r>
          </w:p>
        </w:tc>
        <w:tc>
          <w:tcPr>
            <w:tcW w:w="1560"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58.722</w:t>
            </w:r>
            <w:r w:rsidRPr="00590BC5">
              <w:rPr>
                <w:rFonts w:ascii="Times New Roman" w:hAnsi="Times New Roman" w:cs="Times New Roman"/>
                <w:sz w:val="24"/>
                <w:szCs w:val="28"/>
                <w:vertAlign w:val="superscript"/>
              </w:rPr>
              <w:t>a</w:t>
            </w:r>
          </w:p>
        </w:tc>
        <w:tc>
          <w:tcPr>
            <w:tcW w:w="850" w:type="dxa"/>
          </w:tcPr>
          <w:p w:rsidR="00B622BB" w:rsidRPr="00590BC5" w:rsidRDefault="00B622BB" w:rsidP="00B622BB">
            <w:pPr>
              <w:tabs>
                <w:tab w:val="left" w:pos="0"/>
              </w:tabs>
              <w:jc w:val="right"/>
              <w:rPr>
                <w:rFonts w:ascii="Times New Roman" w:hAnsi="Times New Roman" w:cs="Times New Roman"/>
                <w:sz w:val="24"/>
                <w:szCs w:val="28"/>
              </w:rPr>
            </w:pPr>
            <w:r w:rsidRPr="00590BC5">
              <w:rPr>
                <w:rFonts w:ascii="Times New Roman" w:hAnsi="Times New Roman" w:cs="Times New Roman"/>
                <w:sz w:val="24"/>
                <w:szCs w:val="28"/>
              </w:rPr>
              <w:t>3</w:t>
            </w:r>
          </w:p>
        </w:tc>
        <w:tc>
          <w:tcPr>
            <w:tcW w:w="3260" w:type="dxa"/>
          </w:tcPr>
          <w:p w:rsidR="00B622BB" w:rsidRPr="00590BC5" w:rsidRDefault="00B622BB" w:rsidP="00B622BB">
            <w:pPr>
              <w:tabs>
                <w:tab w:val="left" w:pos="0"/>
              </w:tabs>
              <w:jc w:val="right"/>
              <w:rPr>
                <w:rFonts w:ascii="Times New Roman" w:hAnsi="Times New Roman" w:cs="Times New Roman"/>
                <w:sz w:val="24"/>
                <w:szCs w:val="28"/>
              </w:rPr>
            </w:pPr>
            <w:r w:rsidRPr="00590BC5">
              <w:rPr>
                <w:rFonts w:ascii="Times New Roman" w:hAnsi="Times New Roman" w:cs="Times New Roman"/>
                <w:sz w:val="24"/>
                <w:szCs w:val="28"/>
              </w:rPr>
              <w:t>.000</w:t>
            </w:r>
          </w:p>
        </w:tc>
      </w:tr>
      <w:tr w:rsidR="00B622BB" w:rsidRPr="00590BC5" w:rsidTr="00B622BB">
        <w:tc>
          <w:tcPr>
            <w:tcW w:w="3964"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Отношение правдоподобия</w:t>
            </w:r>
          </w:p>
        </w:tc>
        <w:tc>
          <w:tcPr>
            <w:tcW w:w="1560"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56.681</w:t>
            </w:r>
          </w:p>
        </w:tc>
        <w:tc>
          <w:tcPr>
            <w:tcW w:w="850" w:type="dxa"/>
          </w:tcPr>
          <w:p w:rsidR="00B622BB" w:rsidRPr="00590BC5" w:rsidRDefault="00B622BB" w:rsidP="00B622BB">
            <w:pPr>
              <w:tabs>
                <w:tab w:val="left" w:pos="0"/>
              </w:tabs>
              <w:jc w:val="right"/>
              <w:rPr>
                <w:rFonts w:ascii="Times New Roman" w:hAnsi="Times New Roman" w:cs="Times New Roman"/>
                <w:sz w:val="24"/>
                <w:szCs w:val="28"/>
              </w:rPr>
            </w:pPr>
            <w:r w:rsidRPr="00590BC5">
              <w:rPr>
                <w:rFonts w:ascii="Times New Roman" w:hAnsi="Times New Roman" w:cs="Times New Roman"/>
                <w:sz w:val="24"/>
                <w:szCs w:val="28"/>
              </w:rPr>
              <w:t>3</w:t>
            </w:r>
          </w:p>
        </w:tc>
        <w:tc>
          <w:tcPr>
            <w:tcW w:w="3260" w:type="dxa"/>
          </w:tcPr>
          <w:p w:rsidR="00B622BB" w:rsidRPr="00590BC5" w:rsidRDefault="00B622BB" w:rsidP="00B622BB">
            <w:pPr>
              <w:tabs>
                <w:tab w:val="left" w:pos="0"/>
              </w:tabs>
              <w:jc w:val="right"/>
              <w:rPr>
                <w:rFonts w:ascii="Times New Roman" w:hAnsi="Times New Roman" w:cs="Times New Roman"/>
                <w:sz w:val="24"/>
                <w:szCs w:val="28"/>
              </w:rPr>
            </w:pPr>
            <w:r w:rsidRPr="00590BC5">
              <w:rPr>
                <w:rFonts w:ascii="Times New Roman" w:hAnsi="Times New Roman" w:cs="Times New Roman"/>
                <w:sz w:val="24"/>
                <w:szCs w:val="28"/>
              </w:rPr>
              <w:t>.000</w:t>
            </w:r>
          </w:p>
        </w:tc>
      </w:tr>
      <w:tr w:rsidR="00B622BB" w:rsidRPr="00590BC5" w:rsidTr="00B622BB">
        <w:tc>
          <w:tcPr>
            <w:tcW w:w="3964"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Линейно-линейная связь</w:t>
            </w:r>
          </w:p>
        </w:tc>
        <w:tc>
          <w:tcPr>
            <w:tcW w:w="1560"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9.766</w:t>
            </w:r>
          </w:p>
        </w:tc>
        <w:tc>
          <w:tcPr>
            <w:tcW w:w="850" w:type="dxa"/>
          </w:tcPr>
          <w:p w:rsidR="00B622BB" w:rsidRPr="00590BC5" w:rsidRDefault="00B622BB" w:rsidP="00B622BB">
            <w:pPr>
              <w:tabs>
                <w:tab w:val="left" w:pos="0"/>
              </w:tabs>
              <w:jc w:val="right"/>
              <w:rPr>
                <w:rFonts w:ascii="Times New Roman" w:hAnsi="Times New Roman" w:cs="Times New Roman"/>
                <w:sz w:val="24"/>
                <w:szCs w:val="28"/>
              </w:rPr>
            </w:pPr>
            <w:r w:rsidRPr="00590BC5">
              <w:rPr>
                <w:rFonts w:ascii="Times New Roman" w:hAnsi="Times New Roman" w:cs="Times New Roman"/>
                <w:sz w:val="24"/>
                <w:szCs w:val="28"/>
              </w:rPr>
              <w:t>1</w:t>
            </w:r>
          </w:p>
        </w:tc>
        <w:tc>
          <w:tcPr>
            <w:tcW w:w="3260" w:type="dxa"/>
          </w:tcPr>
          <w:p w:rsidR="00B622BB" w:rsidRPr="00590BC5" w:rsidRDefault="00B622BB" w:rsidP="00B622BB">
            <w:pPr>
              <w:tabs>
                <w:tab w:val="left" w:pos="0"/>
              </w:tabs>
              <w:jc w:val="right"/>
              <w:rPr>
                <w:rFonts w:ascii="Times New Roman" w:hAnsi="Times New Roman" w:cs="Times New Roman"/>
                <w:sz w:val="24"/>
                <w:szCs w:val="28"/>
              </w:rPr>
            </w:pPr>
            <w:r w:rsidRPr="00590BC5">
              <w:rPr>
                <w:rFonts w:ascii="Times New Roman" w:hAnsi="Times New Roman" w:cs="Times New Roman"/>
                <w:sz w:val="24"/>
                <w:szCs w:val="28"/>
              </w:rPr>
              <w:t>.002</w:t>
            </w:r>
          </w:p>
        </w:tc>
      </w:tr>
      <w:tr w:rsidR="00B622BB" w:rsidRPr="00590BC5" w:rsidTr="00B622BB">
        <w:tc>
          <w:tcPr>
            <w:tcW w:w="3964"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Кол-во валидных наблюдений</w:t>
            </w:r>
          </w:p>
        </w:tc>
        <w:tc>
          <w:tcPr>
            <w:tcW w:w="1560" w:type="dxa"/>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2512</w:t>
            </w:r>
          </w:p>
        </w:tc>
        <w:tc>
          <w:tcPr>
            <w:tcW w:w="850" w:type="dxa"/>
          </w:tcPr>
          <w:p w:rsidR="00B622BB" w:rsidRPr="00590BC5" w:rsidRDefault="00B622BB" w:rsidP="00B622BB">
            <w:pPr>
              <w:tabs>
                <w:tab w:val="left" w:pos="0"/>
              </w:tabs>
              <w:jc w:val="right"/>
              <w:rPr>
                <w:rFonts w:ascii="Times New Roman" w:hAnsi="Times New Roman" w:cs="Times New Roman"/>
                <w:sz w:val="24"/>
                <w:szCs w:val="28"/>
              </w:rPr>
            </w:pPr>
          </w:p>
        </w:tc>
        <w:tc>
          <w:tcPr>
            <w:tcW w:w="3260" w:type="dxa"/>
          </w:tcPr>
          <w:p w:rsidR="00B622BB" w:rsidRPr="00590BC5" w:rsidRDefault="00B622BB" w:rsidP="00B622BB">
            <w:pPr>
              <w:tabs>
                <w:tab w:val="left" w:pos="0"/>
              </w:tabs>
              <w:jc w:val="both"/>
              <w:rPr>
                <w:rFonts w:ascii="Times New Roman" w:hAnsi="Times New Roman" w:cs="Times New Roman"/>
                <w:sz w:val="24"/>
                <w:szCs w:val="28"/>
              </w:rPr>
            </w:pPr>
          </w:p>
        </w:tc>
      </w:tr>
      <w:tr w:rsidR="00B622BB" w:rsidRPr="00590BC5" w:rsidTr="00B622BB">
        <w:tc>
          <w:tcPr>
            <w:tcW w:w="9634" w:type="dxa"/>
            <w:gridSpan w:val="4"/>
          </w:tcPr>
          <w:p w:rsidR="00B622BB" w:rsidRPr="00590BC5" w:rsidRDefault="00B622BB" w:rsidP="00B622BB">
            <w:pPr>
              <w:tabs>
                <w:tab w:val="left" w:pos="0"/>
              </w:tabs>
              <w:jc w:val="both"/>
              <w:rPr>
                <w:rFonts w:ascii="Times New Roman" w:hAnsi="Times New Roman" w:cs="Times New Roman"/>
                <w:sz w:val="24"/>
                <w:szCs w:val="28"/>
              </w:rPr>
            </w:pPr>
            <w:r w:rsidRPr="00590BC5">
              <w:rPr>
                <w:rFonts w:ascii="Times New Roman" w:hAnsi="Times New Roman" w:cs="Times New Roman"/>
                <w:sz w:val="24"/>
                <w:szCs w:val="28"/>
              </w:rPr>
              <w:t>a. В 0 (0.0%) ячейках ожидаемая частота меньше 5. Минимальная ожидаемая частота равна 8.46.</w:t>
            </w:r>
          </w:p>
        </w:tc>
      </w:tr>
    </w:tbl>
    <w:p w:rsidR="006313CF" w:rsidRDefault="00B622BB" w:rsidP="00C3704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05B98">
        <w:rPr>
          <w:rFonts w:ascii="Times New Roman" w:hAnsi="Times New Roman" w:cs="Times New Roman"/>
          <w:sz w:val="28"/>
          <w:szCs w:val="28"/>
        </w:rPr>
        <w:t>З</w:t>
      </w:r>
      <w:r w:rsidR="00605B98" w:rsidRPr="00605B98">
        <w:rPr>
          <w:rFonts w:ascii="Times New Roman" w:hAnsi="Times New Roman" w:cs="Times New Roman"/>
          <w:sz w:val="28"/>
          <w:szCs w:val="28"/>
        </w:rPr>
        <w:t xml:space="preserve">начение </w:t>
      </w:r>
      <w:r w:rsidR="00605B98">
        <w:rPr>
          <w:rFonts w:ascii="Times New Roman" w:hAnsi="Times New Roman" w:cs="Times New Roman"/>
          <w:i/>
          <w:sz w:val="28"/>
          <w:szCs w:val="28"/>
        </w:rPr>
        <w:t>.000 в колонке «Асимпт. значимость (2-стор.)»</w:t>
      </w:r>
      <w:r w:rsidR="00605B98" w:rsidRPr="00605B98">
        <w:rPr>
          <w:rFonts w:ascii="Times New Roman" w:hAnsi="Times New Roman" w:cs="Times New Roman"/>
          <w:sz w:val="28"/>
          <w:szCs w:val="28"/>
        </w:rPr>
        <w:t xml:space="preserve"> </w:t>
      </w:r>
      <w:r w:rsidR="00605B98">
        <w:rPr>
          <w:rFonts w:ascii="Times New Roman" w:hAnsi="Times New Roman" w:cs="Times New Roman"/>
          <w:sz w:val="28"/>
          <w:szCs w:val="28"/>
        </w:rPr>
        <w:t>свидетельствует о наличии связь между двумя</w:t>
      </w:r>
      <w:r w:rsidR="00605B98" w:rsidRPr="00605B98">
        <w:rPr>
          <w:rFonts w:ascii="Times New Roman" w:hAnsi="Times New Roman" w:cs="Times New Roman"/>
          <w:sz w:val="28"/>
          <w:szCs w:val="28"/>
        </w:rPr>
        <w:t xml:space="preserve"> переменными </w:t>
      </w:r>
      <w:r w:rsidR="00605B98">
        <w:rPr>
          <w:rFonts w:ascii="Times New Roman" w:hAnsi="Times New Roman" w:cs="Times New Roman"/>
          <w:sz w:val="28"/>
          <w:szCs w:val="28"/>
        </w:rPr>
        <w:t>как «регион проживания» и «отношение к инициативе ОПОП». Далее «Линейно-линейная связь»</w:t>
      </w:r>
      <w:r w:rsidR="00C3704E">
        <w:rPr>
          <w:rFonts w:ascii="Times New Roman" w:hAnsi="Times New Roman" w:cs="Times New Roman"/>
          <w:sz w:val="28"/>
          <w:szCs w:val="28"/>
        </w:rPr>
        <w:t>, где з</w:t>
      </w:r>
      <w:r w:rsidR="00605B98" w:rsidRPr="00605B98">
        <w:rPr>
          <w:rFonts w:ascii="Times New Roman" w:hAnsi="Times New Roman" w:cs="Times New Roman"/>
          <w:sz w:val="28"/>
          <w:szCs w:val="28"/>
        </w:rPr>
        <w:t>начение</w:t>
      </w:r>
      <w:r w:rsidR="00C3704E">
        <w:rPr>
          <w:rFonts w:ascii="Times New Roman" w:hAnsi="Times New Roman" w:cs="Times New Roman"/>
          <w:sz w:val="28"/>
          <w:szCs w:val="28"/>
        </w:rPr>
        <w:t xml:space="preserve"> равна </w:t>
      </w:r>
      <w:r w:rsidR="00605B98" w:rsidRPr="00605B98">
        <w:rPr>
          <w:rFonts w:ascii="Times New Roman" w:hAnsi="Times New Roman" w:cs="Times New Roman"/>
          <w:sz w:val="28"/>
          <w:szCs w:val="28"/>
        </w:rPr>
        <w:t>9.766 и значение .002 также указывают на существование статистически значимой связи.</w:t>
      </w:r>
      <w:r w:rsidR="00C3704E">
        <w:rPr>
          <w:rFonts w:ascii="Times New Roman" w:hAnsi="Times New Roman" w:cs="Times New Roman"/>
          <w:sz w:val="28"/>
          <w:szCs w:val="28"/>
        </w:rPr>
        <w:t xml:space="preserve"> </w:t>
      </w:r>
      <w:r w:rsidR="006313CF">
        <w:rPr>
          <w:rFonts w:ascii="Times New Roman" w:hAnsi="Times New Roman" w:cs="Times New Roman"/>
          <w:sz w:val="28"/>
          <w:szCs w:val="28"/>
        </w:rPr>
        <w:t>Далее был проведен корреляционный анализ, каждый регион проживания рассматривалась как отде</w:t>
      </w:r>
      <w:r w:rsidR="00650B48">
        <w:rPr>
          <w:rFonts w:ascii="Times New Roman" w:hAnsi="Times New Roman" w:cs="Times New Roman"/>
          <w:sz w:val="28"/>
          <w:szCs w:val="28"/>
        </w:rPr>
        <w:t>льная переменная</w:t>
      </w:r>
      <w:r w:rsidR="00BC18D6">
        <w:rPr>
          <w:rFonts w:ascii="Times New Roman" w:hAnsi="Times New Roman" w:cs="Times New Roman"/>
          <w:sz w:val="28"/>
          <w:szCs w:val="28"/>
        </w:rPr>
        <w:t xml:space="preserve"> (см. таблицу 16</w:t>
      </w:r>
      <w:r w:rsidR="006313CF">
        <w:rPr>
          <w:rFonts w:ascii="Times New Roman" w:hAnsi="Times New Roman" w:cs="Times New Roman"/>
          <w:sz w:val="28"/>
          <w:szCs w:val="28"/>
        </w:rPr>
        <w:t xml:space="preserve">). </w:t>
      </w:r>
    </w:p>
    <w:p w:rsidR="006313CF" w:rsidRDefault="00BC18D6" w:rsidP="006313CF">
      <w:pPr>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Таблица 16</w:t>
      </w:r>
      <w:r w:rsidR="006313CF" w:rsidRPr="006313CF">
        <w:rPr>
          <w:rFonts w:ascii="Times New Roman" w:hAnsi="Times New Roman" w:cs="Times New Roman"/>
          <w:b/>
          <w:sz w:val="28"/>
          <w:szCs w:val="28"/>
        </w:rPr>
        <w:t>. – Результаты корреляционного анализа по выявлению взаимосвязи между регионом и отношением к инициативе ОПОП</w:t>
      </w:r>
    </w:p>
    <w:tbl>
      <w:tblPr>
        <w:tblStyle w:val="1"/>
        <w:tblW w:w="9634" w:type="dxa"/>
        <w:tblLayout w:type="fixed"/>
        <w:tblLook w:val="0000" w:firstRow="0" w:lastRow="0" w:firstColumn="0" w:lastColumn="0" w:noHBand="0" w:noVBand="0"/>
      </w:tblPr>
      <w:tblGrid>
        <w:gridCol w:w="1413"/>
        <w:gridCol w:w="1417"/>
        <w:gridCol w:w="1985"/>
        <w:gridCol w:w="850"/>
        <w:gridCol w:w="993"/>
        <w:gridCol w:w="1134"/>
        <w:gridCol w:w="850"/>
        <w:gridCol w:w="992"/>
      </w:tblGrid>
      <w:tr w:rsidR="00056501" w:rsidRPr="00590BC5" w:rsidTr="00056501">
        <w:tc>
          <w:tcPr>
            <w:tcW w:w="9634" w:type="dxa"/>
            <w:gridSpan w:val="8"/>
          </w:tcPr>
          <w:p w:rsidR="00056501" w:rsidRPr="00590BC5" w:rsidRDefault="00056501" w:rsidP="00410706">
            <w:pPr>
              <w:autoSpaceDE w:val="0"/>
              <w:autoSpaceDN w:val="0"/>
              <w:adjustRightInd w:val="0"/>
              <w:jc w:val="center"/>
              <w:rPr>
                <w:rFonts w:ascii="Times New Roman" w:hAnsi="Times New Roman" w:cs="Times New Roman"/>
                <w:color w:val="000000"/>
                <w:sz w:val="24"/>
                <w:szCs w:val="28"/>
              </w:rPr>
            </w:pPr>
            <w:r w:rsidRPr="00590BC5">
              <w:rPr>
                <w:rFonts w:ascii="Times New Roman" w:hAnsi="Times New Roman" w:cs="Times New Roman"/>
                <w:b/>
                <w:bCs/>
                <w:color w:val="000000"/>
                <w:sz w:val="24"/>
                <w:szCs w:val="28"/>
              </w:rPr>
              <w:t>Корреляции</w:t>
            </w:r>
          </w:p>
        </w:tc>
      </w:tr>
      <w:tr w:rsidR="00986173" w:rsidRPr="00590BC5" w:rsidTr="00590BC5">
        <w:tc>
          <w:tcPr>
            <w:tcW w:w="4815" w:type="dxa"/>
            <w:gridSpan w:val="3"/>
          </w:tcPr>
          <w:p w:rsidR="00986173" w:rsidRPr="00590BC5" w:rsidRDefault="00986173" w:rsidP="00410706">
            <w:pPr>
              <w:autoSpaceDE w:val="0"/>
              <w:autoSpaceDN w:val="0"/>
              <w:adjustRightInd w:val="0"/>
              <w:jc w:val="center"/>
              <w:rPr>
                <w:rFonts w:ascii="Times New Roman" w:hAnsi="Times New Roman" w:cs="Times New Roman"/>
                <w:color w:val="000000"/>
                <w:sz w:val="24"/>
                <w:szCs w:val="28"/>
              </w:rPr>
            </w:pPr>
          </w:p>
        </w:tc>
        <w:tc>
          <w:tcPr>
            <w:tcW w:w="850" w:type="dxa"/>
          </w:tcPr>
          <w:p w:rsidR="00986173" w:rsidRPr="00590BC5" w:rsidRDefault="00986173" w:rsidP="00410706">
            <w:pPr>
              <w:autoSpaceDE w:val="0"/>
              <w:autoSpaceDN w:val="0"/>
              <w:adjustRightInd w:val="0"/>
              <w:jc w:val="center"/>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Юг</w:t>
            </w:r>
          </w:p>
        </w:tc>
        <w:tc>
          <w:tcPr>
            <w:tcW w:w="993" w:type="dxa"/>
          </w:tcPr>
          <w:p w:rsidR="00986173" w:rsidRPr="00590BC5" w:rsidRDefault="00986173" w:rsidP="00410706">
            <w:pPr>
              <w:autoSpaceDE w:val="0"/>
              <w:autoSpaceDN w:val="0"/>
              <w:adjustRightInd w:val="0"/>
              <w:jc w:val="center"/>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Север</w:t>
            </w:r>
          </w:p>
        </w:tc>
        <w:tc>
          <w:tcPr>
            <w:tcW w:w="1134" w:type="dxa"/>
          </w:tcPr>
          <w:p w:rsidR="00986173" w:rsidRPr="00590BC5" w:rsidRDefault="00986173" w:rsidP="00410706">
            <w:pPr>
              <w:autoSpaceDE w:val="0"/>
              <w:autoSpaceDN w:val="0"/>
              <w:adjustRightInd w:val="0"/>
              <w:jc w:val="center"/>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Восток</w:t>
            </w:r>
          </w:p>
        </w:tc>
        <w:tc>
          <w:tcPr>
            <w:tcW w:w="850" w:type="dxa"/>
          </w:tcPr>
          <w:p w:rsidR="00986173" w:rsidRPr="00590BC5" w:rsidRDefault="00986173" w:rsidP="00410706">
            <w:pPr>
              <w:autoSpaceDE w:val="0"/>
              <w:autoSpaceDN w:val="0"/>
              <w:adjustRightInd w:val="0"/>
              <w:jc w:val="center"/>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Запад</w:t>
            </w:r>
          </w:p>
        </w:tc>
        <w:tc>
          <w:tcPr>
            <w:tcW w:w="992" w:type="dxa"/>
          </w:tcPr>
          <w:p w:rsidR="00986173" w:rsidRPr="00590BC5" w:rsidRDefault="00986173" w:rsidP="00410706">
            <w:pPr>
              <w:autoSpaceDE w:val="0"/>
              <w:autoSpaceDN w:val="0"/>
              <w:adjustRightInd w:val="0"/>
              <w:jc w:val="center"/>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Центр</w:t>
            </w:r>
          </w:p>
        </w:tc>
      </w:tr>
      <w:tr w:rsidR="00986173" w:rsidRPr="00590BC5" w:rsidTr="00590BC5">
        <w:tc>
          <w:tcPr>
            <w:tcW w:w="1413" w:type="dxa"/>
            <w:vMerge w:val="restart"/>
          </w:tcPr>
          <w:p w:rsidR="00986173" w:rsidRPr="00590BC5" w:rsidRDefault="00986173" w:rsidP="005A6593">
            <w:pPr>
              <w:autoSpaceDE w:val="0"/>
              <w:autoSpaceDN w:val="0"/>
              <w:adjustRightInd w:val="0"/>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тау-b Кендалла</w:t>
            </w:r>
          </w:p>
        </w:tc>
        <w:tc>
          <w:tcPr>
            <w:tcW w:w="1417" w:type="dxa"/>
            <w:vMerge w:val="restart"/>
          </w:tcPr>
          <w:p w:rsidR="00986173" w:rsidRPr="00590BC5" w:rsidRDefault="00C76530" w:rsidP="00C76530">
            <w:pPr>
              <w:autoSpaceDE w:val="0"/>
              <w:autoSpaceDN w:val="0"/>
              <w:adjustRightInd w:val="0"/>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Восприятие</w:t>
            </w:r>
            <w:r w:rsidR="00986173" w:rsidRPr="00590BC5">
              <w:rPr>
                <w:rFonts w:ascii="Times New Roman" w:hAnsi="Times New Roman" w:cs="Times New Roman"/>
                <w:b/>
                <w:color w:val="000000"/>
                <w:sz w:val="24"/>
                <w:szCs w:val="28"/>
              </w:rPr>
              <w:t xml:space="preserve"> ОПОП</w:t>
            </w:r>
          </w:p>
        </w:tc>
        <w:tc>
          <w:tcPr>
            <w:tcW w:w="1985" w:type="dxa"/>
          </w:tcPr>
          <w:p w:rsidR="00986173" w:rsidRPr="00590BC5" w:rsidRDefault="00986173" w:rsidP="005A6593">
            <w:pPr>
              <w:autoSpaceDE w:val="0"/>
              <w:autoSpaceDN w:val="0"/>
              <w:adjustRightInd w:val="0"/>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Коэффициент корреляции</w:t>
            </w:r>
          </w:p>
        </w:tc>
        <w:tc>
          <w:tcPr>
            <w:tcW w:w="850" w:type="dxa"/>
          </w:tcPr>
          <w:p w:rsidR="00986173" w:rsidRPr="00590BC5" w:rsidRDefault="00986173" w:rsidP="00184BE3">
            <w:pPr>
              <w:autoSpaceDE w:val="0"/>
              <w:autoSpaceDN w:val="0"/>
              <w:adjustRightInd w:val="0"/>
              <w:rPr>
                <w:rFonts w:ascii="Times New Roman" w:hAnsi="Times New Roman" w:cs="Times New Roman"/>
                <w:color w:val="000000"/>
                <w:sz w:val="24"/>
                <w:szCs w:val="28"/>
              </w:rPr>
            </w:pPr>
            <w:r w:rsidRPr="00590BC5">
              <w:rPr>
                <w:rFonts w:ascii="Times New Roman" w:hAnsi="Times New Roman" w:cs="Times New Roman"/>
                <w:color w:val="000000"/>
                <w:sz w:val="24"/>
                <w:szCs w:val="28"/>
              </w:rPr>
              <w:t>-.103**</w:t>
            </w:r>
          </w:p>
        </w:tc>
        <w:tc>
          <w:tcPr>
            <w:tcW w:w="993"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.091**</w:t>
            </w:r>
          </w:p>
        </w:tc>
        <w:tc>
          <w:tcPr>
            <w:tcW w:w="1134"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.091**</w:t>
            </w:r>
          </w:p>
        </w:tc>
        <w:tc>
          <w:tcPr>
            <w:tcW w:w="850"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-.145**</w:t>
            </w:r>
          </w:p>
        </w:tc>
        <w:tc>
          <w:tcPr>
            <w:tcW w:w="992"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.062**</w:t>
            </w:r>
          </w:p>
        </w:tc>
      </w:tr>
      <w:tr w:rsidR="00986173" w:rsidRPr="00590BC5" w:rsidTr="00590BC5">
        <w:tc>
          <w:tcPr>
            <w:tcW w:w="1413" w:type="dxa"/>
            <w:vMerge/>
          </w:tcPr>
          <w:p w:rsidR="00986173" w:rsidRPr="00590BC5" w:rsidRDefault="00986173" w:rsidP="005A6593">
            <w:pPr>
              <w:autoSpaceDE w:val="0"/>
              <w:autoSpaceDN w:val="0"/>
              <w:adjustRightInd w:val="0"/>
              <w:rPr>
                <w:rFonts w:ascii="Times New Roman" w:hAnsi="Times New Roman" w:cs="Times New Roman"/>
                <w:b/>
                <w:color w:val="000000"/>
                <w:sz w:val="24"/>
                <w:szCs w:val="28"/>
              </w:rPr>
            </w:pPr>
          </w:p>
        </w:tc>
        <w:tc>
          <w:tcPr>
            <w:tcW w:w="1417" w:type="dxa"/>
            <w:vMerge/>
          </w:tcPr>
          <w:p w:rsidR="00986173" w:rsidRPr="00590BC5" w:rsidRDefault="00986173" w:rsidP="005A6593">
            <w:pPr>
              <w:autoSpaceDE w:val="0"/>
              <w:autoSpaceDN w:val="0"/>
              <w:adjustRightInd w:val="0"/>
              <w:rPr>
                <w:rFonts w:ascii="Times New Roman" w:hAnsi="Times New Roman" w:cs="Times New Roman"/>
                <w:b/>
                <w:color w:val="000000"/>
                <w:sz w:val="24"/>
                <w:szCs w:val="28"/>
              </w:rPr>
            </w:pPr>
          </w:p>
        </w:tc>
        <w:tc>
          <w:tcPr>
            <w:tcW w:w="1985" w:type="dxa"/>
          </w:tcPr>
          <w:p w:rsidR="00986173" w:rsidRPr="00590BC5" w:rsidRDefault="00986173" w:rsidP="005A6593">
            <w:pPr>
              <w:autoSpaceDE w:val="0"/>
              <w:autoSpaceDN w:val="0"/>
              <w:adjustRightInd w:val="0"/>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Знч. (2-сторон)</w:t>
            </w:r>
          </w:p>
        </w:tc>
        <w:tc>
          <w:tcPr>
            <w:tcW w:w="850" w:type="dxa"/>
          </w:tcPr>
          <w:p w:rsidR="00986173" w:rsidRPr="00590BC5" w:rsidRDefault="00986173" w:rsidP="00184BE3">
            <w:pPr>
              <w:autoSpaceDE w:val="0"/>
              <w:autoSpaceDN w:val="0"/>
              <w:adjustRightInd w:val="0"/>
              <w:rPr>
                <w:rFonts w:ascii="Times New Roman" w:hAnsi="Times New Roman" w:cs="Times New Roman"/>
                <w:color w:val="000000"/>
                <w:sz w:val="24"/>
                <w:szCs w:val="28"/>
              </w:rPr>
            </w:pPr>
            <w:r w:rsidRPr="00590BC5">
              <w:rPr>
                <w:rFonts w:ascii="Times New Roman" w:hAnsi="Times New Roman" w:cs="Times New Roman"/>
                <w:color w:val="000000"/>
                <w:sz w:val="24"/>
                <w:szCs w:val="28"/>
              </w:rPr>
              <w:t>.000</w:t>
            </w:r>
          </w:p>
        </w:tc>
        <w:tc>
          <w:tcPr>
            <w:tcW w:w="993"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.000</w:t>
            </w:r>
          </w:p>
        </w:tc>
        <w:tc>
          <w:tcPr>
            <w:tcW w:w="1134"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.000</w:t>
            </w:r>
          </w:p>
        </w:tc>
        <w:tc>
          <w:tcPr>
            <w:tcW w:w="850"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.000</w:t>
            </w:r>
          </w:p>
        </w:tc>
        <w:tc>
          <w:tcPr>
            <w:tcW w:w="992"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.001</w:t>
            </w:r>
          </w:p>
        </w:tc>
      </w:tr>
      <w:tr w:rsidR="00986173" w:rsidRPr="00590BC5" w:rsidTr="00590BC5">
        <w:tc>
          <w:tcPr>
            <w:tcW w:w="1413" w:type="dxa"/>
            <w:vMerge/>
          </w:tcPr>
          <w:p w:rsidR="00986173" w:rsidRPr="00590BC5" w:rsidRDefault="00986173" w:rsidP="005A6593">
            <w:pPr>
              <w:autoSpaceDE w:val="0"/>
              <w:autoSpaceDN w:val="0"/>
              <w:adjustRightInd w:val="0"/>
              <w:rPr>
                <w:rFonts w:ascii="Times New Roman" w:hAnsi="Times New Roman" w:cs="Times New Roman"/>
                <w:b/>
                <w:color w:val="000000"/>
                <w:sz w:val="24"/>
                <w:szCs w:val="28"/>
              </w:rPr>
            </w:pPr>
          </w:p>
        </w:tc>
        <w:tc>
          <w:tcPr>
            <w:tcW w:w="1417" w:type="dxa"/>
            <w:vMerge/>
          </w:tcPr>
          <w:p w:rsidR="00986173" w:rsidRPr="00590BC5" w:rsidRDefault="00986173" w:rsidP="005A6593">
            <w:pPr>
              <w:autoSpaceDE w:val="0"/>
              <w:autoSpaceDN w:val="0"/>
              <w:adjustRightInd w:val="0"/>
              <w:rPr>
                <w:rFonts w:ascii="Times New Roman" w:hAnsi="Times New Roman" w:cs="Times New Roman"/>
                <w:b/>
                <w:color w:val="000000"/>
                <w:sz w:val="24"/>
                <w:szCs w:val="28"/>
              </w:rPr>
            </w:pPr>
          </w:p>
        </w:tc>
        <w:tc>
          <w:tcPr>
            <w:tcW w:w="1985" w:type="dxa"/>
          </w:tcPr>
          <w:p w:rsidR="00986173" w:rsidRPr="00590BC5" w:rsidRDefault="00986173" w:rsidP="005A6593">
            <w:pPr>
              <w:autoSpaceDE w:val="0"/>
              <w:autoSpaceDN w:val="0"/>
              <w:adjustRightInd w:val="0"/>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N</w:t>
            </w:r>
          </w:p>
        </w:tc>
        <w:tc>
          <w:tcPr>
            <w:tcW w:w="850" w:type="dxa"/>
          </w:tcPr>
          <w:p w:rsidR="00986173" w:rsidRPr="00590BC5" w:rsidRDefault="00986173" w:rsidP="00184BE3">
            <w:pPr>
              <w:autoSpaceDE w:val="0"/>
              <w:autoSpaceDN w:val="0"/>
              <w:adjustRightInd w:val="0"/>
              <w:rPr>
                <w:rFonts w:ascii="Times New Roman" w:hAnsi="Times New Roman" w:cs="Times New Roman"/>
                <w:color w:val="000000"/>
                <w:sz w:val="24"/>
                <w:szCs w:val="28"/>
              </w:rPr>
            </w:pPr>
            <w:r w:rsidRPr="00590BC5">
              <w:rPr>
                <w:rFonts w:ascii="Times New Roman" w:hAnsi="Times New Roman" w:cs="Times New Roman"/>
                <w:color w:val="000000"/>
                <w:sz w:val="24"/>
                <w:szCs w:val="28"/>
              </w:rPr>
              <w:t>2512</w:t>
            </w:r>
          </w:p>
        </w:tc>
        <w:tc>
          <w:tcPr>
            <w:tcW w:w="993"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2512</w:t>
            </w:r>
          </w:p>
        </w:tc>
        <w:tc>
          <w:tcPr>
            <w:tcW w:w="1134"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2512</w:t>
            </w:r>
          </w:p>
        </w:tc>
        <w:tc>
          <w:tcPr>
            <w:tcW w:w="850"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2512</w:t>
            </w:r>
          </w:p>
        </w:tc>
        <w:tc>
          <w:tcPr>
            <w:tcW w:w="992"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2512</w:t>
            </w:r>
          </w:p>
        </w:tc>
      </w:tr>
      <w:tr w:rsidR="00986173" w:rsidRPr="00590BC5" w:rsidTr="00590BC5">
        <w:tc>
          <w:tcPr>
            <w:tcW w:w="1413" w:type="dxa"/>
            <w:vMerge w:val="restart"/>
          </w:tcPr>
          <w:p w:rsidR="00986173" w:rsidRPr="00590BC5" w:rsidRDefault="00986173" w:rsidP="005A6593">
            <w:pPr>
              <w:autoSpaceDE w:val="0"/>
              <w:autoSpaceDN w:val="0"/>
              <w:adjustRightInd w:val="0"/>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ро Спирмена</w:t>
            </w:r>
          </w:p>
        </w:tc>
        <w:tc>
          <w:tcPr>
            <w:tcW w:w="1417" w:type="dxa"/>
            <w:vMerge w:val="restart"/>
          </w:tcPr>
          <w:p w:rsidR="00986173" w:rsidRPr="00590BC5" w:rsidRDefault="00C76530" w:rsidP="005A6593">
            <w:pPr>
              <w:autoSpaceDE w:val="0"/>
              <w:autoSpaceDN w:val="0"/>
              <w:adjustRightInd w:val="0"/>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Восприятие ОПОП</w:t>
            </w:r>
          </w:p>
        </w:tc>
        <w:tc>
          <w:tcPr>
            <w:tcW w:w="1985" w:type="dxa"/>
          </w:tcPr>
          <w:p w:rsidR="00986173" w:rsidRPr="00590BC5" w:rsidRDefault="00986173" w:rsidP="005A6593">
            <w:pPr>
              <w:autoSpaceDE w:val="0"/>
              <w:autoSpaceDN w:val="0"/>
              <w:adjustRightInd w:val="0"/>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Коэффициент корреляции</w:t>
            </w:r>
          </w:p>
        </w:tc>
        <w:tc>
          <w:tcPr>
            <w:tcW w:w="850" w:type="dxa"/>
          </w:tcPr>
          <w:p w:rsidR="00986173" w:rsidRPr="00590BC5" w:rsidRDefault="00986173" w:rsidP="00184BE3">
            <w:pPr>
              <w:autoSpaceDE w:val="0"/>
              <w:autoSpaceDN w:val="0"/>
              <w:adjustRightInd w:val="0"/>
              <w:rPr>
                <w:rFonts w:ascii="Times New Roman" w:hAnsi="Times New Roman" w:cs="Times New Roman"/>
                <w:color w:val="000000"/>
                <w:sz w:val="24"/>
                <w:szCs w:val="28"/>
              </w:rPr>
            </w:pPr>
            <w:r w:rsidRPr="00590BC5">
              <w:rPr>
                <w:rFonts w:ascii="Times New Roman" w:hAnsi="Times New Roman" w:cs="Times New Roman"/>
                <w:color w:val="000000"/>
                <w:sz w:val="24"/>
                <w:szCs w:val="28"/>
              </w:rPr>
              <w:t>-.109</w:t>
            </w:r>
            <w:r w:rsidRPr="00590BC5">
              <w:rPr>
                <w:rFonts w:ascii="Times New Roman" w:hAnsi="Times New Roman" w:cs="Times New Roman"/>
                <w:color w:val="000000"/>
                <w:sz w:val="24"/>
                <w:szCs w:val="28"/>
                <w:vertAlign w:val="superscript"/>
              </w:rPr>
              <w:t>**</w:t>
            </w:r>
          </w:p>
        </w:tc>
        <w:tc>
          <w:tcPr>
            <w:tcW w:w="993"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.097**</w:t>
            </w:r>
          </w:p>
        </w:tc>
        <w:tc>
          <w:tcPr>
            <w:tcW w:w="1134"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.097**</w:t>
            </w:r>
          </w:p>
        </w:tc>
        <w:tc>
          <w:tcPr>
            <w:tcW w:w="850"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-.153**</w:t>
            </w:r>
          </w:p>
        </w:tc>
        <w:tc>
          <w:tcPr>
            <w:tcW w:w="992"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.065**</w:t>
            </w:r>
          </w:p>
        </w:tc>
      </w:tr>
      <w:tr w:rsidR="00986173" w:rsidRPr="00590BC5" w:rsidTr="00590BC5">
        <w:tc>
          <w:tcPr>
            <w:tcW w:w="1413" w:type="dxa"/>
            <w:vMerge/>
          </w:tcPr>
          <w:p w:rsidR="00986173" w:rsidRPr="00590BC5" w:rsidRDefault="00986173" w:rsidP="005A6593">
            <w:pPr>
              <w:autoSpaceDE w:val="0"/>
              <w:autoSpaceDN w:val="0"/>
              <w:adjustRightInd w:val="0"/>
              <w:rPr>
                <w:rFonts w:ascii="Times New Roman" w:hAnsi="Times New Roman" w:cs="Times New Roman"/>
                <w:color w:val="000000"/>
                <w:sz w:val="24"/>
                <w:szCs w:val="28"/>
              </w:rPr>
            </w:pPr>
          </w:p>
        </w:tc>
        <w:tc>
          <w:tcPr>
            <w:tcW w:w="1417" w:type="dxa"/>
            <w:vMerge/>
          </w:tcPr>
          <w:p w:rsidR="00986173" w:rsidRPr="00590BC5" w:rsidRDefault="00986173" w:rsidP="005A6593">
            <w:pPr>
              <w:autoSpaceDE w:val="0"/>
              <w:autoSpaceDN w:val="0"/>
              <w:adjustRightInd w:val="0"/>
              <w:rPr>
                <w:rFonts w:ascii="Times New Roman" w:hAnsi="Times New Roman" w:cs="Times New Roman"/>
                <w:b/>
                <w:color w:val="000000"/>
                <w:sz w:val="24"/>
                <w:szCs w:val="28"/>
              </w:rPr>
            </w:pPr>
          </w:p>
        </w:tc>
        <w:tc>
          <w:tcPr>
            <w:tcW w:w="1985" w:type="dxa"/>
          </w:tcPr>
          <w:p w:rsidR="00986173" w:rsidRPr="00590BC5" w:rsidRDefault="00986173" w:rsidP="005A6593">
            <w:pPr>
              <w:autoSpaceDE w:val="0"/>
              <w:autoSpaceDN w:val="0"/>
              <w:adjustRightInd w:val="0"/>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Знч. (2-сторон)</w:t>
            </w:r>
          </w:p>
        </w:tc>
        <w:tc>
          <w:tcPr>
            <w:tcW w:w="850" w:type="dxa"/>
          </w:tcPr>
          <w:p w:rsidR="00986173" w:rsidRPr="00590BC5" w:rsidRDefault="00986173" w:rsidP="00184BE3">
            <w:pPr>
              <w:autoSpaceDE w:val="0"/>
              <w:autoSpaceDN w:val="0"/>
              <w:adjustRightInd w:val="0"/>
              <w:rPr>
                <w:rFonts w:ascii="Times New Roman" w:hAnsi="Times New Roman" w:cs="Times New Roman"/>
                <w:color w:val="000000"/>
                <w:sz w:val="24"/>
                <w:szCs w:val="28"/>
              </w:rPr>
            </w:pPr>
            <w:r w:rsidRPr="00590BC5">
              <w:rPr>
                <w:rFonts w:ascii="Times New Roman" w:hAnsi="Times New Roman" w:cs="Times New Roman"/>
                <w:color w:val="000000"/>
                <w:sz w:val="24"/>
                <w:szCs w:val="28"/>
              </w:rPr>
              <w:t>.001</w:t>
            </w:r>
          </w:p>
        </w:tc>
        <w:tc>
          <w:tcPr>
            <w:tcW w:w="993"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.000</w:t>
            </w:r>
          </w:p>
        </w:tc>
        <w:tc>
          <w:tcPr>
            <w:tcW w:w="1134"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.000</w:t>
            </w:r>
          </w:p>
        </w:tc>
        <w:tc>
          <w:tcPr>
            <w:tcW w:w="850"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.000</w:t>
            </w:r>
          </w:p>
        </w:tc>
        <w:tc>
          <w:tcPr>
            <w:tcW w:w="992"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.001</w:t>
            </w:r>
          </w:p>
        </w:tc>
      </w:tr>
      <w:tr w:rsidR="00986173" w:rsidRPr="00590BC5" w:rsidTr="00590BC5">
        <w:tc>
          <w:tcPr>
            <w:tcW w:w="1413" w:type="dxa"/>
            <w:vMerge/>
          </w:tcPr>
          <w:p w:rsidR="00986173" w:rsidRPr="00590BC5" w:rsidRDefault="00986173" w:rsidP="005A6593">
            <w:pPr>
              <w:autoSpaceDE w:val="0"/>
              <w:autoSpaceDN w:val="0"/>
              <w:adjustRightInd w:val="0"/>
              <w:rPr>
                <w:rFonts w:ascii="Times New Roman" w:hAnsi="Times New Roman" w:cs="Times New Roman"/>
                <w:color w:val="000000"/>
                <w:sz w:val="24"/>
                <w:szCs w:val="28"/>
              </w:rPr>
            </w:pPr>
          </w:p>
        </w:tc>
        <w:tc>
          <w:tcPr>
            <w:tcW w:w="1417" w:type="dxa"/>
            <w:vMerge/>
          </w:tcPr>
          <w:p w:rsidR="00986173" w:rsidRPr="00590BC5" w:rsidRDefault="00986173" w:rsidP="005A6593">
            <w:pPr>
              <w:autoSpaceDE w:val="0"/>
              <w:autoSpaceDN w:val="0"/>
              <w:adjustRightInd w:val="0"/>
              <w:rPr>
                <w:rFonts w:ascii="Times New Roman" w:hAnsi="Times New Roman" w:cs="Times New Roman"/>
                <w:b/>
                <w:color w:val="000000"/>
                <w:sz w:val="24"/>
                <w:szCs w:val="28"/>
              </w:rPr>
            </w:pPr>
          </w:p>
        </w:tc>
        <w:tc>
          <w:tcPr>
            <w:tcW w:w="1985" w:type="dxa"/>
          </w:tcPr>
          <w:p w:rsidR="00986173" w:rsidRPr="00590BC5" w:rsidRDefault="00986173" w:rsidP="005A6593">
            <w:pPr>
              <w:autoSpaceDE w:val="0"/>
              <w:autoSpaceDN w:val="0"/>
              <w:adjustRightInd w:val="0"/>
              <w:rPr>
                <w:rFonts w:ascii="Times New Roman" w:hAnsi="Times New Roman" w:cs="Times New Roman"/>
                <w:b/>
                <w:color w:val="000000"/>
                <w:sz w:val="24"/>
                <w:szCs w:val="28"/>
              </w:rPr>
            </w:pPr>
            <w:r w:rsidRPr="00590BC5">
              <w:rPr>
                <w:rFonts w:ascii="Times New Roman" w:hAnsi="Times New Roman" w:cs="Times New Roman"/>
                <w:b/>
                <w:color w:val="000000"/>
                <w:sz w:val="24"/>
                <w:szCs w:val="28"/>
              </w:rPr>
              <w:t>N</w:t>
            </w:r>
          </w:p>
        </w:tc>
        <w:tc>
          <w:tcPr>
            <w:tcW w:w="850" w:type="dxa"/>
          </w:tcPr>
          <w:p w:rsidR="00986173" w:rsidRPr="00590BC5" w:rsidRDefault="00986173" w:rsidP="00184BE3">
            <w:pPr>
              <w:autoSpaceDE w:val="0"/>
              <w:autoSpaceDN w:val="0"/>
              <w:adjustRightInd w:val="0"/>
              <w:rPr>
                <w:rFonts w:ascii="Times New Roman" w:hAnsi="Times New Roman" w:cs="Times New Roman"/>
                <w:color w:val="000000"/>
                <w:sz w:val="24"/>
                <w:szCs w:val="28"/>
              </w:rPr>
            </w:pPr>
            <w:r w:rsidRPr="00590BC5">
              <w:rPr>
                <w:rFonts w:ascii="Times New Roman" w:hAnsi="Times New Roman" w:cs="Times New Roman"/>
                <w:color w:val="000000"/>
                <w:sz w:val="24"/>
                <w:szCs w:val="28"/>
              </w:rPr>
              <w:t>2512</w:t>
            </w:r>
          </w:p>
        </w:tc>
        <w:tc>
          <w:tcPr>
            <w:tcW w:w="993"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2512</w:t>
            </w:r>
          </w:p>
        </w:tc>
        <w:tc>
          <w:tcPr>
            <w:tcW w:w="1134"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2512</w:t>
            </w:r>
          </w:p>
        </w:tc>
        <w:tc>
          <w:tcPr>
            <w:tcW w:w="850"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2512</w:t>
            </w:r>
          </w:p>
        </w:tc>
        <w:tc>
          <w:tcPr>
            <w:tcW w:w="992" w:type="dxa"/>
          </w:tcPr>
          <w:p w:rsidR="00986173" w:rsidRPr="00590BC5" w:rsidRDefault="00986173" w:rsidP="00184BE3">
            <w:pPr>
              <w:rPr>
                <w:rFonts w:ascii="Times New Roman" w:hAnsi="Times New Roman" w:cs="Times New Roman"/>
                <w:sz w:val="24"/>
                <w:szCs w:val="28"/>
              </w:rPr>
            </w:pPr>
            <w:r w:rsidRPr="00590BC5">
              <w:rPr>
                <w:rFonts w:ascii="Times New Roman" w:hAnsi="Times New Roman" w:cs="Times New Roman"/>
                <w:sz w:val="24"/>
                <w:szCs w:val="28"/>
              </w:rPr>
              <w:t>2512</w:t>
            </w:r>
          </w:p>
        </w:tc>
      </w:tr>
      <w:tr w:rsidR="00056501" w:rsidRPr="00590BC5" w:rsidTr="00056501">
        <w:tc>
          <w:tcPr>
            <w:tcW w:w="9634" w:type="dxa"/>
            <w:gridSpan w:val="8"/>
          </w:tcPr>
          <w:p w:rsidR="00056501" w:rsidRPr="00590BC5" w:rsidRDefault="00056501" w:rsidP="00410706">
            <w:pPr>
              <w:autoSpaceDE w:val="0"/>
              <w:autoSpaceDN w:val="0"/>
              <w:adjustRightInd w:val="0"/>
              <w:rPr>
                <w:rFonts w:ascii="Times New Roman" w:hAnsi="Times New Roman" w:cs="Times New Roman"/>
                <w:i/>
                <w:color w:val="000000"/>
                <w:sz w:val="24"/>
                <w:szCs w:val="28"/>
              </w:rPr>
            </w:pPr>
            <w:r w:rsidRPr="00590BC5">
              <w:rPr>
                <w:rFonts w:ascii="Times New Roman" w:hAnsi="Times New Roman" w:cs="Times New Roman"/>
                <w:i/>
                <w:color w:val="000000"/>
                <w:sz w:val="24"/>
                <w:szCs w:val="28"/>
              </w:rPr>
              <w:t>**. Корреляция значима на уровне 0.01 (2-сторонняя).</w:t>
            </w:r>
          </w:p>
        </w:tc>
      </w:tr>
    </w:tbl>
    <w:p w:rsidR="00184BE3" w:rsidRPr="00590BC5" w:rsidRDefault="00986173" w:rsidP="00590BC5">
      <w:pPr>
        <w:autoSpaceDE w:val="0"/>
        <w:autoSpaceDN w:val="0"/>
        <w:adjustRightInd w:val="0"/>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Результаты</w:t>
      </w:r>
      <w:r w:rsidRPr="00986173">
        <w:rPr>
          <w:rFonts w:ascii="Times New Roman" w:hAnsi="Times New Roman" w:cs="Times New Roman"/>
          <w:sz w:val="28"/>
          <w:szCs w:val="24"/>
        </w:rPr>
        <w:t xml:space="preserve"> корреляционного анализа </w:t>
      </w:r>
      <w:r>
        <w:rPr>
          <w:rFonts w:ascii="Times New Roman" w:hAnsi="Times New Roman" w:cs="Times New Roman"/>
          <w:sz w:val="28"/>
          <w:szCs w:val="24"/>
        </w:rPr>
        <w:t>показывает, что «</w:t>
      </w:r>
      <w:r w:rsidR="00C76530">
        <w:rPr>
          <w:rFonts w:ascii="Times New Roman" w:hAnsi="Times New Roman" w:cs="Times New Roman"/>
          <w:sz w:val="28"/>
          <w:szCs w:val="24"/>
        </w:rPr>
        <w:t xml:space="preserve">восприятие </w:t>
      </w:r>
      <w:r>
        <w:rPr>
          <w:rFonts w:ascii="Times New Roman" w:hAnsi="Times New Roman" w:cs="Times New Roman"/>
          <w:sz w:val="28"/>
          <w:szCs w:val="24"/>
        </w:rPr>
        <w:t>ОПОП»</w:t>
      </w:r>
      <w:r w:rsidRPr="00986173">
        <w:rPr>
          <w:rFonts w:ascii="Times New Roman" w:hAnsi="Times New Roman" w:cs="Times New Roman"/>
          <w:sz w:val="28"/>
          <w:szCs w:val="24"/>
        </w:rPr>
        <w:t xml:space="preserve"> и </w:t>
      </w:r>
      <w:r>
        <w:rPr>
          <w:rFonts w:ascii="Times New Roman" w:hAnsi="Times New Roman" w:cs="Times New Roman"/>
          <w:sz w:val="28"/>
          <w:szCs w:val="24"/>
        </w:rPr>
        <w:t>двух регионов как «Юг»</w:t>
      </w:r>
      <w:r w:rsidRPr="00986173">
        <w:rPr>
          <w:rFonts w:ascii="Times New Roman" w:hAnsi="Times New Roman" w:cs="Times New Roman"/>
          <w:sz w:val="28"/>
          <w:szCs w:val="24"/>
        </w:rPr>
        <w:t xml:space="preserve"> </w:t>
      </w:r>
      <w:r>
        <w:rPr>
          <w:rFonts w:ascii="Times New Roman" w:hAnsi="Times New Roman" w:cs="Times New Roman"/>
          <w:sz w:val="28"/>
          <w:szCs w:val="24"/>
        </w:rPr>
        <w:t xml:space="preserve">и «Запад» </w:t>
      </w:r>
      <w:r w:rsidRPr="00986173">
        <w:rPr>
          <w:rFonts w:ascii="Times New Roman" w:hAnsi="Times New Roman" w:cs="Times New Roman"/>
          <w:sz w:val="28"/>
          <w:szCs w:val="24"/>
        </w:rPr>
        <w:t xml:space="preserve">имеют </w:t>
      </w:r>
      <w:r>
        <w:rPr>
          <w:rFonts w:ascii="Times New Roman" w:hAnsi="Times New Roman" w:cs="Times New Roman"/>
          <w:sz w:val="28"/>
          <w:szCs w:val="24"/>
        </w:rPr>
        <w:t>отрицательную корреляцию -.103</w:t>
      </w:r>
      <w:r w:rsidRPr="00986173">
        <w:rPr>
          <w:rFonts w:ascii="Times New Roman" w:hAnsi="Times New Roman" w:cs="Times New Roman"/>
          <w:sz w:val="28"/>
          <w:szCs w:val="24"/>
        </w:rPr>
        <w:t xml:space="preserve"> </w:t>
      </w:r>
      <w:r>
        <w:rPr>
          <w:rFonts w:ascii="Times New Roman" w:hAnsi="Times New Roman" w:cs="Times New Roman"/>
          <w:sz w:val="28"/>
          <w:szCs w:val="24"/>
        </w:rPr>
        <w:t>для южного региона и -.145 для западного региона. Далее остальные три региона «Север», «</w:t>
      </w:r>
      <w:r w:rsidRPr="00986173">
        <w:rPr>
          <w:rFonts w:ascii="Times New Roman" w:hAnsi="Times New Roman" w:cs="Times New Roman"/>
          <w:sz w:val="28"/>
          <w:szCs w:val="24"/>
        </w:rPr>
        <w:t>Восток</w:t>
      </w:r>
      <w:r>
        <w:rPr>
          <w:rFonts w:ascii="Times New Roman" w:hAnsi="Times New Roman" w:cs="Times New Roman"/>
          <w:sz w:val="28"/>
          <w:szCs w:val="24"/>
        </w:rPr>
        <w:t xml:space="preserve">» и «Центр» имеют </w:t>
      </w:r>
      <w:r w:rsidRPr="00986173">
        <w:rPr>
          <w:rFonts w:ascii="Times New Roman" w:hAnsi="Times New Roman" w:cs="Times New Roman"/>
          <w:sz w:val="28"/>
          <w:szCs w:val="24"/>
        </w:rPr>
        <w:t>п</w:t>
      </w:r>
      <w:r>
        <w:rPr>
          <w:rFonts w:ascii="Times New Roman" w:hAnsi="Times New Roman" w:cs="Times New Roman"/>
          <w:sz w:val="28"/>
          <w:szCs w:val="24"/>
        </w:rPr>
        <w:t>оложительную корреляцию .091 для северного и восточного региона и .062 для центрального региона. Также з</w:t>
      </w:r>
      <w:r w:rsidRPr="00986173">
        <w:rPr>
          <w:rFonts w:ascii="Times New Roman" w:hAnsi="Times New Roman" w:cs="Times New Roman"/>
          <w:sz w:val="28"/>
          <w:szCs w:val="24"/>
        </w:rPr>
        <w:t xml:space="preserve">начение p (.000) меньше общепринятого уровня значимости .05, </w:t>
      </w:r>
      <w:r>
        <w:rPr>
          <w:rFonts w:ascii="Times New Roman" w:hAnsi="Times New Roman" w:cs="Times New Roman"/>
          <w:sz w:val="28"/>
          <w:szCs w:val="24"/>
        </w:rPr>
        <w:t xml:space="preserve">во всех пяти регионах, </w:t>
      </w:r>
      <w:r w:rsidRPr="00986173">
        <w:rPr>
          <w:rFonts w:ascii="Times New Roman" w:hAnsi="Times New Roman" w:cs="Times New Roman"/>
          <w:sz w:val="28"/>
          <w:szCs w:val="24"/>
        </w:rPr>
        <w:t>поэтому корреляция является статистически значимой.</w:t>
      </w:r>
      <w:r>
        <w:rPr>
          <w:rFonts w:ascii="Times New Roman" w:hAnsi="Times New Roman" w:cs="Times New Roman"/>
          <w:sz w:val="28"/>
          <w:szCs w:val="24"/>
        </w:rPr>
        <w:t xml:space="preserve"> </w:t>
      </w:r>
      <w:r w:rsidRPr="00986173">
        <w:rPr>
          <w:rFonts w:ascii="Times New Roman" w:hAnsi="Times New Roman" w:cs="Times New Roman"/>
          <w:sz w:val="28"/>
          <w:szCs w:val="24"/>
        </w:rPr>
        <w:t xml:space="preserve">Результаты теста ро Спирмена схожи с результатами теста тау-б Кендалла, но коэффициенты корреляции немного выше. </w:t>
      </w:r>
      <w:r w:rsidR="00C76530">
        <w:rPr>
          <w:rFonts w:ascii="Times New Roman" w:hAnsi="Times New Roman" w:cs="Times New Roman"/>
          <w:sz w:val="28"/>
          <w:szCs w:val="24"/>
        </w:rPr>
        <w:t xml:space="preserve">В результате можно увидеть, что, хотя и </w:t>
      </w:r>
      <w:r w:rsidRPr="00986173">
        <w:rPr>
          <w:rFonts w:ascii="Times New Roman" w:hAnsi="Times New Roman" w:cs="Times New Roman"/>
          <w:sz w:val="28"/>
          <w:szCs w:val="24"/>
        </w:rPr>
        <w:t>корреляции статистически значимы, они достаточно слабые,</w:t>
      </w:r>
      <w:r w:rsidR="00C76530">
        <w:rPr>
          <w:rFonts w:ascii="Times New Roman" w:hAnsi="Times New Roman" w:cs="Times New Roman"/>
          <w:sz w:val="28"/>
          <w:szCs w:val="24"/>
        </w:rPr>
        <w:t xml:space="preserve"> что может означать, что между «восприятием ОПОП»</w:t>
      </w:r>
      <w:r w:rsidRPr="00986173">
        <w:rPr>
          <w:rFonts w:ascii="Times New Roman" w:hAnsi="Times New Roman" w:cs="Times New Roman"/>
          <w:sz w:val="28"/>
          <w:szCs w:val="24"/>
        </w:rPr>
        <w:t xml:space="preserve"> и регионами есть другие, более сильные факторы, влияющие на корреляцию.</w:t>
      </w:r>
      <w:r w:rsidR="008F082E">
        <w:rPr>
          <w:rFonts w:ascii="Times New Roman" w:hAnsi="Times New Roman" w:cs="Times New Roman"/>
          <w:sz w:val="28"/>
          <w:szCs w:val="24"/>
        </w:rPr>
        <w:t xml:space="preserve"> </w:t>
      </w:r>
      <w:r w:rsidR="00582387">
        <w:rPr>
          <w:rFonts w:ascii="Times New Roman" w:hAnsi="Times New Roman" w:cs="Times New Roman"/>
          <w:sz w:val="28"/>
          <w:szCs w:val="24"/>
        </w:rPr>
        <w:t xml:space="preserve">Данными факторами могут быть пол, возраст, национальность и другие. </w:t>
      </w:r>
      <w:r w:rsidR="00AD1790">
        <w:rPr>
          <w:rFonts w:ascii="Times New Roman" w:hAnsi="Times New Roman" w:cs="Times New Roman"/>
          <w:sz w:val="28"/>
          <w:szCs w:val="24"/>
        </w:rPr>
        <w:t>Более детальный анализ по влиянию данных факторов рассмотрено в 2.3.7 и 2.3.8.</w:t>
      </w:r>
      <w:r w:rsidR="00590BC5">
        <w:rPr>
          <w:rFonts w:ascii="Times New Roman" w:hAnsi="Times New Roman" w:cs="Times New Roman"/>
          <w:sz w:val="28"/>
          <w:szCs w:val="24"/>
        </w:rPr>
        <w:t xml:space="preserve"> </w:t>
      </w:r>
      <w:r w:rsidR="00E7613D">
        <w:rPr>
          <w:rFonts w:ascii="Times New Roman" w:hAnsi="Times New Roman" w:cs="Times New Roman"/>
          <w:sz w:val="28"/>
          <w:szCs w:val="28"/>
        </w:rPr>
        <w:t>Возвращаясь к рисунку 7</w:t>
      </w:r>
      <w:r w:rsidR="00C3704E">
        <w:rPr>
          <w:rFonts w:ascii="Times New Roman" w:hAnsi="Times New Roman" w:cs="Times New Roman"/>
          <w:sz w:val="28"/>
          <w:szCs w:val="28"/>
        </w:rPr>
        <w:t xml:space="preserve"> видно, что н</w:t>
      </w:r>
      <w:r w:rsidR="005836BE" w:rsidRPr="00F85A7C">
        <w:rPr>
          <w:rFonts w:ascii="Times New Roman" w:hAnsi="Times New Roman" w:cs="Times New Roman"/>
          <w:sz w:val="28"/>
          <w:szCs w:val="28"/>
        </w:rPr>
        <w:t xml:space="preserve">аиболее </w:t>
      </w:r>
      <w:r w:rsidR="005836BE" w:rsidRPr="00F85A7C">
        <w:rPr>
          <w:rFonts w:ascii="Times New Roman" w:hAnsi="Times New Roman" w:cs="Times New Roman"/>
          <w:sz w:val="28"/>
          <w:szCs w:val="28"/>
        </w:rPr>
        <w:lastRenderedPageBreak/>
        <w:t>высокий уровень отрицательного восприятия был зафиксирован в Западном и Южном регионах, где от 50,4% до 78,6% респондентов выразили отрицательное отношение к данной инициативе. В Южном регионе, за исключением Туркестанской области (27,3%), уровень отрицательного восприятия составил от 54,9% до 65,1%, а в Западном регионе - от 50,4% до 78,6%. Средний уровень отрицательного восприятия был зафиксирован в Карагандинской области, где он составил 35%. Восточный, северный и центральный регионы показали наименьший уровень отрицательного восприятия, с показателями от 23% до 32,8%. Также было выявлено, что в мегаполисе Шымкент (63,5%) уровень отрицательного восприятия инициативы был выше, чем в других мегаполисах Казахстана, таких как Алматы (36,9%) и Астана (33,3%).</w:t>
      </w:r>
      <w:r w:rsidR="00590BC5">
        <w:rPr>
          <w:rFonts w:ascii="Times New Roman" w:hAnsi="Times New Roman" w:cs="Times New Roman"/>
          <w:sz w:val="28"/>
          <w:szCs w:val="24"/>
        </w:rPr>
        <w:t xml:space="preserve"> </w:t>
      </w:r>
      <w:r w:rsidR="005836BE" w:rsidRPr="00F85A7C">
        <w:rPr>
          <w:rFonts w:ascii="Times New Roman" w:hAnsi="Times New Roman" w:cs="Times New Roman"/>
          <w:sz w:val="28"/>
          <w:szCs w:val="28"/>
        </w:rPr>
        <w:t xml:space="preserve">Анализ результатов опроса по оценке инициативы ОПОП показал значение индекса восприятия равное </w:t>
      </w:r>
      <w:r w:rsidR="005836BE" w:rsidRPr="00F85A7C">
        <w:rPr>
          <w:rFonts w:ascii="Times New Roman" w:hAnsi="Times New Roman" w:cs="Times New Roman"/>
          <w:b/>
          <w:i/>
          <w:sz w:val="28"/>
          <w:szCs w:val="28"/>
        </w:rPr>
        <w:t>- 0.15</w:t>
      </w:r>
      <w:r w:rsidR="005836BE" w:rsidRPr="00F85A7C">
        <w:rPr>
          <w:rFonts w:ascii="Times New Roman" w:hAnsi="Times New Roman" w:cs="Times New Roman"/>
          <w:sz w:val="28"/>
          <w:szCs w:val="28"/>
        </w:rPr>
        <w:t>, что является отрицательным значением.</w:t>
      </w:r>
      <w:r w:rsidR="006E21AA">
        <w:rPr>
          <w:rFonts w:ascii="Times New Roman" w:hAnsi="Times New Roman" w:cs="Times New Roman"/>
          <w:sz w:val="28"/>
          <w:szCs w:val="28"/>
        </w:rPr>
        <w:t xml:space="preserve"> Детальную информацию об алгоритме расчета индекса восприятия смотрите в разделе 2.1.2</w:t>
      </w:r>
      <w:r w:rsidR="00270D0A">
        <w:rPr>
          <w:rFonts w:ascii="Times New Roman" w:hAnsi="Times New Roman" w:cs="Times New Roman"/>
          <w:sz w:val="28"/>
          <w:szCs w:val="28"/>
        </w:rPr>
        <w:t>.</w:t>
      </w:r>
      <w:r w:rsidR="006E21AA">
        <w:rPr>
          <w:rFonts w:ascii="Times New Roman" w:hAnsi="Times New Roman" w:cs="Times New Roman"/>
          <w:sz w:val="28"/>
          <w:szCs w:val="28"/>
        </w:rPr>
        <w:t xml:space="preserve"> </w:t>
      </w:r>
      <w:r w:rsidR="005836BE" w:rsidRPr="00F85A7C">
        <w:rPr>
          <w:rFonts w:ascii="Times New Roman" w:hAnsi="Times New Roman" w:cs="Times New Roman"/>
          <w:sz w:val="28"/>
          <w:szCs w:val="28"/>
        </w:rPr>
        <w:t xml:space="preserve"> Это свидетельствует о том, что большинство участников опроса выразили отрицательное мнение относительно инициативы ОПОП. В то же время, нейтральные ответы не оказали существенного влияния на итоговый результат. Региональный анализ показал, что западные и южные регионы Казахстана имеют более негативное восприятие данной инициативы, в то время как восточные, северные и центральные регионы проявляют более благоприятно</w:t>
      </w:r>
      <w:r w:rsidR="005836BE">
        <w:rPr>
          <w:rFonts w:ascii="Times New Roman" w:hAnsi="Times New Roman" w:cs="Times New Roman"/>
          <w:sz w:val="28"/>
          <w:szCs w:val="28"/>
        </w:rPr>
        <w:t>е отношение к ней (см. рисунок</w:t>
      </w:r>
      <w:r w:rsidR="0098278F">
        <w:rPr>
          <w:rFonts w:ascii="Times New Roman" w:hAnsi="Times New Roman" w:cs="Times New Roman"/>
          <w:sz w:val="28"/>
          <w:szCs w:val="28"/>
        </w:rPr>
        <w:t xml:space="preserve"> 8</w:t>
      </w:r>
      <w:r w:rsidR="005836BE" w:rsidRPr="00F85A7C">
        <w:rPr>
          <w:rFonts w:ascii="Times New Roman" w:hAnsi="Times New Roman" w:cs="Times New Roman"/>
          <w:sz w:val="28"/>
          <w:szCs w:val="28"/>
        </w:rPr>
        <w:t>).</w:t>
      </w:r>
    </w:p>
    <w:p w:rsidR="00184BE3" w:rsidRPr="00F85A7C" w:rsidRDefault="00590BC5" w:rsidP="00590BC5">
      <w:pPr>
        <w:tabs>
          <w:tab w:val="left" w:pos="0"/>
        </w:tabs>
        <w:spacing w:after="0" w:line="240" w:lineRule="auto"/>
        <w:jc w:val="both"/>
        <w:rPr>
          <w:rFonts w:ascii="Times New Roman" w:hAnsi="Times New Roman" w:cs="Times New Roman"/>
          <w:b/>
          <w:sz w:val="28"/>
          <w:szCs w:val="28"/>
        </w:rPr>
      </w:pPr>
      <w:r w:rsidRPr="00F85A7C">
        <w:rPr>
          <w:rFonts w:ascii="Times New Roman" w:hAnsi="Times New Roman" w:cs="Times New Roman"/>
          <w:noProof/>
          <w:sz w:val="28"/>
          <w:szCs w:val="28"/>
        </w:rPr>
        <w:drawing>
          <wp:anchor distT="0" distB="0" distL="114300" distR="114300" simplePos="0" relativeHeight="251747328" behindDoc="0" locked="0" layoutInCell="1" allowOverlap="1" wp14:anchorId="50958651" wp14:editId="134EA460">
            <wp:simplePos x="0" y="0"/>
            <wp:positionH relativeFrom="column">
              <wp:posOffset>441960</wp:posOffset>
            </wp:positionH>
            <wp:positionV relativeFrom="paragraph">
              <wp:posOffset>197485</wp:posOffset>
            </wp:positionV>
            <wp:extent cx="5212080" cy="4017645"/>
            <wp:effectExtent l="0" t="0" r="7620" b="1905"/>
            <wp:wrapTopAndBottom/>
            <wp:docPr id="4" name="Рисунок 4" descr="C:\Users\makon\Downloads\eZj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on\Downloads\eZjJM--.pn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7925" r="580" b="11464"/>
                    <a:stretch/>
                  </pic:blipFill>
                  <pic:spPr bwMode="auto">
                    <a:xfrm>
                      <a:off x="0" y="0"/>
                      <a:ext cx="5212080" cy="401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1B5">
        <w:rPr>
          <w:rFonts w:ascii="Times New Roman" w:hAnsi="Times New Roman" w:cs="Times New Roman"/>
          <w:sz w:val="28"/>
          <w:szCs w:val="28"/>
        </w:rPr>
        <w:t xml:space="preserve"> </w:t>
      </w:r>
      <w:r w:rsidR="00184BE3">
        <w:rPr>
          <w:rFonts w:ascii="Times New Roman" w:hAnsi="Times New Roman" w:cs="Times New Roman"/>
          <w:b/>
          <w:sz w:val="28"/>
          <w:szCs w:val="28"/>
        </w:rPr>
        <w:t>Рисунок 8</w:t>
      </w:r>
      <w:r w:rsidR="00184BE3" w:rsidRPr="00F85A7C">
        <w:rPr>
          <w:rFonts w:ascii="Times New Roman" w:hAnsi="Times New Roman" w:cs="Times New Roman"/>
          <w:b/>
          <w:sz w:val="28"/>
          <w:szCs w:val="28"/>
        </w:rPr>
        <w:t xml:space="preserve">. - </w:t>
      </w:r>
      <w:r w:rsidR="00184BE3">
        <w:rPr>
          <w:rFonts w:ascii="Times New Roman" w:hAnsi="Times New Roman" w:cs="Times New Roman"/>
          <w:b/>
          <w:sz w:val="28"/>
          <w:szCs w:val="28"/>
        </w:rPr>
        <w:t xml:space="preserve"> Индекс отрицательного восприятия</w:t>
      </w:r>
      <w:r w:rsidR="00184BE3" w:rsidRPr="00F85A7C">
        <w:rPr>
          <w:rFonts w:ascii="Times New Roman" w:hAnsi="Times New Roman" w:cs="Times New Roman"/>
          <w:b/>
          <w:sz w:val="28"/>
          <w:szCs w:val="28"/>
        </w:rPr>
        <w:t xml:space="preserve"> инициативы «Один пояс,</w:t>
      </w:r>
      <w:r w:rsidR="00184BE3">
        <w:rPr>
          <w:rFonts w:ascii="Times New Roman" w:hAnsi="Times New Roman" w:cs="Times New Roman"/>
          <w:b/>
          <w:sz w:val="28"/>
          <w:szCs w:val="28"/>
        </w:rPr>
        <w:t xml:space="preserve"> один путь» в Казахстане, N=2512</w:t>
      </w:r>
    </w:p>
    <w:p w:rsidR="000C01B5" w:rsidRDefault="00184BE3" w:rsidP="00AD646B">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0C01B5">
        <w:rPr>
          <w:rFonts w:ascii="Times New Roman" w:hAnsi="Times New Roman" w:cs="Times New Roman"/>
          <w:sz w:val="28"/>
          <w:szCs w:val="28"/>
        </w:rPr>
        <w:t xml:space="preserve">Показатели индекса восприятия и результаты таблицы сопряжённости между переменными как «регион проживания» и «отношение к инициативе ОПОП» показывают одинаковые результаты. </w:t>
      </w:r>
    </w:p>
    <w:p w:rsidR="002E0783" w:rsidRDefault="00224B72" w:rsidP="002E0783">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E0783">
        <w:rPr>
          <w:rFonts w:ascii="Times New Roman" w:hAnsi="Times New Roman" w:cs="Times New Roman"/>
          <w:sz w:val="28"/>
          <w:szCs w:val="28"/>
        </w:rPr>
        <w:t xml:space="preserve">Высокий уровень отрицательного восприятия инициативы ОПОП в южном и западном регионе может иметь взаимосвязь с тем, что наибольшее количество предприятии с китайским участием сосредоточено именно в данных регионах. По данным </w:t>
      </w:r>
      <w:r w:rsidR="002E0783" w:rsidRPr="009058AE">
        <w:rPr>
          <w:rFonts w:ascii="Times New Roman" w:hAnsi="Times New Roman" w:cs="Times New Roman"/>
          <w:sz w:val="28"/>
          <w:szCs w:val="28"/>
        </w:rPr>
        <w:t>Центра прикладных исследований "TALAP"</w:t>
      </w:r>
      <w:r w:rsidR="002E0783">
        <w:rPr>
          <w:rFonts w:ascii="Times New Roman" w:hAnsi="Times New Roman" w:cs="Times New Roman"/>
          <w:sz w:val="28"/>
          <w:szCs w:val="28"/>
        </w:rPr>
        <w:t xml:space="preserve">, основанных на данных Министерства национальной экономики РК в 2020 году всего в Казахстане зарегистрировано </w:t>
      </w:r>
      <w:r w:rsidR="002E0783" w:rsidRPr="00815FF7">
        <w:rPr>
          <w:rFonts w:ascii="Times New Roman" w:hAnsi="Times New Roman" w:cs="Times New Roman"/>
          <w:i/>
          <w:sz w:val="28"/>
          <w:szCs w:val="28"/>
        </w:rPr>
        <w:t xml:space="preserve">3496 предприятии </w:t>
      </w:r>
      <w:r w:rsidR="002E0783">
        <w:rPr>
          <w:rFonts w:ascii="Times New Roman" w:hAnsi="Times New Roman" w:cs="Times New Roman"/>
          <w:sz w:val="28"/>
          <w:szCs w:val="28"/>
        </w:rPr>
        <w:t xml:space="preserve">с китайским </w:t>
      </w:r>
      <w:r w:rsidR="002E0783" w:rsidRPr="0079538E">
        <w:rPr>
          <w:rFonts w:ascii="Times New Roman" w:hAnsi="Times New Roman" w:cs="Times New Roman"/>
          <w:sz w:val="28"/>
          <w:szCs w:val="28"/>
        </w:rPr>
        <w:t>участием [</w:t>
      </w:r>
      <w:r w:rsidR="0079538E" w:rsidRPr="0079538E">
        <w:rPr>
          <w:rFonts w:ascii="Times New Roman" w:hAnsi="Times New Roman" w:cs="Times New Roman"/>
          <w:sz w:val="28"/>
          <w:szCs w:val="28"/>
        </w:rPr>
        <w:t>129</w:t>
      </w:r>
      <w:r w:rsidR="002E0783" w:rsidRPr="0079538E">
        <w:rPr>
          <w:rFonts w:ascii="Times New Roman" w:hAnsi="Times New Roman" w:cs="Times New Roman"/>
          <w:sz w:val="28"/>
          <w:szCs w:val="28"/>
        </w:rPr>
        <w:t>].</w:t>
      </w:r>
      <w:r w:rsidR="002E0783">
        <w:rPr>
          <w:rFonts w:ascii="Times New Roman" w:hAnsi="Times New Roman" w:cs="Times New Roman"/>
          <w:sz w:val="28"/>
          <w:szCs w:val="28"/>
        </w:rPr>
        <w:t xml:space="preserve"> Большинство предприятии сосредоточены в крупных городах как </w:t>
      </w:r>
      <w:r w:rsidR="002E0783" w:rsidRPr="00815FF7">
        <w:rPr>
          <w:rFonts w:ascii="Times New Roman" w:hAnsi="Times New Roman" w:cs="Times New Roman"/>
          <w:i/>
          <w:sz w:val="28"/>
          <w:szCs w:val="28"/>
        </w:rPr>
        <w:t>Алматы – 2131, Астана – 494 и Шымкент – 106 предприятии</w:t>
      </w:r>
      <w:r w:rsidR="002E0783">
        <w:rPr>
          <w:rFonts w:ascii="Times New Roman" w:hAnsi="Times New Roman" w:cs="Times New Roman"/>
          <w:sz w:val="28"/>
          <w:szCs w:val="28"/>
        </w:rPr>
        <w:t xml:space="preserve">. В разрезе регионов в западном Казахстане – </w:t>
      </w:r>
      <w:r w:rsidR="002E0783" w:rsidRPr="00815FF7">
        <w:rPr>
          <w:rFonts w:ascii="Times New Roman" w:hAnsi="Times New Roman" w:cs="Times New Roman"/>
          <w:i/>
          <w:sz w:val="28"/>
          <w:szCs w:val="28"/>
        </w:rPr>
        <w:t>273 предприятии</w:t>
      </w:r>
      <w:r w:rsidR="002E0783">
        <w:rPr>
          <w:rFonts w:ascii="Times New Roman" w:hAnsi="Times New Roman" w:cs="Times New Roman"/>
          <w:sz w:val="28"/>
          <w:szCs w:val="28"/>
        </w:rPr>
        <w:t xml:space="preserve">, в южном Казахстане – </w:t>
      </w:r>
      <w:r w:rsidR="002E0783" w:rsidRPr="00815FF7">
        <w:rPr>
          <w:rFonts w:ascii="Times New Roman" w:hAnsi="Times New Roman" w:cs="Times New Roman"/>
          <w:i/>
          <w:sz w:val="28"/>
          <w:szCs w:val="28"/>
        </w:rPr>
        <w:t>266 предприятии</w:t>
      </w:r>
      <w:r w:rsidR="002E0783">
        <w:rPr>
          <w:rFonts w:ascii="Times New Roman" w:hAnsi="Times New Roman" w:cs="Times New Roman"/>
          <w:sz w:val="28"/>
          <w:szCs w:val="28"/>
        </w:rPr>
        <w:t xml:space="preserve">, в восточном регионе – </w:t>
      </w:r>
      <w:r w:rsidR="002E0783" w:rsidRPr="00815FF7">
        <w:rPr>
          <w:rFonts w:ascii="Times New Roman" w:hAnsi="Times New Roman" w:cs="Times New Roman"/>
          <w:i/>
          <w:sz w:val="28"/>
          <w:szCs w:val="28"/>
        </w:rPr>
        <w:t>109 предприятии</w:t>
      </w:r>
      <w:r w:rsidR="002E0783">
        <w:rPr>
          <w:rFonts w:ascii="Times New Roman" w:hAnsi="Times New Roman" w:cs="Times New Roman"/>
          <w:sz w:val="28"/>
          <w:szCs w:val="28"/>
        </w:rPr>
        <w:t xml:space="preserve">, на сервере – </w:t>
      </w:r>
      <w:r w:rsidR="002E0783" w:rsidRPr="00815FF7">
        <w:rPr>
          <w:rFonts w:ascii="Times New Roman" w:hAnsi="Times New Roman" w:cs="Times New Roman"/>
          <w:i/>
          <w:sz w:val="28"/>
          <w:szCs w:val="28"/>
        </w:rPr>
        <w:t>73 предприятии</w:t>
      </w:r>
      <w:r w:rsidR="002E0783">
        <w:rPr>
          <w:rFonts w:ascii="Times New Roman" w:hAnsi="Times New Roman" w:cs="Times New Roman"/>
          <w:sz w:val="28"/>
          <w:szCs w:val="28"/>
        </w:rPr>
        <w:t xml:space="preserve"> и в центральном регионе – </w:t>
      </w:r>
      <w:r w:rsidR="002E0783" w:rsidRPr="00815FF7">
        <w:rPr>
          <w:rFonts w:ascii="Times New Roman" w:hAnsi="Times New Roman" w:cs="Times New Roman"/>
          <w:i/>
          <w:sz w:val="28"/>
          <w:szCs w:val="28"/>
        </w:rPr>
        <w:t>44 предприятии</w:t>
      </w:r>
      <w:r w:rsidR="002E0783">
        <w:rPr>
          <w:rFonts w:ascii="Times New Roman" w:hAnsi="Times New Roman" w:cs="Times New Roman"/>
          <w:sz w:val="28"/>
          <w:szCs w:val="28"/>
        </w:rPr>
        <w:t xml:space="preserve">. </w:t>
      </w:r>
    </w:p>
    <w:p w:rsidR="00F24C0E" w:rsidRDefault="002E0783" w:rsidP="002E0783">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Более того, </w:t>
      </w:r>
      <w:r w:rsidR="001068BD">
        <w:rPr>
          <w:rFonts w:ascii="Times New Roman" w:hAnsi="Times New Roman" w:cs="Times New Roman"/>
          <w:sz w:val="28"/>
          <w:szCs w:val="28"/>
        </w:rPr>
        <w:t xml:space="preserve">данные </w:t>
      </w:r>
      <w:r w:rsidRPr="00F85A7C">
        <w:rPr>
          <w:rFonts w:ascii="Times New Roman" w:hAnsi="Times New Roman" w:cs="Times New Roman"/>
          <w:sz w:val="28"/>
          <w:szCs w:val="28"/>
        </w:rPr>
        <w:t>регион</w:t>
      </w:r>
      <w:r w:rsidR="001068BD">
        <w:rPr>
          <w:rFonts w:ascii="Times New Roman" w:hAnsi="Times New Roman" w:cs="Times New Roman"/>
          <w:sz w:val="28"/>
          <w:szCs w:val="28"/>
        </w:rPr>
        <w:t>ы</w:t>
      </w:r>
      <w:r w:rsidRPr="00F85A7C">
        <w:rPr>
          <w:rFonts w:ascii="Times New Roman" w:hAnsi="Times New Roman" w:cs="Times New Roman"/>
          <w:sz w:val="28"/>
          <w:szCs w:val="28"/>
        </w:rPr>
        <w:t xml:space="preserve"> Казахстана является важным источником экономического развития страны благодаря своим природным ресурсам, таким как уголь, нефть и газ</w:t>
      </w:r>
      <w:r w:rsidR="001068BD">
        <w:rPr>
          <w:rFonts w:ascii="Times New Roman" w:hAnsi="Times New Roman" w:cs="Times New Roman"/>
          <w:sz w:val="28"/>
          <w:szCs w:val="28"/>
        </w:rPr>
        <w:t xml:space="preserve"> (западный регион) и нефтеперерабатывающими предприятиями (южный регион)</w:t>
      </w:r>
      <w:r w:rsidRPr="00F85A7C">
        <w:rPr>
          <w:rFonts w:ascii="Times New Roman" w:hAnsi="Times New Roman" w:cs="Times New Roman"/>
          <w:sz w:val="28"/>
          <w:szCs w:val="28"/>
        </w:rPr>
        <w:t>. Однако, в процессе привлечения китайских инвесторов, местные жители могут быть исключены из процесса эксплуатации этих ресурсов, что может привести к ухудшению их экономического положения и</w:t>
      </w:r>
      <w:r w:rsidR="00852396">
        <w:rPr>
          <w:rFonts w:ascii="Times New Roman" w:hAnsi="Times New Roman" w:cs="Times New Roman"/>
          <w:sz w:val="28"/>
          <w:szCs w:val="28"/>
        </w:rPr>
        <w:t xml:space="preserve"> привести к социальному недовольству и рост негативного восприятия в целом иностранных инвестиции. Также возникае</w:t>
      </w:r>
      <w:r w:rsidRPr="00F85A7C">
        <w:rPr>
          <w:rFonts w:ascii="Times New Roman" w:hAnsi="Times New Roman" w:cs="Times New Roman"/>
          <w:sz w:val="28"/>
          <w:szCs w:val="28"/>
        </w:rPr>
        <w:t>т опасени</w:t>
      </w:r>
      <w:r w:rsidR="00852396">
        <w:rPr>
          <w:rFonts w:ascii="Times New Roman" w:hAnsi="Times New Roman" w:cs="Times New Roman"/>
          <w:sz w:val="28"/>
          <w:szCs w:val="28"/>
        </w:rPr>
        <w:t>е</w:t>
      </w:r>
      <w:r w:rsidRPr="00F85A7C">
        <w:rPr>
          <w:rFonts w:ascii="Times New Roman" w:hAnsi="Times New Roman" w:cs="Times New Roman"/>
          <w:sz w:val="28"/>
          <w:szCs w:val="28"/>
        </w:rPr>
        <w:t>, что прибыль от эксплуата</w:t>
      </w:r>
      <w:r w:rsidR="00852396">
        <w:rPr>
          <w:rFonts w:ascii="Times New Roman" w:hAnsi="Times New Roman" w:cs="Times New Roman"/>
          <w:sz w:val="28"/>
          <w:szCs w:val="28"/>
        </w:rPr>
        <w:t>ции этих ресурсов будет вывезены</w:t>
      </w:r>
      <w:r w:rsidRPr="00F85A7C">
        <w:rPr>
          <w:rFonts w:ascii="Times New Roman" w:hAnsi="Times New Roman" w:cs="Times New Roman"/>
          <w:sz w:val="28"/>
          <w:szCs w:val="28"/>
        </w:rPr>
        <w:t xml:space="preserve"> за рубеж, а не вкладываться в развитие экономики региона.</w:t>
      </w:r>
      <w:r>
        <w:rPr>
          <w:rFonts w:ascii="Times New Roman" w:hAnsi="Times New Roman" w:cs="Times New Roman"/>
          <w:sz w:val="28"/>
          <w:szCs w:val="28"/>
        </w:rPr>
        <w:t xml:space="preserve"> </w:t>
      </w:r>
      <w:r w:rsidR="00497AC5">
        <w:rPr>
          <w:rFonts w:ascii="Times New Roman" w:hAnsi="Times New Roman" w:cs="Times New Roman"/>
          <w:sz w:val="28"/>
          <w:szCs w:val="28"/>
        </w:rPr>
        <w:t xml:space="preserve">Все это также способствует росту недоверия к правительству, также немало важную роль играет коррупционная составляющая. </w:t>
      </w:r>
      <w:r w:rsidR="00772CFA">
        <w:rPr>
          <w:rFonts w:ascii="Times New Roman" w:hAnsi="Times New Roman" w:cs="Times New Roman"/>
          <w:sz w:val="28"/>
          <w:szCs w:val="28"/>
        </w:rPr>
        <w:t>Рост недоверия к правительству приводит к тому, что у населения возникает страх</w:t>
      </w:r>
      <w:r w:rsidRPr="00F85A7C">
        <w:rPr>
          <w:rFonts w:ascii="Times New Roman" w:hAnsi="Times New Roman" w:cs="Times New Roman"/>
          <w:sz w:val="28"/>
          <w:szCs w:val="28"/>
        </w:rPr>
        <w:t xml:space="preserve"> </w:t>
      </w:r>
      <w:r w:rsidR="00772CFA">
        <w:rPr>
          <w:rFonts w:ascii="Times New Roman" w:hAnsi="Times New Roman" w:cs="Times New Roman"/>
          <w:sz w:val="28"/>
          <w:szCs w:val="28"/>
        </w:rPr>
        <w:t xml:space="preserve">того, что местные органы власти и правительство </w:t>
      </w:r>
      <w:r w:rsidRPr="00F85A7C">
        <w:rPr>
          <w:rFonts w:ascii="Times New Roman" w:hAnsi="Times New Roman" w:cs="Times New Roman"/>
          <w:sz w:val="28"/>
          <w:szCs w:val="28"/>
        </w:rPr>
        <w:t xml:space="preserve">не защитить интересы местных жителей. Например, в прошлом правительство Казахстана уже продало несколько крупных государственных компаний китайским инвесторам, а именно "Актобемунайгаз" и "Мангистаумунайгаз" были проданы китайской компании China National Petroleum Corporation (CNPC). Продажа данных компаний вызвала недовольство в обществе и вызвала дебаты на тему продажи стратегически важных активов государства китайским инвесторам. Критики указывали на то, что такие продажи могут привести к потере контроля над ресурсами и ущербу национальной экономике [125]. Кроме того, западный регион Казахстана имеет богатую историю экологических проблем, включая катастрофу на Карачаганакском месторождении, которая поставила под угрозу здоровье и жизнь многих местных жителей. Местное население может опасаться, что в рамках реализации проекта "Один пояс, один путь" подобные экологические проблемы могут возникнуть снова, а правительство не сможет эффективно </w:t>
      </w:r>
      <w:r w:rsidR="00F24C0E">
        <w:rPr>
          <w:rFonts w:ascii="Times New Roman" w:hAnsi="Times New Roman" w:cs="Times New Roman"/>
          <w:sz w:val="28"/>
          <w:szCs w:val="28"/>
        </w:rPr>
        <w:t xml:space="preserve">решить их. Все выше указанные факторы тесно взаимосвязаны именно с экономическим фактором, которое также было выявлено в </w:t>
      </w:r>
      <w:r w:rsidR="00E7613D">
        <w:rPr>
          <w:rFonts w:ascii="Times New Roman" w:hAnsi="Times New Roman" w:cs="Times New Roman"/>
          <w:sz w:val="28"/>
          <w:szCs w:val="28"/>
        </w:rPr>
        <w:t>ходе исследования (см. рисунок 9</w:t>
      </w:r>
      <w:r w:rsidR="00F24C0E">
        <w:rPr>
          <w:rFonts w:ascii="Times New Roman" w:hAnsi="Times New Roman" w:cs="Times New Roman"/>
          <w:sz w:val="28"/>
          <w:szCs w:val="28"/>
        </w:rPr>
        <w:t xml:space="preserve">). </w:t>
      </w:r>
    </w:p>
    <w:p w:rsidR="00F24C0E" w:rsidRDefault="00590BC5" w:rsidP="002E0783">
      <w:pPr>
        <w:tabs>
          <w:tab w:val="left" w:pos="0"/>
        </w:tabs>
        <w:spacing w:after="0" w:line="240" w:lineRule="auto"/>
        <w:jc w:val="both"/>
        <w:rPr>
          <w:rFonts w:ascii="Times New Roman" w:hAnsi="Times New Roman" w:cs="Times New Roman"/>
          <w:sz w:val="28"/>
          <w:szCs w:val="28"/>
        </w:rPr>
      </w:pPr>
      <w:r w:rsidRPr="00326AC2">
        <w:rPr>
          <w:rFonts w:ascii="Times New Roman" w:hAnsi="Times New Roman" w:cs="Times New Roman"/>
          <w:b/>
          <w:noProof/>
          <w:sz w:val="28"/>
          <w:szCs w:val="28"/>
        </w:rPr>
        <w:lastRenderedPageBreak/>
        <w:drawing>
          <wp:anchor distT="0" distB="0" distL="114300" distR="114300" simplePos="0" relativeHeight="251694080" behindDoc="0" locked="0" layoutInCell="1" allowOverlap="1">
            <wp:simplePos x="0" y="0"/>
            <wp:positionH relativeFrom="column">
              <wp:posOffset>413385</wp:posOffset>
            </wp:positionH>
            <wp:positionV relativeFrom="paragraph">
              <wp:posOffset>819150</wp:posOffset>
            </wp:positionV>
            <wp:extent cx="5364480" cy="1946910"/>
            <wp:effectExtent l="0" t="0" r="762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6448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C0E">
        <w:rPr>
          <w:rFonts w:ascii="Times New Roman" w:hAnsi="Times New Roman" w:cs="Times New Roman"/>
          <w:sz w:val="28"/>
          <w:szCs w:val="28"/>
        </w:rPr>
        <w:tab/>
        <w:t>Согласно результатом иссл</w:t>
      </w:r>
      <w:r w:rsidR="0098278F">
        <w:rPr>
          <w:rFonts w:ascii="Times New Roman" w:hAnsi="Times New Roman" w:cs="Times New Roman"/>
          <w:sz w:val="28"/>
          <w:szCs w:val="28"/>
        </w:rPr>
        <w:t>едования показанных на рисунке 9</w:t>
      </w:r>
      <w:r w:rsidR="00F24C0E">
        <w:rPr>
          <w:rFonts w:ascii="Times New Roman" w:hAnsi="Times New Roman" w:cs="Times New Roman"/>
          <w:sz w:val="28"/>
          <w:szCs w:val="28"/>
        </w:rPr>
        <w:t>, можно увидеть, что такие риски как «</w:t>
      </w:r>
      <w:r w:rsidR="00F24C0E" w:rsidRPr="00F24C0E">
        <w:rPr>
          <w:rFonts w:ascii="Times New Roman" w:hAnsi="Times New Roman" w:cs="Times New Roman"/>
          <w:sz w:val="28"/>
          <w:szCs w:val="28"/>
        </w:rPr>
        <w:t>Китай имеет больше экономической и политической выгоды</w:t>
      </w:r>
      <w:r w:rsidR="00F24C0E">
        <w:rPr>
          <w:rFonts w:ascii="Times New Roman" w:hAnsi="Times New Roman" w:cs="Times New Roman"/>
          <w:sz w:val="28"/>
          <w:szCs w:val="28"/>
        </w:rPr>
        <w:t>» и «</w:t>
      </w:r>
      <w:r w:rsidR="00F24C0E" w:rsidRPr="00F24C0E">
        <w:rPr>
          <w:rFonts w:ascii="Times New Roman" w:hAnsi="Times New Roman" w:cs="Times New Roman"/>
          <w:sz w:val="28"/>
          <w:szCs w:val="28"/>
        </w:rPr>
        <w:t>Риски потери месторождении с полезными ископаемыми</w:t>
      </w:r>
      <w:r w:rsidR="00F24C0E">
        <w:rPr>
          <w:rFonts w:ascii="Times New Roman" w:hAnsi="Times New Roman" w:cs="Times New Roman"/>
          <w:sz w:val="28"/>
          <w:szCs w:val="28"/>
        </w:rPr>
        <w:t>»</w:t>
      </w:r>
      <w:r w:rsidR="00CB4380">
        <w:rPr>
          <w:rFonts w:ascii="Times New Roman" w:hAnsi="Times New Roman" w:cs="Times New Roman"/>
          <w:sz w:val="28"/>
          <w:szCs w:val="28"/>
        </w:rPr>
        <w:t xml:space="preserve"> являются наиболее значимыми для респондентов. </w:t>
      </w:r>
    </w:p>
    <w:p w:rsidR="00CB4380" w:rsidRPr="00326AC2" w:rsidRDefault="0098278F" w:rsidP="00326AC2">
      <w:pPr>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Рисунок 9</w:t>
      </w:r>
      <w:r w:rsidR="00CB4380" w:rsidRPr="00326AC2">
        <w:rPr>
          <w:rFonts w:ascii="Times New Roman" w:hAnsi="Times New Roman" w:cs="Times New Roman"/>
          <w:b/>
          <w:sz w:val="28"/>
          <w:szCs w:val="28"/>
        </w:rPr>
        <w:t xml:space="preserve">. – Показатели рисков сотрудничества в рамках инициативы ОПОП в разрезе регионов </w:t>
      </w:r>
      <w:r w:rsidR="00326AC2" w:rsidRPr="00326AC2">
        <w:rPr>
          <w:rFonts w:ascii="Times New Roman" w:hAnsi="Times New Roman" w:cs="Times New Roman"/>
          <w:b/>
          <w:sz w:val="28"/>
          <w:szCs w:val="28"/>
        </w:rPr>
        <w:t xml:space="preserve">Казахстана, </w:t>
      </w:r>
      <w:r w:rsidR="00326AC2" w:rsidRPr="00326AC2">
        <w:rPr>
          <w:rFonts w:ascii="Times New Roman" w:hAnsi="Times New Roman" w:cs="Times New Roman"/>
          <w:b/>
          <w:sz w:val="28"/>
          <w:szCs w:val="28"/>
          <w:lang w:val="en-US"/>
        </w:rPr>
        <w:t>N</w:t>
      </w:r>
      <w:r w:rsidR="00326AC2" w:rsidRPr="00326AC2">
        <w:rPr>
          <w:rFonts w:ascii="Times New Roman" w:hAnsi="Times New Roman" w:cs="Times New Roman"/>
          <w:b/>
          <w:sz w:val="28"/>
          <w:szCs w:val="28"/>
        </w:rPr>
        <w:t>=2512</w:t>
      </w:r>
    </w:p>
    <w:p w:rsidR="00396D01" w:rsidRDefault="00F24C0E" w:rsidP="00396D01">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E0783" w:rsidRPr="00F85A7C">
        <w:rPr>
          <w:rFonts w:ascii="Times New Roman" w:hAnsi="Times New Roman" w:cs="Times New Roman"/>
          <w:sz w:val="28"/>
          <w:szCs w:val="28"/>
        </w:rPr>
        <w:t xml:space="preserve">Западный </w:t>
      </w:r>
      <w:r>
        <w:rPr>
          <w:rFonts w:ascii="Times New Roman" w:hAnsi="Times New Roman" w:cs="Times New Roman"/>
          <w:sz w:val="28"/>
          <w:szCs w:val="28"/>
        </w:rPr>
        <w:t xml:space="preserve">и южный </w:t>
      </w:r>
      <w:r w:rsidR="002E0783" w:rsidRPr="00F85A7C">
        <w:rPr>
          <w:rFonts w:ascii="Times New Roman" w:hAnsi="Times New Roman" w:cs="Times New Roman"/>
          <w:sz w:val="28"/>
          <w:szCs w:val="28"/>
        </w:rPr>
        <w:t>регион Казахстана также известен своими трудовыми конфликтами, связанными с не</w:t>
      </w:r>
      <w:r>
        <w:rPr>
          <w:rFonts w:ascii="Times New Roman" w:hAnsi="Times New Roman" w:cs="Times New Roman"/>
          <w:sz w:val="28"/>
          <w:szCs w:val="28"/>
        </w:rPr>
        <w:t>достатком рабочих мест и высоким уровнем безработицы</w:t>
      </w:r>
      <w:r w:rsidR="002E0783" w:rsidRPr="00F85A7C">
        <w:rPr>
          <w:rFonts w:ascii="Times New Roman" w:hAnsi="Times New Roman" w:cs="Times New Roman"/>
          <w:sz w:val="28"/>
          <w:szCs w:val="28"/>
        </w:rPr>
        <w:t xml:space="preserve">. В контексте инициативы "Один пояс, один путь" возникают опасения, что китайские инвесторы могут привезти своих рабочих на строительство </w:t>
      </w:r>
      <w:r w:rsidR="00746DBD">
        <w:rPr>
          <w:rFonts w:ascii="Times New Roman" w:hAnsi="Times New Roman" w:cs="Times New Roman"/>
          <w:sz w:val="28"/>
          <w:szCs w:val="28"/>
        </w:rPr>
        <w:t>новых заводов в рамках инициативы ОПОП. Более того, данный риск также нашел отражение среди респондентов, в западном регионе 20.5% и в южном регионе 25.2%. Более того, важно учитывать, что ранее в данных регионах уже случались столкновение между местными и иностранными рабочими, которые часто перерастали в межэтнический конфликт</w:t>
      </w:r>
      <w:r w:rsidR="00A02DBF">
        <w:rPr>
          <w:rFonts w:ascii="Times New Roman" w:hAnsi="Times New Roman" w:cs="Times New Roman"/>
          <w:sz w:val="28"/>
          <w:szCs w:val="28"/>
        </w:rPr>
        <w:t xml:space="preserve">. </w:t>
      </w:r>
      <w:r w:rsidR="00E376FB" w:rsidRPr="00E376FB">
        <w:rPr>
          <w:rFonts w:ascii="Times New Roman" w:hAnsi="Times New Roman" w:cs="Times New Roman"/>
          <w:sz w:val="28"/>
          <w:szCs w:val="28"/>
        </w:rPr>
        <w:t>Данная тенденция может выступать катализатором для негативного восприятия Китая и ОПОП как в контексте рассматриваемых регионов, так и в масштабе всей страны.</w:t>
      </w:r>
      <w:r w:rsidR="00DB3400">
        <w:rPr>
          <w:rFonts w:ascii="Times New Roman" w:hAnsi="Times New Roman" w:cs="Times New Roman"/>
          <w:sz w:val="28"/>
          <w:szCs w:val="28"/>
        </w:rPr>
        <w:t xml:space="preserve"> </w:t>
      </w:r>
      <w:r w:rsidR="0047087D">
        <w:rPr>
          <w:rFonts w:ascii="Times New Roman" w:hAnsi="Times New Roman" w:cs="Times New Roman"/>
          <w:sz w:val="28"/>
          <w:szCs w:val="28"/>
        </w:rPr>
        <w:t xml:space="preserve">Чуть выше было уже сказано, что не мало важную роль играет высокий уровень недоверия в обществе к правительству. Данный внутренний фактор является одним из важных так как, ведь именно недоверие перечеркивает все усилия СМИ и </w:t>
      </w:r>
      <w:r w:rsidR="000A17AD">
        <w:rPr>
          <w:rFonts w:ascii="Times New Roman" w:hAnsi="Times New Roman" w:cs="Times New Roman"/>
          <w:sz w:val="28"/>
          <w:szCs w:val="28"/>
        </w:rPr>
        <w:t xml:space="preserve">мнение </w:t>
      </w:r>
      <w:r w:rsidR="0047087D">
        <w:rPr>
          <w:rFonts w:ascii="Times New Roman" w:hAnsi="Times New Roman" w:cs="Times New Roman"/>
          <w:sz w:val="28"/>
          <w:szCs w:val="28"/>
        </w:rPr>
        <w:t>эксп</w:t>
      </w:r>
      <w:r w:rsidR="000A17AD">
        <w:rPr>
          <w:rFonts w:ascii="Times New Roman" w:hAnsi="Times New Roman" w:cs="Times New Roman"/>
          <w:sz w:val="28"/>
          <w:szCs w:val="28"/>
        </w:rPr>
        <w:t>ертного</w:t>
      </w:r>
      <w:r w:rsidR="0047087D">
        <w:rPr>
          <w:rFonts w:ascii="Times New Roman" w:hAnsi="Times New Roman" w:cs="Times New Roman"/>
          <w:sz w:val="28"/>
          <w:szCs w:val="28"/>
        </w:rPr>
        <w:t xml:space="preserve"> сообщества, которые пытаются донести важность и необходимость сотрудничества в рамках инициативы ОПОП для экономики стр</w:t>
      </w:r>
      <w:r w:rsidR="000A17AD">
        <w:rPr>
          <w:rFonts w:ascii="Times New Roman" w:hAnsi="Times New Roman" w:cs="Times New Roman"/>
          <w:sz w:val="28"/>
          <w:szCs w:val="28"/>
        </w:rPr>
        <w:t xml:space="preserve">аны, также негативное восприятие подкрепляется еще и другими факторами как синофобия. </w:t>
      </w:r>
      <w:r w:rsidR="00E376FB" w:rsidRPr="00E376FB">
        <w:rPr>
          <w:rFonts w:ascii="Times New Roman" w:hAnsi="Times New Roman" w:cs="Times New Roman"/>
          <w:sz w:val="28"/>
          <w:szCs w:val="28"/>
        </w:rPr>
        <w:t xml:space="preserve">Для того, чтобы повысить уровень доверия, требуется обеспечить более высокую степень прозрачности. </w:t>
      </w:r>
      <w:r w:rsidR="000A17AD">
        <w:rPr>
          <w:rFonts w:ascii="Times New Roman" w:hAnsi="Times New Roman" w:cs="Times New Roman"/>
          <w:sz w:val="28"/>
          <w:szCs w:val="28"/>
        </w:rPr>
        <w:t>С</w:t>
      </w:r>
      <w:r w:rsidR="00E376FB" w:rsidRPr="00E376FB">
        <w:rPr>
          <w:rFonts w:ascii="Times New Roman" w:hAnsi="Times New Roman" w:cs="Times New Roman"/>
          <w:sz w:val="28"/>
          <w:szCs w:val="28"/>
        </w:rPr>
        <w:t>ледует гарантировать, что местное население получает экономическую выгоду от проектов, реализуемых в рамках инициативы ОПОП. В итоге,</w:t>
      </w:r>
      <w:r w:rsidR="000A17AD">
        <w:rPr>
          <w:rFonts w:ascii="Times New Roman" w:hAnsi="Times New Roman" w:cs="Times New Roman"/>
          <w:sz w:val="28"/>
          <w:szCs w:val="28"/>
        </w:rPr>
        <w:t xml:space="preserve"> при высоком уровне прозрачности и подотчётности местной власти можно улучшить доверие к</w:t>
      </w:r>
      <w:r w:rsidR="00DC0CEF">
        <w:rPr>
          <w:rFonts w:ascii="Times New Roman" w:hAnsi="Times New Roman" w:cs="Times New Roman"/>
          <w:sz w:val="28"/>
          <w:szCs w:val="28"/>
        </w:rPr>
        <w:t xml:space="preserve"> власти. </w:t>
      </w:r>
    </w:p>
    <w:p w:rsidR="00B33457" w:rsidRDefault="00E376FB" w:rsidP="00B3345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7613D">
        <w:rPr>
          <w:rFonts w:ascii="Times New Roman" w:hAnsi="Times New Roman" w:cs="Times New Roman"/>
          <w:sz w:val="28"/>
          <w:szCs w:val="28"/>
        </w:rPr>
        <w:t>Рисунок 9</w:t>
      </w:r>
      <w:r w:rsidR="00B33457" w:rsidRPr="00F85A7C">
        <w:rPr>
          <w:rFonts w:ascii="Times New Roman" w:hAnsi="Times New Roman" w:cs="Times New Roman"/>
          <w:sz w:val="28"/>
          <w:szCs w:val="28"/>
        </w:rPr>
        <w:t xml:space="preserve"> показывает, что респонденты в некоторых регионах в юго-восточном Казахстане демонстрируют высокую степень озабоченности к экологическим вопросам в сравнении с другими регионами. Особое внимание уделяется Восточному региону, где находятся охраняемые территории, такие как Алтайский национальный парк и Маркакольский государственный природный заповедник. Данные районы играют важную роль в сохранении биоразнообразия и экосистемных услуг, и любые негативные последствия в результате развития </w:t>
      </w:r>
      <w:r w:rsidR="00B33457" w:rsidRPr="00F85A7C">
        <w:rPr>
          <w:rFonts w:ascii="Times New Roman" w:hAnsi="Times New Roman" w:cs="Times New Roman"/>
          <w:sz w:val="28"/>
          <w:szCs w:val="28"/>
        </w:rPr>
        <w:lastRenderedPageBreak/>
        <w:t>инфраструктуры объектов промышленно-производственной ориентации могут иметь серьезные последствия. Кроме того, в Южном регионе Казахстана находится бассейн реки Или и озеро Балхаш, которые являются важными источниками воды для сельскохозяйственной и промышленной деятельности региона. Любое загрязнение или нарушение экосистемы в результате строительства инфраструктуры объектов промышленно-производственной ориентации может серьезно навредить экономике и средствам к существованию региона. Экологические эксперты уже высказали тревогу о возможном высыхании Балхаша [126]. Беспокойство об экологических последствиях в ходе реализации проектов в рамках инициативы «Один пояс, один путь» также отражается и в экспертном сообществе.</w:t>
      </w:r>
    </w:p>
    <w:p w:rsidR="00B33457" w:rsidRPr="009A7A33" w:rsidRDefault="00B33457" w:rsidP="00B33457">
      <w:pPr>
        <w:tabs>
          <w:tab w:val="left" w:pos="284"/>
        </w:tabs>
        <w:spacing w:after="0" w:line="240" w:lineRule="auto"/>
        <w:jc w:val="both"/>
        <w:rPr>
          <w:rFonts w:ascii="Times New Roman" w:hAnsi="Times New Roman" w:cs="Times New Roman"/>
          <w:i/>
          <w:sz w:val="28"/>
          <w:szCs w:val="28"/>
        </w:rPr>
      </w:pPr>
      <w:r w:rsidRPr="00F85A7C">
        <w:rPr>
          <w:rFonts w:ascii="Times New Roman" w:hAnsi="Times New Roman" w:cs="Times New Roman"/>
          <w:sz w:val="28"/>
          <w:szCs w:val="28"/>
        </w:rPr>
        <w:tab/>
      </w:r>
      <w:r w:rsidRPr="00F85A7C">
        <w:rPr>
          <w:rFonts w:ascii="Times New Roman" w:hAnsi="Times New Roman" w:cs="Times New Roman"/>
          <w:sz w:val="28"/>
          <w:szCs w:val="28"/>
        </w:rPr>
        <w:tab/>
      </w:r>
      <w:r w:rsidRPr="00F85A7C">
        <w:rPr>
          <w:rFonts w:ascii="Times New Roman" w:hAnsi="Times New Roman" w:cs="Times New Roman"/>
          <w:i/>
          <w:sz w:val="28"/>
          <w:szCs w:val="28"/>
        </w:rPr>
        <w:t>«</w:t>
      </w:r>
      <w:hyperlink r:id="rId102" w:history="1">
        <w:r w:rsidRPr="009E030A">
          <w:rPr>
            <w:rStyle w:val="a4"/>
            <w:rFonts w:ascii="Times New Roman" w:hAnsi="Times New Roman" w:cs="Times New Roman"/>
            <w:i/>
            <w:color w:val="auto"/>
            <w:sz w:val="28"/>
            <w:szCs w:val="28"/>
            <w:u w:val="none"/>
          </w:rPr>
          <w:t>Индустриализация и сельское хозяйство без применения принципов устойчивого развития стали основными причинами загрязнения почвы в Китае. Согласно исследованию, проведенному Министерством по защите экологии Китая, около 20% земли, пригодной для сельского хозяйства, является сильно загрязненной. Миллионы гектаров земли уже стали непригодными для земледелия. Если в Китае только с недавних пор начали обсуждаться проблемы экологии на высшем уровне и приниматься серьезные меры, то стоит ли ожидать, что китайские инвесторы будут более ответственными в отношении экологии в слаборазвитых и развивающихся странах? – отметил Молдашев</w:t>
        </w:r>
      </w:hyperlink>
      <w:r w:rsidRPr="00F85A7C">
        <w:rPr>
          <w:rFonts w:ascii="Times New Roman" w:hAnsi="Times New Roman" w:cs="Times New Roman"/>
          <w:i/>
          <w:sz w:val="28"/>
          <w:szCs w:val="28"/>
        </w:rPr>
        <w:t>» (Cabar.asia, «</w:t>
      </w:r>
      <w:hyperlink r:id="rId103" w:history="1">
        <w:r w:rsidRPr="00F85A7C">
          <w:rPr>
            <w:rStyle w:val="a4"/>
            <w:rFonts w:ascii="Times New Roman" w:hAnsi="Times New Roman" w:cs="Times New Roman"/>
            <w:i/>
            <w:sz w:val="28"/>
            <w:szCs w:val="28"/>
          </w:rPr>
          <w:t>Риски в реализации инициативы «Один пояс, один путь» в Центральной Азии</w:t>
        </w:r>
      </w:hyperlink>
      <w:r w:rsidR="009A7A33">
        <w:rPr>
          <w:rFonts w:ascii="Times New Roman" w:hAnsi="Times New Roman" w:cs="Times New Roman"/>
          <w:i/>
          <w:sz w:val="28"/>
          <w:szCs w:val="28"/>
        </w:rPr>
        <w:t>», 11.01.2019).</w:t>
      </w:r>
    </w:p>
    <w:p w:rsidR="00184BE3" w:rsidRDefault="00184BE3" w:rsidP="00590BC5">
      <w:pPr>
        <w:tabs>
          <w:tab w:val="left" w:pos="284"/>
        </w:tabs>
        <w:spacing w:after="0" w:line="240" w:lineRule="auto"/>
        <w:jc w:val="both"/>
        <w:rPr>
          <w:rFonts w:ascii="Times New Roman" w:hAnsi="Times New Roman" w:cs="Times New Roman"/>
          <w:b/>
          <w:sz w:val="24"/>
          <w:szCs w:val="28"/>
        </w:rPr>
      </w:pPr>
      <w:r w:rsidRPr="00F85A7C">
        <w:rPr>
          <w:rFonts w:ascii="Times New Roman" w:hAnsi="Times New Roman" w:cs="Times New Roman"/>
          <w:noProof/>
          <w:sz w:val="28"/>
          <w:szCs w:val="28"/>
        </w:rPr>
        <w:drawing>
          <wp:anchor distT="0" distB="0" distL="114300" distR="114300" simplePos="0" relativeHeight="251736064" behindDoc="0" locked="0" layoutInCell="1" allowOverlap="1" wp14:anchorId="5B568B8C" wp14:editId="22346A1B">
            <wp:simplePos x="0" y="0"/>
            <wp:positionH relativeFrom="column">
              <wp:posOffset>565785</wp:posOffset>
            </wp:positionH>
            <wp:positionV relativeFrom="paragraph">
              <wp:posOffset>1274445</wp:posOffset>
            </wp:positionV>
            <wp:extent cx="5090160" cy="2891790"/>
            <wp:effectExtent l="0" t="0" r="0" b="3810"/>
            <wp:wrapTopAndBottom/>
            <wp:docPr id="10" name="Рисунок 10" descr="C:\Users\makon\Downloads\n7K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on\Downloads\n7Kgn-.pn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 r="1090" b="9929"/>
                    <a:stretch/>
                  </pic:blipFill>
                  <pic:spPr bwMode="auto">
                    <a:xfrm>
                      <a:off x="0" y="0"/>
                      <a:ext cx="5090160" cy="289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457">
        <w:rPr>
          <w:rFonts w:ascii="Times New Roman" w:hAnsi="Times New Roman" w:cs="Times New Roman"/>
          <w:sz w:val="28"/>
          <w:szCs w:val="28"/>
        </w:rPr>
        <w:tab/>
      </w:r>
      <w:r w:rsidR="00B33457">
        <w:rPr>
          <w:rFonts w:ascii="Times New Roman" w:hAnsi="Times New Roman" w:cs="Times New Roman"/>
          <w:sz w:val="28"/>
          <w:szCs w:val="28"/>
        </w:rPr>
        <w:tab/>
      </w:r>
      <w:r w:rsidR="00B33457" w:rsidRPr="00B06464">
        <w:rPr>
          <w:rFonts w:ascii="Times New Roman" w:hAnsi="Times New Roman" w:cs="Times New Roman"/>
          <w:sz w:val="28"/>
          <w:szCs w:val="28"/>
        </w:rPr>
        <w:t>Проведенное исследование позволило выявить, что регионы, проявляющие отрицательное отношение к инициативе</w:t>
      </w:r>
      <w:r w:rsidR="00B33457">
        <w:rPr>
          <w:rFonts w:ascii="Times New Roman" w:hAnsi="Times New Roman" w:cs="Times New Roman"/>
          <w:sz w:val="28"/>
          <w:szCs w:val="28"/>
        </w:rPr>
        <w:t xml:space="preserve"> "Один пояс, один путь", отмечают разные факторы</w:t>
      </w:r>
      <w:r w:rsidR="00B33457" w:rsidRPr="00B06464">
        <w:rPr>
          <w:rFonts w:ascii="Times New Roman" w:hAnsi="Times New Roman" w:cs="Times New Roman"/>
          <w:sz w:val="28"/>
          <w:szCs w:val="28"/>
        </w:rPr>
        <w:t xml:space="preserve"> риска. Однако, выделяется один конкретный фактор, обладающий статистической значимостью для </w:t>
      </w:r>
      <w:r w:rsidR="00B33457">
        <w:rPr>
          <w:rFonts w:ascii="Times New Roman" w:hAnsi="Times New Roman" w:cs="Times New Roman"/>
          <w:sz w:val="28"/>
          <w:szCs w:val="28"/>
        </w:rPr>
        <w:t xml:space="preserve">всех </w:t>
      </w:r>
      <w:r w:rsidR="00B33457" w:rsidRPr="00B06464">
        <w:rPr>
          <w:rFonts w:ascii="Times New Roman" w:hAnsi="Times New Roman" w:cs="Times New Roman"/>
          <w:sz w:val="28"/>
          <w:szCs w:val="28"/>
        </w:rPr>
        <w:t xml:space="preserve">регионов, </w:t>
      </w:r>
      <w:r w:rsidR="00B33457">
        <w:rPr>
          <w:rFonts w:ascii="Times New Roman" w:hAnsi="Times New Roman" w:cs="Times New Roman"/>
          <w:sz w:val="28"/>
          <w:szCs w:val="28"/>
        </w:rPr>
        <w:t>где негативное восприятие и</w:t>
      </w:r>
      <w:r w:rsidR="00B33457" w:rsidRPr="00B06464">
        <w:rPr>
          <w:rFonts w:ascii="Times New Roman" w:hAnsi="Times New Roman" w:cs="Times New Roman"/>
          <w:sz w:val="28"/>
          <w:szCs w:val="28"/>
        </w:rPr>
        <w:t xml:space="preserve">нициативы </w:t>
      </w:r>
      <w:r w:rsidR="00B33457">
        <w:rPr>
          <w:rFonts w:ascii="Times New Roman" w:hAnsi="Times New Roman" w:cs="Times New Roman"/>
          <w:sz w:val="28"/>
          <w:szCs w:val="28"/>
        </w:rPr>
        <w:t>ОПОП достигает высокого уровня. Данные</w:t>
      </w:r>
      <w:r w:rsidR="00B33457" w:rsidRPr="00B06464">
        <w:rPr>
          <w:rFonts w:ascii="Times New Roman" w:hAnsi="Times New Roman" w:cs="Times New Roman"/>
          <w:sz w:val="28"/>
          <w:szCs w:val="28"/>
        </w:rPr>
        <w:t xml:space="preserve"> фактор связан с экономически</w:t>
      </w:r>
      <w:r w:rsidRPr="00184BE3">
        <w:rPr>
          <w:rFonts w:ascii="Times New Roman" w:hAnsi="Times New Roman" w:cs="Times New Roman"/>
          <w:b/>
          <w:sz w:val="24"/>
          <w:szCs w:val="28"/>
        </w:rPr>
        <w:t xml:space="preserve"> </w:t>
      </w:r>
    </w:p>
    <w:p w:rsidR="00184BE3" w:rsidRPr="009A7A33" w:rsidRDefault="00184BE3" w:rsidP="00184BE3">
      <w:pPr>
        <w:tabs>
          <w:tab w:val="left" w:pos="284"/>
        </w:tabs>
        <w:spacing w:after="0" w:line="240" w:lineRule="auto"/>
        <w:jc w:val="center"/>
        <w:rPr>
          <w:rFonts w:ascii="Times New Roman" w:hAnsi="Times New Roman" w:cs="Times New Roman"/>
          <w:b/>
          <w:sz w:val="24"/>
          <w:szCs w:val="28"/>
        </w:rPr>
      </w:pPr>
      <w:r w:rsidRPr="009A7A33">
        <w:rPr>
          <w:rFonts w:ascii="Times New Roman" w:hAnsi="Times New Roman" w:cs="Times New Roman"/>
          <w:b/>
          <w:sz w:val="24"/>
          <w:szCs w:val="28"/>
        </w:rPr>
        <w:t xml:space="preserve">Рисунок </w:t>
      </w:r>
      <w:r>
        <w:rPr>
          <w:rFonts w:ascii="Times New Roman" w:hAnsi="Times New Roman" w:cs="Times New Roman"/>
          <w:b/>
          <w:sz w:val="24"/>
          <w:szCs w:val="28"/>
        </w:rPr>
        <w:t>10</w:t>
      </w:r>
      <w:r w:rsidRPr="009A7A33">
        <w:rPr>
          <w:rFonts w:ascii="Times New Roman" w:hAnsi="Times New Roman" w:cs="Times New Roman"/>
          <w:b/>
          <w:sz w:val="24"/>
          <w:szCs w:val="28"/>
        </w:rPr>
        <w:t>. - Графическая карта уровня обеспокоенности об отрицательном влиянии инициативы ОПОП на экономические аспекты в Казахстане, N=2446</w:t>
      </w:r>
    </w:p>
    <w:p w:rsidR="00B33457" w:rsidRDefault="00B33457" w:rsidP="00B33457">
      <w:pPr>
        <w:tabs>
          <w:tab w:val="left" w:pos="284"/>
        </w:tabs>
        <w:spacing w:after="0" w:line="240" w:lineRule="auto"/>
        <w:jc w:val="both"/>
        <w:rPr>
          <w:rFonts w:ascii="Times New Roman" w:hAnsi="Times New Roman" w:cs="Times New Roman"/>
          <w:sz w:val="28"/>
          <w:szCs w:val="28"/>
        </w:rPr>
      </w:pPr>
      <w:r w:rsidRPr="00B06464">
        <w:rPr>
          <w:rFonts w:ascii="Times New Roman" w:hAnsi="Times New Roman" w:cs="Times New Roman"/>
          <w:sz w:val="28"/>
          <w:szCs w:val="28"/>
        </w:rPr>
        <w:lastRenderedPageBreak/>
        <w:t>ми аспектами</w:t>
      </w:r>
      <w:r>
        <w:rPr>
          <w:rFonts w:ascii="Times New Roman" w:hAnsi="Times New Roman" w:cs="Times New Roman"/>
          <w:sz w:val="28"/>
          <w:szCs w:val="28"/>
        </w:rPr>
        <w:t xml:space="preserve"> </w:t>
      </w:r>
      <w:r w:rsidRPr="00F85A7C">
        <w:rPr>
          <w:rFonts w:ascii="Times New Roman" w:hAnsi="Times New Roman" w:cs="Times New Roman"/>
          <w:sz w:val="28"/>
          <w:szCs w:val="28"/>
        </w:rPr>
        <w:t xml:space="preserve">(см. рисунок </w:t>
      </w:r>
      <w:r w:rsidR="00E7613D">
        <w:rPr>
          <w:rFonts w:ascii="Times New Roman" w:hAnsi="Times New Roman" w:cs="Times New Roman"/>
          <w:sz w:val="28"/>
          <w:szCs w:val="28"/>
        </w:rPr>
        <w:t>10</w:t>
      </w:r>
      <w:r w:rsidRPr="00F85A7C">
        <w:rPr>
          <w:rFonts w:ascii="Times New Roman" w:hAnsi="Times New Roman" w:cs="Times New Roman"/>
          <w:sz w:val="28"/>
          <w:szCs w:val="28"/>
        </w:rPr>
        <w:t>)</w:t>
      </w:r>
      <w:r w:rsidRPr="00B06464">
        <w:rPr>
          <w:rFonts w:ascii="Times New Roman" w:hAnsi="Times New Roman" w:cs="Times New Roman"/>
          <w:sz w:val="28"/>
          <w:szCs w:val="28"/>
        </w:rPr>
        <w:t xml:space="preserve"> и может проявляться в виде угрозы потери экономической независимости или неблагоприятных изменений в экономической сфере.</w:t>
      </w:r>
      <w:r>
        <w:rPr>
          <w:rFonts w:ascii="Times New Roman" w:hAnsi="Times New Roman" w:cs="Times New Roman"/>
          <w:sz w:val="28"/>
          <w:szCs w:val="28"/>
        </w:rPr>
        <w:t xml:space="preserve"> </w:t>
      </w:r>
      <w:r w:rsidRPr="00B06464">
        <w:rPr>
          <w:rFonts w:ascii="Times New Roman" w:hAnsi="Times New Roman" w:cs="Times New Roman"/>
          <w:sz w:val="28"/>
          <w:szCs w:val="28"/>
        </w:rPr>
        <w:t xml:space="preserve">Анализ полученных данных показал, что регионы, где остро воспринимается инициатива "Один пояс, один путь", </w:t>
      </w:r>
      <w:r>
        <w:rPr>
          <w:rFonts w:ascii="Times New Roman" w:hAnsi="Times New Roman" w:cs="Times New Roman"/>
          <w:sz w:val="28"/>
          <w:szCs w:val="28"/>
        </w:rPr>
        <w:t>взаимосвязаны с нефтедобывающей или нефтеперерабатывающей промышленностью</w:t>
      </w:r>
      <w:r w:rsidRPr="00F85A7C">
        <w:rPr>
          <w:rFonts w:ascii="Times New Roman" w:hAnsi="Times New Roman" w:cs="Times New Roman"/>
          <w:sz w:val="28"/>
          <w:szCs w:val="28"/>
        </w:rPr>
        <w:t xml:space="preserve">. </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w:t>
      </w:r>
      <w:r w:rsidRPr="00F85A7C">
        <w:rPr>
          <w:rFonts w:ascii="Times New Roman" w:hAnsi="Times New Roman" w:cs="Times New Roman"/>
          <w:sz w:val="28"/>
          <w:szCs w:val="28"/>
        </w:rPr>
        <w:tab/>
      </w:r>
      <w:r w:rsidRPr="00F85A7C">
        <w:rPr>
          <w:rFonts w:ascii="Times New Roman" w:hAnsi="Times New Roman" w:cs="Times New Roman"/>
          <w:sz w:val="28"/>
          <w:szCs w:val="28"/>
        </w:rPr>
        <w:tab/>
        <w:t>Формирование негативного восприятия инициативы ОПОП на территории западного региона Казахстана объясняется не только риском потери месторождений полезных ископаемых, но также и экономическим фактором. Следует отметить, что данные факторы тесно взаимосвязаны. Аналогичная тенденция наблюдается и в южном регионе Казахстана, где население придает значимость экономическому, культурному и экологическому факторам. Интересно отметить, что экономический фактор оказался наиболее схожим с результатами, отображенными на гр</w:t>
      </w:r>
      <w:r w:rsidR="00E7613D">
        <w:rPr>
          <w:rFonts w:ascii="Times New Roman" w:hAnsi="Times New Roman" w:cs="Times New Roman"/>
          <w:sz w:val="28"/>
          <w:szCs w:val="28"/>
        </w:rPr>
        <w:t>афической карте 1 (см. рисунок 7</w:t>
      </w:r>
      <w:r w:rsidRPr="00F85A7C">
        <w:rPr>
          <w:rFonts w:ascii="Times New Roman" w:hAnsi="Times New Roman" w:cs="Times New Roman"/>
          <w:sz w:val="28"/>
          <w:szCs w:val="28"/>
        </w:rPr>
        <w:t>), на которой прослеживается максимальное значение отрицательного восприятия ОПОП. Таким образом, можно отметить, что экономический фактор является одним из важных аспектов, оказывающих влияние на негативное восприятие инициативы ОПОП в Казахстане. Элиминация опасений в отношении экономического воздействия инициативы ОПОП в негативно настроенных регионах Казахстан</w:t>
      </w:r>
      <w:r>
        <w:rPr>
          <w:rFonts w:ascii="Times New Roman" w:hAnsi="Times New Roman" w:cs="Times New Roman"/>
          <w:sz w:val="28"/>
          <w:szCs w:val="28"/>
        </w:rPr>
        <w:t>а может способствовать усилить общее отрицательное отношение</w:t>
      </w:r>
      <w:r w:rsidRPr="00F85A7C">
        <w:rPr>
          <w:rFonts w:ascii="Times New Roman" w:hAnsi="Times New Roman" w:cs="Times New Roman"/>
          <w:sz w:val="28"/>
          <w:szCs w:val="28"/>
        </w:rPr>
        <w:t xml:space="preserve"> к инициативе. В данном контексте можно выделить несколько факторов, которые вызывают опасения у населения некоторых регионов относительно экономических рисков ОПОП. Во-первых, проекты ОПОП могут рассматриваться местным населением как очередные инициативы, которые будут предоставлять ведущие рабочие места с высокой заработной платой преимущественно иностранным работникам, а не местному населению. Во-вторых, кредитные займы могут усиливать страх о долговой зависимости от Китая. В-третьих, отсутствие информирования населения о проектах ОПОП, отсутствие консультационной практики с местным населением перед реализацией проектов ОПОП в их местности, отсутствие прозрачности в реализации проектов, а также низкий уровень доверия населения к местной власти. Все эти факторы могут способствовать негативному отношению к ОПОП в Казахстане. Стоит отметить, что, несмотря на то что опасения по поводу негативного влияния ОПОП на экономическую ситуацию могут вызвать негативное восприятие, не все проекты ОПОП обязательно будут иметь отрицательные экономические последствия. Многие проекты важны для развития региональной экономики, а также для дифференциации казахстанской экономики. Поэтому для населения важно иметь доступ к точной и прозрачной информации о проектах ОПОП, а также возможность участвовать в процессах принятия решений, которые затрагивают их регионы, чтобы обеспечить тщательное обдумывание потенциальных преимуществ и недостатков проектов ОПОП.</w:t>
      </w:r>
    </w:p>
    <w:p w:rsidR="00B33457"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ab/>
      </w:r>
      <w:r w:rsidRPr="00F85A7C">
        <w:rPr>
          <w:rFonts w:ascii="Times New Roman" w:hAnsi="Times New Roman" w:cs="Times New Roman"/>
          <w:sz w:val="28"/>
          <w:szCs w:val="28"/>
        </w:rPr>
        <w:tab/>
        <w:t>Результаты опроса в целом помогли сформулировать основные значимые факторы, которые вызывают обеспокоенность среди населения Казахстана касательн</w:t>
      </w:r>
      <w:r w:rsidR="00E7613D">
        <w:rPr>
          <w:rFonts w:ascii="Times New Roman" w:hAnsi="Times New Roman" w:cs="Times New Roman"/>
          <w:sz w:val="28"/>
          <w:szCs w:val="28"/>
        </w:rPr>
        <w:t>о инициативы ОПОП (см. рисунок 11</w:t>
      </w:r>
      <w:r w:rsidRPr="00F85A7C">
        <w:rPr>
          <w:rFonts w:ascii="Times New Roman" w:hAnsi="Times New Roman" w:cs="Times New Roman"/>
          <w:sz w:val="28"/>
          <w:szCs w:val="28"/>
        </w:rPr>
        <w:t xml:space="preserve">). </w:t>
      </w:r>
    </w:p>
    <w:p w:rsidR="00B33457" w:rsidRDefault="00E7613D"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noProof/>
          <w:sz w:val="28"/>
          <w:szCs w:val="28"/>
        </w:rPr>
        <w:lastRenderedPageBreak/>
        <w:drawing>
          <wp:anchor distT="0" distB="0" distL="114300" distR="114300" simplePos="0" relativeHeight="251721728" behindDoc="0" locked="0" layoutInCell="1" allowOverlap="1" wp14:anchorId="29E5561F" wp14:editId="5E25B05D">
            <wp:simplePos x="0" y="0"/>
            <wp:positionH relativeFrom="column">
              <wp:posOffset>422844</wp:posOffset>
            </wp:positionH>
            <wp:positionV relativeFrom="paragraph">
              <wp:posOffset>1683139</wp:posOffset>
            </wp:positionV>
            <wp:extent cx="5266055" cy="2152015"/>
            <wp:effectExtent l="0" t="0" r="0" b="63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a:extLst>
                        <a:ext uri="{28A0092B-C50C-407E-A947-70E740481C1C}">
                          <a14:useLocalDpi xmlns:a14="http://schemas.microsoft.com/office/drawing/2010/main" val="0"/>
                        </a:ext>
                      </a:extLst>
                    </a:blip>
                    <a:srcRect b="12674"/>
                    <a:stretch/>
                  </pic:blipFill>
                  <pic:spPr bwMode="auto">
                    <a:xfrm>
                      <a:off x="0" y="0"/>
                      <a:ext cx="5266055" cy="215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457">
        <w:rPr>
          <w:rFonts w:ascii="Times New Roman" w:hAnsi="Times New Roman" w:cs="Times New Roman"/>
          <w:sz w:val="28"/>
          <w:szCs w:val="28"/>
        </w:rPr>
        <w:tab/>
      </w:r>
      <w:r w:rsidR="00B33457">
        <w:rPr>
          <w:rFonts w:ascii="Times New Roman" w:hAnsi="Times New Roman" w:cs="Times New Roman"/>
          <w:sz w:val="28"/>
          <w:szCs w:val="28"/>
        </w:rPr>
        <w:tab/>
      </w:r>
      <w:r w:rsidR="00B33457" w:rsidRPr="00F85A7C">
        <w:rPr>
          <w:rFonts w:ascii="Times New Roman" w:hAnsi="Times New Roman" w:cs="Times New Roman"/>
          <w:sz w:val="28"/>
          <w:szCs w:val="28"/>
        </w:rPr>
        <w:t>Анализ показал, что экономический, экологический и культурный факторы являются наиболее значимыми и вызывают высокий уровень тревоги у населения, где показатели составляют от 23,1% до 40,4%. Однако, политический и демографический факторы также оказывают влияние и занимают одинаковую позицию на уровне 17%. Несмотря на то, что эти факторы не существенно влияют на общий результат, они все же важнее географических, социальных и образовательных факторов, которые вызывают меньше беспокойства среди населения.</w:t>
      </w:r>
    </w:p>
    <w:p w:rsidR="007F1D2A" w:rsidRPr="00F85A7C" w:rsidRDefault="00E7613D" w:rsidP="007F1D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Рисунок 11</w:t>
      </w:r>
      <w:r w:rsidR="007F1D2A" w:rsidRPr="00F85A7C">
        <w:rPr>
          <w:rFonts w:ascii="Times New Roman" w:hAnsi="Times New Roman" w:cs="Times New Roman"/>
          <w:b/>
          <w:sz w:val="28"/>
          <w:szCs w:val="28"/>
        </w:rPr>
        <w:t>. – Результаты отрицательных аспектов инициативы ОПОП в Казахстане по мнению респондентов, N=2512</w:t>
      </w:r>
    </w:p>
    <w:p w:rsidR="00B33457" w:rsidRPr="00F85A7C" w:rsidRDefault="00B33457" w:rsidP="00B33457">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Низкий процент респондентов, которые отмечают негативн</w:t>
      </w:r>
      <w:r>
        <w:rPr>
          <w:rFonts w:ascii="Times New Roman" w:hAnsi="Times New Roman" w:cs="Times New Roman"/>
          <w:sz w:val="28"/>
          <w:szCs w:val="28"/>
        </w:rPr>
        <w:t>ое воздействие инициативы "О</w:t>
      </w:r>
      <w:r w:rsidRPr="00F85A7C">
        <w:rPr>
          <w:rFonts w:ascii="Times New Roman" w:hAnsi="Times New Roman" w:cs="Times New Roman"/>
          <w:sz w:val="28"/>
          <w:szCs w:val="28"/>
        </w:rPr>
        <w:t xml:space="preserve">дин пояс, один путь" (ОПОП) в социальной (13,1%) и образовательной (5,7%) сферах, можно объяснить тем, что эти аспекты воспринимаются менее прямым образом, чем экономические, экологические и культурные аспекты. Это может быть связано с тем, что социальные и образовательные аспекты могут быть менее заметными и ощутимыми. Также социальное и образовательное воздействие может быть сложно измеримым, и респонденты могут не осознавать потенциальных негативных последствий ОПОП на эти аспекты по сравнению с другими аспектами. Это может быть связано с различиями в освещении в СМИ или усилиями по защите интересов, которые больше сосредоточены на экономических, экологических или культурных последствиях. Несмотря на это, следует отметить, что социальные и образовательные аспекты по-прежнему остаются важными факторами в ОПОП, и потенциальные негативные последствия должны быть учтены и устранены политиками и руководителями проектов, чтобы обеспечить реализацию инициативы социально ответственным и устойчивым образом. </w:t>
      </w:r>
    </w:p>
    <w:p w:rsidR="00B33457" w:rsidRPr="00F85A7C" w:rsidRDefault="00B33457" w:rsidP="00B33457">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Например, Всемирный банк провел анализ рисков и возможностей ОПОП и отмечает, что большие транспортные проекты могут создавать </w:t>
      </w:r>
      <w:r w:rsidRPr="000B397B">
        <w:rPr>
          <w:rFonts w:ascii="Times New Roman" w:hAnsi="Times New Roman" w:cs="Times New Roman"/>
          <w:i/>
          <w:sz w:val="28"/>
          <w:szCs w:val="28"/>
        </w:rPr>
        <w:t xml:space="preserve">социальные риски </w:t>
      </w:r>
      <w:r w:rsidRPr="00F85A7C">
        <w:rPr>
          <w:rFonts w:ascii="Times New Roman" w:hAnsi="Times New Roman" w:cs="Times New Roman"/>
          <w:sz w:val="28"/>
          <w:szCs w:val="28"/>
        </w:rPr>
        <w:t xml:space="preserve">для стран и местных сообществ. Увеличение числа работников при реализации крупных инфраструктурных проектов может привести к рискам гендерного насилия, распространения заболеваний, передающихся половым путем, и увеличения социального напряжения. Для решения этих проблем необходимо проведение стратегической экологической и социальной оценки </w:t>
      </w:r>
      <w:r w:rsidRPr="00F85A7C">
        <w:rPr>
          <w:rFonts w:ascii="Times New Roman" w:hAnsi="Times New Roman" w:cs="Times New Roman"/>
          <w:sz w:val="28"/>
          <w:szCs w:val="28"/>
        </w:rPr>
        <w:lastRenderedPageBreak/>
        <w:t>проектов. Объектом такой оценки будет являться весь транспортный коридор, поскольку масштаб ОПОП позволяет оценить, как прямые, так и косвенные социальные риски [130].</w:t>
      </w:r>
    </w:p>
    <w:p w:rsidR="00B33457" w:rsidRDefault="00B33457" w:rsidP="00B33457">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Политический и демографический, указывают на то, что респонденты считают, что инициатива может прив</w:t>
      </w:r>
      <w:r>
        <w:rPr>
          <w:rFonts w:ascii="Times New Roman" w:hAnsi="Times New Roman" w:cs="Times New Roman"/>
          <w:sz w:val="28"/>
          <w:szCs w:val="28"/>
        </w:rPr>
        <w:t xml:space="preserve">ести к усилению политического </w:t>
      </w:r>
      <w:r w:rsidRPr="00F85A7C">
        <w:rPr>
          <w:rFonts w:ascii="Times New Roman" w:hAnsi="Times New Roman" w:cs="Times New Roman"/>
          <w:sz w:val="28"/>
          <w:szCs w:val="28"/>
        </w:rPr>
        <w:t>влияния Китая в регионе и привести к миграционным потокам. В отличие от общественного восприятия, часть экспертного сообщества более настороженно относятся к политическому аспекту. В ходе обзора литературы и анализа медиа-дискурса было выявлено, что эксперты периодический отмечают о возможных негативных последствиях инициативы «Один пояс, один путь»</w:t>
      </w:r>
      <w:r>
        <w:rPr>
          <w:rFonts w:ascii="Times New Roman" w:hAnsi="Times New Roman" w:cs="Times New Roman"/>
          <w:sz w:val="28"/>
          <w:szCs w:val="28"/>
        </w:rPr>
        <w:t xml:space="preserve"> в политическом пространстве</w:t>
      </w:r>
      <w:r w:rsidRPr="00F85A7C">
        <w:rPr>
          <w:rFonts w:ascii="Times New Roman" w:hAnsi="Times New Roman" w:cs="Times New Roman"/>
          <w:sz w:val="28"/>
          <w:szCs w:val="28"/>
        </w:rPr>
        <w:t xml:space="preserve">. </w:t>
      </w:r>
    </w:p>
    <w:p w:rsidR="00B33457" w:rsidRPr="00F85A7C" w:rsidRDefault="00B33457" w:rsidP="00B33457">
      <w:pPr>
        <w:spacing w:after="0" w:line="240" w:lineRule="auto"/>
        <w:ind w:firstLine="708"/>
        <w:jc w:val="both"/>
        <w:rPr>
          <w:rFonts w:ascii="Times New Roman" w:hAnsi="Times New Roman" w:cs="Times New Roman"/>
          <w:sz w:val="28"/>
          <w:szCs w:val="28"/>
        </w:rPr>
      </w:pPr>
      <w:r w:rsidRPr="00547E39">
        <w:rPr>
          <w:rFonts w:ascii="Times New Roman" w:hAnsi="Times New Roman" w:cs="Times New Roman"/>
          <w:sz w:val="28"/>
          <w:szCs w:val="28"/>
        </w:rPr>
        <w:t xml:space="preserve">Показатели географического (территориального) аспекта составил 14.8% (373 респондента), данный показатель обеспокоенности связана с потенциальным использованием Китаем своих </w:t>
      </w:r>
      <w:r>
        <w:rPr>
          <w:rFonts w:ascii="Times New Roman" w:hAnsi="Times New Roman" w:cs="Times New Roman"/>
          <w:sz w:val="28"/>
          <w:szCs w:val="28"/>
        </w:rPr>
        <w:t xml:space="preserve">политических и экономических </w:t>
      </w:r>
      <w:r w:rsidRPr="00547E39">
        <w:rPr>
          <w:rFonts w:ascii="Times New Roman" w:hAnsi="Times New Roman" w:cs="Times New Roman"/>
          <w:sz w:val="28"/>
          <w:szCs w:val="28"/>
        </w:rPr>
        <w:t>возможностей для получения плодородных земель в замены по выплатам кредитам и государственному долгу. Более того, в своих доводах эксперты приводили пример уже существующие кейсы политической</w:t>
      </w:r>
      <w:r>
        <w:rPr>
          <w:rFonts w:ascii="Times New Roman" w:hAnsi="Times New Roman" w:cs="Times New Roman"/>
          <w:sz w:val="28"/>
          <w:szCs w:val="28"/>
        </w:rPr>
        <w:t xml:space="preserve"> и территориальной</w:t>
      </w:r>
      <w:r w:rsidRPr="00547E39">
        <w:rPr>
          <w:rFonts w:ascii="Times New Roman" w:hAnsi="Times New Roman" w:cs="Times New Roman"/>
          <w:sz w:val="28"/>
          <w:szCs w:val="28"/>
        </w:rPr>
        <w:t xml:space="preserve"> экспансии на примере Таджикистана и </w:t>
      </w:r>
      <w:r>
        <w:rPr>
          <w:rFonts w:ascii="Times New Roman" w:hAnsi="Times New Roman" w:cs="Times New Roman"/>
          <w:sz w:val="28"/>
          <w:szCs w:val="28"/>
        </w:rPr>
        <w:t xml:space="preserve">долговой зависимости </w:t>
      </w:r>
      <w:r w:rsidRPr="00547E39">
        <w:rPr>
          <w:rFonts w:ascii="Times New Roman" w:hAnsi="Times New Roman" w:cs="Times New Roman"/>
          <w:sz w:val="28"/>
          <w:szCs w:val="28"/>
        </w:rPr>
        <w:t>Кыргызстана.</w:t>
      </w:r>
    </w:p>
    <w:p w:rsidR="00B33457" w:rsidRPr="00F85A7C" w:rsidRDefault="00B33457" w:rsidP="00B33457">
      <w:pPr>
        <w:spacing w:after="0" w:line="240" w:lineRule="auto"/>
        <w:ind w:firstLine="708"/>
        <w:jc w:val="both"/>
        <w:rPr>
          <w:rFonts w:ascii="Times New Roman" w:hAnsi="Times New Roman" w:cs="Times New Roman"/>
          <w:sz w:val="28"/>
          <w:szCs w:val="28"/>
        </w:rPr>
      </w:pPr>
    </w:p>
    <w:p w:rsidR="00B33457" w:rsidRDefault="00B33457" w:rsidP="00B33457">
      <w:pPr>
        <w:spacing w:after="0" w:line="240" w:lineRule="auto"/>
        <w:ind w:firstLine="708"/>
        <w:jc w:val="both"/>
        <w:rPr>
          <w:rFonts w:ascii="Times New Roman" w:hAnsi="Times New Roman" w:cs="Times New Roman"/>
          <w:i/>
          <w:sz w:val="28"/>
          <w:szCs w:val="28"/>
        </w:rPr>
      </w:pPr>
      <w:r w:rsidRPr="00F85A7C">
        <w:rPr>
          <w:rFonts w:ascii="Times New Roman" w:hAnsi="Times New Roman" w:cs="Times New Roman"/>
          <w:i/>
          <w:sz w:val="28"/>
          <w:szCs w:val="28"/>
        </w:rPr>
        <w:t>«Если говорить о зависимости центрально-азиатских стран от китайских денег, то на первом месте в этом «рейтинге» находятся Кыргызстан и Таджикистан. По данным кыргызской прессы, половина внешнего долга Кыргызстана приходится на Китай. При этом тенденция стремительного роста долга республики перед Китаем налицо. СМИ сообщают, по итогам 2014 году страна задолжала КНР 272 млн. долларов, а на 2016 год уже 1,4 млрд. долларов. В Таджикистане ситуация аналогичная и почти половина долга приходится на Китай» - озвучил Руслан Изимов</w:t>
      </w:r>
      <w:r w:rsidRPr="00F85A7C">
        <w:rPr>
          <w:rStyle w:val="ab"/>
          <w:rFonts w:ascii="Times New Roman" w:hAnsi="Times New Roman" w:cs="Times New Roman"/>
          <w:i/>
          <w:sz w:val="28"/>
          <w:szCs w:val="28"/>
        </w:rPr>
        <w:footnoteReference w:id="7"/>
      </w:r>
      <w:r w:rsidRPr="00F85A7C">
        <w:rPr>
          <w:rFonts w:ascii="Times New Roman" w:hAnsi="Times New Roman" w:cs="Times New Roman"/>
          <w:i/>
          <w:sz w:val="28"/>
          <w:szCs w:val="28"/>
        </w:rPr>
        <w:t>. (kapital.kz, «</w:t>
      </w:r>
      <w:hyperlink r:id="rId106" w:history="1">
        <w:r w:rsidRPr="00F85A7C">
          <w:rPr>
            <w:rStyle w:val="a4"/>
            <w:rFonts w:ascii="Times New Roman" w:hAnsi="Times New Roman" w:cs="Times New Roman"/>
            <w:i/>
            <w:sz w:val="28"/>
            <w:szCs w:val="28"/>
          </w:rPr>
          <w:t>Один пояс, один путь» — геополитический проект для Китая</w:t>
        </w:r>
      </w:hyperlink>
      <w:r w:rsidRPr="00F85A7C">
        <w:rPr>
          <w:rFonts w:ascii="Times New Roman" w:hAnsi="Times New Roman" w:cs="Times New Roman"/>
          <w:i/>
          <w:sz w:val="28"/>
          <w:szCs w:val="28"/>
        </w:rPr>
        <w:t xml:space="preserve">», 27.07.2017). </w:t>
      </w:r>
    </w:p>
    <w:p w:rsidR="00B33457" w:rsidRDefault="00B33457" w:rsidP="00B33457">
      <w:pPr>
        <w:spacing w:after="0" w:line="240" w:lineRule="auto"/>
        <w:ind w:firstLine="708"/>
        <w:jc w:val="both"/>
        <w:rPr>
          <w:rFonts w:ascii="Times New Roman" w:hAnsi="Times New Roman" w:cs="Times New Roman"/>
          <w:i/>
          <w:sz w:val="28"/>
          <w:szCs w:val="28"/>
        </w:rPr>
      </w:pPr>
    </w:p>
    <w:p w:rsidR="00B33457" w:rsidRDefault="00B33457" w:rsidP="00B33457">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w:t>
      </w:r>
      <w:r w:rsidRPr="006737CD">
        <w:rPr>
          <w:rFonts w:ascii="Times New Roman" w:hAnsi="Times New Roman" w:cs="Times New Roman"/>
          <w:i/>
          <w:sz w:val="28"/>
          <w:szCs w:val="28"/>
        </w:rPr>
        <w:t xml:space="preserve">Не так давно правительство Таджикистана из-за долгов перед китайскими кредиторами было вынуждено передать им права на разработку некоторых месторождений. Пекин уже не первый раз получает в управление территории соседнего государства </w:t>
      </w:r>
      <w:r>
        <w:rPr>
          <w:rFonts w:ascii="Times New Roman" w:hAnsi="Times New Roman" w:cs="Times New Roman"/>
          <w:i/>
          <w:sz w:val="28"/>
          <w:szCs w:val="28"/>
        </w:rPr>
        <w:t>в счет погашения задолженностей» (</w:t>
      </w:r>
      <w:r>
        <w:rPr>
          <w:rFonts w:ascii="Times New Roman" w:hAnsi="Times New Roman" w:cs="Times New Roman"/>
          <w:i/>
          <w:sz w:val="28"/>
          <w:szCs w:val="28"/>
          <w:lang w:val="en-US"/>
        </w:rPr>
        <w:t>lenta</w:t>
      </w:r>
      <w:r w:rsidRPr="006737CD">
        <w:rPr>
          <w:rFonts w:ascii="Times New Roman" w:hAnsi="Times New Roman" w:cs="Times New Roman"/>
          <w:i/>
          <w:sz w:val="28"/>
          <w:szCs w:val="28"/>
        </w:rPr>
        <w:t>.</w:t>
      </w:r>
      <w:r>
        <w:rPr>
          <w:rFonts w:ascii="Times New Roman" w:hAnsi="Times New Roman" w:cs="Times New Roman"/>
          <w:i/>
          <w:sz w:val="28"/>
          <w:szCs w:val="28"/>
          <w:lang w:val="en-US"/>
        </w:rPr>
        <w:t>ru</w:t>
      </w:r>
      <w:r>
        <w:rPr>
          <w:rFonts w:ascii="Times New Roman" w:hAnsi="Times New Roman" w:cs="Times New Roman"/>
          <w:i/>
          <w:sz w:val="28"/>
          <w:szCs w:val="28"/>
        </w:rPr>
        <w:t>, «</w:t>
      </w:r>
      <w:hyperlink r:id="rId107" w:history="1">
        <w:r w:rsidRPr="006737CD">
          <w:rPr>
            <w:rStyle w:val="a4"/>
            <w:rFonts w:ascii="Times New Roman" w:hAnsi="Times New Roman" w:cs="Times New Roman"/>
            <w:i/>
            <w:sz w:val="28"/>
            <w:szCs w:val="28"/>
          </w:rPr>
          <w:t>Пекинская удавка. Китай вкладывает в Таджикистан большие деньги. Чем республика будет отдавать долги?</w:t>
        </w:r>
      </w:hyperlink>
      <w:r>
        <w:rPr>
          <w:rFonts w:ascii="Times New Roman" w:hAnsi="Times New Roman" w:cs="Times New Roman"/>
          <w:i/>
          <w:sz w:val="28"/>
          <w:szCs w:val="28"/>
        </w:rPr>
        <w:t xml:space="preserve">», 01.06.2021). </w:t>
      </w:r>
    </w:p>
    <w:p w:rsidR="00B33457" w:rsidRPr="00F85A7C" w:rsidRDefault="00B33457" w:rsidP="00B33457">
      <w:pPr>
        <w:spacing w:after="0" w:line="240" w:lineRule="auto"/>
        <w:ind w:firstLine="708"/>
        <w:jc w:val="both"/>
        <w:rPr>
          <w:rFonts w:ascii="Times New Roman" w:hAnsi="Times New Roman" w:cs="Times New Roman"/>
          <w:sz w:val="28"/>
          <w:szCs w:val="28"/>
        </w:rPr>
      </w:pPr>
    </w:p>
    <w:p w:rsidR="00B33457" w:rsidRDefault="00B33457" w:rsidP="00B33457">
      <w:pPr>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ab/>
        <w:t xml:space="preserve"> Однако, в отношении Казахстана некоторые эксперты констатируют отсутствие угрозы долговой зависимости от Китая в настоящее время. К примеру, в исследовании Центра прикладных исследований "TALAP" совместно с Фондом имени Конрада Аденауэра указывается, что утверждение о высоком уровне капиталовложений, предполагающее необходимость будущей компенсации инвестору или кредитору с использованием земельных и ресурсных активов, не </w:t>
      </w:r>
      <w:r w:rsidRPr="00F85A7C">
        <w:rPr>
          <w:rFonts w:ascii="Times New Roman" w:hAnsi="Times New Roman" w:cs="Times New Roman"/>
          <w:sz w:val="28"/>
          <w:szCs w:val="28"/>
        </w:rPr>
        <w:lastRenderedPageBreak/>
        <w:t xml:space="preserve">подкреплено достаточными </w:t>
      </w:r>
      <w:r>
        <w:rPr>
          <w:rFonts w:ascii="Times New Roman" w:hAnsi="Times New Roman" w:cs="Times New Roman"/>
          <w:sz w:val="28"/>
          <w:szCs w:val="28"/>
        </w:rPr>
        <w:t xml:space="preserve">доказательствами </w:t>
      </w:r>
      <w:r w:rsidRPr="00F85A7C">
        <w:rPr>
          <w:rFonts w:ascii="Times New Roman" w:hAnsi="Times New Roman" w:cs="Times New Roman"/>
          <w:sz w:val="28"/>
          <w:szCs w:val="28"/>
        </w:rPr>
        <w:t>[129, c.165]</w:t>
      </w:r>
      <w:r w:rsidR="00A9551D">
        <w:rPr>
          <w:rFonts w:ascii="Times New Roman" w:hAnsi="Times New Roman" w:cs="Times New Roman"/>
          <w:sz w:val="28"/>
          <w:szCs w:val="28"/>
        </w:rPr>
        <w:t xml:space="preserve">, </w:t>
      </w:r>
      <w:r w:rsidR="00A9551D" w:rsidRPr="00A9551D">
        <w:rPr>
          <w:rFonts w:ascii="Times New Roman" w:hAnsi="Times New Roman" w:cs="Times New Roman"/>
          <w:sz w:val="28"/>
          <w:szCs w:val="28"/>
        </w:rPr>
        <w:t>[130]</w:t>
      </w:r>
      <w:r w:rsidRPr="00F85A7C">
        <w:rPr>
          <w:rFonts w:ascii="Times New Roman" w:hAnsi="Times New Roman" w:cs="Times New Roman"/>
          <w:sz w:val="28"/>
          <w:szCs w:val="28"/>
        </w:rPr>
        <w:t xml:space="preserve">. </w:t>
      </w:r>
      <w:r>
        <w:rPr>
          <w:rFonts w:ascii="Times New Roman" w:hAnsi="Times New Roman" w:cs="Times New Roman"/>
          <w:sz w:val="28"/>
          <w:szCs w:val="28"/>
        </w:rPr>
        <w:t xml:space="preserve">Внешний долг страны перед Китаем значительно ниже, в сравнении с другими странами (см. приложение 3). </w:t>
      </w:r>
      <w:r w:rsidRPr="00F85A7C">
        <w:rPr>
          <w:rFonts w:ascii="Times New Roman" w:hAnsi="Times New Roman" w:cs="Times New Roman"/>
          <w:sz w:val="28"/>
          <w:szCs w:val="28"/>
        </w:rPr>
        <w:t>В нашем опросе результаты также показали, что только 17.6% (442 респондента) обеспокоены тем, что инициатива "Один пояс, один путь" может привести к китайской экспансии</w:t>
      </w:r>
      <w:r>
        <w:rPr>
          <w:rFonts w:ascii="Times New Roman" w:hAnsi="Times New Roman" w:cs="Times New Roman"/>
          <w:sz w:val="28"/>
          <w:szCs w:val="28"/>
        </w:rPr>
        <w:t xml:space="preserve">. </w:t>
      </w:r>
    </w:p>
    <w:p w:rsidR="00B33457" w:rsidRDefault="00B33457" w:rsidP="00B334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итоге можно отметить, что р</w:t>
      </w:r>
      <w:r w:rsidRPr="00A15D29">
        <w:rPr>
          <w:rFonts w:ascii="Times New Roman" w:hAnsi="Times New Roman" w:cs="Times New Roman"/>
          <w:sz w:val="28"/>
          <w:szCs w:val="28"/>
        </w:rPr>
        <w:t>езультаты проведенного исследования показали, что население Казахстана выражает серьезную обеспокоенность относительно экономических, экологических и культурных последствий инициативы "Один пояс, один путь". Одной из основных причин такого беспокойства является потенциальная зависимость от китайских инвестиций и привлечение китайских рабочих, что может привести к ущемлению местных интересов и ухудшению ситуации на рынке труда. Кроме того, некоторые эксперты опасаются негативного воздействия на окружающую среду и угрозы дл</w:t>
      </w:r>
      <w:r>
        <w:rPr>
          <w:rFonts w:ascii="Times New Roman" w:hAnsi="Times New Roman" w:cs="Times New Roman"/>
          <w:sz w:val="28"/>
          <w:szCs w:val="28"/>
        </w:rPr>
        <w:t xml:space="preserve">я культурного наследия региона. </w:t>
      </w:r>
      <w:r w:rsidRPr="00A15D29">
        <w:rPr>
          <w:rFonts w:ascii="Times New Roman" w:hAnsi="Times New Roman" w:cs="Times New Roman"/>
          <w:sz w:val="28"/>
          <w:szCs w:val="28"/>
        </w:rPr>
        <w:t>Таким образом, исследование подчеркивает важность учета мнения и опасений населения при формировании и реализации международных инвестиционных проектов. Оно также указывает на необходимость более тщательного анализа потенциальных рисков и последствий при принятии решений о сотрудничестве с другими странами</w:t>
      </w:r>
      <w:r>
        <w:rPr>
          <w:rFonts w:ascii="Times New Roman" w:hAnsi="Times New Roman" w:cs="Times New Roman"/>
          <w:sz w:val="28"/>
          <w:szCs w:val="28"/>
        </w:rPr>
        <w:t>.</w:t>
      </w:r>
    </w:p>
    <w:p w:rsidR="00B33457" w:rsidRPr="00F85A7C" w:rsidRDefault="00B33457" w:rsidP="00B33457">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noProof/>
          <w:sz w:val="28"/>
          <w:szCs w:val="28"/>
        </w:rPr>
        <w:drawing>
          <wp:anchor distT="0" distB="0" distL="114300" distR="114300" simplePos="0" relativeHeight="251697152" behindDoc="0" locked="0" layoutInCell="1" allowOverlap="1" wp14:anchorId="2905ABD7" wp14:editId="599E2F5F">
            <wp:simplePos x="0" y="0"/>
            <wp:positionH relativeFrom="column">
              <wp:posOffset>67945</wp:posOffset>
            </wp:positionH>
            <wp:positionV relativeFrom="paragraph">
              <wp:posOffset>756920</wp:posOffset>
            </wp:positionV>
            <wp:extent cx="6120130" cy="2862641"/>
            <wp:effectExtent l="0" t="0" r="0" b="0"/>
            <wp:wrapTopAndBottom/>
            <wp:docPr id="15" name="Рисунок 15" descr="C:\Users\makon\Downloads\0GBQ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on\Downloads\0GBQ5- (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28626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A7C">
        <w:rPr>
          <w:rFonts w:ascii="Times New Roman" w:hAnsi="Times New Roman" w:cs="Times New Roman"/>
          <w:sz w:val="28"/>
          <w:szCs w:val="28"/>
        </w:rPr>
        <w:t>В ходе исследования были выявлены и положительные аспекты социального восприятия инициативы «Один пояс, один путь» насел</w:t>
      </w:r>
      <w:r w:rsidR="00F31E6E">
        <w:rPr>
          <w:rFonts w:ascii="Times New Roman" w:hAnsi="Times New Roman" w:cs="Times New Roman"/>
          <w:sz w:val="28"/>
          <w:szCs w:val="28"/>
        </w:rPr>
        <w:t>ением Казахстана (см. рисунок 12</w:t>
      </w:r>
      <w:r w:rsidRPr="00F85A7C">
        <w:rPr>
          <w:rFonts w:ascii="Times New Roman" w:hAnsi="Times New Roman" w:cs="Times New Roman"/>
          <w:sz w:val="28"/>
          <w:szCs w:val="28"/>
        </w:rPr>
        <w:t xml:space="preserve">). </w:t>
      </w:r>
    </w:p>
    <w:p w:rsidR="00B33457" w:rsidRPr="00F85A7C" w:rsidRDefault="00F31E6E" w:rsidP="00B33457">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Рисунок 12</w:t>
      </w:r>
      <w:r w:rsidR="00B33457" w:rsidRPr="00F85A7C">
        <w:rPr>
          <w:rFonts w:ascii="Times New Roman" w:hAnsi="Times New Roman" w:cs="Times New Roman"/>
          <w:b/>
          <w:sz w:val="28"/>
          <w:szCs w:val="28"/>
        </w:rPr>
        <w:t>. – Результаты положительных аспектов инициативы ОПОП в Казахстане по мнению респондентов, N=2512</w:t>
      </w:r>
    </w:p>
    <w:p w:rsidR="00B33457" w:rsidRPr="00F85A7C" w:rsidRDefault="00B33457" w:rsidP="00B33457">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Результаты исследования свидетельствуют о том, что респонденты в Казахстане рассматривают экономическую выгоду и поток инвестиции как основные аспекты. Экономический аспект и поток инвестиции связаны друг с другом, так как улучшение экономических показателей страны требует притока инвестиций и развития инфраструктуры. Увеличение прямых иностранных инвестиций и создание новых рабочих мест являются конкретными </w:t>
      </w:r>
      <w:r w:rsidRPr="00F85A7C">
        <w:rPr>
          <w:rFonts w:ascii="Times New Roman" w:hAnsi="Times New Roman" w:cs="Times New Roman"/>
          <w:sz w:val="28"/>
          <w:szCs w:val="28"/>
        </w:rPr>
        <w:lastRenderedPageBreak/>
        <w:t xml:space="preserve">проявлениями положительного влияния притока инвестиций. Однако важным пунктом все еще остается прозрачность.  Развитие инфраструктуры также имеет важное значение, поскольку оно помогает усовершенствовать транспортные, коммуникационные и энергетические системы, делая страну более привлекательной для иностранных инвестиций и способствует экономическому росту. Расширение торговли и доступ к морю для Казахстана являются экономическими преимуществами, связанными с инициативой «Один пояс, один путь». </w:t>
      </w:r>
    </w:p>
    <w:p w:rsidR="00B33457" w:rsidRPr="00F85A7C" w:rsidRDefault="00B33457" w:rsidP="00B33457">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Существует несколько потенциальных причин, по которым экономический фактор может являться лидирующим при выборе респондентами как положительного, так и отрицательного воздействия инициативы ОПОП на Казахстан. Во-первых, экономика является основным и широко распространенным аспектом жизни большинства людей, поскольку она оказывает прямое влияние на доходы, занятость и общий уровень жизни. В связи с этим, респонденты могут рассматривать экономические последствия инициативы ОПОП на Казахстан как наиболее существенные и значимые для своей жизни. Во-вторых, экономический фактор может быть связан с другими факторами, такими как социальные и политические аспекты. Например, респонденты могут считать, что экономические последствия инициативы ОПОП на Казахстан могут оказать влияние на общественную стабильность и политическую ситуацию в стране. Третий фактор - это влияние СМИ. В ходе анализа медиа-дискурса казахстанских СМИ было выявлено, что для аргументации своих нарративов как положительный, так и отрицательный дискурс применяет именно экономические факторы. В опросе респондентам был задан вопрос о характере медиа-дискурса в СМИ в Казахстане относительно Китая и инициативы "Один пояс, один путь". Результаты показали, что 41,4% респондентов считают, что медиа-дискурс носит "положительный" характер, а 46,0% - "отрицательный" характер. Более того, анализ показал, что 46,9% (1015) респондентов, которые отметили "экономический фактор" как отрицательный, также считают, что медиа-дискурс носит отрицательный характер. Аналогичный результат был получен среди респондентов, которые отметили, что "экономический фактор" оказывает положительный эффект, а именно 48,6% (1185) респондентов. Следовательно, СМИ, как источник информации, являются одним из значимых факторов при формировании социального восприятия относительно инициативы "Один пояс, один путь".</w:t>
      </w:r>
    </w:p>
    <w:p w:rsidR="00B33457" w:rsidRDefault="00B33457" w:rsidP="00B33457">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Политический аспект и развитие дружеских отношений рассматриваются как дополнительные положительные эффекты данной инициативы в Казахстане. Сотрудничество между различными странами может укрепить политические связи и партнерские отношения, а развитие дружеских отношений может привести к большему культурному обмену и росту ту</w:t>
      </w:r>
      <w:r>
        <w:rPr>
          <w:rFonts w:ascii="Times New Roman" w:hAnsi="Times New Roman" w:cs="Times New Roman"/>
          <w:sz w:val="28"/>
          <w:szCs w:val="28"/>
        </w:rPr>
        <w:t>ризма вдоль страны инициативы «О</w:t>
      </w:r>
      <w:r w:rsidRPr="00F85A7C">
        <w:rPr>
          <w:rFonts w:ascii="Times New Roman" w:hAnsi="Times New Roman" w:cs="Times New Roman"/>
          <w:sz w:val="28"/>
          <w:szCs w:val="28"/>
        </w:rPr>
        <w:t>дин пояс, один путь». Некоторые области, такие как культурный и образовательный аспекты, получили более низкий рейтинг, что свидетельствует о том, что респонденты не считают их приоритетными с точки зрения поло</w:t>
      </w:r>
      <w:r>
        <w:rPr>
          <w:rFonts w:ascii="Times New Roman" w:hAnsi="Times New Roman" w:cs="Times New Roman"/>
          <w:sz w:val="28"/>
          <w:szCs w:val="28"/>
        </w:rPr>
        <w:t>жительных эффектов инициативы «О</w:t>
      </w:r>
      <w:r w:rsidRPr="00F85A7C">
        <w:rPr>
          <w:rFonts w:ascii="Times New Roman" w:hAnsi="Times New Roman" w:cs="Times New Roman"/>
          <w:sz w:val="28"/>
          <w:szCs w:val="28"/>
        </w:rPr>
        <w:t xml:space="preserve">дин пояс, один путь». </w:t>
      </w:r>
    </w:p>
    <w:p w:rsidR="00B33457" w:rsidRDefault="00B33457" w:rsidP="00B33457">
      <w:pPr>
        <w:spacing w:after="0" w:line="240" w:lineRule="auto"/>
        <w:ind w:firstLine="709"/>
        <w:jc w:val="both"/>
        <w:rPr>
          <w:rFonts w:ascii="Times New Roman" w:hAnsi="Times New Roman" w:cs="Times New Roman"/>
          <w:sz w:val="28"/>
          <w:szCs w:val="28"/>
        </w:rPr>
      </w:pPr>
      <w:r w:rsidRPr="00660853">
        <w:rPr>
          <w:rFonts w:ascii="Times New Roman" w:hAnsi="Times New Roman" w:cs="Times New Roman"/>
          <w:sz w:val="28"/>
          <w:szCs w:val="28"/>
        </w:rPr>
        <w:lastRenderedPageBreak/>
        <w:t>В общей сложности результаты исследования свидетельствуют о том, что респонденты придерживаются мнения о положительном воздействии инициативы "Один пояс, один путь" на экономическое развитие и политические связи Казахстана. Эти выводы подтверждают главную цель инициативы, которая заключается в стимулировании экономического развития и международного сотрудничества между странами. Однако, необходимо отметить, что общие положительные оценки эффектов инициативы "Один пояс, один путь" значительно уступают отрицательным оценкам. Следовательно, можно сделать вывод, что респонденты более активно указывают на отрицательные стороны данной инициативы, чем на положительные.</w:t>
      </w:r>
    </w:p>
    <w:p w:rsidR="00B33457" w:rsidRPr="00F85A7C" w:rsidRDefault="00B33457" w:rsidP="00B33457">
      <w:pPr>
        <w:tabs>
          <w:tab w:val="left" w:pos="284"/>
        </w:tabs>
        <w:spacing w:after="0" w:line="240" w:lineRule="auto"/>
        <w:jc w:val="both"/>
        <w:rPr>
          <w:rFonts w:ascii="Times New Roman" w:hAnsi="Times New Roman" w:cs="Times New Roman"/>
          <w:i/>
          <w:sz w:val="28"/>
          <w:szCs w:val="28"/>
        </w:rPr>
      </w:pPr>
      <w:r w:rsidRPr="00F85A7C">
        <w:rPr>
          <w:rFonts w:ascii="Times New Roman" w:hAnsi="Times New Roman" w:cs="Times New Roman"/>
          <w:sz w:val="28"/>
          <w:szCs w:val="28"/>
        </w:rPr>
        <w:tab/>
      </w:r>
      <w:r w:rsidRPr="00F85A7C">
        <w:rPr>
          <w:rFonts w:ascii="Times New Roman" w:hAnsi="Times New Roman" w:cs="Times New Roman"/>
          <w:sz w:val="28"/>
          <w:szCs w:val="28"/>
        </w:rPr>
        <w:tab/>
      </w:r>
      <w:r w:rsidR="007C0D25">
        <w:rPr>
          <w:rFonts w:ascii="Times New Roman" w:hAnsi="Times New Roman" w:cs="Times New Roman"/>
          <w:i/>
          <w:sz w:val="28"/>
          <w:szCs w:val="28"/>
        </w:rPr>
        <w:t>2.3.5</w:t>
      </w:r>
      <w:r w:rsidRPr="00F85A7C">
        <w:rPr>
          <w:rFonts w:ascii="Times New Roman" w:hAnsi="Times New Roman" w:cs="Times New Roman"/>
          <w:i/>
          <w:sz w:val="28"/>
          <w:szCs w:val="28"/>
        </w:rPr>
        <w:t xml:space="preserve"> Восприятие сотрудничества с Китаем, в том числе 56 совместных казахско-китайский проектов </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ab/>
      </w:r>
      <w:r w:rsidRPr="00F85A7C">
        <w:rPr>
          <w:rFonts w:ascii="Times New Roman" w:hAnsi="Times New Roman" w:cs="Times New Roman"/>
          <w:sz w:val="28"/>
          <w:szCs w:val="28"/>
        </w:rPr>
        <w:tab/>
      </w:r>
      <w:r w:rsidR="009E030A" w:rsidRPr="009E030A">
        <w:rPr>
          <w:rFonts w:ascii="Times New Roman" w:hAnsi="Times New Roman" w:cs="Times New Roman"/>
          <w:sz w:val="28"/>
          <w:szCs w:val="28"/>
        </w:rPr>
        <w:t>В соответствии с Межправительственным рамочным соглашением о сотрудничестве в области индустриализации и инвестиций между Республикой Казахстан и Китайской Народной Республикой была достигнута договоренность о дальнейшем укреплении сотрудничества в 15 ключевых сферах экономики, с активным использованием передовы</w:t>
      </w:r>
      <w:r w:rsidR="000F0C89">
        <w:rPr>
          <w:rFonts w:ascii="Times New Roman" w:hAnsi="Times New Roman" w:cs="Times New Roman"/>
          <w:sz w:val="28"/>
          <w:szCs w:val="28"/>
        </w:rPr>
        <w:t>х и практических технологий [131</w:t>
      </w:r>
      <w:r w:rsidR="009E030A" w:rsidRPr="009E030A">
        <w:rPr>
          <w:rFonts w:ascii="Times New Roman" w:hAnsi="Times New Roman" w:cs="Times New Roman"/>
          <w:sz w:val="28"/>
          <w:szCs w:val="28"/>
        </w:rPr>
        <w:t>]. Данное соглашение выступило отправной точкой для успешной реализации 56 совместных проектов, охватывающих области современных технологий и промышленности, между Республикой Казахстан и Китайской Народной Республикой.</w:t>
      </w:r>
      <w:r w:rsidR="009E030A">
        <w:rPr>
          <w:rFonts w:ascii="Times New Roman" w:hAnsi="Times New Roman" w:cs="Times New Roman"/>
          <w:sz w:val="28"/>
          <w:szCs w:val="28"/>
        </w:rPr>
        <w:t xml:space="preserve"> </w:t>
      </w:r>
      <w:r w:rsidRPr="00F85A7C">
        <w:rPr>
          <w:rFonts w:ascii="Times New Roman" w:hAnsi="Times New Roman" w:cs="Times New Roman"/>
          <w:sz w:val="28"/>
          <w:szCs w:val="28"/>
        </w:rPr>
        <w:t>Стороны достигли соглашения об укреплении сотрудничества в области индустриализации и инвестиций с использованием современных и прикладных технологий в соответствии с национальными законодательствами своих государств, включая экологические требования. Указанное сотрудничество будет осуществляться в следующих сферах:</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1) производство строительных материалов, в том числе цемента, листового стекла и др.;</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2) сталелитейная промышленность, другие области металлургии;</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3) цветная металлургия;</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4) переработка нефти и газа;</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5) химическая промышленность;</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6) машиностроение;</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7) электроэнергетика;</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8) строительство автомобильных и железных дорог, инфраструктуры водного и воздушного транспорта;</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9) легкая промышленность, производство шерсти и др.;</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10) переработка сельскохозяйственной продукции;</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11) транспортная логистика;</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12) туризм;</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13) пищевая промышленность;</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14) производство товаров народного потребления;</w:t>
      </w:r>
    </w:p>
    <w:p w:rsidR="00B33457" w:rsidRPr="00F85A7C" w:rsidRDefault="00B33457" w:rsidP="00B33457">
      <w:pPr>
        <w:tabs>
          <w:tab w:val="left" w:pos="284"/>
        </w:tabs>
        <w:spacing w:after="0" w:line="240" w:lineRule="auto"/>
        <w:jc w:val="both"/>
        <w:rPr>
          <w:rFonts w:ascii="Times New Roman" w:hAnsi="Times New Roman" w:cs="Times New Roman"/>
          <w:sz w:val="28"/>
          <w:szCs w:val="28"/>
        </w:rPr>
      </w:pPr>
      <w:r w:rsidRPr="00F85A7C">
        <w:rPr>
          <w:rFonts w:ascii="Times New Roman" w:hAnsi="Times New Roman" w:cs="Times New Roman"/>
          <w:sz w:val="28"/>
          <w:szCs w:val="28"/>
        </w:rPr>
        <w:t xml:space="preserve">      15) любые другие области по согласованию Сторон.</w:t>
      </w:r>
    </w:p>
    <w:p w:rsidR="00B33457" w:rsidRPr="00F85A7C" w:rsidRDefault="00B33457" w:rsidP="00B33457">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t xml:space="preserve">Результаты контент-анализа СМИ показывают, что в отношении инвестиционных проектов их реализации встречаются неравномерные данные. </w:t>
      </w:r>
      <w:r w:rsidRPr="00F85A7C">
        <w:rPr>
          <w:rFonts w:ascii="Times New Roman" w:hAnsi="Times New Roman" w:cs="Times New Roman"/>
          <w:sz w:val="28"/>
          <w:szCs w:val="28"/>
        </w:rPr>
        <w:lastRenderedPageBreak/>
        <w:t>Недостаточная прозрачность и закрытость информации в данной области вызвала критику со стороны СМИ и общественности, а также стала причиной возникновения волнений среди населения относительно "переноса китайских предприятий в Казахстан". Это, в свою очередь, привело к возникновению антикитайских митингов в нескольких городах Казахстана, особенно в Жанаозене, Шымкенте, Алматы и Актобе в 2018 и 2019</w:t>
      </w:r>
      <w:r w:rsidRPr="00F85A7C">
        <w:rPr>
          <w:noProof/>
        </w:rPr>
        <w:t xml:space="preserve"> </w:t>
      </w:r>
      <w:r w:rsidRPr="00F85A7C">
        <w:rPr>
          <w:rFonts w:ascii="Times New Roman" w:hAnsi="Times New Roman" w:cs="Times New Roman"/>
          <w:sz w:val="28"/>
          <w:szCs w:val="28"/>
        </w:rPr>
        <w:t>годах</w:t>
      </w:r>
      <w:r>
        <w:rPr>
          <w:rFonts w:ascii="Times New Roman" w:hAnsi="Times New Roman" w:cs="Times New Roman"/>
          <w:sz w:val="28"/>
          <w:szCs w:val="28"/>
        </w:rPr>
        <w:t xml:space="preserve"> (см. приложение 4</w:t>
      </w:r>
      <w:r w:rsidRPr="00F85A7C">
        <w:rPr>
          <w:rFonts w:ascii="Times New Roman" w:hAnsi="Times New Roman" w:cs="Times New Roman"/>
          <w:sz w:val="28"/>
          <w:szCs w:val="28"/>
        </w:rPr>
        <w:t xml:space="preserve">). После пандемии COVID-19, такие митинги частично возобновлялись в 2021 году, однако они были сняты с повестки дня в связи с войной в Украине в 2022 </w:t>
      </w:r>
      <w:r w:rsidR="00350D6F">
        <w:rPr>
          <w:rFonts w:ascii="Times New Roman" w:hAnsi="Times New Roman" w:cs="Times New Roman"/>
          <w:sz w:val="28"/>
          <w:szCs w:val="28"/>
        </w:rPr>
        <w:t>году [132</w:t>
      </w:r>
      <w:r w:rsidRPr="00F85A7C">
        <w:rPr>
          <w:rFonts w:ascii="Times New Roman" w:hAnsi="Times New Roman" w:cs="Times New Roman"/>
          <w:sz w:val="28"/>
          <w:szCs w:val="28"/>
        </w:rPr>
        <w:t>]. Возникшие волнения препятствовали реализации некоторых проектов, таких как проект по строительству завода по безвредной переработке опасных нефтесодержащих отходов в Мангистауской области. Хотя контракт на проект был заключен с Министерством индустрии и инфраструктурного развития РК, договор на получение земельного участка не был подписан из-за забастовок в г. Жанаозен</w:t>
      </w:r>
      <w:r>
        <w:rPr>
          <w:rFonts w:ascii="Times New Roman" w:hAnsi="Times New Roman" w:cs="Times New Roman"/>
          <w:sz w:val="28"/>
          <w:szCs w:val="28"/>
        </w:rPr>
        <w:t>е</w:t>
      </w:r>
      <w:r w:rsidRPr="00F85A7C">
        <w:rPr>
          <w:rFonts w:ascii="Times New Roman" w:hAnsi="Times New Roman" w:cs="Times New Roman"/>
          <w:sz w:val="28"/>
          <w:szCs w:val="28"/>
        </w:rPr>
        <w:t>. География казахстанско-китайских проектов широка и охватывает 11 областей Казахстана и три города республиканского значения. Большинство проектов находятся в регионах с хорошо развитой</w:t>
      </w:r>
      <w:r w:rsidR="00350D6F">
        <w:rPr>
          <w:rFonts w:ascii="Times New Roman" w:hAnsi="Times New Roman" w:cs="Times New Roman"/>
          <w:sz w:val="28"/>
          <w:szCs w:val="28"/>
        </w:rPr>
        <w:t xml:space="preserve"> логистикой с Китаем</w:t>
      </w:r>
      <w:r w:rsidRPr="00F85A7C">
        <w:rPr>
          <w:rFonts w:ascii="Times New Roman" w:hAnsi="Times New Roman" w:cs="Times New Roman"/>
          <w:sz w:val="28"/>
          <w:szCs w:val="28"/>
        </w:rPr>
        <w:t>.</w:t>
      </w:r>
    </w:p>
    <w:p w:rsidR="00B33457" w:rsidRDefault="00184BE3" w:rsidP="00B33457">
      <w:pPr>
        <w:spacing w:after="0" w:line="240" w:lineRule="auto"/>
        <w:ind w:firstLine="708"/>
        <w:jc w:val="both"/>
        <w:rPr>
          <w:rFonts w:ascii="Times New Roman" w:hAnsi="Times New Roman" w:cs="Times New Roman"/>
          <w:sz w:val="28"/>
          <w:szCs w:val="28"/>
        </w:rPr>
      </w:pPr>
      <w:r w:rsidRPr="00F85A7C">
        <w:rPr>
          <w:noProof/>
        </w:rPr>
        <w:drawing>
          <wp:anchor distT="0" distB="0" distL="114300" distR="114300" simplePos="0" relativeHeight="251738112" behindDoc="0" locked="0" layoutInCell="1" allowOverlap="1" wp14:anchorId="3FF16BE2" wp14:editId="2BC49020">
            <wp:simplePos x="0" y="0"/>
            <wp:positionH relativeFrom="column">
              <wp:posOffset>647065</wp:posOffset>
            </wp:positionH>
            <wp:positionV relativeFrom="page">
              <wp:posOffset>5029200</wp:posOffset>
            </wp:positionV>
            <wp:extent cx="4711700" cy="4292600"/>
            <wp:effectExtent l="0" t="0" r="0" b="0"/>
            <wp:wrapTopAndBottom/>
            <wp:docPr id="13" name="Рисунок 13" descr="C:\Users\makon\Downloads\mBcjU-.png"/>
            <wp:cNvGraphicFramePr/>
            <a:graphic xmlns:a="http://schemas.openxmlformats.org/drawingml/2006/main">
              <a:graphicData uri="http://schemas.openxmlformats.org/drawingml/2006/picture">
                <pic:pic xmlns:pic="http://schemas.openxmlformats.org/drawingml/2006/picture">
                  <pic:nvPicPr>
                    <pic:cNvPr id="13" name="Рисунок 13" descr="C:\Users\makon\Downloads\mBcjU-.png"/>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11700" cy="429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457" w:rsidRPr="00F85A7C">
        <w:rPr>
          <w:rFonts w:ascii="Times New Roman" w:hAnsi="Times New Roman" w:cs="Times New Roman"/>
          <w:sz w:val="28"/>
          <w:szCs w:val="28"/>
        </w:rPr>
        <w:t>Результаты исследования, показали, что среди населения Казахстана уровень негативного восприятия 56 совместных проектов, реализуемых в рамках инициативы ОПОП, заметно превышает общий уровень восприятия инициативы "Один пояс, один путь" (</w:t>
      </w:r>
      <w:r w:rsidR="00F31E6E">
        <w:rPr>
          <w:rFonts w:ascii="Times New Roman" w:hAnsi="Times New Roman" w:cs="Times New Roman"/>
          <w:sz w:val="28"/>
          <w:szCs w:val="28"/>
        </w:rPr>
        <w:t>см. рисунок 13</w:t>
      </w:r>
      <w:r w:rsidR="00B33457" w:rsidRPr="00F85A7C">
        <w:rPr>
          <w:rFonts w:ascii="Times New Roman" w:hAnsi="Times New Roman" w:cs="Times New Roman"/>
          <w:sz w:val="28"/>
          <w:szCs w:val="28"/>
        </w:rPr>
        <w:t xml:space="preserve">). </w:t>
      </w:r>
    </w:p>
    <w:p w:rsidR="00B33457" w:rsidRPr="00F85A7C" w:rsidRDefault="00F31E6E" w:rsidP="00B33457">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Рисунок 13</w:t>
      </w:r>
      <w:r w:rsidR="00B33457" w:rsidRPr="00F85A7C">
        <w:rPr>
          <w:rFonts w:ascii="Times New Roman" w:hAnsi="Times New Roman" w:cs="Times New Roman"/>
          <w:b/>
          <w:sz w:val="28"/>
          <w:szCs w:val="28"/>
        </w:rPr>
        <w:t>. - Сравнительный анализ уровня отрицательного восприятия 56 совместных проектов и инициативы ОПОП, N=2446</w:t>
      </w:r>
    </w:p>
    <w:p w:rsidR="00B33457" w:rsidRPr="00F85A7C" w:rsidRDefault="00B33457" w:rsidP="00B33457">
      <w:pPr>
        <w:spacing w:after="0" w:line="240" w:lineRule="auto"/>
        <w:ind w:firstLine="708"/>
        <w:jc w:val="both"/>
        <w:rPr>
          <w:rFonts w:ascii="Times New Roman" w:hAnsi="Times New Roman" w:cs="Times New Roman"/>
          <w:sz w:val="28"/>
          <w:szCs w:val="28"/>
        </w:rPr>
      </w:pPr>
      <w:r w:rsidRPr="00F85A7C">
        <w:rPr>
          <w:rFonts w:ascii="Times New Roman" w:hAnsi="Times New Roman" w:cs="Times New Roman"/>
          <w:sz w:val="28"/>
          <w:szCs w:val="28"/>
        </w:rPr>
        <w:lastRenderedPageBreak/>
        <w:t xml:space="preserve">В ходе сравнительного анализа было обнаружено, что у населения Казахстана отрицательное отношение к инициативе ОПОП вызвано в значительной степени региональными особенностями. В то же время, негативное восприятие 56 совместных проектов наблюдается во всех регионах и крупных городах страны. Индекс восприятия 56 совместных проектов среди опрошенных составляет </w:t>
      </w:r>
      <w:r w:rsidRPr="00F85A7C">
        <w:rPr>
          <w:rFonts w:ascii="Times New Roman" w:hAnsi="Times New Roman" w:cs="Times New Roman"/>
          <w:b/>
          <w:i/>
          <w:sz w:val="28"/>
          <w:szCs w:val="28"/>
        </w:rPr>
        <w:t>- 0.62</w:t>
      </w:r>
      <w:r w:rsidRPr="00F85A7C">
        <w:rPr>
          <w:rFonts w:ascii="Times New Roman" w:hAnsi="Times New Roman" w:cs="Times New Roman"/>
          <w:sz w:val="28"/>
          <w:szCs w:val="28"/>
        </w:rPr>
        <w:t xml:space="preserve">, что значительно выше индекса восприятия инициативы ОПОП, который составил </w:t>
      </w:r>
      <w:r w:rsidRPr="00F85A7C">
        <w:rPr>
          <w:rFonts w:ascii="Times New Roman" w:hAnsi="Times New Roman" w:cs="Times New Roman"/>
          <w:b/>
          <w:i/>
          <w:sz w:val="28"/>
          <w:szCs w:val="28"/>
        </w:rPr>
        <w:t>- 0.15</w:t>
      </w:r>
      <w:r w:rsidRPr="00F85A7C">
        <w:rPr>
          <w:rFonts w:ascii="Times New Roman" w:hAnsi="Times New Roman" w:cs="Times New Roman"/>
          <w:sz w:val="28"/>
          <w:szCs w:val="28"/>
        </w:rPr>
        <w:t>.</w:t>
      </w:r>
    </w:p>
    <w:p w:rsidR="00B33457" w:rsidRPr="00F85A7C" w:rsidRDefault="00B33457" w:rsidP="00B33457">
      <w:pPr>
        <w:spacing w:after="0" w:line="240" w:lineRule="auto"/>
        <w:ind w:firstLine="709"/>
        <w:jc w:val="both"/>
        <w:rPr>
          <w:rFonts w:ascii="Times New Roman" w:hAnsi="Times New Roman" w:cs="Times New Roman"/>
          <w:sz w:val="28"/>
          <w:szCs w:val="28"/>
        </w:rPr>
      </w:pPr>
      <w:r w:rsidRPr="00F85A7C">
        <w:rPr>
          <w:rFonts w:ascii="Times New Roman" w:hAnsi="Times New Roman" w:cs="Times New Roman"/>
          <w:sz w:val="28"/>
          <w:szCs w:val="28"/>
        </w:rPr>
        <w:t>Высокий уровень отрицательного восприятия 56 совместных проектов можно объяснить несколькими факторами. Во-первых, данные проекты в Казахстане сталкиваются с определенными проблемами и противоречиями, которые привели к негативному восприятию. Например, возникли опасения по поводу воздействия на окружающую среду, трудовых отношений и условий соглашений между китайскими компаниями и правительством Казахстана. Эти проблемы также были освещены в средствах массовой информации и местными активистами, что привело к негативному восприятию среди населения. Более того в 2018 и 2019 году ряд антикитайских митингов были направленны против строительств</w:t>
      </w:r>
      <w:r w:rsidR="00112BEC">
        <w:rPr>
          <w:rFonts w:ascii="Times New Roman" w:hAnsi="Times New Roman" w:cs="Times New Roman"/>
          <w:sz w:val="28"/>
          <w:szCs w:val="28"/>
        </w:rPr>
        <w:t>а 56 совместных предприятии [133</w:t>
      </w:r>
      <w:r w:rsidRPr="00F85A7C">
        <w:rPr>
          <w:rFonts w:ascii="Times New Roman" w:hAnsi="Times New Roman" w:cs="Times New Roman"/>
          <w:sz w:val="28"/>
          <w:szCs w:val="28"/>
        </w:rPr>
        <w:t xml:space="preserve">]. </w:t>
      </w:r>
    </w:p>
    <w:p w:rsidR="00B33457" w:rsidRPr="00F85A7C" w:rsidRDefault="00B33457" w:rsidP="00B33457">
      <w:pPr>
        <w:spacing w:after="0" w:line="240" w:lineRule="auto"/>
        <w:ind w:firstLine="709"/>
        <w:jc w:val="both"/>
        <w:rPr>
          <w:rFonts w:ascii="Times New Roman" w:hAnsi="Times New Roman" w:cs="Times New Roman"/>
          <w:sz w:val="28"/>
          <w:szCs w:val="28"/>
        </w:rPr>
      </w:pPr>
      <w:r w:rsidRPr="00F85A7C">
        <w:rPr>
          <w:rFonts w:ascii="Times New Roman" w:hAnsi="Times New Roman" w:cs="Times New Roman"/>
          <w:sz w:val="28"/>
          <w:szCs w:val="28"/>
        </w:rPr>
        <w:t>Во-вторых, проекты в Казахстане имеют более непосредственное влияние на местное население, чем ОПОП в целом. Казахстан — страна с относительно небольшим населением и большой территорией, поэтому воздействие конкретных проектов м</w:t>
      </w:r>
      <w:r>
        <w:rPr>
          <w:rFonts w:ascii="Times New Roman" w:hAnsi="Times New Roman" w:cs="Times New Roman"/>
          <w:sz w:val="28"/>
          <w:szCs w:val="28"/>
        </w:rPr>
        <w:t xml:space="preserve">ожет быть более заметным, чем </w:t>
      </w:r>
      <w:r w:rsidRPr="00F85A7C">
        <w:rPr>
          <w:rFonts w:ascii="Times New Roman" w:hAnsi="Times New Roman" w:cs="Times New Roman"/>
          <w:sz w:val="28"/>
          <w:szCs w:val="28"/>
        </w:rPr>
        <w:t xml:space="preserve">более обширное понятие инициативы ОПОП. Более того, опасения по поводу условий соглашений между китайскими компаниями и правительством Казахстана, включая вопросы, связанные с прозрачностью и коррупцией. Однако даже сильное общественное давление на правительство со стороны активистов и экспертного сообщество многие соглашения в рамках 56 проектов все еще остаются закрытыми. Вся информация о 56 проектов, которая является общедоступным на сегодняшний день, это сферы, в которых они реализуются. Проекты охватывают целый ряд секторов, включая транспорт, энергетику и телекоммуникации. Некоторые известные примеры включают трубопровод Китай-Казахстан, по которому нефть транспортируется из Казахстана в Китай, и ворота Хоргос, логистический центр и зону свободной торговли, расположенную на границе между двумя странами. Другие проекты включают строительство автомагистралей, железных дорог и аэропортов, а также развитие возобновляемых источников энергии, таких как энергия ветра и солнца. Более того, трудно назвать точное число реализованных китайских проектов из 56 в Казахстане, поскольку отсутствует конкретные данные. Некоторые из проектов могут находиться на стадии планирования или переговоров, тогда как другие могут находиться в стадии строительства или уже завершены. Однако, по данным Министерства индустрии и инфраструктурного развития Казахстана, по состоянию на 2019 год завершено и уже находится в эксплуатации 23 проекта. Данные проекты включают развитие инфраструктуры, такой как автомагистрали и железные дороги, а также проекты в области энергетики и телекоммуникаций. Других более детальных данных по проектам отсутствуют, что естественным образом вызывает опасение среди </w:t>
      </w:r>
      <w:r w:rsidRPr="00F85A7C">
        <w:rPr>
          <w:rFonts w:ascii="Times New Roman" w:hAnsi="Times New Roman" w:cs="Times New Roman"/>
          <w:sz w:val="28"/>
          <w:szCs w:val="28"/>
        </w:rPr>
        <w:lastRenderedPageBreak/>
        <w:t>населения. Негативное восприятие конкретных 56 проектов в Казахстане предполагает, что еще многое предстоит сделать, чтобы обеспечить справедливое и устойчивое распределение выгод от ОПОП</w:t>
      </w:r>
      <w:r w:rsidR="00112BEC" w:rsidRPr="00112BEC">
        <w:rPr>
          <w:rFonts w:ascii="Times New Roman" w:hAnsi="Times New Roman" w:cs="Times New Roman"/>
          <w:sz w:val="28"/>
          <w:szCs w:val="28"/>
        </w:rPr>
        <w:t xml:space="preserve"> [134]</w:t>
      </w:r>
      <w:r w:rsidRPr="00F85A7C">
        <w:rPr>
          <w:rFonts w:ascii="Times New Roman" w:hAnsi="Times New Roman" w:cs="Times New Roman"/>
          <w:sz w:val="28"/>
          <w:szCs w:val="28"/>
        </w:rPr>
        <w:t>.</w:t>
      </w:r>
    </w:p>
    <w:p w:rsidR="00B33457" w:rsidRDefault="007C0D25" w:rsidP="00B33457">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2.3.6 </w:t>
      </w:r>
      <w:r w:rsidR="00B33457" w:rsidRPr="0039262A">
        <w:rPr>
          <w:rFonts w:ascii="Times New Roman" w:hAnsi="Times New Roman" w:cs="Times New Roman"/>
          <w:i/>
          <w:sz w:val="28"/>
          <w:szCs w:val="28"/>
        </w:rPr>
        <w:t xml:space="preserve">Особенности восприятия китайской инициативы «Один пояс, один путь» среди респондентов имеющие взаимосвязи с Китаем </w:t>
      </w:r>
    </w:p>
    <w:p w:rsidR="00B33457" w:rsidRDefault="007878FA" w:rsidP="00B33457">
      <w:pPr>
        <w:spacing w:after="0" w:line="240" w:lineRule="auto"/>
        <w:ind w:firstLine="709"/>
        <w:jc w:val="both"/>
        <w:rPr>
          <w:rFonts w:ascii="Times New Roman" w:hAnsi="Times New Roman" w:cs="Times New Roman"/>
          <w:sz w:val="28"/>
          <w:szCs w:val="28"/>
        </w:rPr>
      </w:pPr>
      <w:r w:rsidRPr="007E5F71">
        <w:rPr>
          <w:rFonts w:ascii="Times New Roman" w:hAnsi="Times New Roman" w:cs="Times New Roman"/>
          <w:noProof/>
          <w:sz w:val="28"/>
          <w:szCs w:val="28"/>
        </w:rPr>
        <w:drawing>
          <wp:anchor distT="0" distB="0" distL="114300" distR="114300" simplePos="0" relativeHeight="251740160" behindDoc="0" locked="0" layoutInCell="1" allowOverlap="1" wp14:anchorId="5CDFDE68" wp14:editId="13642EF3">
            <wp:simplePos x="0" y="0"/>
            <wp:positionH relativeFrom="column">
              <wp:posOffset>1905</wp:posOffset>
            </wp:positionH>
            <wp:positionV relativeFrom="page">
              <wp:posOffset>4099560</wp:posOffset>
            </wp:positionV>
            <wp:extent cx="6096000" cy="2905125"/>
            <wp:effectExtent l="0" t="0" r="0" b="9525"/>
            <wp:wrapSquare wrapText="bothSides"/>
            <wp:docPr id="14" name="Рисунок 14" descr="C:\Users\makon\Downloads\zY2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on\Downloads\zY2np-.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457" w:rsidRPr="0039262A">
        <w:rPr>
          <w:rFonts w:ascii="Times New Roman" w:hAnsi="Times New Roman" w:cs="Times New Roman"/>
          <w:sz w:val="28"/>
          <w:szCs w:val="28"/>
        </w:rPr>
        <w:t>Ранее в теоретической части отмечалось, что государственная политика Китая направлена на формирование положительного восприятия страны в мировом сообществе, включая применение политики мягкой силы. В связи с этим мы провели исследование, чтобы рассмотреть, как инициатива «Один пояс, один путь» воспринимается людьми, которые ранее уже имели опыт взаимодействия с Китаем. Предполагалось, что если опыт взаимодействия был положительным, то и восприятие инициативы ОПОП будет также положительным.</w:t>
      </w:r>
      <w:r w:rsidR="00B33457">
        <w:rPr>
          <w:rFonts w:ascii="Times New Roman" w:hAnsi="Times New Roman" w:cs="Times New Roman"/>
          <w:sz w:val="28"/>
          <w:szCs w:val="28"/>
        </w:rPr>
        <w:t xml:space="preserve"> </w:t>
      </w:r>
      <w:r w:rsidR="00B33457" w:rsidRPr="0009706D">
        <w:rPr>
          <w:rFonts w:ascii="Times New Roman" w:hAnsi="Times New Roman" w:cs="Times New Roman"/>
          <w:sz w:val="28"/>
          <w:szCs w:val="28"/>
        </w:rPr>
        <w:t>Результаты исследования показали, что респонденты, которые имели опыт взаимодействия с Китаем в связи с учебой, работой, путешествием и т.д., формируют более положительное восприятие инициативы ОПОП в сравнении с теми, кто не имел такого опыта</w:t>
      </w:r>
      <w:r w:rsidR="00F31E6E">
        <w:rPr>
          <w:rFonts w:ascii="Times New Roman" w:hAnsi="Times New Roman" w:cs="Times New Roman"/>
          <w:sz w:val="28"/>
          <w:szCs w:val="28"/>
        </w:rPr>
        <w:t xml:space="preserve"> (см. рисунок 14</w:t>
      </w:r>
      <w:r w:rsidR="00B33457">
        <w:rPr>
          <w:rFonts w:ascii="Times New Roman" w:hAnsi="Times New Roman" w:cs="Times New Roman"/>
          <w:sz w:val="28"/>
          <w:szCs w:val="28"/>
        </w:rPr>
        <w:t>)</w:t>
      </w:r>
      <w:r w:rsidR="00B33457" w:rsidRPr="0009706D">
        <w:rPr>
          <w:rFonts w:ascii="Times New Roman" w:hAnsi="Times New Roman" w:cs="Times New Roman"/>
          <w:sz w:val="28"/>
          <w:szCs w:val="28"/>
        </w:rPr>
        <w:t>.</w:t>
      </w:r>
    </w:p>
    <w:p w:rsidR="00B33457" w:rsidRPr="00A966CD" w:rsidRDefault="00F31E6E" w:rsidP="00184BE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Рисунок 14</w:t>
      </w:r>
      <w:r w:rsidR="00B33457" w:rsidRPr="00A966CD">
        <w:rPr>
          <w:rFonts w:ascii="Times New Roman" w:hAnsi="Times New Roman" w:cs="Times New Roman"/>
          <w:b/>
          <w:sz w:val="28"/>
          <w:szCs w:val="28"/>
        </w:rPr>
        <w:t xml:space="preserve">. – Сравнительный анализ восприятия инициативы ОПОП среди респондентов, которые имели связь с Китаем и теми, кто не имел связи, </w:t>
      </w:r>
      <w:r w:rsidR="00B33457" w:rsidRPr="00A966CD">
        <w:rPr>
          <w:rFonts w:ascii="Times New Roman" w:hAnsi="Times New Roman" w:cs="Times New Roman"/>
          <w:b/>
          <w:sz w:val="28"/>
          <w:szCs w:val="28"/>
          <w:lang w:val="en-US"/>
        </w:rPr>
        <w:t>N</w:t>
      </w:r>
      <w:r w:rsidR="00B33457" w:rsidRPr="00A966CD">
        <w:rPr>
          <w:rFonts w:ascii="Times New Roman" w:hAnsi="Times New Roman" w:cs="Times New Roman"/>
          <w:b/>
          <w:sz w:val="28"/>
          <w:szCs w:val="28"/>
        </w:rPr>
        <w:t>=2512</w:t>
      </w:r>
    </w:p>
    <w:p w:rsidR="00B33457" w:rsidRDefault="00B33457" w:rsidP="00B33457">
      <w:pPr>
        <w:spacing w:after="0" w:line="240" w:lineRule="auto"/>
        <w:ind w:firstLine="708"/>
        <w:jc w:val="both"/>
        <w:rPr>
          <w:rFonts w:ascii="Times New Roman" w:hAnsi="Times New Roman" w:cs="Times New Roman"/>
          <w:sz w:val="28"/>
          <w:szCs w:val="28"/>
        </w:rPr>
      </w:pPr>
      <w:r w:rsidRPr="0009706D">
        <w:rPr>
          <w:rFonts w:ascii="Times New Roman" w:hAnsi="Times New Roman" w:cs="Times New Roman"/>
          <w:sz w:val="28"/>
          <w:szCs w:val="28"/>
        </w:rPr>
        <w:t>В целом, данные результаты соответствуют общей цели инициативы ОПОП, которая направлена на укрепление</w:t>
      </w:r>
      <w:r>
        <w:rPr>
          <w:rFonts w:ascii="Times New Roman" w:hAnsi="Times New Roman" w:cs="Times New Roman"/>
          <w:sz w:val="28"/>
          <w:szCs w:val="28"/>
        </w:rPr>
        <w:t xml:space="preserve"> международных связей. </w:t>
      </w:r>
      <w:r w:rsidRPr="00555EF7">
        <w:rPr>
          <w:rFonts w:ascii="Times New Roman" w:hAnsi="Times New Roman" w:cs="Times New Roman"/>
          <w:sz w:val="28"/>
          <w:szCs w:val="28"/>
        </w:rPr>
        <w:t xml:space="preserve">Результаты исследования подтвердили наличие значительной положительной связи между посещением Китая и отношением к инициативе ОПОП, выявленной с помощью корреляционного анализа. Коэффициент корреляции Спирмена, равный </w:t>
      </w:r>
      <w:r w:rsidRPr="00BB6EA3">
        <w:rPr>
          <w:rFonts w:ascii="Times New Roman" w:hAnsi="Times New Roman" w:cs="Times New Roman"/>
          <w:b/>
          <w:sz w:val="28"/>
          <w:szCs w:val="28"/>
        </w:rPr>
        <w:t>0.277</w:t>
      </w:r>
      <w:r w:rsidRPr="00555EF7">
        <w:rPr>
          <w:rFonts w:ascii="Times New Roman" w:hAnsi="Times New Roman" w:cs="Times New Roman"/>
          <w:sz w:val="28"/>
          <w:szCs w:val="28"/>
        </w:rPr>
        <w:t xml:space="preserve"> с уровнем значимости </w:t>
      </w:r>
      <w:r w:rsidRPr="00BB6EA3">
        <w:rPr>
          <w:rFonts w:ascii="Times New Roman" w:hAnsi="Times New Roman" w:cs="Times New Roman"/>
          <w:b/>
          <w:sz w:val="28"/>
          <w:szCs w:val="28"/>
        </w:rPr>
        <w:t>p &lt; 0.01</w:t>
      </w:r>
      <w:r w:rsidRPr="00555EF7">
        <w:rPr>
          <w:rFonts w:ascii="Times New Roman" w:hAnsi="Times New Roman" w:cs="Times New Roman"/>
          <w:sz w:val="28"/>
          <w:szCs w:val="28"/>
        </w:rPr>
        <w:t>, указывает на умеренно сильную и статистически значимую связь между этими переменными. Согласно полученным результатам, те, кто посетил Китай, имеют более положительное отношение к ОПОП. Это может объясняться тем, что посещение другой культуры дает опыт международного общения и повышает понимание важности</w:t>
      </w:r>
      <w:r>
        <w:rPr>
          <w:rFonts w:ascii="Times New Roman" w:hAnsi="Times New Roman" w:cs="Times New Roman"/>
          <w:sz w:val="28"/>
          <w:szCs w:val="28"/>
        </w:rPr>
        <w:t xml:space="preserve"> международного </w:t>
      </w:r>
      <w:r>
        <w:rPr>
          <w:rFonts w:ascii="Times New Roman" w:hAnsi="Times New Roman" w:cs="Times New Roman"/>
          <w:sz w:val="28"/>
          <w:szCs w:val="28"/>
        </w:rPr>
        <w:lastRenderedPageBreak/>
        <w:t xml:space="preserve">сотрудничества. </w:t>
      </w:r>
      <w:r w:rsidRPr="00555EF7">
        <w:rPr>
          <w:rFonts w:ascii="Times New Roman" w:hAnsi="Times New Roman" w:cs="Times New Roman"/>
          <w:sz w:val="28"/>
          <w:szCs w:val="28"/>
        </w:rPr>
        <w:t>Для дополнительной проверки гипотезы о причинно-следственной связи между этими переменными была проведена дополнительная аналитическая работа. Анализ данных показал, что из 579 респондентов, 63.3% (366</w:t>
      </w:r>
      <w:r>
        <w:rPr>
          <w:rFonts w:ascii="Times New Roman" w:hAnsi="Times New Roman" w:cs="Times New Roman"/>
          <w:sz w:val="28"/>
          <w:szCs w:val="28"/>
        </w:rPr>
        <w:t xml:space="preserve"> респондентов</w:t>
      </w:r>
      <w:r w:rsidRPr="00555EF7">
        <w:rPr>
          <w:rFonts w:ascii="Times New Roman" w:hAnsi="Times New Roman" w:cs="Times New Roman"/>
          <w:sz w:val="28"/>
          <w:szCs w:val="28"/>
        </w:rPr>
        <w:t>) тех, кто имел связь с Китаем, указали свое положительное отношение к инициативе ОПОП.</w:t>
      </w:r>
    </w:p>
    <w:p w:rsidR="00B33457" w:rsidRDefault="00B33457" w:rsidP="00B33457">
      <w:pPr>
        <w:spacing w:after="0" w:line="240" w:lineRule="auto"/>
        <w:ind w:firstLine="709"/>
        <w:jc w:val="both"/>
        <w:rPr>
          <w:rFonts w:ascii="Times New Roman" w:hAnsi="Times New Roman" w:cs="Times New Roman"/>
          <w:sz w:val="28"/>
          <w:szCs w:val="28"/>
        </w:rPr>
      </w:pPr>
      <w:r w:rsidRPr="00672503">
        <w:rPr>
          <w:rFonts w:ascii="Times New Roman" w:hAnsi="Times New Roman" w:cs="Times New Roman"/>
          <w:sz w:val="28"/>
          <w:szCs w:val="28"/>
        </w:rPr>
        <w:t xml:space="preserve">Возможные причины положительного отношения </w:t>
      </w:r>
      <w:r>
        <w:rPr>
          <w:rFonts w:ascii="Times New Roman" w:hAnsi="Times New Roman" w:cs="Times New Roman"/>
          <w:sz w:val="28"/>
          <w:szCs w:val="28"/>
        </w:rPr>
        <w:t>респондентов</w:t>
      </w:r>
      <w:r w:rsidRPr="00672503">
        <w:rPr>
          <w:rFonts w:ascii="Times New Roman" w:hAnsi="Times New Roman" w:cs="Times New Roman"/>
          <w:sz w:val="28"/>
          <w:szCs w:val="28"/>
        </w:rPr>
        <w:t>, посетивших Китай, к инициативе «Один пояс, один путь», могут быть связаны с экономическими возможностями, которые</w:t>
      </w:r>
      <w:r>
        <w:rPr>
          <w:rFonts w:ascii="Times New Roman" w:hAnsi="Times New Roman" w:cs="Times New Roman"/>
          <w:sz w:val="28"/>
          <w:szCs w:val="28"/>
        </w:rPr>
        <w:t xml:space="preserve"> были предоставлены им в ходе сотрудничества с Китаем. В рамках инициативы ОПОП</w:t>
      </w:r>
      <w:r w:rsidRPr="00672503">
        <w:rPr>
          <w:rFonts w:ascii="Times New Roman" w:hAnsi="Times New Roman" w:cs="Times New Roman"/>
          <w:sz w:val="28"/>
          <w:szCs w:val="28"/>
        </w:rPr>
        <w:t xml:space="preserve"> в странах-участницах строятся новые инфраструктурные проекты, такие как порты и железные дороги, создающие рабочие места и стимулирующие местную экономику</w:t>
      </w:r>
      <w:r>
        <w:rPr>
          <w:rFonts w:ascii="Times New Roman" w:hAnsi="Times New Roman" w:cs="Times New Roman"/>
          <w:sz w:val="28"/>
          <w:szCs w:val="28"/>
        </w:rPr>
        <w:t>, респонденты, которые имеют опыт работы с данными проектами могли извлечь выгоду, что также сказывается на их восприятии</w:t>
      </w:r>
      <w:r w:rsidRPr="00672503">
        <w:rPr>
          <w:rFonts w:ascii="Times New Roman" w:hAnsi="Times New Roman" w:cs="Times New Roman"/>
          <w:sz w:val="28"/>
          <w:szCs w:val="28"/>
        </w:rPr>
        <w:t xml:space="preserve">. Культурный обмен также является причиной позитивного отношения к данной инициативе, так как она направлена на содействие культурному обмену и взаимопониманию </w:t>
      </w:r>
      <w:r>
        <w:rPr>
          <w:rFonts w:ascii="Times New Roman" w:hAnsi="Times New Roman" w:cs="Times New Roman"/>
          <w:sz w:val="28"/>
          <w:szCs w:val="28"/>
        </w:rPr>
        <w:t>между странами-участницами. Респонденты</w:t>
      </w:r>
      <w:r w:rsidRPr="00672503">
        <w:rPr>
          <w:rFonts w:ascii="Times New Roman" w:hAnsi="Times New Roman" w:cs="Times New Roman"/>
          <w:sz w:val="28"/>
          <w:szCs w:val="28"/>
        </w:rPr>
        <w:t>, побывавшие в Китае, могут познакомиться с богатым культурным наследием страны, что способствует формированию положительного отношения к Китаю и его народу.</w:t>
      </w:r>
      <w:r>
        <w:rPr>
          <w:rFonts w:ascii="Times New Roman" w:hAnsi="Times New Roman" w:cs="Times New Roman"/>
          <w:sz w:val="28"/>
          <w:szCs w:val="28"/>
        </w:rPr>
        <w:t xml:space="preserve"> </w:t>
      </w:r>
      <w:r w:rsidRPr="00672503">
        <w:rPr>
          <w:rFonts w:ascii="Times New Roman" w:hAnsi="Times New Roman" w:cs="Times New Roman"/>
          <w:sz w:val="28"/>
          <w:szCs w:val="28"/>
        </w:rPr>
        <w:t>Кроме того, студенты, обучавшиеся в Китае, могли иметь возможность заниматься академическими интересами и исследовательскими проектами, к</w:t>
      </w:r>
      <w:r>
        <w:rPr>
          <w:rFonts w:ascii="Times New Roman" w:hAnsi="Times New Roman" w:cs="Times New Roman"/>
          <w:sz w:val="28"/>
          <w:szCs w:val="28"/>
        </w:rPr>
        <w:t>оторые не были доступны им Казахстане</w:t>
      </w:r>
      <w:r w:rsidRPr="00672503">
        <w:rPr>
          <w:rFonts w:ascii="Times New Roman" w:hAnsi="Times New Roman" w:cs="Times New Roman"/>
          <w:sz w:val="28"/>
          <w:szCs w:val="28"/>
        </w:rPr>
        <w:t xml:space="preserve">, что может также способствовать формированию позитивного отношения. </w:t>
      </w:r>
      <w:r>
        <w:rPr>
          <w:rFonts w:ascii="Times New Roman" w:hAnsi="Times New Roman" w:cs="Times New Roman"/>
          <w:sz w:val="28"/>
          <w:szCs w:val="28"/>
        </w:rPr>
        <w:t>Данное предположение обосновывается тем, что н</w:t>
      </w:r>
      <w:r w:rsidRPr="00672503">
        <w:rPr>
          <w:rFonts w:ascii="Times New Roman" w:hAnsi="Times New Roman" w:cs="Times New Roman"/>
          <w:sz w:val="28"/>
          <w:szCs w:val="28"/>
        </w:rPr>
        <w:t>аибольший рост положительного восприятия инициативы отмечается</w:t>
      </w:r>
      <w:r>
        <w:rPr>
          <w:rFonts w:ascii="Times New Roman" w:hAnsi="Times New Roman" w:cs="Times New Roman"/>
          <w:sz w:val="28"/>
          <w:szCs w:val="28"/>
        </w:rPr>
        <w:t xml:space="preserve"> именно</w:t>
      </w:r>
      <w:r w:rsidRPr="00672503">
        <w:rPr>
          <w:rFonts w:ascii="Times New Roman" w:hAnsi="Times New Roman" w:cs="Times New Roman"/>
          <w:sz w:val="28"/>
          <w:szCs w:val="28"/>
        </w:rPr>
        <w:t xml:space="preserve"> среди студентов, обучавшихся в Китае</w:t>
      </w:r>
      <w:r>
        <w:rPr>
          <w:rFonts w:ascii="Times New Roman" w:hAnsi="Times New Roman" w:cs="Times New Roman"/>
          <w:sz w:val="28"/>
          <w:szCs w:val="28"/>
        </w:rPr>
        <w:t xml:space="preserve"> (71.8%)</w:t>
      </w:r>
      <w:r w:rsidRPr="00672503">
        <w:rPr>
          <w:rFonts w:ascii="Times New Roman" w:hAnsi="Times New Roman" w:cs="Times New Roman"/>
          <w:sz w:val="28"/>
          <w:szCs w:val="28"/>
        </w:rPr>
        <w:t>, что говорит о</w:t>
      </w:r>
      <w:r>
        <w:rPr>
          <w:rFonts w:ascii="Times New Roman" w:hAnsi="Times New Roman" w:cs="Times New Roman"/>
          <w:sz w:val="28"/>
          <w:szCs w:val="28"/>
        </w:rPr>
        <w:t xml:space="preserve"> важности данной инициативы для </w:t>
      </w:r>
      <w:r w:rsidRPr="00672503">
        <w:rPr>
          <w:rFonts w:ascii="Times New Roman" w:hAnsi="Times New Roman" w:cs="Times New Roman"/>
          <w:sz w:val="28"/>
          <w:szCs w:val="28"/>
        </w:rPr>
        <w:t>молодежи.</w:t>
      </w:r>
    </w:p>
    <w:p w:rsidR="00B33457" w:rsidRDefault="00B33457" w:rsidP="00B33457">
      <w:pPr>
        <w:spacing w:after="0" w:line="240" w:lineRule="auto"/>
        <w:ind w:firstLine="709"/>
        <w:jc w:val="both"/>
        <w:rPr>
          <w:rFonts w:ascii="Times New Roman" w:hAnsi="Times New Roman" w:cs="Times New Roman"/>
          <w:sz w:val="28"/>
          <w:szCs w:val="28"/>
        </w:rPr>
      </w:pPr>
      <w:r w:rsidRPr="00846308">
        <w:rPr>
          <w:rFonts w:ascii="Times New Roman" w:hAnsi="Times New Roman" w:cs="Times New Roman"/>
          <w:sz w:val="28"/>
          <w:szCs w:val="28"/>
        </w:rPr>
        <w:t>В целом, связи между Казахстаном и Китаем существуют уже давно, и инициатива "Один пояс, один путь" может предоставить новые возможности для укрепления этих связей. Для студентов и других респондентов, имеющих связь с Китаем, инициатива может представлять интересные возможности для развития своих знаний и умений, а также для участия в международных проектах и инициативах.</w:t>
      </w:r>
      <w:r w:rsidR="000B397B">
        <w:rPr>
          <w:rFonts w:ascii="Times New Roman" w:hAnsi="Times New Roman" w:cs="Times New Roman"/>
          <w:sz w:val="28"/>
          <w:szCs w:val="28"/>
        </w:rPr>
        <w:t xml:space="preserve"> Более того, очень важно дальнейшее укрепление данных связей так как, Китай является ближайшим соседом для Казахстана и важно налаживать взаимосвязи и изучать данную страну для того, что в будущем сформировать поколение, которая сможет отстаивать интересы своей страны перед Китаем. </w:t>
      </w:r>
    </w:p>
    <w:p w:rsidR="00B33457" w:rsidRDefault="00B33457" w:rsidP="00B33457">
      <w:pPr>
        <w:autoSpaceDE w:val="0"/>
        <w:autoSpaceDN w:val="0"/>
        <w:adjustRightInd w:val="0"/>
        <w:spacing w:after="0" w:line="240" w:lineRule="auto"/>
        <w:ind w:firstLine="708"/>
        <w:jc w:val="both"/>
        <w:rPr>
          <w:rFonts w:ascii="Times New Roman" w:hAnsi="Times New Roman" w:cs="Times New Roman"/>
          <w:i/>
          <w:sz w:val="28"/>
          <w:szCs w:val="24"/>
        </w:rPr>
      </w:pPr>
      <w:r w:rsidRPr="007C0D25">
        <w:rPr>
          <w:rFonts w:ascii="Times New Roman" w:hAnsi="Times New Roman" w:cs="Times New Roman"/>
          <w:i/>
          <w:sz w:val="28"/>
          <w:szCs w:val="28"/>
        </w:rPr>
        <w:t>2.3.</w:t>
      </w:r>
      <w:r w:rsidR="007C0D25">
        <w:rPr>
          <w:rFonts w:ascii="Times New Roman" w:hAnsi="Times New Roman" w:cs="Times New Roman"/>
          <w:i/>
          <w:sz w:val="28"/>
          <w:szCs w:val="28"/>
        </w:rPr>
        <w:t>7</w:t>
      </w:r>
      <w:r>
        <w:rPr>
          <w:rFonts w:ascii="Times New Roman" w:hAnsi="Times New Roman" w:cs="Times New Roman"/>
          <w:sz w:val="28"/>
          <w:szCs w:val="28"/>
        </w:rPr>
        <w:t xml:space="preserve"> </w:t>
      </w:r>
      <w:r w:rsidRPr="000C2644">
        <w:rPr>
          <w:rFonts w:ascii="Times New Roman" w:hAnsi="Times New Roman" w:cs="Times New Roman"/>
          <w:i/>
          <w:sz w:val="28"/>
          <w:szCs w:val="24"/>
        </w:rPr>
        <w:t>Особенности форми</w:t>
      </w:r>
      <w:r>
        <w:rPr>
          <w:rFonts w:ascii="Times New Roman" w:hAnsi="Times New Roman" w:cs="Times New Roman"/>
          <w:i/>
          <w:sz w:val="28"/>
          <w:szCs w:val="24"/>
        </w:rPr>
        <w:t>рования восприятия инициативы «О</w:t>
      </w:r>
      <w:r w:rsidRPr="000C2644">
        <w:rPr>
          <w:rFonts w:ascii="Times New Roman" w:hAnsi="Times New Roman" w:cs="Times New Roman"/>
          <w:i/>
          <w:sz w:val="28"/>
          <w:szCs w:val="24"/>
        </w:rPr>
        <w:t>дин пояс, один путь»</w:t>
      </w:r>
      <w:r>
        <w:rPr>
          <w:rFonts w:ascii="Times New Roman" w:hAnsi="Times New Roman" w:cs="Times New Roman"/>
          <w:i/>
          <w:sz w:val="28"/>
          <w:szCs w:val="24"/>
        </w:rPr>
        <w:t xml:space="preserve"> </w:t>
      </w:r>
      <w:r w:rsidR="00437757" w:rsidRPr="00437757">
        <w:rPr>
          <w:rFonts w:ascii="Times New Roman" w:hAnsi="Times New Roman" w:cs="Times New Roman"/>
          <w:i/>
          <w:sz w:val="28"/>
          <w:szCs w:val="24"/>
        </w:rPr>
        <w:t>через призму</w:t>
      </w:r>
      <w:r w:rsidR="00437757">
        <w:rPr>
          <w:rFonts w:ascii="Times New Roman" w:hAnsi="Times New Roman" w:cs="Times New Roman"/>
          <w:i/>
          <w:sz w:val="28"/>
          <w:szCs w:val="24"/>
        </w:rPr>
        <w:t xml:space="preserve"> социально-демографических аспектов</w:t>
      </w:r>
    </w:p>
    <w:p w:rsidR="00437757" w:rsidRDefault="00437757" w:rsidP="00B33457">
      <w:pPr>
        <w:autoSpaceDE w:val="0"/>
        <w:autoSpaceDN w:val="0"/>
        <w:adjustRightInd w:val="0"/>
        <w:spacing w:after="0" w:line="240" w:lineRule="auto"/>
        <w:ind w:firstLine="708"/>
        <w:jc w:val="both"/>
        <w:rPr>
          <w:rFonts w:ascii="Times New Roman" w:hAnsi="Times New Roman" w:cs="Times New Roman"/>
          <w:sz w:val="28"/>
          <w:szCs w:val="24"/>
        </w:rPr>
      </w:pPr>
      <w:r w:rsidRPr="00437757">
        <w:rPr>
          <w:rFonts w:ascii="Times New Roman" w:hAnsi="Times New Roman" w:cs="Times New Roman"/>
          <w:sz w:val="28"/>
          <w:szCs w:val="24"/>
        </w:rPr>
        <w:t>В разделе 2.3.4 отмечалось, что на восприятие инициативы ОПОП могут влиять другие факторы как пол, возраст, национальность и другие. В данном же разделе мы рассмотрим особенности</w:t>
      </w:r>
      <w:r>
        <w:rPr>
          <w:rFonts w:ascii="Times New Roman" w:hAnsi="Times New Roman" w:cs="Times New Roman"/>
          <w:sz w:val="28"/>
          <w:szCs w:val="24"/>
        </w:rPr>
        <w:t xml:space="preserve"> восприятия инициативы ОПОП по социально-демографическим параметрам. </w:t>
      </w:r>
    </w:p>
    <w:p w:rsidR="007878FA" w:rsidRDefault="001F3D3F" w:rsidP="007878FA">
      <w:pPr>
        <w:autoSpaceDE w:val="0"/>
        <w:autoSpaceDN w:val="0"/>
        <w:adjustRightInd w:val="0"/>
        <w:spacing w:after="0" w:line="240" w:lineRule="auto"/>
        <w:ind w:firstLine="708"/>
        <w:jc w:val="both"/>
        <w:rPr>
          <w:rFonts w:ascii="Times New Roman" w:hAnsi="Times New Roman" w:cs="Times New Roman"/>
          <w:i/>
          <w:sz w:val="28"/>
          <w:szCs w:val="24"/>
        </w:rPr>
      </w:pPr>
      <w:r w:rsidRPr="001F3D3F">
        <w:rPr>
          <w:rFonts w:ascii="Times New Roman" w:hAnsi="Times New Roman" w:cs="Times New Roman"/>
          <w:i/>
          <w:sz w:val="28"/>
          <w:szCs w:val="24"/>
        </w:rPr>
        <w:t xml:space="preserve">Возраст </w:t>
      </w:r>
    </w:p>
    <w:p w:rsidR="00B33457" w:rsidRDefault="00B33457" w:rsidP="007878FA">
      <w:pPr>
        <w:autoSpaceDE w:val="0"/>
        <w:autoSpaceDN w:val="0"/>
        <w:adjustRightInd w:val="0"/>
        <w:spacing w:after="0" w:line="240" w:lineRule="auto"/>
        <w:ind w:firstLine="708"/>
        <w:jc w:val="both"/>
        <w:rPr>
          <w:rFonts w:ascii="Times New Roman" w:hAnsi="Times New Roman" w:cs="Times New Roman"/>
          <w:sz w:val="28"/>
          <w:szCs w:val="24"/>
        </w:rPr>
      </w:pPr>
      <w:r w:rsidRPr="00001B72">
        <w:rPr>
          <w:rFonts w:ascii="Times New Roman" w:hAnsi="Times New Roman" w:cs="Times New Roman"/>
          <w:sz w:val="28"/>
          <w:szCs w:val="24"/>
        </w:rPr>
        <w:t xml:space="preserve">Возраст представляет собой важный фактор, влияющий на формирование социального восприятия по многим причинам. Вариативность возрастных групп может приводить к различным точкам зрения на объекты </w:t>
      </w:r>
      <w:r w:rsidR="000B397B">
        <w:rPr>
          <w:rFonts w:ascii="Times New Roman" w:hAnsi="Times New Roman" w:cs="Times New Roman"/>
          <w:sz w:val="28"/>
          <w:szCs w:val="24"/>
        </w:rPr>
        <w:t xml:space="preserve">и явления социальной </w:t>
      </w:r>
      <w:r w:rsidR="000B397B">
        <w:rPr>
          <w:rFonts w:ascii="Times New Roman" w:hAnsi="Times New Roman" w:cs="Times New Roman"/>
          <w:sz w:val="28"/>
          <w:szCs w:val="24"/>
        </w:rPr>
        <w:lastRenderedPageBreak/>
        <w:t>реальности.</w:t>
      </w:r>
      <w:r w:rsidRPr="00001B72">
        <w:rPr>
          <w:rFonts w:ascii="Times New Roman" w:hAnsi="Times New Roman" w:cs="Times New Roman"/>
          <w:sz w:val="28"/>
          <w:szCs w:val="24"/>
        </w:rPr>
        <w:t xml:space="preserve"> </w:t>
      </w:r>
      <w:r>
        <w:rPr>
          <w:rFonts w:ascii="Times New Roman" w:hAnsi="Times New Roman" w:cs="Times New Roman"/>
          <w:sz w:val="28"/>
          <w:szCs w:val="24"/>
        </w:rPr>
        <w:t>М</w:t>
      </w:r>
      <w:r w:rsidRPr="00001B72">
        <w:rPr>
          <w:rFonts w:ascii="Times New Roman" w:hAnsi="Times New Roman" w:cs="Times New Roman"/>
          <w:sz w:val="28"/>
          <w:szCs w:val="24"/>
        </w:rPr>
        <w:t>олодые люди могут проявлять больше беспо</w:t>
      </w:r>
      <w:r>
        <w:rPr>
          <w:rFonts w:ascii="Times New Roman" w:hAnsi="Times New Roman" w:cs="Times New Roman"/>
          <w:sz w:val="28"/>
          <w:szCs w:val="24"/>
        </w:rPr>
        <w:t xml:space="preserve">койства по поводу экологических </w:t>
      </w:r>
      <w:r w:rsidRPr="00001B72">
        <w:rPr>
          <w:rFonts w:ascii="Times New Roman" w:hAnsi="Times New Roman" w:cs="Times New Roman"/>
          <w:sz w:val="28"/>
          <w:szCs w:val="24"/>
        </w:rPr>
        <w:t>последствий ОПОП, тогда как старшее поколение может придавать больший приоритет экономическому развитию</w:t>
      </w:r>
      <w:r>
        <w:rPr>
          <w:rFonts w:ascii="Times New Roman" w:hAnsi="Times New Roman" w:cs="Times New Roman"/>
          <w:sz w:val="28"/>
          <w:szCs w:val="24"/>
        </w:rPr>
        <w:t xml:space="preserve"> и стабильности. Результаты и</w:t>
      </w:r>
      <w:r w:rsidRPr="00001B72">
        <w:rPr>
          <w:rFonts w:ascii="Times New Roman" w:hAnsi="Times New Roman" w:cs="Times New Roman"/>
          <w:sz w:val="28"/>
          <w:szCs w:val="24"/>
        </w:rPr>
        <w:t xml:space="preserve">сследования демонстрируют различия в восприятии ОПОП в </w:t>
      </w:r>
      <w:r w:rsidR="007878FA" w:rsidRPr="00001B72">
        <w:rPr>
          <w:rFonts w:ascii="Times New Roman" w:hAnsi="Times New Roman" w:cs="Times New Roman"/>
          <w:b/>
          <w:noProof/>
          <w:sz w:val="28"/>
          <w:szCs w:val="28"/>
        </w:rPr>
        <w:drawing>
          <wp:anchor distT="0" distB="0" distL="114300" distR="114300" simplePos="0" relativeHeight="251742208" behindDoc="0" locked="0" layoutInCell="1" allowOverlap="1" wp14:anchorId="022BCCF6" wp14:editId="6562ADE4">
            <wp:simplePos x="0" y="0"/>
            <wp:positionH relativeFrom="column">
              <wp:posOffset>-13335</wp:posOffset>
            </wp:positionH>
            <wp:positionV relativeFrom="paragraph">
              <wp:posOffset>1123950</wp:posOffset>
            </wp:positionV>
            <wp:extent cx="6233160" cy="2270760"/>
            <wp:effectExtent l="0" t="0" r="0" b="0"/>
            <wp:wrapTopAndBottom/>
            <wp:docPr id="8" name="Рисунок 8" descr="C:\Users\makon\Downloads\y6f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on\Downloads\y6fbH-.png"/>
                    <pic:cNvPicPr>
                      <a:picLocks noChangeAspect="1" noChangeArrowheads="1"/>
                    </pic:cNvPicPr>
                  </pic:nvPicPr>
                  <pic:blipFill rotWithShape="1">
                    <a:blip r:embed="rId111">
                      <a:extLst>
                        <a:ext uri="{28A0092B-C50C-407E-A947-70E740481C1C}">
                          <a14:useLocalDpi xmlns:a14="http://schemas.microsoft.com/office/drawing/2010/main" val="0"/>
                        </a:ext>
                      </a:extLst>
                    </a:blip>
                    <a:srcRect r="575" b="17616"/>
                    <a:stretch/>
                  </pic:blipFill>
                  <pic:spPr bwMode="auto">
                    <a:xfrm>
                      <a:off x="0" y="0"/>
                      <a:ext cx="6233160" cy="227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1B72">
        <w:rPr>
          <w:rFonts w:ascii="Times New Roman" w:hAnsi="Times New Roman" w:cs="Times New Roman"/>
          <w:sz w:val="28"/>
          <w:szCs w:val="24"/>
        </w:rPr>
        <w:t>зависимости от возрастных категорий</w:t>
      </w:r>
      <w:r w:rsidR="007F5A98">
        <w:rPr>
          <w:rFonts w:ascii="Times New Roman" w:hAnsi="Times New Roman" w:cs="Times New Roman"/>
          <w:sz w:val="28"/>
          <w:szCs w:val="24"/>
        </w:rPr>
        <w:t xml:space="preserve"> (см. рисунок 15</w:t>
      </w:r>
      <w:r>
        <w:rPr>
          <w:rFonts w:ascii="Times New Roman" w:hAnsi="Times New Roman" w:cs="Times New Roman"/>
          <w:sz w:val="28"/>
          <w:szCs w:val="24"/>
        </w:rPr>
        <w:t>)</w:t>
      </w:r>
      <w:r w:rsidRPr="00001B72">
        <w:rPr>
          <w:rFonts w:ascii="Times New Roman" w:hAnsi="Times New Roman" w:cs="Times New Roman"/>
          <w:sz w:val="28"/>
          <w:szCs w:val="24"/>
        </w:rPr>
        <w:t>.</w:t>
      </w:r>
      <w:r>
        <w:rPr>
          <w:rFonts w:ascii="Times New Roman" w:hAnsi="Times New Roman" w:cs="Times New Roman"/>
          <w:sz w:val="28"/>
          <w:szCs w:val="24"/>
        </w:rPr>
        <w:t xml:space="preserve"> </w:t>
      </w:r>
    </w:p>
    <w:p w:rsidR="00B33457" w:rsidRPr="002574C9" w:rsidRDefault="007F5A98" w:rsidP="00641549">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Рисунок 15</w:t>
      </w:r>
      <w:r w:rsidR="00B33457" w:rsidRPr="00001B72">
        <w:rPr>
          <w:rFonts w:ascii="Times New Roman" w:hAnsi="Times New Roman" w:cs="Times New Roman"/>
          <w:b/>
          <w:sz w:val="28"/>
          <w:szCs w:val="28"/>
        </w:rPr>
        <w:t xml:space="preserve">. - Особенности восприятия инициативы ОПОП в разных возрастных категориях, </w:t>
      </w:r>
      <w:r w:rsidR="00B33457" w:rsidRPr="00001B72">
        <w:rPr>
          <w:rFonts w:ascii="Times New Roman" w:hAnsi="Times New Roman" w:cs="Times New Roman"/>
          <w:b/>
          <w:sz w:val="28"/>
          <w:szCs w:val="28"/>
          <w:lang w:val="en-US"/>
        </w:rPr>
        <w:t>N</w:t>
      </w:r>
      <w:r w:rsidR="00641549">
        <w:rPr>
          <w:rFonts w:ascii="Times New Roman" w:hAnsi="Times New Roman" w:cs="Times New Roman"/>
          <w:b/>
          <w:sz w:val="28"/>
          <w:szCs w:val="28"/>
        </w:rPr>
        <w:t>=2512</w:t>
      </w:r>
    </w:p>
    <w:p w:rsidR="00B33457" w:rsidRPr="00001B72" w:rsidRDefault="00B33457" w:rsidP="00B33457">
      <w:pPr>
        <w:autoSpaceDE w:val="0"/>
        <w:autoSpaceDN w:val="0"/>
        <w:adjustRightInd w:val="0"/>
        <w:spacing w:after="0" w:line="240" w:lineRule="auto"/>
        <w:ind w:firstLine="708"/>
        <w:jc w:val="both"/>
        <w:rPr>
          <w:rFonts w:ascii="Times New Roman" w:hAnsi="Times New Roman" w:cs="Times New Roman"/>
          <w:sz w:val="28"/>
          <w:szCs w:val="24"/>
        </w:rPr>
      </w:pPr>
      <w:r w:rsidRPr="00FE7B66">
        <w:rPr>
          <w:rFonts w:ascii="Times New Roman" w:hAnsi="Times New Roman" w:cs="Times New Roman"/>
          <w:sz w:val="28"/>
          <w:szCs w:val="24"/>
        </w:rPr>
        <w:t xml:space="preserve">Анализ результатов указывает на многозначность реакции различных возрастных групп на инициативу ОПОП. Группа 18-25 лет проявляет наиболее отрицательное отношение к данной инициативе: 55,8% (530) участников исследования выразили негативную позицию, в то </w:t>
      </w:r>
      <w:r w:rsidR="00DB59CC" w:rsidRPr="00FE7B66">
        <w:rPr>
          <w:rFonts w:ascii="Times New Roman" w:hAnsi="Times New Roman" w:cs="Times New Roman"/>
          <w:sz w:val="28"/>
          <w:szCs w:val="24"/>
        </w:rPr>
        <w:t>время,</w:t>
      </w:r>
      <w:r w:rsidRPr="00FE7B66">
        <w:rPr>
          <w:rFonts w:ascii="Times New Roman" w:hAnsi="Times New Roman" w:cs="Times New Roman"/>
          <w:sz w:val="28"/>
          <w:szCs w:val="24"/>
        </w:rPr>
        <w:t xml:space="preserve"> как только 27,3% (259) высказались положительно. Группа 26-32 лет, хотя также в основном отрицательно относится к инициативе ОПОП, более равномерно распределена, и 30,0% (197) участников высказались нейтрально. С другой стороны, группы 32-45 и 46-65 лет проявляют наибольшую поддержку инициативе ОПОП, и в обеих группах более 50% участников высказались положительно.</w:t>
      </w:r>
    </w:p>
    <w:p w:rsidR="007878FA" w:rsidRDefault="00B33457" w:rsidP="007878FA">
      <w:pPr>
        <w:spacing w:after="0" w:line="240" w:lineRule="auto"/>
        <w:ind w:firstLine="709"/>
        <w:jc w:val="both"/>
        <w:rPr>
          <w:rFonts w:ascii="Times New Roman" w:hAnsi="Times New Roman" w:cs="Times New Roman"/>
          <w:sz w:val="28"/>
          <w:szCs w:val="28"/>
        </w:rPr>
      </w:pPr>
      <w:r w:rsidRPr="00B979C8">
        <w:rPr>
          <w:rFonts w:ascii="Times New Roman" w:hAnsi="Times New Roman" w:cs="Times New Roman"/>
          <w:sz w:val="28"/>
          <w:szCs w:val="28"/>
        </w:rPr>
        <w:t>Причины таких результ</w:t>
      </w:r>
      <w:r>
        <w:rPr>
          <w:rFonts w:ascii="Times New Roman" w:hAnsi="Times New Roman" w:cs="Times New Roman"/>
          <w:sz w:val="28"/>
          <w:szCs w:val="28"/>
        </w:rPr>
        <w:t>атов могут быть многообразными</w:t>
      </w:r>
      <w:r w:rsidRPr="00B979C8">
        <w:rPr>
          <w:rFonts w:ascii="Times New Roman" w:hAnsi="Times New Roman" w:cs="Times New Roman"/>
          <w:sz w:val="28"/>
          <w:szCs w:val="28"/>
        </w:rPr>
        <w:t>. Различия в возрастных группах могут отражать различия в общественном опыте, культурных ценностях, экономическом и социальном статусе, образовании и других факторах, которые влияют на формирование восприятия и оценки социальных явлений. Также, возможно, различия в восприятии могут быть связаны с различной информированностью и пониманием проблем ОПОП, а также различными методами и формами презентации инициативы ОПОП, которые могут влиять на уровень поддержки. Более глубокое изучение этих факторов может привести к лучшему пониманию причин различий в восприятии и оценке инициативы ОПОП среди разных возрастных групп.</w:t>
      </w:r>
      <w:r w:rsidR="007878FA">
        <w:rPr>
          <w:rFonts w:ascii="Times New Roman" w:hAnsi="Times New Roman" w:cs="Times New Roman"/>
          <w:sz w:val="28"/>
          <w:szCs w:val="28"/>
        </w:rPr>
        <w:t xml:space="preserve"> </w:t>
      </w:r>
      <w:r w:rsidRPr="005C22CC">
        <w:rPr>
          <w:rFonts w:ascii="Times New Roman" w:hAnsi="Times New Roman" w:cs="Times New Roman"/>
          <w:sz w:val="28"/>
          <w:szCs w:val="28"/>
        </w:rPr>
        <w:t>Несмотря на то, что исследование показывает, что молодое поколение относится к инициативе ОПОП более негативно, все же некоторые из них не полностью отказываются от сотрудничества с Китаем в рамках этой инициативы. Более того, ответы респондентов на вопрос о необходимости сотрудничества в рамках инициативы ОПОП изменились, и это изменение было замечено во всех возрастных группах</w:t>
      </w:r>
      <w:r w:rsidR="007F5A98">
        <w:rPr>
          <w:rFonts w:ascii="Times New Roman" w:hAnsi="Times New Roman" w:cs="Times New Roman"/>
          <w:sz w:val="28"/>
          <w:szCs w:val="28"/>
        </w:rPr>
        <w:t xml:space="preserve"> (см. рисунок 16</w:t>
      </w:r>
      <w:r>
        <w:rPr>
          <w:rFonts w:ascii="Times New Roman" w:hAnsi="Times New Roman" w:cs="Times New Roman"/>
          <w:sz w:val="28"/>
          <w:szCs w:val="28"/>
        </w:rPr>
        <w:t>)</w:t>
      </w:r>
      <w:r w:rsidRPr="005C22CC">
        <w:rPr>
          <w:rFonts w:ascii="Times New Roman" w:hAnsi="Times New Roman" w:cs="Times New Roman"/>
          <w:sz w:val="28"/>
          <w:szCs w:val="28"/>
        </w:rPr>
        <w:t>.</w:t>
      </w:r>
    </w:p>
    <w:p w:rsidR="00B33457" w:rsidRDefault="007878FA" w:rsidP="00B33457">
      <w:pPr>
        <w:spacing w:after="0" w:line="240" w:lineRule="auto"/>
        <w:ind w:firstLine="709"/>
        <w:jc w:val="center"/>
        <w:rPr>
          <w:rFonts w:ascii="Times New Roman" w:hAnsi="Times New Roman" w:cs="Times New Roman"/>
          <w:b/>
          <w:sz w:val="28"/>
          <w:szCs w:val="24"/>
        </w:rPr>
      </w:pPr>
      <w:r w:rsidRPr="005C22CC">
        <w:rPr>
          <w:rFonts w:ascii="Times New Roman" w:hAnsi="Times New Roman" w:cs="Times New Roman"/>
          <w:noProof/>
          <w:sz w:val="28"/>
          <w:szCs w:val="28"/>
        </w:rPr>
        <w:lastRenderedPageBreak/>
        <w:drawing>
          <wp:anchor distT="0" distB="0" distL="114300" distR="114300" simplePos="0" relativeHeight="251744256" behindDoc="0" locked="0" layoutInCell="1" allowOverlap="1" wp14:anchorId="73590340" wp14:editId="38DEB259">
            <wp:simplePos x="0" y="0"/>
            <wp:positionH relativeFrom="column">
              <wp:posOffset>229870</wp:posOffset>
            </wp:positionH>
            <wp:positionV relativeFrom="paragraph">
              <wp:posOffset>0</wp:posOffset>
            </wp:positionV>
            <wp:extent cx="5943600" cy="1463040"/>
            <wp:effectExtent l="0" t="0" r="0" b="3810"/>
            <wp:wrapTopAndBottom/>
            <wp:docPr id="12" name="Рисунок 12" descr="C:\Users\makon\Downloads\M8w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on\Downloads\M8wSa-.png"/>
                    <pic:cNvPicPr>
                      <a:picLocks noChangeAspect="1" noChangeArrowheads="1"/>
                    </pic:cNvPicPr>
                  </pic:nvPicPr>
                  <pic:blipFill rotWithShape="1">
                    <a:blip r:embed="rId112">
                      <a:extLst>
                        <a:ext uri="{28A0092B-C50C-407E-A947-70E740481C1C}">
                          <a14:useLocalDpi xmlns:a14="http://schemas.microsoft.com/office/drawing/2010/main" val="0"/>
                        </a:ext>
                      </a:extLst>
                    </a:blip>
                    <a:srcRect l="-1" r="491" b="17895"/>
                    <a:stretch/>
                  </pic:blipFill>
                  <pic:spPr bwMode="auto">
                    <a:xfrm>
                      <a:off x="0" y="0"/>
                      <a:ext cx="5943600"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A98">
        <w:rPr>
          <w:rFonts w:ascii="Times New Roman" w:hAnsi="Times New Roman" w:cs="Times New Roman"/>
          <w:b/>
          <w:sz w:val="28"/>
          <w:szCs w:val="28"/>
        </w:rPr>
        <w:t>Рисунок 16</w:t>
      </w:r>
      <w:r w:rsidR="00B33457" w:rsidRPr="005C22CC">
        <w:rPr>
          <w:rFonts w:ascii="Times New Roman" w:hAnsi="Times New Roman" w:cs="Times New Roman"/>
          <w:b/>
          <w:sz w:val="28"/>
          <w:szCs w:val="28"/>
        </w:rPr>
        <w:t xml:space="preserve">. </w:t>
      </w:r>
      <w:r w:rsidR="00B33457">
        <w:rPr>
          <w:rFonts w:ascii="Times New Roman" w:hAnsi="Times New Roman" w:cs="Times New Roman"/>
          <w:b/>
          <w:sz w:val="28"/>
          <w:szCs w:val="28"/>
        </w:rPr>
        <w:t>–</w:t>
      </w:r>
      <w:r w:rsidR="00B33457" w:rsidRPr="005C22CC">
        <w:rPr>
          <w:rFonts w:ascii="Times New Roman" w:hAnsi="Times New Roman" w:cs="Times New Roman"/>
          <w:b/>
          <w:sz w:val="28"/>
          <w:szCs w:val="28"/>
        </w:rPr>
        <w:t xml:space="preserve"> </w:t>
      </w:r>
      <w:r w:rsidR="00B33457">
        <w:rPr>
          <w:rFonts w:ascii="Times New Roman" w:hAnsi="Times New Roman" w:cs="Times New Roman"/>
          <w:b/>
          <w:sz w:val="28"/>
          <w:szCs w:val="24"/>
        </w:rPr>
        <w:t>Результаты ответов на вопрос «Н</w:t>
      </w:r>
      <w:r w:rsidR="00B33457" w:rsidRPr="005C22CC">
        <w:rPr>
          <w:rFonts w:ascii="Times New Roman" w:hAnsi="Times New Roman" w:cs="Times New Roman"/>
          <w:b/>
          <w:sz w:val="28"/>
          <w:szCs w:val="24"/>
        </w:rPr>
        <w:t>еобходимо ли Казахстану сотрудничество с Китаем в рамках инициативы ОПОП»</w:t>
      </w:r>
      <w:r w:rsidR="00B33457">
        <w:rPr>
          <w:rFonts w:ascii="Times New Roman" w:hAnsi="Times New Roman" w:cs="Times New Roman"/>
          <w:b/>
          <w:sz w:val="28"/>
          <w:szCs w:val="24"/>
        </w:rPr>
        <w:t xml:space="preserve"> в разных возрастных группах </w:t>
      </w:r>
    </w:p>
    <w:p w:rsidR="00B33457" w:rsidRDefault="00B33457" w:rsidP="00B33457">
      <w:pPr>
        <w:spacing w:after="0" w:line="240" w:lineRule="auto"/>
        <w:ind w:firstLine="709"/>
        <w:jc w:val="both"/>
        <w:rPr>
          <w:rFonts w:ascii="Times New Roman" w:hAnsi="Times New Roman" w:cs="Times New Roman"/>
          <w:sz w:val="28"/>
          <w:szCs w:val="28"/>
        </w:rPr>
      </w:pPr>
      <w:r w:rsidRPr="006D3E75">
        <w:rPr>
          <w:rFonts w:ascii="Times New Roman" w:hAnsi="Times New Roman" w:cs="Times New Roman"/>
          <w:sz w:val="28"/>
          <w:szCs w:val="28"/>
        </w:rPr>
        <w:t xml:space="preserve">Данные исследования свидетельствуют о том, что не все молодые люди в Казахстане готовы отвергнуть инициативу </w:t>
      </w:r>
      <w:r>
        <w:rPr>
          <w:rFonts w:ascii="Times New Roman" w:hAnsi="Times New Roman" w:cs="Times New Roman"/>
          <w:sz w:val="28"/>
          <w:szCs w:val="28"/>
        </w:rPr>
        <w:t>«</w:t>
      </w:r>
      <w:r w:rsidRPr="006D3E75">
        <w:rPr>
          <w:rFonts w:ascii="Times New Roman" w:hAnsi="Times New Roman" w:cs="Times New Roman"/>
          <w:sz w:val="28"/>
          <w:szCs w:val="28"/>
        </w:rPr>
        <w:t>Один пояс, один путь</w:t>
      </w:r>
      <w:r>
        <w:rPr>
          <w:rFonts w:ascii="Times New Roman" w:hAnsi="Times New Roman" w:cs="Times New Roman"/>
          <w:sz w:val="28"/>
          <w:szCs w:val="28"/>
        </w:rPr>
        <w:t>»</w:t>
      </w:r>
      <w:r w:rsidRPr="006D3E75">
        <w:rPr>
          <w:rFonts w:ascii="Times New Roman" w:hAnsi="Times New Roman" w:cs="Times New Roman"/>
          <w:sz w:val="28"/>
          <w:szCs w:val="28"/>
        </w:rPr>
        <w:t>, поскольку они признают потенциальные выгоды, которые эта инициатива может принести стране, включая рост торговли и инвестици</w:t>
      </w:r>
      <w:r>
        <w:rPr>
          <w:rFonts w:ascii="Times New Roman" w:hAnsi="Times New Roman" w:cs="Times New Roman"/>
          <w:sz w:val="28"/>
          <w:szCs w:val="28"/>
        </w:rPr>
        <w:t xml:space="preserve">й, развитие инфраструктуры, так как 50,3% (477 респондентов) в возрастной категории 18-25 отметили положительный эффект инициативы ОПОП на экономику страны. </w:t>
      </w:r>
    </w:p>
    <w:p w:rsidR="00B33457" w:rsidRPr="00690282" w:rsidRDefault="00B33457" w:rsidP="00DC56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на рисунке 12</w:t>
      </w:r>
      <w:r w:rsidRPr="006D3E75">
        <w:rPr>
          <w:rFonts w:ascii="Times New Roman" w:hAnsi="Times New Roman" w:cs="Times New Roman"/>
          <w:sz w:val="28"/>
          <w:szCs w:val="28"/>
        </w:rPr>
        <w:t>,</w:t>
      </w:r>
      <w:r>
        <w:rPr>
          <w:rFonts w:ascii="Times New Roman" w:hAnsi="Times New Roman" w:cs="Times New Roman"/>
          <w:sz w:val="28"/>
          <w:szCs w:val="28"/>
        </w:rPr>
        <w:t xml:space="preserve"> показывает, что</w:t>
      </w:r>
      <w:r w:rsidRPr="006D3E75">
        <w:rPr>
          <w:rFonts w:ascii="Times New Roman" w:hAnsi="Times New Roman" w:cs="Times New Roman"/>
          <w:sz w:val="28"/>
          <w:szCs w:val="28"/>
        </w:rPr>
        <w:t xml:space="preserve"> 55,8% молодых людей в возрасте 18-25 лет отрицательно относятся к ОПОП, но, когда респондентам был задан вопрос о необходимости сотрудничества в рамках данной инициативы, ответы изменились. Как показано на</w:t>
      </w:r>
      <w:r>
        <w:rPr>
          <w:rFonts w:ascii="Times New Roman" w:hAnsi="Times New Roman" w:cs="Times New Roman"/>
          <w:sz w:val="28"/>
          <w:szCs w:val="28"/>
        </w:rPr>
        <w:t xml:space="preserve"> рисунке 13</w:t>
      </w:r>
      <w:r w:rsidRPr="006D3E75">
        <w:rPr>
          <w:rFonts w:ascii="Times New Roman" w:hAnsi="Times New Roman" w:cs="Times New Roman"/>
          <w:sz w:val="28"/>
          <w:szCs w:val="28"/>
        </w:rPr>
        <w:t>, процент респондентов,</w:t>
      </w:r>
      <w:r>
        <w:rPr>
          <w:rFonts w:ascii="Times New Roman" w:hAnsi="Times New Roman" w:cs="Times New Roman"/>
          <w:sz w:val="28"/>
          <w:szCs w:val="28"/>
        </w:rPr>
        <w:t xml:space="preserve"> поддерживающих сотрудничество составило</w:t>
      </w:r>
      <w:r w:rsidRPr="006D3E75">
        <w:rPr>
          <w:rFonts w:ascii="Times New Roman" w:hAnsi="Times New Roman" w:cs="Times New Roman"/>
          <w:sz w:val="28"/>
          <w:szCs w:val="28"/>
        </w:rPr>
        <w:t xml:space="preserve"> 44,6% (423</w:t>
      </w:r>
      <w:r>
        <w:rPr>
          <w:rFonts w:ascii="Times New Roman" w:hAnsi="Times New Roman" w:cs="Times New Roman"/>
          <w:sz w:val="28"/>
          <w:szCs w:val="28"/>
        </w:rPr>
        <w:t xml:space="preserve"> респондентов</w:t>
      </w:r>
      <w:r w:rsidRPr="006D3E75">
        <w:rPr>
          <w:rFonts w:ascii="Times New Roman" w:hAnsi="Times New Roman" w:cs="Times New Roman"/>
          <w:sz w:val="28"/>
          <w:szCs w:val="28"/>
        </w:rPr>
        <w:t>). Это изменение может быть обусловлено не только</w:t>
      </w:r>
      <w:r>
        <w:rPr>
          <w:rFonts w:ascii="Times New Roman" w:hAnsi="Times New Roman" w:cs="Times New Roman"/>
          <w:sz w:val="28"/>
          <w:szCs w:val="28"/>
        </w:rPr>
        <w:t xml:space="preserve"> экономическими</w:t>
      </w:r>
      <w:r w:rsidRPr="006D3E75">
        <w:rPr>
          <w:rFonts w:ascii="Times New Roman" w:hAnsi="Times New Roman" w:cs="Times New Roman"/>
          <w:sz w:val="28"/>
          <w:szCs w:val="28"/>
        </w:rPr>
        <w:t xml:space="preserve"> перспективами ОПОП, но и тем, что некоторые молодые люди могут считать, что данная </w:t>
      </w:r>
      <w:r w:rsidR="00DC56E6">
        <w:rPr>
          <w:rFonts w:ascii="Times New Roman" w:hAnsi="Times New Roman" w:cs="Times New Roman"/>
          <w:sz w:val="28"/>
          <w:szCs w:val="28"/>
        </w:rPr>
        <w:t xml:space="preserve"> </w:t>
      </w:r>
      <w:r w:rsidRPr="006D3E75">
        <w:rPr>
          <w:rFonts w:ascii="Times New Roman" w:hAnsi="Times New Roman" w:cs="Times New Roman"/>
          <w:sz w:val="28"/>
          <w:szCs w:val="28"/>
        </w:rPr>
        <w:t xml:space="preserve">инициатива представляет собой важную возможность для Казахстана укрепить свои отношения с Китаем и другими странами региона, что может иметь положительные долгосрочные последствия </w:t>
      </w:r>
      <w:r>
        <w:rPr>
          <w:rFonts w:ascii="Times New Roman" w:hAnsi="Times New Roman" w:cs="Times New Roman"/>
          <w:sz w:val="28"/>
          <w:szCs w:val="28"/>
        </w:rPr>
        <w:t xml:space="preserve">для </w:t>
      </w:r>
      <w:r w:rsidRPr="006D3E75">
        <w:rPr>
          <w:rFonts w:ascii="Times New Roman" w:hAnsi="Times New Roman" w:cs="Times New Roman"/>
          <w:sz w:val="28"/>
          <w:szCs w:val="28"/>
        </w:rPr>
        <w:t xml:space="preserve">развития страны. Кроме того, проведение исследования совпало с геополитическими изменениями в мире, связанными с войной в Украине, что также могло повлиять на мнение респондентов. Глобальная изоляция России поспособствовала тому, что Казахстан стал активнее сотрудничать с Китаем. </w:t>
      </w:r>
      <w:r>
        <w:rPr>
          <w:rFonts w:ascii="Times New Roman" w:hAnsi="Times New Roman" w:cs="Times New Roman"/>
          <w:sz w:val="28"/>
          <w:szCs w:val="28"/>
        </w:rPr>
        <w:t>Количество респондентов</w:t>
      </w:r>
      <w:r w:rsidRPr="00690282">
        <w:rPr>
          <w:rFonts w:ascii="Times New Roman" w:hAnsi="Times New Roman" w:cs="Times New Roman"/>
          <w:sz w:val="28"/>
          <w:szCs w:val="28"/>
        </w:rPr>
        <w:t xml:space="preserve">, ответивших "да" был самым высоким среди лиц в возрасте 46-65 лет (58,0%), за ними следуют лица в возрасте 32-45 лет (47,6%), лица в возрасте 18-25 лет (44,6%) и лица в возрасте 26-32 лет (38,7%). </w:t>
      </w:r>
    </w:p>
    <w:p w:rsidR="00B33457" w:rsidRDefault="00B33457" w:rsidP="00B33457">
      <w:pPr>
        <w:spacing w:after="0" w:line="240" w:lineRule="auto"/>
        <w:ind w:firstLine="709"/>
        <w:jc w:val="both"/>
        <w:rPr>
          <w:rFonts w:ascii="Times New Roman" w:hAnsi="Times New Roman" w:cs="Times New Roman"/>
          <w:sz w:val="28"/>
          <w:szCs w:val="28"/>
        </w:rPr>
      </w:pPr>
      <w:r w:rsidRPr="00690282">
        <w:rPr>
          <w:rFonts w:ascii="Times New Roman" w:hAnsi="Times New Roman" w:cs="Times New Roman"/>
          <w:sz w:val="28"/>
          <w:szCs w:val="28"/>
        </w:rPr>
        <w:t xml:space="preserve">Итак, результаты опроса показывают, </w:t>
      </w:r>
      <w:r>
        <w:rPr>
          <w:rFonts w:ascii="Times New Roman" w:hAnsi="Times New Roman" w:cs="Times New Roman"/>
          <w:sz w:val="28"/>
          <w:szCs w:val="28"/>
        </w:rPr>
        <w:t xml:space="preserve">изменения в поведении респондентов, </w:t>
      </w:r>
      <w:r w:rsidRPr="00690282">
        <w:rPr>
          <w:rFonts w:ascii="Times New Roman" w:hAnsi="Times New Roman" w:cs="Times New Roman"/>
          <w:sz w:val="28"/>
          <w:szCs w:val="28"/>
        </w:rPr>
        <w:t>поскольку они осознают потенциальные э</w:t>
      </w:r>
      <w:r>
        <w:rPr>
          <w:rFonts w:ascii="Times New Roman" w:hAnsi="Times New Roman" w:cs="Times New Roman"/>
          <w:sz w:val="28"/>
          <w:szCs w:val="28"/>
        </w:rPr>
        <w:t>кономические выгоды, которые инициатива ОПОП</w:t>
      </w:r>
      <w:r w:rsidRPr="00690282">
        <w:rPr>
          <w:rFonts w:ascii="Times New Roman" w:hAnsi="Times New Roman" w:cs="Times New Roman"/>
          <w:sz w:val="28"/>
          <w:szCs w:val="28"/>
        </w:rPr>
        <w:t xml:space="preserve"> может принести стране, а также геополитические соображения. В то же время, возраст является фактором, влияющим на отношение к международному сотрудничеству, и может потребоваться больше образования и информации для повышения осведомленности общественности и понимания таких инициатив.</w:t>
      </w:r>
      <w:r w:rsidR="00DB59CC">
        <w:rPr>
          <w:rFonts w:ascii="Times New Roman" w:hAnsi="Times New Roman" w:cs="Times New Roman"/>
          <w:sz w:val="28"/>
          <w:szCs w:val="28"/>
        </w:rPr>
        <w:t xml:space="preserve"> Однако возвращаясь к гипотезе 6 хочется отметить, что она не была подтверждена. Предполагалось, что молодое поколение в связи с развитием глобализации и ценностей «</w:t>
      </w:r>
      <w:r w:rsidR="00DB59CC">
        <w:rPr>
          <w:rFonts w:ascii="Times New Roman" w:hAnsi="Times New Roman" w:cs="Times New Roman"/>
          <w:sz w:val="28"/>
          <w:szCs w:val="28"/>
          <w:lang w:val="en-US"/>
        </w:rPr>
        <w:t>open</w:t>
      </w:r>
      <w:r w:rsidR="00DB59CC" w:rsidRPr="00DB59CC">
        <w:rPr>
          <w:rFonts w:ascii="Times New Roman" w:hAnsi="Times New Roman" w:cs="Times New Roman"/>
          <w:sz w:val="28"/>
          <w:szCs w:val="28"/>
        </w:rPr>
        <w:t xml:space="preserve"> </w:t>
      </w:r>
      <w:r w:rsidR="00DB59CC">
        <w:rPr>
          <w:rFonts w:ascii="Times New Roman" w:hAnsi="Times New Roman" w:cs="Times New Roman"/>
          <w:sz w:val="28"/>
          <w:szCs w:val="28"/>
          <w:lang w:val="en-US"/>
        </w:rPr>
        <w:t>mind</w:t>
      </w:r>
      <w:r w:rsidR="00DB59CC">
        <w:rPr>
          <w:rFonts w:ascii="Times New Roman" w:hAnsi="Times New Roman" w:cs="Times New Roman"/>
          <w:sz w:val="28"/>
          <w:szCs w:val="28"/>
        </w:rPr>
        <w:t>» они будут положительно относится к сотрудничеству с Китаем, однако в результате мы получили обратный эффект, когда молодое поколение более негативно относится к Китаю</w:t>
      </w:r>
      <w:r w:rsidR="00105049">
        <w:rPr>
          <w:rFonts w:ascii="Times New Roman" w:hAnsi="Times New Roman" w:cs="Times New Roman"/>
          <w:sz w:val="28"/>
          <w:szCs w:val="28"/>
        </w:rPr>
        <w:t xml:space="preserve"> </w:t>
      </w:r>
      <w:r w:rsidR="00105049">
        <w:rPr>
          <w:rFonts w:ascii="Times New Roman" w:hAnsi="Times New Roman" w:cs="Times New Roman"/>
          <w:sz w:val="28"/>
          <w:szCs w:val="28"/>
        </w:rPr>
        <w:lastRenderedPageBreak/>
        <w:t>инициативе ОПОП</w:t>
      </w:r>
      <w:r w:rsidR="00DB59CC">
        <w:rPr>
          <w:rFonts w:ascii="Times New Roman" w:hAnsi="Times New Roman" w:cs="Times New Roman"/>
          <w:sz w:val="28"/>
          <w:szCs w:val="28"/>
        </w:rPr>
        <w:t xml:space="preserve">. </w:t>
      </w:r>
      <w:r w:rsidR="005E4624">
        <w:rPr>
          <w:rFonts w:ascii="Times New Roman" w:hAnsi="Times New Roman" w:cs="Times New Roman"/>
          <w:sz w:val="28"/>
          <w:szCs w:val="28"/>
        </w:rPr>
        <w:t>Существует ряд причин</w:t>
      </w:r>
      <w:r w:rsidR="00105049">
        <w:rPr>
          <w:rFonts w:ascii="Times New Roman" w:hAnsi="Times New Roman" w:cs="Times New Roman"/>
          <w:sz w:val="28"/>
          <w:szCs w:val="28"/>
        </w:rPr>
        <w:t>, одна из которых связанна</w:t>
      </w:r>
      <w:r w:rsidR="005E4624">
        <w:rPr>
          <w:rFonts w:ascii="Times New Roman" w:hAnsi="Times New Roman" w:cs="Times New Roman"/>
          <w:sz w:val="28"/>
          <w:szCs w:val="28"/>
        </w:rPr>
        <w:t xml:space="preserve"> с ростом </w:t>
      </w:r>
      <w:r w:rsidR="005E4624" w:rsidRPr="00105049">
        <w:rPr>
          <w:rFonts w:ascii="Times New Roman" w:hAnsi="Times New Roman" w:cs="Times New Roman"/>
          <w:i/>
          <w:sz w:val="28"/>
          <w:szCs w:val="28"/>
        </w:rPr>
        <w:t>национальной идентичности</w:t>
      </w:r>
      <w:r w:rsidR="005E4624">
        <w:rPr>
          <w:rFonts w:ascii="Times New Roman" w:hAnsi="Times New Roman" w:cs="Times New Roman"/>
          <w:sz w:val="28"/>
          <w:szCs w:val="28"/>
        </w:rPr>
        <w:t xml:space="preserve"> в Казахстан</w:t>
      </w:r>
      <w:r w:rsidR="00105049">
        <w:rPr>
          <w:rFonts w:ascii="Times New Roman" w:hAnsi="Times New Roman" w:cs="Times New Roman"/>
          <w:sz w:val="28"/>
          <w:szCs w:val="28"/>
        </w:rPr>
        <w:t>е среди молодежи. У</w:t>
      </w:r>
      <w:r w:rsidR="00105049" w:rsidRPr="00105049">
        <w:rPr>
          <w:rFonts w:ascii="Times New Roman" w:hAnsi="Times New Roman" w:cs="Times New Roman"/>
          <w:sz w:val="28"/>
          <w:szCs w:val="28"/>
        </w:rPr>
        <w:t xml:space="preserve">силение национальной идентичности </w:t>
      </w:r>
      <w:r w:rsidR="00105049">
        <w:rPr>
          <w:rFonts w:ascii="Times New Roman" w:hAnsi="Times New Roman" w:cs="Times New Roman"/>
          <w:sz w:val="28"/>
          <w:szCs w:val="28"/>
        </w:rPr>
        <w:t xml:space="preserve">способствует формированию </w:t>
      </w:r>
      <w:r w:rsidR="00105049" w:rsidRPr="00105049">
        <w:rPr>
          <w:rFonts w:ascii="Times New Roman" w:hAnsi="Times New Roman" w:cs="Times New Roman"/>
          <w:sz w:val="28"/>
          <w:szCs w:val="28"/>
        </w:rPr>
        <w:t>протекционистским взглядам и сопротивлению глобализации, что может отразиться в негативном отношении к странам, которые воспринимаются как глобальные державы, включая Китай.</w:t>
      </w:r>
      <w:r w:rsidR="00AC0D21">
        <w:rPr>
          <w:rFonts w:ascii="Times New Roman" w:hAnsi="Times New Roman" w:cs="Times New Roman"/>
          <w:sz w:val="28"/>
          <w:szCs w:val="28"/>
        </w:rPr>
        <w:t xml:space="preserve"> </w:t>
      </w:r>
      <w:r w:rsidR="000F3F75">
        <w:rPr>
          <w:rFonts w:ascii="Times New Roman" w:hAnsi="Times New Roman" w:cs="Times New Roman"/>
          <w:sz w:val="28"/>
          <w:szCs w:val="28"/>
        </w:rPr>
        <w:t xml:space="preserve">Более того, рост национальной идентичности приводит к росту традиционных ценностей </w:t>
      </w:r>
      <w:r w:rsidR="009C3FCF">
        <w:rPr>
          <w:rFonts w:ascii="Times New Roman" w:hAnsi="Times New Roman" w:cs="Times New Roman"/>
          <w:sz w:val="28"/>
          <w:szCs w:val="28"/>
        </w:rPr>
        <w:t xml:space="preserve">и росту исламизации молодого поколения. </w:t>
      </w:r>
      <w:r w:rsidR="00E42C6D">
        <w:rPr>
          <w:rFonts w:ascii="Times New Roman" w:hAnsi="Times New Roman" w:cs="Times New Roman"/>
          <w:sz w:val="28"/>
          <w:szCs w:val="28"/>
        </w:rPr>
        <w:t xml:space="preserve">В данном случай ситуация в </w:t>
      </w:r>
      <w:r w:rsidR="00E42C6D" w:rsidRPr="00E42C6D">
        <w:rPr>
          <w:rFonts w:ascii="Times New Roman" w:hAnsi="Times New Roman" w:cs="Times New Roman"/>
          <w:sz w:val="28"/>
          <w:szCs w:val="28"/>
        </w:rPr>
        <w:t>Синьцзян-Уйгурский район</w:t>
      </w:r>
      <w:r w:rsidR="00E42C6D">
        <w:rPr>
          <w:rFonts w:ascii="Times New Roman" w:hAnsi="Times New Roman" w:cs="Times New Roman"/>
          <w:sz w:val="28"/>
          <w:szCs w:val="28"/>
        </w:rPr>
        <w:t xml:space="preserve">е также могла повлиять на рост негативного восприятия Китая. </w:t>
      </w:r>
    </w:p>
    <w:p w:rsidR="001F3D3F" w:rsidRPr="001F3D3F" w:rsidRDefault="001F3D3F" w:rsidP="007878FA">
      <w:pPr>
        <w:spacing w:after="0" w:line="240" w:lineRule="auto"/>
        <w:ind w:firstLine="709"/>
        <w:jc w:val="both"/>
        <w:rPr>
          <w:rFonts w:ascii="Times New Roman" w:hAnsi="Times New Roman" w:cs="Times New Roman"/>
          <w:i/>
          <w:sz w:val="28"/>
          <w:szCs w:val="28"/>
        </w:rPr>
      </w:pPr>
      <w:r w:rsidRPr="001F3D3F">
        <w:rPr>
          <w:rFonts w:ascii="Times New Roman" w:hAnsi="Times New Roman" w:cs="Times New Roman"/>
          <w:i/>
          <w:sz w:val="28"/>
          <w:szCs w:val="28"/>
        </w:rPr>
        <w:t xml:space="preserve">Национальность </w:t>
      </w:r>
    </w:p>
    <w:p w:rsidR="00DC56E6" w:rsidRDefault="00E65989" w:rsidP="007878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рассмотри </w:t>
      </w:r>
      <w:r w:rsidR="00DC56E6">
        <w:rPr>
          <w:rFonts w:ascii="Times New Roman" w:hAnsi="Times New Roman" w:cs="Times New Roman"/>
          <w:sz w:val="28"/>
          <w:szCs w:val="28"/>
        </w:rPr>
        <w:t>особенности восприятия инициативы ОПОП в разрез национальности. В таблице</w:t>
      </w:r>
      <w:r w:rsidRPr="00E65989">
        <w:rPr>
          <w:rFonts w:ascii="Times New Roman" w:hAnsi="Times New Roman" w:cs="Times New Roman"/>
          <w:sz w:val="28"/>
          <w:szCs w:val="28"/>
        </w:rPr>
        <w:t xml:space="preserve"> </w:t>
      </w:r>
      <w:r w:rsidR="00DC56E6">
        <w:rPr>
          <w:rFonts w:ascii="Times New Roman" w:hAnsi="Times New Roman" w:cs="Times New Roman"/>
          <w:sz w:val="28"/>
          <w:szCs w:val="28"/>
        </w:rPr>
        <w:t>17 показаны данные по частоте и процентом</w:t>
      </w:r>
      <w:r w:rsidRPr="00E65989">
        <w:rPr>
          <w:rFonts w:ascii="Times New Roman" w:hAnsi="Times New Roman" w:cs="Times New Roman"/>
          <w:sz w:val="28"/>
          <w:szCs w:val="28"/>
        </w:rPr>
        <w:t xml:space="preserve"> в разрезе разных национальностей и их отношения к инициативе.</w:t>
      </w:r>
    </w:p>
    <w:p w:rsidR="009B0A30" w:rsidRDefault="009B0A30" w:rsidP="009B0A30">
      <w:pPr>
        <w:spacing w:after="0" w:line="240" w:lineRule="auto"/>
        <w:ind w:firstLine="709"/>
        <w:jc w:val="center"/>
        <w:rPr>
          <w:rFonts w:ascii="Times New Roman" w:hAnsi="Times New Roman" w:cs="Times New Roman"/>
          <w:b/>
          <w:sz w:val="28"/>
          <w:szCs w:val="28"/>
        </w:rPr>
      </w:pPr>
      <w:r w:rsidRPr="007878FA">
        <w:rPr>
          <w:rFonts w:ascii="Times New Roman" w:hAnsi="Times New Roman" w:cs="Times New Roman"/>
          <w:b/>
          <w:sz w:val="28"/>
          <w:szCs w:val="28"/>
        </w:rPr>
        <w:t>Таблица 17. – Восприятие инициативы ОПОП в разрез</w:t>
      </w:r>
      <w:r w:rsidRPr="007878FA">
        <w:rPr>
          <w:rFonts w:ascii="Times New Roman" w:hAnsi="Times New Roman" w:cs="Times New Roman"/>
          <w:b/>
          <w:sz w:val="28"/>
          <w:szCs w:val="28"/>
          <w:lang w:val="kk-KZ"/>
        </w:rPr>
        <w:t>е</w:t>
      </w:r>
      <w:r w:rsidRPr="007878FA">
        <w:rPr>
          <w:rFonts w:ascii="Times New Roman" w:hAnsi="Times New Roman" w:cs="Times New Roman"/>
          <w:b/>
          <w:sz w:val="28"/>
          <w:szCs w:val="28"/>
        </w:rPr>
        <w:t xml:space="preserve"> национальностей в Казахстане, </w:t>
      </w:r>
      <w:r w:rsidRPr="007878FA">
        <w:rPr>
          <w:rFonts w:ascii="Times New Roman" w:hAnsi="Times New Roman" w:cs="Times New Roman"/>
          <w:b/>
          <w:sz w:val="28"/>
          <w:szCs w:val="28"/>
          <w:lang w:val="en-US"/>
        </w:rPr>
        <w:t>N</w:t>
      </w:r>
      <w:r w:rsidRPr="007878FA">
        <w:rPr>
          <w:rFonts w:ascii="Times New Roman" w:hAnsi="Times New Roman" w:cs="Times New Roman"/>
          <w:b/>
          <w:sz w:val="28"/>
          <w:szCs w:val="28"/>
        </w:rPr>
        <w:t>=2512</w:t>
      </w:r>
    </w:p>
    <w:tbl>
      <w:tblPr>
        <w:tblStyle w:val="af1"/>
        <w:tblW w:w="9628" w:type="dxa"/>
        <w:jc w:val="center"/>
        <w:tblLayout w:type="fixed"/>
        <w:tblLook w:val="04A0" w:firstRow="1" w:lastRow="0" w:firstColumn="1" w:lastColumn="0" w:noHBand="0" w:noVBand="1"/>
      </w:tblPr>
      <w:tblGrid>
        <w:gridCol w:w="498"/>
        <w:gridCol w:w="2758"/>
        <w:gridCol w:w="1417"/>
        <w:gridCol w:w="1418"/>
        <w:gridCol w:w="1405"/>
        <w:gridCol w:w="1056"/>
        <w:gridCol w:w="1076"/>
      </w:tblGrid>
      <w:tr w:rsidR="009B0A30" w:rsidRPr="00ED6769" w:rsidTr="00ED6769">
        <w:trPr>
          <w:jc w:val="center"/>
        </w:trPr>
        <w:tc>
          <w:tcPr>
            <w:tcW w:w="9628" w:type="dxa"/>
            <w:gridSpan w:val="7"/>
          </w:tcPr>
          <w:p w:rsidR="009B0A30" w:rsidRPr="00ED6769" w:rsidRDefault="009B0A30" w:rsidP="00B96311">
            <w:pPr>
              <w:jc w:val="center"/>
              <w:rPr>
                <w:rFonts w:ascii="Times New Roman" w:hAnsi="Times New Roman" w:cs="Times New Roman"/>
                <w:b/>
                <w:sz w:val="24"/>
                <w:szCs w:val="24"/>
              </w:rPr>
            </w:pPr>
            <w:r w:rsidRPr="00ED6769">
              <w:rPr>
                <w:rFonts w:ascii="Times New Roman" w:hAnsi="Times New Roman" w:cs="Times New Roman"/>
                <w:b/>
                <w:sz w:val="24"/>
                <w:szCs w:val="24"/>
              </w:rPr>
              <w:t xml:space="preserve">Восприятие </w:t>
            </w:r>
            <w:r w:rsidR="009B756B" w:rsidRPr="00ED6769">
              <w:rPr>
                <w:rFonts w:ascii="Times New Roman" w:hAnsi="Times New Roman" w:cs="Times New Roman"/>
                <w:b/>
                <w:sz w:val="24"/>
                <w:szCs w:val="24"/>
              </w:rPr>
              <w:t xml:space="preserve">инициативы </w:t>
            </w:r>
            <w:r w:rsidRPr="00ED6769">
              <w:rPr>
                <w:rFonts w:ascii="Times New Roman" w:hAnsi="Times New Roman" w:cs="Times New Roman"/>
                <w:b/>
                <w:sz w:val="24"/>
                <w:szCs w:val="24"/>
              </w:rPr>
              <w:t>ОПОП</w:t>
            </w:r>
            <w:r w:rsidR="009B756B" w:rsidRPr="00ED6769">
              <w:rPr>
                <w:rFonts w:ascii="Times New Roman" w:hAnsi="Times New Roman" w:cs="Times New Roman"/>
                <w:b/>
                <w:sz w:val="24"/>
                <w:szCs w:val="24"/>
              </w:rPr>
              <w:t xml:space="preserve"> в разрезе национальностей в Казахстане в %</w:t>
            </w:r>
          </w:p>
        </w:tc>
      </w:tr>
      <w:tr w:rsidR="009B756B" w:rsidRPr="00ED6769" w:rsidTr="00ED6769">
        <w:trPr>
          <w:jc w:val="center"/>
        </w:trPr>
        <w:tc>
          <w:tcPr>
            <w:tcW w:w="498" w:type="dxa"/>
            <w:vMerge w:val="restart"/>
            <w:textDirection w:val="btLr"/>
          </w:tcPr>
          <w:p w:rsidR="009B756B" w:rsidRPr="00ED6769" w:rsidRDefault="009B756B" w:rsidP="009B756B">
            <w:pPr>
              <w:ind w:left="113" w:right="113"/>
              <w:jc w:val="both"/>
              <w:rPr>
                <w:rFonts w:ascii="Times New Roman" w:hAnsi="Times New Roman" w:cs="Times New Roman"/>
                <w:sz w:val="24"/>
                <w:szCs w:val="24"/>
              </w:rPr>
            </w:pPr>
            <w:r w:rsidRPr="00ED6769">
              <w:rPr>
                <w:rFonts w:ascii="Times New Roman" w:hAnsi="Times New Roman" w:cs="Times New Roman"/>
                <w:sz w:val="24"/>
                <w:szCs w:val="24"/>
              </w:rPr>
              <w:t>Национальность</w:t>
            </w:r>
          </w:p>
        </w:tc>
        <w:tc>
          <w:tcPr>
            <w:tcW w:w="2758" w:type="dxa"/>
          </w:tcPr>
          <w:p w:rsidR="009B756B" w:rsidRPr="00ED6769" w:rsidRDefault="009B756B" w:rsidP="009B756B">
            <w:pPr>
              <w:jc w:val="both"/>
              <w:rPr>
                <w:rFonts w:ascii="Times New Roman" w:hAnsi="Times New Roman" w:cs="Times New Roman"/>
                <w:sz w:val="24"/>
                <w:szCs w:val="24"/>
              </w:rPr>
            </w:pPr>
          </w:p>
        </w:tc>
        <w:tc>
          <w:tcPr>
            <w:tcW w:w="1417" w:type="dxa"/>
          </w:tcPr>
          <w:p w:rsidR="009B756B" w:rsidRPr="00ED6769" w:rsidRDefault="009B756B" w:rsidP="009B756B">
            <w:pPr>
              <w:jc w:val="center"/>
              <w:rPr>
                <w:rFonts w:ascii="Times New Roman" w:hAnsi="Times New Roman" w:cs="Times New Roman"/>
                <w:b/>
                <w:sz w:val="24"/>
                <w:szCs w:val="24"/>
              </w:rPr>
            </w:pPr>
            <w:r w:rsidRPr="00ED6769">
              <w:rPr>
                <w:rFonts w:ascii="Times New Roman" w:hAnsi="Times New Roman" w:cs="Times New Roman"/>
                <w:b/>
                <w:sz w:val="24"/>
                <w:szCs w:val="24"/>
              </w:rPr>
              <w:t>Положительно</w:t>
            </w:r>
          </w:p>
        </w:tc>
        <w:tc>
          <w:tcPr>
            <w:tcW w:w="1418" w:type="dxa"/>
          </w:tcPr>
          <w:p w:rsidR="009B756B" w:rsidRPr="00ED6769" w:rsidRDefault="009B756B" w:rsidP="009B756B">
            <w:pPr>
              <w:jc w:val="center"/>
              <w:rPr>
                <w:rFonts w:ascii="Times New Roman" w:hAnsi="Times New Roman" w:cs="Times New Roman"/>
                <w:b/>
                <w:sz w:val="24"/>
                <w:szCs w:val="24"/>
              </w:rPr>
            </w:pPr>
            <w:r w:rsidRPr="00ED6769">
              <w:rPr>
                <w:rFonts w:ascii="Times New Roman" w:hAnsi="Times New Roman" w:cs="Times New Roman"/>
                <w:b/>
                <w:sz w:val="24"/>
                <w:szCs w:val="24"/>
              </w:rPr>
              <w:t>Нейтрально</w:t>
            </w:r>
          </w:p>
        </w:tc>
        <w:tc>
          <w:tcPr>
            <w:tcW w:w="1405" w:type="dxa"/>
          </w:tcPr>
          <w:p w:rsidR="009B756B" w:rsidRPr="00ED6769" w:rsidRDefault="009B756B" w:rsidP="009B756B">
            <w:pPr>
              <w:jc w:val="center"/>
              <w:rPr>
                <w:rFonts w:ascii="Times New Roman" w:hAnsi="Times New Roman" w:cs="Times New Roman"/>
                <w:b/>
                <w:sz w:val="24"/>
                <w:szCs w:val="24"/>
              </w:rPr>
            </w:pPr>
            <w:r w:rsidRPr="00ED6769">
              <w:rPr>
                <w:rFonts w:ascii="Times New Roman" w:hAnsi="Times New Roman" w:cs="Times New Roman"/>
                <w:b/>
                <w:sz w:val="24"/>
                <w:szCs w:val="24"/>
              </w:rPr>
              <w:t>Отрицательно</w:t>
            </w:r>
          </w:p>
        </w:tc>
        <w:tc>
          <w:tcPr>
            <w:tcW w:w="1056" w:type="dxa"/>
          </w:tcPr>
          <w:p w:rsidR="009B756B" w:rsidRPr="00ED6769" w:rsidRDefault="009B756B" w:rsidP="009B756B">
            <w:pPr>
              <w:jc w:val="center"/>
              <w:rPr>
                <w:rFonts w:ascii="Times New Roman" w:hAnsi="Times New Roman" w:cs="Times New Roman"/>
                <w:b/>
                <w:sz w:val="24"/>
                <w:szCs w:val="24"/>
              </w:rPr>
            </w:pPr>
            <w:r w:rsidRPr="00ED6769">
              <w:rPr>
                <w:rFonts w:ascii="Times New Roman" w:hAnsi="Times New Roman" w:cs="Times New Roman"/>
                <w:b/>
                <w:sz w:val="24"/>
                <w:szCs w:val="24"/>
              </w:rPr>
              <w:t>Зат. ответ</w:t>
            </w:r>
          </w:p>
        </w:tc>
        <w:tc>
          <w:tcPr>
            <w:tcW w:w="1076" w:type="dxa"/>
          </w:tcPr>
          <w:p w:rsidR="009B756B" w:rsidRPr="00ED6769" w:rsidRDefault="009B756B" w:rsidP="009B756B">
            <w:pPr>
              <w:jc w:val="center"/>
              <w:rPr>
                <w:rFonts w:ascii="Times New Roman" w:hAnsi="Times New Roman" w:cs="Times New Roman"/>
                <w:b/>
                <w:sz w:val="24"/>
                <w:szCs w:val="24"/>
              </w:rPr>
            </w:pPr>
            <w:r w:rsidRPr="00ED6769">
              <w:rPr>
                <w:rFonts w:ascii="Times New Roman" w:hAnsi="Times New Roman" w:cs="Times New Roman"/>
                <w:b/>
                <w:sz w:val="24"/>
                <w:szCs w:val="24"/>
              </w:rPr>
              <w:t>Итог</w:t>
            </w:r>
          </w:p>
        </w:tc>
      </w:tr>
      <w:tr w:rsidR="009B756B" w:rsidRPr="00ED6769" w:rsidTr="00ED6769">
        <w:trPr>
          <w:jc w:val="center"/>
        </w:trPr>
        <w:tc>
          <w:tcPr>
            <w:tcW w:w="498" w:type="dxa"/>
            <w:vMerge/>
            <w:textDirection w:val="btLr"/>
          </w:tcPr>
          <w:p w:rsidR="009B756B" w:rsidRPr="00ED6769" w:rsidRDefault="009B756B" w:rsidP="009B756B">
            <w:pPr>
              <w:ind w:left="113" w:right="113"/>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Казах-Казашка</w:t>
            </w:r>
          </w:p>
        </w:tc>
        <w:tc>
          <w:tcPr>
            <w:tcW w:w="1417" w:type="dxa"/>
          </w:tcPr>
          <w:p w:rsidR="009B756B" w:rsidRPr="00ED6769" w:rsidRDefault="007430D5" w:rsidP="009B756B">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32.9</w:t>
            </w:r>
          </w:p>
        </w:tc>
        <w:tc>
          <w:tcPr>
            <w:tcW w:w="1418"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18.2%</w:t>
            </w:r>
          </w:p>
        </w:tc>
        <w:tc>
          <w:tcPr>
            <w:tcW w:w="1405"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46.5%</w:t>
            </w:r>
          </w:p>
        </w:tc>
        <w:tc>
          <w:tcPr>
            <w:tcW w:w="105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2.5%</w:t>
            </w:r>
          </w:p>
        </w:tc>
        <w:tc>
          <w:tcPr>
            <w:tcW w:w="107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100.0%</w:t>
            </w:r>
          </w:p>
        </w:tc>
      </w:tr>
      <w:tr w:rsidR="009B756B" w:rsidRPr="00ED6769" w:rsidTr="00ED6769">
        <w:trPr>
          <w:jc w:val="center"/>
        </w:trPr>
        <w:tc>
          <w:tcPr>
            <w:tcW w:w="498" w:type="dxa"/>
            <w:vMerge/>
          </w:tcPr>
          <w:p w:rsidR="009B756B" w:rsidRPr="00ED6769" w:rsidRDefault="009B756B" w:rsidP="009B756B">
            <w:pPr>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Кыргыз –Кыргызка</w:t>
            </w:r>
          </w:p>
        </w:tc>
        <w:tc>
          <w:tcPr>
            <w:tcW w:w="1417"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43.2</w:t>
            </w:r>
            <w:r w:rsidRPr="007430D5">
              <w:rPr>
                <w:rFonts w:ascii="Times New Roman" w:hAnsi="Times New Roman" w:cs="Times New Roman"/>
                <w:color w:val="000000"/>
                <w:sz w:val="24"/>
                <w:szCs w:val="24"/>
                <w:highlight w:val="yellow"/>
              </w:rPr>
              <w:t>%</w:t>
            </w:r>
          </w:p>
        </w:tc>
        <w:tc>
          <w:tcPr>
            <w:tcW w:w="1418"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21.6%</w:t>
            </w:r>
          </w:p>
        </w:tc>
        <w:tc>
          <w:tcPr>
            <w:tcW w:w="1405"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35.1%</w:t>
            </w:r>
          </w:p>
        </w:tc>
        <w:tc>
          <w:tcPr>
            <w:tcW w:w="105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0.0%</w:t>
            </w:r>
          </w:p>
        </w:tc>
        <w:tc>
          <w:tcPr>
            <w:tcW w:w="107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100.0%</w:t>
            </w:r>
          </w:p>
        </w:tc>
      </w:tr>
      <w:tr w:rsidR="009B756B" w:rsidRPr="00ED6769" w:rsidTr="00ED6769">
        <w:trPr>
          <w:jc w:val="center"/>
        </w:trPr>
        <w:tc>
          <w:tcPr>
            <w:tcW w:w="498" w:type="dxa"/>
            <w:vMerge/>
          </w:tcPr>
          <w:p w:rsidR="009B756B" w:rsidRPr="00ED6769" w:rsidRDefault="009B756B" w:rsidP="009B756B">
            <w:pPr>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 xml:space="preserve">Узбек – Узбечка </w:t>
            </w:r>
          </w:p>
        </w:tc>
        <w:tc>
          <w:tcPr>
            <w:tcW w:w="1417"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42.4%</w:t>
            </w:r>
          </w:p>
        </w:tc>
        <w:tc>
          <w:tcPr>
            <w:tcW w:w="1418"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10.6%</w:t>
            </w:r>
          </w:p>
        </w:tc>
        <w:tc>
          <w:tcPr>
            <w:tcW w:w="1405"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40.9%</w:t>
            </w:r>
          </w:p>
        </w:tc>
        <w:tc>
          <w:tcPr>
            <w:tcW w:w="105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6.1%</w:t>
            </w:r>
          </w:p>
        </w:tc>
        <w:tc>
          <w:tcPr>
            <w:tcW w:w="107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100.0%</w:t>
            </w:r>
          </w:p>
        </w:tc>
      </w:tr>
      <w:tr w:rsidR="009B756B" w:rsidRPr="00ED6769" w:rsidTr="00ED6769">
        <w:trPr>
          <w:jc w:val="center"/>
        </w:trPr>
        <w:tc>
          <w:tcPr>
            <w:tcW w:w="498" w:type="dxa"/>
            <w:vMerge/>
          </w:tcPr>
          <w:p w:rsidR="009B756B" w:rsidRPr="00ED6769" w:rsidRDefault="009B756B" w:rsidP="009B756B">
            <w:pPr>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 xml:space="preserve">Русский – Русская </w:t>
            </w:r>
          </w:p>
        </w:tc>
        <w:tc>
          <w:tcPr>
            <w:tcW w:w="1417"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41.3%</w:t>
            </w:r>
          </w:p>
        </w:tc>
        <w:tc>
          <w:tcPr>
            <w:tcW w:w="1418"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15.4%</w:t>
            </w:r>
          </w:p>
        </w:tc>
        <w:tc>
          <w:tcPr>
            <w:tcW w:w="1405"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40.4%</w:t>
            </w:r>
          </w:p>
        </w:tc>
        <w:tc>
          <w:tcPr>
            <w:tcW w:w="105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2.9%</w:t>
            </w:r>
          </w:p>
        </w:tc>
        <w:tc>
          <w:tcPr>
            <w:tcW w:w="107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100.0%</w:t>
            </w:r>
          </w:p>
        </w:tc>
      </w:tr>
      <w:tr w:rsidR="009B756B" w:rsidRPr="00ED6769" w:rsidTr="00ED6769">
        <w:trPr>
          <w:jc w:val="center"/>
        </w:trPr>
        <w:tc>
          <w:tcPr>
            <w:tcW w:w="498" w:type="dxa"/>
            <w:vMerge/>
          </w:tcPr>
          <w:p w:rsidR="009B756B" w:rsidRPr="00ED6769" w:rsidRDefault="009B756B" w:rsidP="009B756B">
            <w:pPr>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 xml:space="preserve">Кореец – Кореянка </w:t>
            </w:r>
          </w:p>
        </w:tc>
        <w:tc>
          <w:tcPr>
            <w:tcW w:w="1417"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62.8%</w:t>
            </w:r>
          </w:p>
        </w:tc>
        <w:tc>
          <w:tcPr>
            <w:tcW w:w="1418"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9.6%</w:t>
            </w:r>
          </w:p>
        </w:tc>
        <w:tc>
          <w:tcPr>
            <w:tcW w:w="1405"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25.5%</w:t>
            </w:r>
          </w:p>
        </w:tc>
        <w:tc>
          <w:tcPr>
            <w:tcW w:w="105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2.1%</w:t>
            </w:r>
          </w:p>
        </w:tc>
        <w:tc>
          <w:tcPr>
            <w:tcW w:w="107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100.0%</w:t>
            </w:r>
          </w:p>
        </w:tc>
      </w:tr>
      <w:tr w:rsidR="009B756B" w:rsidRPr="00ED6769" w:rsidTr="00ED6769">
        <w:trPr>
          <w:jc w:val="center"/>
        </w:trPr>
        <w:tc>
          <w:tcPr>
            <w:tcW w:w="498" w:type="dxa"/>
            <w:vMerge/>
          </w:tcPr>
          <w:p w:rsidR="009B756B" w:rsidRPr="00ED6769" w:rsidRDefault="009B756B" w:rsidP="009B756B">
            <w:pPr>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Уйгур - Уйгурка</w:t>
            </w:r>
          </w:p>
        </w:tc>
        <w:tc>
          <w:tcPr>
            <w:tcW w:w="1417"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47.9%</w:t>
            </w:r>
          </w:p>
        </w:tc>
        <w:tc>
          <w:tcPr>
            <w:tcW w:w="1418"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20.8%</w:t>
            </w:r>
          </w:p>
        </w:tc>
        <w:tc>
          <w:tcPr>
            <w:tcW w:w="1405"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27.1%</w:t>
            </w:r>
          </w:p>
        </w:tc>
        <w:tc>
          <w:tcPr>
            <w:tcW w:w="105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4.2%</w:t>
            </w:r>
          </w:p>
        </w:tc>
        <w:tc>
          <w:tcPr>
            <w:tcW w:w="107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100.0%</w:t>
            </w:r>
          </w:p>
        </w:tc>
      </w:tr>
      <w:tr w:rsidR="009B756B" w:rsidRPr="00ED6769" w:rsidTr="00ED6769">
        <w:trPr>
          <w:jc w:val="center"/>
        </w:trPr>
        <w:tc>
          <w:tcPr>
            <w:tcW w:w="498" w:type="dxa"/>
            <w:vMerge/>
          </w:tcPr>
          <w:p w:rsidR="009B756B" w:rsidRPr="00ED6769" w:rsidRDefault="009B756B" w:rsidP="009B756B">
            <w:pPr>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Таджик - Таджичка</w:t>
            </w:r>
          </w:p>
        </w:tc>
        <w:tc>
          <w:tcPr>
            <w:tcW w:w="1417"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37.5%</w:t>
            </w:r>
          </w:p>
        </w:tc>
        <w:tc>
          <w:tcPr>
            <w:tcW w:w="1418"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12.5%</w:t>
            </w:r>
          </w:p>
        </w:tc>
        <w:tc>
          <w:tcPr>
            <w:tcW w:w="1405"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50.0%</w:t>
            </w:r>
          </w:p>
        </w:tc>
        <w:tc>
          <w:tcPr>
            <w:tcW w:w="105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0.0%</w:t>
            </w:r>
          </w:p>
        </w:tc>
        <w:tc>
          <w:tcPr>
            <w:tcW w:w="107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100.0%</w:t>
            </w:r>
          </w:p>
        </w:tc>
      </w:tr>
      <w:tr w:rsidR="009B756B" w:rsidRPr="00ED6769" w:rsidTr="00ED6769">
        <w:trPr>
          <w:jc w:val="center"/>
        </w:trPr>
        <w:tc>
          <w:tcPr>
            <w:tcW w:w="498" w:type="dxa"/>
            <w:vMerge/>
          </w:tcPr>
          <w:p w:rsidR="009B756B" w:rsidRPr="00ED6769" w:rsidRDefault="009B756B" w:rsidP="009B756B">
            <w:pPr>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Татар – Татарка</w:t>
            </w:r>
          </w:p>
        </w:tc>
        <w:tc>
          <w:tcPr>
            <w:tcW w:w="1417" w:type="dxa"/>
          </w:tcPr>
          <w:p w:rsidR="009B756B" w:rsidRPr="00ED6769" w:rsidRDefault="00ED6769" w:rsidP="00ED6769">
            <w:pPr>
              <w:autoSpaceDE w:val="0"/>
              <w:autoSpaceDN w:val="0"/>
              <w:adjustRightInd w:val="0"/>
              <w:ind w:right="34"/>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 xml:space="preserve"> </w:t>
            </w:r>
            <w:r w:rsidR="009B756B" w:rsidRPr="00ED6769">
              <w:rPr>
                <w:rFonts w:ascii="Times New Roman" w:hAnsi="Times New Roman" w:cs="Times New Roman"/>
                <w:color w:val="000000"/>
                <w:sz w:val="24"/>
                <w:szCs w:val="24"/>
              </w:rPr>
              <w:t>44.8%</w:t>
            </w:r>
          </w:p>
        </w:tc>
        <w:tc>
          <w:tcPr>
            <w:tcW w:w="1418" w:type="dxa"/>
          </w:tcPr>
          <w:p w:rsidR="009B756B" w:rsidRPr="00ED6769" w:rsidRDefault="009B756B" w:rsidP="00ED6769">
            <w:pPr>
              <w:tabs>
                <w:tab w:val="right" w:pos="1153"/>
              </w:tabs>
              <w:autoSpaceDE w:val="0"/>
              <w:autoSpaceDN w:val="0"/>
              <w:adjustRightInd w:val="0"/>
              <w:ind w:left="60" w:right="34"/>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13.8%</w:t>
            </w:r>
          </w:p>
        </w:tc>
        <w:tc>
          <w:tcPr>
            <w:tcW w:w="1405" w:type="dxa"/>
          </w:tcPr>
          <w:p w:rsidR="009B756B" w:rsidRPr="00ED6769" w:rsidRDefault="009B756B" w:rsidP="00ED6769">
            <w:pPr>
              <w:autoSpaceDE w:val="0"/>
              <w:autoSpaceDN w:val="0"/>
              <w:adjustRightInd w:val="0"/>
              <w:ind w:left="60" w:right="34"/>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37.9%</w:t>
            </w:r>
          </w:p>
        </w:tc>
        <w:tc>
          <w:tcPr>
            <w:tcW w:w="1056" w:type="dxa"/>
          </w:tcPr>
          <w:p w:rsidR="009B756B" w:rsidRPr="00ED6769" w:rsidRDefault="009B756B" w:rsidP="00ED6769">
            <w:pPr>
              <w:autoSpaceDE w:val="0"/>
              <w:autoSpaceDN w:val="0"/>
              <w:adjustRightInd w:val="0"/>
              <w:ind w:left="60" w:right="34"/>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3.4%</w:t>
            </w:r>
          </w:p>
        </w:tc>
        <w:tc>
          <w:tcPr>
            <w:tcW w:w="107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100.0%</w:t>
            </w:r>
          </w:p>
        </w:tc>
      </w:tr>
      <w:tr w:rsidR="009B756B" w:rsidRPr="00ED6769" w:rsidTr="00ED6769">
        <w:trPr>
          <w:jc w:val="center"/>
        </w:trPr>
        <w:tc>
          <w:tcPr>
            <w:tcW w:w="498" w:type="dxa"/>
            <w:vMerge/>
          </w:tcPr>
          <w:p w:rsidR="009B756B" w:rsidRPr="00ED6769" w:rsidRDefault="009B756B" w:rsidP="009B756B">
            <w:pPr>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Украинец-Украинка</w:t>
            </w:r>
          </w:p>
        </w:tc>
        <w:tc>
          <w:tcPr>
            <w:tcW w:w="1417" w:type="dxa"/>
          </w:tcPr>
          <w:p w:rsidR="009B756B" w:rsidRPr="00ED6769" w:rsidRDefault="009B756B" w:rsidP="00ED6769">
            <w:pPr>
              <w:autoSpaceDE w:val="0"/>
              <w:autoSpaceDN w:val="0"/>
              <w:adjustRightInd w:val="0"/>
              <w:ind w:left="60" w:right="34"/>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16.7%</w:t>
            </w:r>
          </w:p>
        </w:tc>
        <w:tc>
          <w:tcPr>
            <w:tcW w:w="1418" w:type="dxa"/>
          </w:tcPr>
          <w:p w:rsidR="009B756B" w:rsidRPr="00ED6769" w:rsidRDefault="009B756B" w:rsidP="00ED6769">
            <w:pPr>
              <w:autoSpaceDE w:val="0"/>
              <w:autoSpaceDN w:val="0"/>
              <w:adjustRightInd w:val="0"/>
              <w:ind w:left="60" w:right="34"/>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16.7%</w:t>
            </w:r>
          </w:p>
        </w:tc>
        <w:tc>
          <w:tcPr>
            <w:tcW w:w="1405" w:type="dxa"/>
          </w:tcPr>
          <w:p w:rsidR="009B756B" w:rsidRPr="00ED6769" w:rsidRDefault="009B756B" w:rsidP="00ED6769">
            <w:pPr>
              <w:autoSpaceDE w:val="0"/>
              <w:autoSpaceDN w:val="0"/>
              <w:adjustRightInd w:val="0"/>
              <w:ind w:left="60" w:right="34"/>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66.7%</w:t>
            </w:r>
          </w:p>
        </w:tc>
        <w:tc>
          <w:tcPr>
            <w:tcW w:w="1056" w:type="dxa"/>
          </w:tcPr>
          <w:p w:rsidR="009B756B" w:rsidRPr="00ED6769" w:rsidRDefault="009B756B" w:rsidP="00ED6769">
            <w:pPr>
              <w:autoSpaceDE w:val="0"/>
              <w:autoSpaceDN w:val="0"/>
              <w:adjustRightInd w:val="0"/>
              <w:ind w:left="60" w:right="34"/>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0.0%</w:t>
            </w:r>
          </w:p>
        </w:tc>
        <w:tc>
          <w:tcPr>
            <w:tcW w:w="107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100.0%</w:t>
            </w:r>
          </w:p>
        </w:tc>
      </w:tr>
      <w:tr w:rsidR="009B756B" w:rsidRPr="00ED6769" w:rsidTr="00ED6769">
        <w:trPr>
          <w:jc w:val="center"/>
        </w:trPr>
        <w:tc>
          <w:tcPr>
            <w:tcW w:w="498" w:type="dxa"/>
            <w:vMerge/>
          </w:tcPr>
          <w:p w:rsidR="009B756B" w:rsidRPr="00ED6769" w:rsidRDefault="009B756B" w:rsidP="009B756B">
            <w:pPr>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Дунган - Дунганка</w:t>
            </w:r>
          </w:p>
        </w:tc>
        <w:tc>
          <w:tcPr>
            <w:tcW w:w="1417"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50.0%</w:t>
            </w:r>
          </w:p>
        </w:tc>
        <w:tc>
          <w:tcPr>
            <w:tcW w:w="1418"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12.5%</w:t>
            </w:r>
          </w:p>
        </w:tc>
        <w:tc>
          <w:tcPr>
            <w:tcW w:w="1405"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25.0%</w:t>
            </w:r>
          </w:p>
        </w:tc>
        <w:tc>
          <w:tcPr>
            <w:tcW w:w="105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12.5%</w:t>
            </w:r>
          </w:p>
        </w:tc>
        <w:tc>
          <w:tcPr>
            <w:tcW w:w="1076" w:type="dxa"/>
          </w:tcPr>
          <w:p w:rsidR="009B756B" w:rsidRPr="00ED6769" w:rsidRDefault="009B756B" w:rsidP="009B756B">
            <w:pPr>
              <w:autoSpaceDE w:val="0"/>
              <w:autoSpaceDN w:val="0"/>
              <w:adjustRightInd w:val="0"/>
              <w:ind w:left="60" w:right="60"/>
              <w:jc w:val="center"/>
              <w:rPr>
                <w:rFonts w:ascii="Times New Roman" w:hAnsi="Times New Roman" w:cs="Times New Roman"/>
                <w:color w:val="000000"/>
                <w:sz w:val="24"/>
                <w:szCs w:val="24"/>
              </w:rPr>
            </w:pPr>
            <w:r w:rsidRPr="00ED6769">
              <w:rPr>
                <w:rFonts w:ascii="Times New Roman" w:hAnsi="Times New Roman" w:cs="Times New Roman"/>
                <w:color w:val="000000"/>
                <w:sz w:val="24"/>
                <w:szCs w:val="24"/>
              </w:rPr>
              <w:t>100.0%</w:t>
            </w:r>
          </w:p>
        </w:tc>
      </w:tr>
      <w:tr w:rsidR="009B756B" w:rsidRPr="00ED6769" w:rsidTr="00ED6769">
        <w:trPr>
          <w:jc w:val="center"/>
        </w:trPr>
        <w:tc>
          <w:tcPr>
            <w:tcW w:w="498" w:type="dxa"/>
          </w:tcPr>
          <w:p w:rsidR="009B756B" w:rsidRPr="00ED6769" w:rsidRDefault="009B756B" w:rsidP="009B756B">
            <w:pPr>
              <w:jc w:val="both"/>
              <w:rPr>
                <w:rFonts w:ascii="Times New Roman" w:hAnsi="Times New Roman" w:cs="Times New Roman"/>
                <w:sz w:val="24"/>
                <w:szCs w:val="24"/>
              </w:rPr>
            </w:pPr>
          </w:p>
        </w:tc>
        <w:tc>
          <w:tcPr>
            <w:tcW w:w="2758" w:type="dxa"/>
          </w:tcPr>
          <w:p w:rsidR="009B756B" w:rsidRPr="00ED6769" w:rsidRDefault="009B756B" w:rsidP="009B756B">
            <w:pPr>
              <w:jc w:val="both"/>
              <w:rPr>
                <w:rFonts w:ascii="Times New Roman" w:hAnsi="Times New Roman" w:cs="Times New Roman"/>
                <w:sz w:val="24"/>
                <w:szCs w:val="24"/>
              </w:rPr>
            </w:pPr>
            <w:r w:rsidRPr="00ED6769">
              <w:rPr>
                <w:rFonts w:ascii="Times New Roman" w:hAnsi="Times New Roman" w:cs="Times New Roman"/>
                <w:sz w:val="24"/>
                <w:szCs w:val="24"/>
              </w:rPr>
              <w:t xml:space="preserve">Итоги </w:t>
            </w:r>
          </w:p>
        </w:tc>
        <w:tc>
          <w:tcPr>
            <w:tcW w:w="1417" w:type="dxa"/>
          </w:tcPr>
          <w:p w:rsidR="009B756B" w:rsidRPr="00ED6769" w:rsidRDefault="009B756B" w:rsidP="009B756B">
            <w:pPr>
              <w:jc w:val="center"/>
              <w:rPr>
                <w:rFonts w:ascii="Times New Roman" w:hAnsi="Times New Roman" w:cs="Times New Roman"/>
                <w:sz w:val="24"/>
                <w:szCs w:val="24"/>
              </w:rPr>
            </w:pPr>
            <w:r w:rsidRPr="00ED6769">
              <w:rPr>
                <w:rFonts w:ascii="Times New Roman" w:hAnsi="Times New Roman" w:cs="Times New Roman"/>
                <w:sz w:val="24"/>
                <w:szCs w:val="24"/>
              </w:rPr>
              <w:t>36,3%</w:t>
            </w:r>
          </w:p>
        </w:tc>
        <w:tc>
          <w:tcPr>
            <w:tcW w:w="1418" w:type="dxa"/>
          </w:tcPr>
          <w:p w:rsidR="009B756B" w:rsidRPr="00ED6769" w:rsidRDefault="009B756B" w:rsidP="009B756B">
            <w:pPr>
              <w:jc w:val="center"/>
              <w:rPr>
                <w:rFonts w:ascii="Times New Roman" w:hAnsi="Times New Roman" w:cs="Times New Roman"/>
                <w:sz w:val="24"/>
                <w:szCs w:val="24"/>
              </w:rPr>
            </w:pPr>
            <w:r w:rsidRPr="00ED6769">
              <w:rPr>
                <w:rFonts w:ascii="Times New Roman" w:hAnsi="Times New Roman" w:cs="Times New Roman"/>
                <w:sz w:val="24"/>
                <w:szCs w:val="24"/>
              </w:rPr>
              <w:t>17,2%</w:t>
            </w:r>
          </w:p>
        </w:tc>
        <w:tc>
          <w:tcPr>
            <w:tcW w:w="1405" w:type="dxa"/>
          </w:tcPr>
          <w:p w:rsidR="009B756B" w:rsidRPr="00ED6769" w:rsidRDefault="009B756B" w:rsidP="009B756B">
            <w:pPr>
              <w:jc w:val="center"/>
              <w:rPr>
                <w:rFonts w:ascii="Times New Roman" w:hAnsi="Times New Roman" w:cs="Times New Roman"/>
                <w:sz w:val="24"/>
                <w:szCs w:val="24"/>
              </w:rPr>
            </w:pPr>
            <w:r w:rsidRPr="00ED6769">
              <w:rPr>
                <w:rFonts w:ascii="Times New Roman" w:hAnsi="Times New Roman" w:cs="Times New Roman"/>
                <w:sz w:val="24"/>
                <w:szCs w:val="24"/>
              </w:rPr>
              <w:t>43,9%</w:t>
            </w:r>
          </w:p>
        </w:tc>
        <w:tc>
          <w:tcPr>
            <w:tcW w:w="1056" w:type="dxa"/>
          </w:tcPr>
          <w:p w:rsidR="009B756B" w:rsidRPr="00ED6769" w:rsidRDefault="009B756B" w:rsidP="009B756B">
            <w:pPr>
              <w:jc w:val="center"/>
              <w:rPr>
                <w:rFonts w:ascii="Times New Roman" w:hAnsi="Times New Roman" w:cs="Times New Roman"/>
                <w:sz w:val="24"/>
                <w:szCs w:val="24"/>
              </w:rPr>
            </w:pPr>
            <w:r w:rsidRPr="00ED6769">
              <w:rPr>
                <w:rFonts w:ascii="Times New Roman" w:hAnsi="Times New Roman" w:cs="Times New Roman"/>
                <w:sz w:val="24"/>
                <w:szCs w:val="24"/>
              </w:rPr>
              <w:t>2,6%</w:t>
            </w:r>
          </w:p>
        </w:tc>
        <w:tc>
          <w:tcPr>
            <w:tcW w:w="1076" w:type="dxa"/>
          </w:tcPr>
          <w:p w:rsidR="009B756B" w:rsidRPr="00ED6769" w:rsidRDefault="009B756B" w:rsidP="009B756B">
            <w:pPr>
              <w:jc w:val="center"/>
              <w:rPr>
                <w:rFonts w:ascii="Times New Roman" w:hAnsi="Times New Roman" w:cs="Times New Roman"/>
                <w:sz w:val="24"/>
                <w:szCs w:val="24"/>
              </w:rPr>
            </w:pPr>
            <w:r w:rsidRPr="00ED6769">
              <w:rPr>
                <w:rFonts w:ascii="Times New Roman" w:hAnsi="Times New Roman" w:cs="Times New Roman"/>
                <w:sz w:val="24"/>
                <w:szCs w:val="24"/>
              </w:rPr>
              <w:t>100.0%</w:t>
            </w:r>
          </w:p>
        </w:tc>
      </w:tr>
    </w:tbl>
    <w:p w:rsidR="009B0A30" w:rsidRDefault="00FF3EB4" w:rsidP="009D7A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исследования показывают, что п</w:t>
      </w:r>
      <w:r w:rsidR="00E65989" w:rsidRPr="00E65989">
        <w:rPr>
          <w:rFonts w:ascii="Times New Roman" w:hAnsi="Times New Roman" w:cs="Times New Roman"/>
          <w:sz w:val="28"/>
          <w:szCs w:val="28"/>
        </w:rPr>
        <w:t>о всем национальностям</w:t>
      </w:r>
      <w:r>
        <w:rPr>
          <w:rFonts w:ascii="Times New Roman" w:hAnsi="Times New Roman" w:cs="Times New Roman"/>
          <w:sz w:val="28"/>
          <w:szCs w:val="28"/>
        </w:rPr>
        <w:t xml:space="preserve"> </w:t>
      </w:r>
      <w:r w:rsidR="00E65989" w:rsidRPr="00E65989">
        <w:rPr>
          <w:rFonts w:ascii="Times New Roman" w:hAnsi="Times New Roman" w:cs="Times New Roman"/>
          <w:sz w:val="28"/>
          <w:szCs w:val="28"/>
        </w:rPr>
        <w:t>доля отрицательных отношений к инициативе "Один пояс, один путь" выше, чем доля положительных и нейтральных отношений. Это может указывать на то, что в данной выборке большинство респондентов имеют критическое или негативное</w:t>
      </w:r>
      <w:r>
        <w:rPr>
          <w:rFonts w:ascii="Times New Roman" w:hAnsi="Times New Roman" w:cs="Times New Roman"/>
          <w:sz w:val="28"/>
          <w:szCs w:val="28"/>
        </w:rPr>
        <w:t xml:space="preserve"> отношение к инициативе ОПОП. Среди респонд</w:t>
      </w:r>
      <w:r w:rsidR="005652D4">
        <w:rPr>
          <w:rFonts w:ascii="Times New Roman" w:hAnsi="Times New Roman" w:cs="Times New Roman"/>
          <w:sz w:val="28"/>
          <w:szCs w:val="28"/>
        </w:rPr>
        <w:t>ентов казахск</w:t>
      </w:r>
      <w:r>
        <w:rPr>
          <w:rFonts w:ascii="Times New Roman" w:hAnsi="Times New Roman" w:cs="Times New Roman"/>
          <w:sz w:val="28"/>
          <w:szCs w:val="28"/>
        </w:rPr>
        <w:t>ой, киргизской</w:t>
      </w:r>
      <w:r w:rsidR="00E65989" w:rsidRPr="00E65989">
        <w:rPr>
          <w:rFonts w:ascii="Times New Roman" w:hAnsi="Times New Roman" w:cs="Times New Roman"/>
          <w:sz w:val="28"/>
          <w:szCs w:val="28"/>
        </w:rPr>
        <w:t>, у</w:t>
      </w:r>
      <w:r>
        <w:rPr>
          <w:rFonts w:ascii="Times New Roman" w:hAnsi="Times New Roman" w:cs="Times New Roman"/>
          <w:sz w:val="28"/>
          <w:szCs w:val="28"/>
        </w:rPr>
        <w:t>збекской, русской и таджикской</w:t>
      </w:r>
      <w:r w:rsidR="00E65989" w:rsidRPr="00E65989">
        <w:rPr>
          <w:rFonts w:ascii="Times New Roman" w:hAnsi="Times New Roman" w:cs="Times New Roman"/>
          <w:sz w:val="28"/>
          <w:szCs w:val="28"/>
        </w:rPr>
        <w:t xml:space="preserve"> </w:t>
      </w:r>
      <w:r>
        <w:rPr>
          <w:rFonts w:ascii="Times New Roman" w:hAnsi="Times New Roman" w:cs="Times New Roman"/>
          <w:sz w:val="28"/>
          <w:szCs w:val="28"/>
        </w:rPr>
        <w:t xml:space="preserve">национальностей </w:t>
      </w:r>
      <w:r w:rsidR="00E65989" w:rsidRPr="00E65989">
        <w:rPr>
          <w:rFonts w:ascii="Times New Roman" w:hAnsi="Times New Roman" w:cs="Times New Roman"/>
          <w:sz w:val="28"/>
          <w:szCs w:val="28"/>
        </w:rPr>
        <w:t>доля отрицательных отношений к ОПОП выше 40%, в то время как у корейцев, татар и дунган доля положительных отношений выше 40%.</w:t>
      </w:r>
      <w:r>
        <w:rPr>
          <w:rFonts w:ascii="Times New Roman" w:hAnsi="Times New Roman" w:cs="Times New Roman"/>
          <w:sz w:val="28"/>
          <w:szCs w:val="28"/>
        </w:rPr>
        <w:t xml:space="preserve"> </w:t>
      </w:r>
      <w:r w:rsidR="005652D4">
        <w:rPr>
          <w:rFonts w:ascii="Times New Roman" w:hAnsi="Times New Roman" w:cs="Times New Roman"/>
          <w:sz w:val="28"/>
          <w:szCs w:val="28"/>
        </w:rPr>
        <w:t>Высокий</w:t>
      </w:r>
      <w:r>
        <w:rPr>
          <w:rFonts w:ascii="Times New Roman" w:hAnsi="Times New Roman" w:cs="Times New Roman"/>
          <w:sz w:val="28"/>
          <w:szCs w:val="28"/>
        </w:rPr>
        <w:t xml:space="preserve"> процент положительного восприятия среди данных национальностей </w:t>
      </w:r>
      <w:r w:rsidR="00E65989" w:rsidRPr="00E65989">
        <w:rPr>
          <w:rFonts w:ascii="Times New Roman" w:hAnsi="Times New Roman" w:cs="Times New Roman"/>
          <w:sz w:val="28"/>
          <w:szCs w:val="28"/>
        </w:rPr>
        <w:t>может быть связано с историческими, культурными или экономическими связями между этими национальностями и Китаем.</w:t>
      </w:r>
      <w:r w:rsidR="009D7A1E">
        <w:rPr>
          <w:rFonts w:ascii="Times New Roman" w:hAnsi="Times New Roman" w:cs="Times New Roman"/>
          <w:sz w:val="28"/>
          <w:szCs w:val="28"/>
        </w:rPr>
        <w:t xml:space="preserve"> </w:t>
      </w:r>
    </w:p>
    <w:p w:rsidR="00E65989" w:rsidRPr="00E65989" w:rsidRDefault="00E65989" w:rsidP="009D7A1E">
      <w:pPr>
        <w:spacing w:after="0" w:line="240" w:lineRule="auto"/>
        <w:ind w:firstLine="709"/>
        <w:jc w:val="both"/>
        <w:rPr>
          <w:rFonts w:ascii="Times New Roman" w:hAnsi="Times New Roman" w:cs="Times New Roman"/>
          <w:sz w:val="28"/>
          <w:szCs w:val="28"/>
        </w:rPr>
      </w:pPr>
      <w:r w:rsidRPr="00E65989">
        <w:rPr>
          <w:rFonts w:ascii="Times New Roman" w:hAnsi="Times New Roman" w:cs="Times New Roman"/>
          <w:sz w:val="28"/>
          <w:szCs w:val="28"/>
        </w:rPr>
        <w:t>При сопоставлении таблицы сопряженности и результата корреляционного анализа</w:t>
      </w:r>
      <w:r w:rsidR="009D7A1E">
        <w:rPr>
          <w:rFonts w:ascii="Times New Roman" w:hAnsi="Times New Roman" w:cs="Times New Roman"/>
          <w:sz w:val="28"/>
          <w:szCs w:val="28"/>
        </w:rPr>
        <w:t xml:space="preserve"> (таблица 18)</w:t>
      </w:r>
      <w:r w:rsidRPr="00E65989">
        <w:rPr>
          <w:rFonts w:ascii="Times New Roman" w:hAnsi="Times New Roman" w:cs="Times New Roman"/>
          <w:sz w:val="28"/>
          <w:szCs w:val="28"/>
        </w:rPr>
        <w:t xml:space="preserve"> можно заметить, что национальности с более высокой долей отрицательных отношений к инициативе имеют склонность к бол</w:t>
      </w:r>
      <w:r w:rsidR="009D7A1E">
        <w:rPr>
          <w:rFonts w:ascii="Times New Roman" w:hAnsi="Times New Roman" w:cs="Times New Roman"/>
          <w:sz w:val="28"/>
          <w:szCs w:val="28"/>
        </w:rPr>
        <w:t>ее высоким значениям переменной</w:t>
      </w:r>
      <w:r w:rsidRPr="00E65989">
        <w:rPr>
          <w:rFonts w:ascii="Times New Roman" w:hAnsi="Times New Roman" w:cs="Times New Roman"/>
          <w:sz w:val="28"/>
          <w:szCs w:val="28"/>
        </w:rPr>
        <w:t>, что подтверждает отрицательную корреляцию.</w:t>
      </w:r>
    </w:p>
    <w:p w:rsidR="009D7A1E" w:rsidRDefault="009D7A1E" w:rsidP="009D7A1E">
      <w:pPr>
        <w:spacing w:after="0" w:line="240" w:lineRule="auto"/>
        <w:ind w:firstLine="709"/>
        <w:jc w:val="center"/>
        <w:rPr>
          <w:rFonts w:ascii="Times New Roman" w:hAnsi="Times New Roman" w:cs="Times New Roman"/>
          <w:b/>
          <w:sz w:val="28"/>
          <w:szCs w:val="28"/>
        </w:rPr>
      </w:pPr>
      <w:r w:rsidRPr="009D7A1E">
        <w:rPr>
          <w:rFonts w:ascii="Times New Roman" w:hAnsi="Times New Roman" w:cs="Times New Roman"/>
          <w:b/>
          <w:sz w:val="28"/>
          <w:szCs w:val="28"/>
        </w:rPr>
        <w:lastRenderedPageBreak/>
        <w:t xml:space="preserve">Таблица 18. – Показатели корреляционного анализа связи национальности и восприятия инициативы ОПОП, </w:t>
      </w:r>
      <w:r w:rsidRPr="009D7A1E">
        <w:rPr>
          <w:rFonts w:ascii="Times New Roman" w:hAnsi="Times New Roman" w:cs="Times New Roman"/>
          <w:b/>
          <w:sz w:val="28"/>
          <w:szCs w:val="28"/>
          <w:lang w:val="en-US"/>
        </w:rPr>
        <w:t>N</w:t>
      </w:r>
      <w:r w:rsidRPr="009D7A1E">
        <w:rPr>
          <w:rFonts w:ascii="Times New Roman" w:hAnsi="Times New Roman" w:cs="Times New Roman"/>
          <w:b/>
          <w:sz w:val="28"/>
          <w:szCs w:val="28"/>
        </w:rPr>
        <w:t>=2512</w:t>
      </w:r>
    </w:p>
    <w:tbl>
      <w:tblPr>
        <w:tblStyle w:val="1"/>
        <w:tblW w:w="9632" w:type="dxa"/>
        <w:tblLayout w:type="fixed"/>
        <w:tblLook w:val="0000" w:firstRow="0" w:lastRow="0" w:firstColumn="0" w:lastColumn="0" w:noHBand="0" w:noVBand="0"/>
      </w:tblPr>
      <w:tblGrid>
        <w:gridCol w:w="1584"/>
        <w:gridCol w:w="2182"/>
        <w:gridCol w:w="2667"/>
        <w:gridCol w:w="1599"/>
        <w:gridCol w:w="1600"/>
      </w:tblGrid>
      <w:tr w:rsidR="009D7A1E" w:rsidRPr="00205EC8" w:rsidTr="009D7A1E">
        <w:trPr>
          <w:trHeight w:val="222"/>
        </w:trPr>
        <w:tc>
          <w:tcPr>
            <w:tcW w:w="9632" w:type="dxa"/>
            <w:gridSpan w:val="5"/>
          </w:tcPr>
          <w:p w:rsidR="009D7A1E" w:rsidRPr="00205EC8" w:rsidRDefault="009D7A1E" w:rsidP="009D7A1E">
            <w:pPr>
              <w:autoSpaceDE w:val="0"/>
              <w:autoSpaceDN w:val="0"/>
              <w:adjustRightInd w:val="0"/>
              <w:ind w:left="60" w:right="60"/>
              <w:jc w:val="center"/>
              <w:rPr>
                <w:rFonts w:ascii="Times New Roman" w:hAnsi="Times New Roman" w:cs="Times New Roman"/>
                <w:color w:val="000000"/>
                <w:szCs w:val="20"/>
              </w:rPr>
            </w:pPr>
            <w:r w:rsidRPr="00205EC8">
              <w:rPr>
                <w:rFonts w:ascii="Times New Roman" w:hAnsi="Times New Roman" w:cs="Times New Roman"/>
                <w:b/>
                <w:bCs/>
                <w:color w:val="000000"/>
                <w:szCs w:val="20"/>
              </w:rPr>
              <w:t>Корреляции</w:t>
            </w:r>
          </w:p>
        </w:tc>
      </w:tr>
      <w:tr w:rsidR="009D7A1E" w:rsidRPr="00205EC8" w:rsidTr="009D7A1E">
        <w:trPr>
          <w:trHeight w:val="438"/>
        </w:trPr>
        <w:tc>
          <w:tcPr>
            <w:tcW w:w="6433" w:type="dxa"/>
            <w:gridSpan w:val="3"/>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p>
        </w:tc>
        <w:tc>
          <w:tcPr>
            <w:tcW w:w="1599" w:type="dxa"/>
          </w:tcPr>
          <w:p w:rsidR="009D7A1E" w:rsidRPr="00205EC8" w:rsidRDefault="00506CE0" w:rsidP="009D7A1E">
            <w:pPr>
              <w:autoSpaceDE w:val="0"/>
              <w:autoSpaceDN w:val="0"/>
              <w:adjustRightInd w:val="0"/>
              <w:ind w:left="60" w:right="60"/>
              <w:jc w:val="center"/>
              <w:rPr>
                <w:rFonts w:ascii="Times New Roman" w:hAnsi="Times New Roman" w:cs="Times New Roman"/>
                <w:color w:val="000000"/>
                <w:szCs w:val="20"/>
              </w:rPr>
            </w:pPr>
            <w:r w:rsidRPr="00205EC8">
              <w:rPr>
                <w:rFonts w:ascii="Times New Roman" w:hAnsi="Times New Roman" w:cs="Times New Roman"/>
                <w:color w:val="000000"/>
                <w:szCs w:val="20"/>
              </w:rPr>
              <w:t>Национальность</w:t>
            </w:r>
          </w:p>
        </w:tc>
        <w:tc>
          <w:tcPr>
            <w:tcW w:w="1600" w:type="dxa"/>
          </w:tcPr>
          <w:p w:rsidR="009D7A1E" w:rsidRPr="00205EC8" w:rsidRDefault="00506CE0" w:rsidP="009D7A1E">
            <w:pPr>
              <w:autoSpaceDE w:val="0"/>
              <w:autoSpaceDN w:val="0"/>
              <w:adjustRightInd w:val="0"/>
              <w:ind w:left="60" w:right="60"/>
              <w:jc w:val="center"/>
              <w:rPr>
                <w:rFonts w:ascii="Times New Roman" w:hAnsi="Times New Roman" w:cs="Times New Roman"/>
                <w:color w:val="000000"/>
                <w:szCs w:val="20"/>
              </w:rPr>
            </w:pPr>
            <w:r w:rsidRPr="00205EC8">
              <w:rPr>
                <w:rFonts w:ascii="Times New Roman" w:hAnsi="Times New Roman" w:cs="Times New Roman"/>
                <w:color w:val="000000"/>
                <w:szCs w:val="20"/>
              </w:rPr>
              <w:t xml:space="preserve">Восприятие </w:t>
            </w:r>
            <w:r w:rsidR="009D7A1E" w:rsidRPr="00205EC8">
              <w:rPr>
                <w:rFonts w:ascii="Times New Roman" w:hAnsi="Times New Roman" w:cs="Times New Roman"/>
                <w:color w:val="000000"/>
                <w:szCs w:val="20"/>
              </w:rPr>
              <w:t>ОПОП</w:t>
            </w:r>
          </w:p>
        </w:tc>
      </w:tr>
      <w:tr w:rsidR="009D7A1E" w:rsidRPr="00205EC8" w:rsidTr="009D7A1E">
        <w:trPr>
          <w:trHeight w:val="445"/>
        </w:trPr>
        <w:tc>
          <w:tcPr>
            <w:tcW w:w="1584" w:type="dxa"/>
            <w:vMerge w:val="restart"/>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r w:rsidRPr="00205EC8">
              <w:rPr>
                <w:rFonts w:ascii="Times New Roman" w:hAnsi="Times New Roman" w:cs="Times New Roman"/>
                <w:color w:val="000000"/>
                <w:szCs w:val="20"/>
              </w:rPr>
              <w:t>ро Спирмена</w:t>
            </w:r>
          </w:p>
        </w:tc>
        <w:tc>
          <w:tcPr>
            <w:tcW w:w="2182" w:type="dxa"/>
            <w:vMerge w:val="restart"/>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r w:rsidRPr="00205EC8">
              <w:rPr>
                <w:rFonts w:ascii="Times New Roman" w:hAnsi="Times New Roman" w:cs="Times New Roman"/>
                <w:color w:val="000000"/>
                <w:szCs w:val="20"/>
              </w:rPr>
              <w:t>Национальность_1</w:t>
            </w:r>
          </w:p>
        </w:tc>
        <w:tc>
          <w:tcPr>
            <w:tcW w:w="2667" w:type="dxa"/>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r w:rsidRPr="00205EC8">
              <w:rPr>
                <w:rFonts w:ascii="Times New Roman" w:hAnsi="Times New Roman" w:cs="Times New Roman"/>
                <w:color w:val="000000"/>
                <w:szCs w:val="20"/>
              </w:rPr>
              <w:t>Коэффициент корреляции</w:t>
            </w:r>
          </w:p>
        </w:tc>
        <w:tc>
          <w:tcPr>
            <w:tcW w:w="1599"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1.000</w:t>
            </w:r>
          </w:p>
        </w:tc>
        <w:tc>
          <w:tcPr>
            <w:tcW w:w="1600"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-.100</w:t>
            </w:r>
            <w:r w:rsidRPr="00205EC8">
              <w:rPr>
                <w:rFonts w:ascii="Times New Roman" w:hAnsi="Times New Roman" w:cs="Times New Roman"/>
                <w:color w:val="000000"/>
                <w:szCs w:val="20"/>
                <w:vertAlign w:val="superscript"/>
              </w:rPr>
              <w:t>**</w:t>
            </w:r>
          </w:p>
        </w:tc>
      </w:tr>
      <w:tr w:rsidR="009D7A1E" w:rsidRPr="00205EC8" w:rsidTr="009D7A1E">
        <w:trPr>
          <w:trHeight w:val="230"/>
        </w:trPr>
        <w:tc>
          <w:tcPr>
            <w:tcW w:w="1584" w:type="dxa"/>
            <w:vMerge/>
          </w:tcPr>
          <w:p w:rsidR="009D7A1E" w:rsidRPr="00205EC8" w:rsidRDefault="009D7A1E" w:rsidP="009D7A1E">
            <w:pPr>
              <w:autoSpaceDE w:val="0"/>
              <w:autoSpaceDN w:val="0"/>
              <w:adjustRightInd w:val="0"/>
              <w:rPr>
                <w:rFonts w:ascii="Times New Roman" w:hAnsi="Times New Roman" w:cs="Times New Roman"/>
                <w:color w:val="000000"/>
                <w:szCs w:val="20"/>
              </w:rPr>
            </w:pPr>
          </w:p>
        </w:tc>
        <w:tc>
          <w:tcPr>
            <w:tcW w:w="2182" w:type="dxa"/>
            <w:vMerge/>
          </w:tcPr>
          <w:p w:rsidR="009D7A1E" w:rsidRPr="00205EC8" w:rsidRDefault="009D7A1E" w:rsidP="009D7A1E">
            <w:pPr>
              <w:autoSpaceDE w:val="0"/>
              <w:autoSpaceDN w:val="0"/>
              <w:adjustRightInd w:val="0"/>
              <w:rPr>
                <w:rFonts w:ascii="Times New Roman" w:hAnsi="Times New Roman" w:cs="Times New Roman"/>
                <w:color w:val="000000"/>
                <w:szCs w:val="20"/>
              </w:rPr>
            </w:pPr>
          </w:p>
        </w:tc>
        <w:tc>
          <w:tcPr>
            <w:tcW w:w="2667" w:type="dxa"/>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r w:rsidRPr="00205EC8">
              <w:rPr>
                <w:rFonts w:ascii="Times New Roman" w:hAnsi="Times New Roman" w:cs="Times New Roman"/>
                <w:color w:val="000000"/>
                <w:szCs w:val="20"/>
              </w:rPr>
              <w:t>Знч. (2-сторон)</w:t>
            </w:r>
          </w:p>
        </w:tc>
        <w:tc>
          <w:tcPr>
            <w:tcW w:w="1599"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w:t>
            </w:r>
          </w:p>
        </w:tc>
        <w:tc>
          <w:tcPr>
            <w:tcW w:w="1600"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.000</w:t>
            </w:r>
          </w:p>
        </w:tc>
      </w:tr>
      <w:tr w:rsidR="009D7A1E" w:rsidRPr="00205EC8" w:rsidTr="009D7A1E">
        <w:trPr>
          <w:trHeight w:val="222"/>
        </w:trPr>
        <w:tc>
          <w:tcPr>
            <w:tcW w:w="1584" w:type="dxa"/>
            <w:vMerge/>
          </w:tcPr>
          <w:p w:rsidR="009D7A1E" w:rsidRPr="00205EC8" w:rsidRDefault="009D7A1E" w:rsidP="009D7A1E">
            <w:pPr>
              <w:autoSpaceDE w:val="0"/>
              <w:autoSpaceDN w:val="0"/>
              <w:adjustRightInd w:val="0"/>
              <w:rPr>
                <w:rFonts w:ascii="Times New Roman" w:hAnsi="Times New Roman" w:cs="Times New Roman"/>
                <w:color w:val="000000"/>
                <w:szCs w:val="20"/>
              </w:rPr>
            </w:pPr>
          </w:p>
        </w:tc>
        <w:tc>
          <w:tcPr>
            <w:tcW w:w="2182" w:type="dxa"/>
            <w:vMerge/>
          </w:tcPr>
          <w:p w:rsidR="009D7A1E" w:rsidRPr="00205EC8" w:rsidRDefault="009D7A1E" w:rsidP="009D7A1E">
            <w:pPr>
              <w:autoSpaceDE w:val="0"/>
              <w:autoSpaceDN w:val="0"/>
              <w:adjustRightInd w:val="0"/>
              <w:rPr>
                <w:rFonts w:ascii="Times New Roman" w:hAnsi="Times New Roman" w:cs="Times New Roman"/>
                <w:color w:val="000000"/>
                <w:szCs w:val="20"/>
              </w:rPr>
            </w:pPr>
          </w:p>
        </w:tc>
        <w:tc>
          <w:tcPr>
            <w:tcW w:w="2667" w:type="dxa"/>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r w:rsidRPr="00205EC8">
              <w:rPr>
                <w:rFonts w:ascii="Times New Roman" w:hAnsi="Times New Roman" w:cs="Times New Roman"/>
                <w:color w:val="000000"/>
                <w:szCs w:val="20"/>
              </w:rPr>
              <w:t>N</w:t>
            </w:r>
          </w:p>
        </w:tc>
        <w:tc>
          <w:tcPr>
            <w:tcW w:w="1599"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2512</w:t>
            </w:r>
          </w:p>
        </w:tc>
        <w:tc>
          <w:tcPr>
            <w:tcW w:w="1600"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2512</w:t>
            </w:r>
          </w:p>
        </w:tc>
      </w:tr>
      <w:tr w:rsidR="009D7A1E" w:rsidRPr="00205EC8" w:rsidTr="009D7A1E">
        <w:trPr>
          <w:trHeight w:val="453"/>
        </w:trPr>
        <w:tc>
          <w:tcPr>
            <w:tcW w:w="1584" w:type="dxa"/>
            <w:vMerge/>
          </w:tcPr>
          <w:p w:rsidR="009D7A1E" w:rsidRPr="00205EC8" w:rsidRDefault="009D7A1E" w:rsidP="009D7A1E">
            <w:pPr>
              <w:autoSpaceDE w:val="0"/>
              <w:autoSpaceDN w:val="0"/>
              <w:adjustRightInd w:val="0"/>
              <w:rPr>
                <w:rFonts w:ascii="Times New Roman" w:hAnsi="Times New Roman" w:cs="Times New Roman"/>
                <w:color w:val="000000"/>
                <w:szCs w:val="20"/>
              </w:rPr>
            </w:pPr>
          </w:p>
        </w:tc>
        <w:tc>
          <w:tcPr>
            <w:tcW w:w="2182" w:type="dxa"/>
            <w:vMerge w:val="restart"/>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r w:rsidRPr="00205EC8">
              <w:rPr>
                <w:rFonts w:ascii="Times New Roman" w:hAnsi="Times New Roman" w:cs="Times New Roman"/>
                <w:color w:val="000000"/>
                <w:szCs w:val="20"/>
              </w:rPr>
              <w:t>Отношение к ОПОП</w:t>
            </w:r>
          </w:p>
        </w:tc>
        <w:tc>
          <w:tcPr>
            <w:tcW w:w="2667" w:type="dxa"/>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r w:rsidRPr="00205EC8">
              <w:rPr>
                <w:rFonts w:ascii="Times New Roman" w:hAnsi="Times New Roman" w:cs="Times New Roman"/>
                <w:color w:val="000000"/>
                <w:szCs w:val="20"/>
              </w:rPr>
              <w:t>Коэффициент корреляции</w:t>
            </w:r>
          </w:p>
        </w:tc>
        <w:tc>
          <w:tcPr>
            <w:tcW w:w="1599"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-.100</w:t>
            </w:r>
            <w:r w:rsidRPr="00205EC8">
              <w:rPr>
                <w:rFonts w:ascii="Times New Roman" w:hAnsi="Times New Roman" w:cs="Times New Roman"/>
                <w:color w:val="000000"/>
                <w:szCs w:val="20"/>
                <w:vertAlign w:val="superscript"/>
              </w:rPr>
              <w:t>**</w:t>
            </w:r>
          </w:p>
        </w:tc>
        <w:tc>
          <w:tcPr>
            <w:tcW w:w="1600"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1.000</w:t>
            </w:r>
          </w:p>
        </w:tc>
      </w:tr>
      <w:tr w:rsidR="009D7A1E" w:rsidRPr="00205EC8" w:rsidTr="009D7A1E">
        <w:trPr>
          <w:trHeight w:val="230"/>
        </w:trPr>
        <w:tc>
          <w:tcPr>
            <w:tcW w:w="1584" w:type="dxa"/>
            <w:vMerge/>
          </w:tcPr>
          <w:p w:rsidR="009D7A1E" w:rsidRPr="00205EC8" w:rsidRDefault="009D7A1E" w:rsidP="009D7A1E">
            <w:pPr>
              <w:autoSpaceDE w:val="0"/>
              <w:autoSpaceDN w:val="0"/>
              <w:adjustRightInd w:val="0"/>
              <w:rPr>
                <w:rFonts w:ascii="Times New Roman" w:hAnsi="Times New Roman" w:cs="Times New Roman"/>
                <w:color w:val="000000"/>
                <w:szCs w:val="20"/>
              </w:rPr>
            </w:pPr>
          </w:p>
        </w:tc>
        <w:tc>
          <w:tcPr>
            <w:tcW w:w="2182" w:type="dxa"/>
            <w:vMerge/>
          </w:tcPr>
          <w:p w:rsidR="009D7A1E" w:rsidRPr="00205EC8" w:rsidRDefault="009D7A1E" w:rsidP="009D7A1E">
            <w:pPr>
              <w:autoSpaceDE w:val="0"/>
              <w:autoSpaceDN w:val="0"/>
              <w:adjustRightInd w:val="0"/>
              <w:rPr>
                <w:rFonts w:ascii="Times New Roman" w:hAnsi="Times New Roman" w:cs="Times New Roman"/>
                <w:color w:val="000000"/>
                <w:szCs w:val="20"/>
              </w:rPr>
            </w:pPr>
          </w:p>
        </w:tc>
        <w:tc>
          <w:tcPr>
            <w:tcW w:w="2667" w:type="dxa"/>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r w:rsidRPr="00205EC8">
              <w:rPr>
                <w:rFonts w:ascii="Times New Roman" w:hAnsi="Times New Roman" w:cs="Times New Roman"/>
                <w:color w:val="000000"/>
                <w:szCs w:val="20"/>
              </w:rPr>
              <w:t>Знч. (2-сторон)</w:t>
            </w:r>
          </w:p>
        </w:tc>
        <w:tc>
          <w:tcPr>
            <w:tcW w:w="1599"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.000</w:t>
            </w:r>
          </w:p>
        </w:tc>
        <w:tc>
          <w:tcPr>
            <w:tcW w:w="1600"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w:t>
            </w:r>
          </w:p>
        </w:tc>
      </w:tr>
      <w:tr w:rsidR="009D7A1E" w:rsidRPr="00205EC8" w:rsidTr="009D7A1E">
        <w:trPr>
          <w:trHeight w:val="230"/>
        </w:trPr>
        <w:tc>
          <w:tcPr>
            <w:tcW w:w="1584" w:type="dxa"/>
            <w:vMerge/>
          </w:tcPr>
          <w:p w:rsidR="009D7A1E" w:rsidRPr="00205EC8" w:rsidRDefault="009D7A1E" w:rsidP="009D7A1E">
            <w:pPr>
              <w:autoSpaceDE w:val="0"/>
              <w:autoSpaceDN w:val="0"/>
              <w:adjustRightInd w:val="0"/>
              <w:rPr>
                <w:rFonts w:ascii="Times New Roman" w:hAnsi="Times New Roman" w:cs="Times New Roman"/>
                <w:color w:val="000000"/>
                <w:szCs w:val="20"/>
              </w:rPr>
            </w:pPr>
          </w:p>
        </w:tc>
        <w:tc>
          <w:tcPr>
            <w:tcW w:w="2182" w:type="dxa"/>
            <w:vMerge/>
          </w:tcPr>
          <w:p w:rsidR="009D7A1E" w:rsidRPr="00205EC8" w:rsidRDefault="009D7A1E" w:rsidP="009D7A1E">
            <w:pPr>
              <w:autoSpaceDE w:val="0"/>
              <w:autoSpaceDN w:val="0"/>
              <w:adjustRightInd w:val="0"/>
              <w:rPr>
                <w:rFonts w:ascii="Times New Roman" w:hAnsi="Times New Roman" w:cs="Times New Roman"/>
                <w:color w:val="000000"/>
                <w:szCs w:val="20"/>
              </w:rPr>
            </w:pPr>
          </w:p>
        </w:tc>
        <w:tc>
          <w:tcPr>
            <w:tcW w:w="2667" w:type="dxa"/>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r w:rsidRPr="00205EC8">
              <w:rPr>
                <w:rFonts w:ascii="Times New Roman" w:hAnsi="Times New Roman" w:cs="Times New Roman"/>
                <w:color w:val="000000"/>
                <w:szCs w:val="20"/>
              </w:rPr>
              <w:t>N</w:t>
            </w:r>
          </w:p>
        </w:tc>
        <w:tc>
          <w:tcPr>
            <w:tcW w:w="1599"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2512</w:t>
            </w:r>
          </w:p>
        </w:tc>
        <w:tc>
          <w:tcPr>
            <w:tcW w:w="1600" w:type="dxa"/>
          </w:tcPr>
          <w:p w:rsidR="009D7A1E" w:rsidRPr="00205EC8" w:rsidRDefault="009D7A1E" w:rsidP="009D7A1E">
            <w:pPr>
              <w:autoSpaceDE w:val="0"/>
              <w:autoSpaceDN w:val="0"/>
              <w:adjustRightInd w:val="0"/>
              <w:ind w:left="60" w:right="60"/>
              <w:jc w:val="right"/>
              <w:rPr>
                <w:rFonts w:ascii="Times New Roman" w:hAnsi="Times New Roman" w:cs="Times New Roman"/>
                <w:color w:val="000000"/>
                <w:szCs w:val="20"/>
              </w:rPr>
            </w:pPr>
            <w:r w:rsidRPr="00205EC8">
              <w:rPr>
                <w:rFonts w:ascii="Times New Roman" w:hAnsi="Times New Roman" w:cs="Times New Roman"/>
                <w:color w:val="000000"/>
                <w:szCs w:val="20"/>
              </w:rPr>
              <w:t>2512</w:t>
            </w:r>
          </w:p>
        </w:tc>
      </w:tr>
      <w:tr w:rsidR="009D7A1E" w:rsidRPr="00205EC8" w:rsidTr="009D7A1E">
        <w:trPr>
          <w:trHeight w:val="222"/>
        </w:trPr>
        <w:tc>
          <w:tcPr>
            <w:tcW w:w="9632" w:type="dxa"/>
            <w:gridSpan w:val="5"/>
          </w:tcPr>
          <w:p w:rsidR="009D7A1E" w:rsidRPr="00205EC8" w:rsidRDefault="009D7A1E" w:rsidP="009D7A1E">
            <w:pPr>
              <w:autoSpaceDE w:val="0"/>
              <w:autoSpaceDN w:val="0"/>
              <w:adjustRightInd w:val="0"/>
              <w:ind w:left="60" w:right="60"/>
              <w:rPr>
                <w:rFonts w:ascii="Times New Roman" w:hAnsi="Times New Roman" w:cs="Times New Roman"/>
                <w:color w:val="000000"/>
                <w:szCs w:val="20"/>
              </w:rPr>
            </w:pPr>
            <w:r w:rsidRPr="00205EC8">
              <w:rPr>
                <w:rFonts w:ascii="Times New Roman" w:hAnsi="Times New Roman" w:cs="Times New Roman"/>
                <w:color w:val="000000"/>
                <w:szCs w:val="20"/>
              </w:rPr>
              <w:t>**. Корреляция значима на уровне 0.01 (2-сторонняя).</w:t>
            </w:r>
          </w:p>
        </w:tc>
      </w:tr>
    </w:tbl>
    <w:p w:rsidR="00437757" w:rsidRDefault="00506CE0" w:rsidP="00506CE0">
      <w:pPr>
        <w:spacing w:after="0" w:line="240" w:lineRule="auto"/>
        <w:ind w:firstLine="709"/>
        <w:jc w:val="both"/>
        <w:rPr>
          <w:rFonts w:ascii="Times New Roman" w:hAnsi="Times New Roman" w:cs="Times New Roman"/>
          <w:sz w:val="28"/>
          <w:szCs w:val="28"/>
        </w:rPr>
      </w:pPr>
      <w:r w:rsidRPr="00506CE0">
        <w:rPr>
          <w:rFonts w:ascii="Times New Roman" w:hAnsi="Times New Roman" w:cs="Times New Roman"/>
          <w:sz w:val="28"/>
          <w:szCs w:val="28"/>
        </w:rPr>
        <w:t>Коэффициент кор</w:t>
      </w:r>
      <w:r>
        <w:rPr>
          <w:rFonts w:ascii="Times New Roman" w:hAnsi="Times New Roman" w:cs="Times New Roman"/>
          <w:sz w:val="28"/>
          <w:szCs w:val="28"/>
        </w:rPr>
        <w:t>реляции между "Национальностью" и "Восприятием ОПОП" составляет -0.100, что показывает отрицательную корреляцию</w:t>
      </w:r>
      <w:r w:rsidRPr="00506CE0">
        <w:rPr>
          <w:rFonts w:ascii="Times New Roman" w:hAnsi="Times New Roman" w:cs="Times New Roman"/>
          <w:sz w:val="28"/>
          <w:szCs w:val="28"/>
        </w:rPr>
        <w:t xml:space="preserve">. </w:t>
      </w:r>
      <w:r>
        <w:rPr>
          <w:rFonts w:ascii="Times New Roman" w:hAnsi="Times New Roman" w:cs="Times New Roman"/>
          <w:sz w:val="28"/>
          <w:szCs w:val="28"/>
        </w:rPr>
        <w:t>Однако данная связь является достаточно слабой</w:t>
      </w:r>
      <w:r w:rsidRPr="00506CE0">
        <w:rPr>
          <w:rFonts w:ascii="Times New Roman" w:hAnsi="Times New Roman" w:cs="Times New Roman"/>
          <w:sz w:val="28"/>
          <w:szCs w:val="28"/>
        </w:rPr>
        <w:t xml:space="preserve"> </w:t>
      </w:r>
      <w:r>
        <w:rPr>
          <w:rFonts w:ascii="Times New Roman" w:hAnsi="Times New Roman" w:cs="Times New Roman"/>
          <w:sz w:val="28"/>
          <w:szCs w:val="28"/>
        </w:rPr>
        <w:t xml:space="preserve">монотонной связью между этими двумя переменными. </w:t>
      </w:r>
      <w:r w:rsidRPr="00506CE0">
        <w:rPr>
          <w:rFonts w:ascii="Times New Roman" w:hAnsi="Times New Roman" w:cs="Times New Roman"/>
          <w:sz w:val="28"/>
          <w:szCs w:val="28"/>
        </w:rPr>
        <w:t>Уровень значимости для этой корреляции составляет 0.000, что означает, что эта корреляция статистически значима на уровне значимости 0.01.</w:t>
      </w:r>
      <w:r>
        <w:rPr>
          <w:rFonts w:ascii="Times New Roman" w:hAnsi="Times New Roman" w:cs="Times New Roman"/>
          <w:sz w:val="28"/>
          <w:szCs w:val="28"/>
        </w:rPr>
        <w:t xml:space="preserve"> </w:t>
      </w:r>
      <w:r w:rsidRPr="00506CE0">
        <w:rPr>
          <w:rFonts w:ascii="Times New Roman" w:hAnsi="Times New Roman" w:cs="Times New Roman"/>
          <w:sz w:val="28"/>
          <w:szCs w:val="28"/>
        </w:rPr>
        <w:t>Статистическая значимость этой корреляции указывает на то, что с вероятностью 0.01 или меньше эта связь не является случайной.</w:t>
      </w:r>
      <w:r>
        <w:rPr>
          <w:rFonts w:ascii="Times New Roman" w:hAnsi="Times New Roman" w:cs="Times New Roman"/>
          <w:sz w:val="28"/>
          <w:szCs w:val="28"/>
        </w:rPr>
        <w:t xml:space="preserve"> </w:t>
      </w:r>
      <w:r w:rsidR="00E65989" w:rsidRPr="00E65989">
        <w:rPr>
          <w:rFonts w:ascii="Times New Roman" w:hAnsi="Times New Roman" w:cs="Times New Roman"/>
          <w:sz w:val="28"/>
          <w:szCs w:val="28"/>
        </w:rPr>
        <w:t>В целом, результаты таблицы сопряженности и корреляционного анализа указывают на наличие взаимосвязи между национальностью и отношением к инициативе "Один пояс, один путь", но для более полного понимания этой взаимосвязи требуется дополнительный анализ и учет контекстуальных факторов.</w:t>
      </w:r>
    </w:p>
    <w:p w:rsidR="0008267E" w:rsidRPr="00EF6305" w:rsidRDefault="001F3D3F" w:rsidP="00506CE0">
      <w:pPr>
        <w:spacing w:after="0" w:line="240" w:lineRule="auto"/>
        <w:ind w:firstLine="709"/>
        <w:jc w:val="both"/>
        <w:rPr>
          <w:rFonts w:ascii="Times New Roman" w:hAnsi="Times New Roman" w:cs="Times New Roman"/>
          <w:i/>
          <w:sz w:val="28"/>
          <w:szCs w:val="28"/>
        </w:rPr>
      </w:pPr>
      <w:r w:rsidRPr="00EF6305">
        <w:rPr>
          <w:rFonts w:ascii="Times New Roman" w:hAnsi="Times New Roman" w:cs="Times New Roman"/>
          <w:i/>
          <w:sz w:val="28"/>
          <w:szCs w:val="28"/>
        </w:rPr>
        <w:t xml:space="preserve">Пол </w:t>
      </w:r>
    </w:p>
    <w:p w:rsidR="00EF6305" w:rsidRDefault="00EF6305" w:rsidP="00EF63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показывают, </w:t>
      </w:r>
      <w:r w:rsidRPr="00EF6305">
        <w:rPr>
          <w:rFonts w:ascii="Times New Roman" w:hAnsi="Times New Roman" w:cs="Times New Roman"/>
          <w:sz w:val="28"/>
          <w:szCs w:val="28"/>
        </w:rPr>
        <w:t>что как среди мужчин, так и</w:t>
      </w:r>
      <w:r>
        <w:rPr>
          <w:rFonts w:ascii="Times New Roman" w:hAnsi="Times New Roman" w:cs="Times New Roman"/>
          <w:sz w:val="28"/>
          <w:szCs w:val="28"/>
        </w:rPr>
        <w:t xml:space="preserve"> среди женщин доля отрицательного восприятия к</w:t>
      </w:r>
      <w:r w:rsidRPr="00EF6305">
        <w:rPr>
          <w:rFonts w:ascii="Times New Roman" w:hAnsi="Times New Roman" w:cs="Times New Roman"/>
          <w:sz w:val="28"/>
          <w:szCs w:val="28"/>
        </w:rPr>
        <w:t xml:space="preserve"> инициативе "Один пояс, один путь" выше доли положительных и нейтральных отношений. </w:t>
      </w:r>
      <w:r>
        <w:rPr>
          <w:rFonts w:ascii="Times New Roman" w:hAnsi="Times New Roman" w:cs="Times New Roman"/>
          <w:sz w:val="28"/>
          <w:szCs w:val="28"/>
        </w:rPr>
        <w:t xml:space="preserve">Данный результат говорит о том, что </w:t>
      </w:r>
      <w:r w:rsidRPr="00EF6305">
        <w:rPr>
          <w:rFonts w:ascii="Times New Roman" w:hAnsi="Times New Roman" w:cs="Times New Roman"/>
          <w:sz w:val="28"/>
          <w:szCs w:val="28"/>
        </w:rPr>
        <w:t xml:space="preserve">независимо от пола, большинство респондентов имеют негативное </w:t>
      </w:r>
      <w:r>
        <w:rPr>
          <w:rFonts w:ascii="Times New Roman" w:hAnsi="Times New Roman" w:cs="Times New Roman"/>
          <w:sz w:val="28"/>
          <w:szCs w:val="28"/>
        </w:rPr>
        <w:t>восприятие инициативы ОПОП. Согласно таблице сопряженности</w:t>
      </w:r>
      <w:r w:rsidRPr="00EF6305">
        <w:rPr>
          <w:rFonts w:ascii="Times New Roman" w:hAnsi="Times New Roman" w:cs="Times New Roman"/>
          <w:sz w:val="28"/>
          <w:szCs w:val="28"/>
        </w:rPr>
        <w:t>, среди женщин доля отрицательных отношений немного выше, чем среди мужчин</w:t>
      </w:r>
      <w:r>
        <w:rPr>
          <w:rFonts w:ascii="Times New Roman" w:hAnsi="Times New Roman" w:cs="Times New Roman"/>
          <w:sz w:val="28"/>
          <w:szCs w:val="28"/>
        </w:rPr>
        <w:t xml:space="preserve"> (см. таблица 19)</w:t>
      </w:r>
      <w:r w:rsidRPr="00EF6305">
        <w:rPr>
          <w:rFonts w:ascii="Times New Roman" w:hAnsi="Times New Roman" w:cs="Times New Roman"/>
          <w:sz w:val="28"/>
          <w:szCs w:val="28"/>
        </w:rPr>
        <w:t xml:space="preserve">. </w:t>
      </w:r>
    </w:p>
    <w:p w:rsidR="00EF6305" w:rsidRDefault="00EF6305" w:rsidP="00EF6305">
      <w:pPr>
        <w:spacing w:after="0" w:line="240" w:lineRule="auto"/>
        <w:ind w:firstLine="709"/>
        <w:jc w:val="center"/>
        <w:rPr>
          <w:rFonts w:ascii="Times New Roman" w:hAnsi="Times New Roman" w:cs="Times New Roman"/>
          <w:b/>
          <w:sz w:val="28"/>
          <w:szCs w:val="28"/>
        </w:rPr>
      </w:pPr>
      <w:r w:rsidRPr="00EF6305">
        <w:rPr>
          <w:rFonts w:ascii="Times New Roman" w:hAnsi="Times New Roman" w:cs="Times New Roman"/>
          <w:b/>
          <w:sz w:val="28"/>
          <w:szCs w:val="28"/>
        </w:rPr>
        <w:t xml:space="preserve">Таблица 19. – Показатели восприятия инициативы ОПОП в полом аспекте, </w:t>
      </w:r>
      <w:r w:rsidRPr="00EF6305">
        <w:rPr>
          <w:rFonts w:ascii="Times New Roman" w:hAnsi="Times New Roman" w:cs="Times New Roman"/>
          <w:b/>
          <w:sz w:val="28"/>
          <w:szCs w:val="28"/>
          <w:lang w:val="en-US"/>
        </w:rPr>
        <w:t>N</w:t>
      </w:r>
      <w:r w:rsidRPr="00EF6305">
        <w:rPr>
          <w:rFonts w:ascii="Times New Roman" w:hAnsi="Times New Roman" w:cs="Times New Roman"/>
          <w:b/>
          <w:sz w:val="28"/>
          <w:szCs w:val="28"/>
        </w:rPr>
        <w:t>=2512</w:t>
      </w:r>
    </w:p>
    <w:tbl>
      <w:tblPr>
        <w:tblStyle w:val="af1"/>
        <w:tblW w:w="9634" w:type="dxa"/>
        <w:tblLayout w:type="fixed"/>
        <w:tblLook w:val="0000" w:firstRow="0" w:lastRow="0" w:firstColumn="0" w:lastColumn="0" w:noHBand="0" w:noVBand="0"/>
      </w:tblPr>
      <w:tblGrid>
        <w:gridCol w:w="704"/>
        <w:gridCol w:w="851"/>
        <w:gridCol w:w="1134"/>
        <w:gridCol w:w="1548"/>
        <w:gridCol w:w="1428"/>
        <w:gridCol w:w="1701"/>
        <w:gridCol w:w="851"/>
        <w:gridCol w:w="1417"/>
      </w:tblGrid>
      <w:tr w:rsidR="00EF6305" w:rsidRPr="00EF6305" w:rsidTr="00C92665">
        <w:tc>
          <w:tcPr>
            <w:tcW w:w="9634" w:type="dxa"/>
            <w:gridSpan w:val="8"/>
          </w:tcPr>
          <w:p w:rsidR="00EF6305" w:rsidRPr="00EF6305" w:rsidRDefault="00EF6305" w:rsidP="00EF6305">
            <w:pPr>
              <w:autoSpaceDE w:val="0"/>
              <w:autoSpaceDN w:val="0"/>
              <w:adjustRightInd w:val="0"/>
              <w:ind w:left="60" w:right="60"/>
              <w:jc w:val="center"/>
              <w:rPr>
                <w:rFonts w:ascii="Times New Roman" w:hAnsi="Times New Roman" w:cs="Times New Roman"/>
                <w:color w:val="000000"/>
                <w:sz w:val="20"/>
                <w:szCs w:val="20"/>
              </w:rPr>
            </w:pPr>
            <w:r w:rsidRPr="00EF6305">
              <w:rPr>
                <w:rFonts w:ascii="Times New Roman" w:hAnsi="Times New Roman" w:cs="Times New Roman"/>
                <w:b/>
                <w:bCs/>
                <w:color w:val="000000"/>
                <w:sz w:val="20"/>
                <w:szCs w:val="20"/>
              </w:rPr>
              <w:t xml:space="preserve">Таблица сопряженности Пол * </w:t>
            </w:r>
            <w:r>
              <w:rPr>
                <w:rFonts w:ascii="Times New Roman" w:hAnsi="Times New Roman" w:cs="Times New Roman"/>
                <w:b/>
                <w:bCs/>
                <w:color w:val="000000"/>
                <w:sz w:val="20"/>
                <w:szCs w:val="20"/>
              </w:rPr>
              <w:t xml:space="preserve">Восприятие </w:t>
            </w:r>
            <w:r w:rsidRPr="00EF6305">
              <w:rPr>
                <w:rFonts w:ascii="Times New Roman" w:hAnsi="Times New Roman" w:cs="Times New Roman"/>
                <w:b/>
                <w:bCs/>
                <w:color w:val="000000"/>
                <w:sz w:val="20"/>
                <w:szCs w:val="20"/>
              </w:rPr>
              <w:t>ОПОП</w:t>
            </w:r>
          </w:p>
        </w:tc>
      </w:tr>
      <w:tr w:rsidR="00EF6305" w:rsidRPr="00EF6305" w:rsidTr="00C92665">
        <w:tc>
          <w:tcPr>
            <w:tcW w:w="2689" w:type="dxa"/>
            <w:gridSpan w:val="3"/>
            <w:vMerge w:val="restart"/>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p>
        </w:tc>
        <w:tc>
          <w:tcPr>
            <w:tcW w:w="5528" w:type="dxa"/>
            <w:gridSpan w:val="4"/>
          </w:tcPr>
          <w:p w:rsidR="00EF6305" w:rsidRPr="00EF6305" w:rsidRDefault="00EF6305" w:rsidP="00EF6305">
            <w:pPr>
              <w:autoSpaceDE w:val="0"/>
              <w:autoSpaceDN w:val="0"/>
              <w:adjustRightInd w:val="0"/>
              <w:ind w:left="60" w:right="60"/>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Восприятие </w:t>
            </w:r>
            <w:r w:rsidRPr="00EF6305">
              <w:rPr>
                <w:rFonts w:ascii="Times New Roman" w:hAnsi="Times New Roman" w:cs="Times New Roman"/>
                <w:b/>
                <w:color w:val="000000"/>
                <w:sz w:val="20"/>
                <w:szCs w:val="20"/>
              </w:rPr>
              <w:t>ОПОП</w:t>
            </w:r>
          </w:p>
        </w:tc>
        <w:tc>
          <w:tcPr>
            <w:tcW w:w="1417" w:type="dxa"/>
            <w:vMerge w:val="restart"/>
          </w:tcPr>
          <w:p w:rsidR="00EF6305" w:rsidRPr="00EF6305" w:rsidRDefault="00EF6305" w:rsidP="00EF6305">
            <w:pPr>
              <w:autoSpaceDE w:val="0"/>
              <w:autoSpaceDN w:val="0"/>
              <w:adjustRightInd w:val="0"/>
              <w:ind w:left="60" w:right="60"/>
              <w:jc w:val="center"/>
              <w:rPr>
                <w:rFonts w:ascii="Times New Roman" w:hAnsi="Times New Roman" w:cs="Times New Roman"/>
                <w:b/>
                <w:color w:val="000000"/>
                <w:sz w:val="20"/>
                <w:szCs w:val="20"/>
              </w:rPr>
            </w:pPr>
            <w:r w:rsidRPr="00EF6305">
              <w:rPr>
                <w:rFonts w:ascii="Times New Roman" w:hAnsi="Times New Roman" w:cs="Times New Roman"/>
                <w:b/>
                <w:color w:val="000000"/>
                <w:sz w:val="20"/>
                <w:szCs w:val="20"/>
              </w:rPr>
              <w:t>Итого</w:t>
            </w:r>
          </w:p>
        </w:tc>
      </w:tr>
      <w:tr w:rsidR="00EF6305" w:rsidRPr="00EF6305" w:rsidTr="00C92665">
        <w:tc>
          <w:tcPr>
            <w:tcW w:w="2689" w:type="dxa"/>
            <w:gridSpan w:val="3"/>
            <w:vMerge/>
          </w:tcPr>
          <w:p w:rsidR="00EF6305" w:rsidRPr="00EF6305" w:rsidRDefault="00EF6305" w:rsidP="00EF6305">
            <w:pPr>
              <w:autoSpaceDE w:val="0"/>
              <w:autoSpaceDN w:val="0"/>
              <w:adjustRightInd w:val="0"/>
              <w:rPr>
                <w:rFonts w:ascii="Times New Roman" w:hAnsi="Times New Roman" w:cs="Times New Roman"/>
                <w:color w:val="000000"/>
                <w:sz w:val="20"/>
                <w:szCs w:val="20"/>
              </w:rPr>
            </w:pPr>
          </w:p>
        </w:tc>
        <w:tc>
          <w:tcPr>
            <w:tcW w:w="1548" w:type="dxa"/>
          </w:tcPr>
          <w:p w:rsidR="00EF6305" w:rsidRPr="00EF6305" w:rsidRDefault="00EF6305" w:rsidP="00EF6305">
            <w:pPr>
              <w:autoSpaceDE w:val="0"/>
              <w:autoSpaceDN w:val="0"/>
              <w:adjustRightInd w:val="0"/>
              <w:ind w:left="60" w:right="60"/>
              <w:jc w:val="center"/>
              <w:rPr>
                <w:rFonts w:ascii="Times New Roman" w:hAnsi="Times New Roman" w:cs="Times New Roman"/>
                <w:b/>
                <w:color w:val="000000"/>
                <w:sz w:val="20"/>
                <w:szCs w:val="20"/>
              </w:rPr>
            </w:pPr>
            <w:r w:rsidRPr="00EF6305">
              <w:rPr>
                <w:rFonts w:ascii="Times New Roman" w:hAnsi="Times New Roman" w:cs="Times New Roman"/>
                <w:b/>
                <w:color w:val="000000"/>
                <w:sz w:val="20"/>
                <w:szCs w:val="20"/>
              </w:rPr>
              <w:t>Положительно</w:t>
            </w:r>
          </w:p>
        </w:tc>
        <w:tc>
          <w:tcPr>
            <w:tcW w:w="1428" w:type="dxa"/>
          </w:tcPr>
          <w:p w:rsidR="00EF6305" w:rsidRPr="00EF6305" w:rsidRDefault="00EF6305" w:rsidP="00EF6305">
            <w:pPr>
              <w:autoSpaceDE w:val="0"/>
              <w:autoSpaceDN w:val="0"/>
              <w:adjustRightInd w:val="0"/>
              <w:ind w:left="60" w:right="60"/>
              <w:jc w:val="center"/>
              <w:rPr>
                <w:rFonts w:ascii="Times New Roman" w:hAnsi="Times New Roman" w:cs="Times New Roman"/>
                <w:b/>
                <w:color w:val="000000"/>
                <w:sz w:val="20"/>
                <w:szCs w:val="20"/>
              </w:rPr>
            </w:pPr>
            <w:r w:rsidRPr="00EF6305">
              <w:rPr>
                <w:rFonts w:ascii="Times New Roman" w:hAnsi="Times New Roman" w:cs="Times New Roman"/>
                <w:b/>
                <w:color w:val="000000"/>
                <w:sz w:val="20"/>
                <w:szCs w:val="20"/>
              </w:rPr>
              <w:t>Нейтрально</w:t>
            </w:r>
          </w:p>
        </w:tc>
        <w:tc>
          <w:tcPr>
            <w:tcW w:w="1701" w:type="dxa"/>
          </w:tcPr>
          <w:p w:rsidR="00EF6305" w:rsidRPr="00EF6305" w:rsidRDefault="00EF6305" w:rsidP="00EF6305">
            <w:pPr>
              <w:autoSpaceDE w:val="0"/>
              <w:autoSpaceDN w:val="0"/>
              <w:adjustRightInd w:val="0"/>
              <w:ind w:left="60" w:right="60"/>
              <w:jc w:val="center"/>
              <w:rPr>
                <w:rFonts w:ascii="Times New Roman" w:hAnsi="Times New Roman" w:cs="Times New Roman"/>
                <w:b/>
                <w:color w:val="000000"/>
                <w:sz w:val="20"/>
                <w:szCs w:val="20"/>
              </w:rPr>
            </w:pPr>
            <w:r w:rsidRPr="00EF6305">
              <w:rPr>
                <w:rFonts w:ascii="Times New Roman" w:hAnsi="Times New Roman" w:cs="Times New Roman"/>
                <w:b/>
                <w:color w:val="000000"/>
                <w:sz w:val="20"/>
                <w:szCs w:val="20"/>
              </w:rPr>
              <w:t>Отрицательно</w:t>
            </w:r>
          </w:p>
        </w:tc>
        <w:tc>
          <w:tcPr>
            <w:tcW w:w="851" w:type="dxa"/>
          </w:tcPr>
          <w:p w:rsidR="00EF6305" w:rsidRPr="00EF6305" w:rsidRDefault="00EF6305" w:rsidP="00EF6305">
            <w:pPr>
              <w:autoSpaceDE w:val="0"/>
              <w:autoSpaceDN w:val="0"/>
              <w:adjustRightInd w:val="0"/>
              <w:ind w:left="60" w:right="60"/>
              <w:jc w:val="center"/>
              <w:rPr>
                <w:rFonts w:ascii="Times New Roman" w:hAnsi="Times New Roman" w:cs="Times New Roman"/>
                <w:b/>
                <w:color w:val="000000"/>
                <w:sz w:val="20"/>
                <w:szCs w:val="20"/>
              </w:rPr>
            </w:pPr>
            <w:r w:rsidRPr="00EF6305">
              <w:rPr>
                <w:rFonts w:ascii="Times New Roman" w:hAnsi="Times New Roman" w:cs="Times New Roman"/>
                <w:b/>
                <w:color w:val="000000"/>
                <w:sz w:val="20"/>
                <w:szCs w:val="20"/>
              </w:rPr>
              <w:t>Зат. ответ</w:t>
            </w:r>
          </w:p>
        </w:tc>
        <w:tc>
          <w:tcPr>
            <w:tcW w:w="1417" w:type="dxa"/>
            <w:vMerge/>
          </w:tcPr>
          <w:p w:rsidR="00EF6305" w:rsidRPr="00EF6305" w:rsidRDefault="00EF6305" w:rsidP="00EF6305">
            <w:pPr>
              <w:autoSpaceDE w:val="0"/>
              <w:autoSpaceDN w:val="0"/>
              <w:adjustRightInd w:val="0"/>
              <w:rPr>
                <w:rFonts w:ascii="Times New Roman" w:hAnsi="Times New Roman" w:cs="Times New Roman"/>
                <w:color w:val="000000"/>
                <w:sz w:val="20"/>
                <w:szCs w:val="20"/>
              </w:rPr>
            </w:pPr>
          </w:p>
        </w:tc>
      </w:tr>
      <w:tr w:rsidR="00EF6305" w:rsidRPr="00EF6305" w:rsidTr="00C92665">
        <w:tc>
          <w:tcPr>
            <w:tcW w:w="704" w:type="dxa"/>
            <w:vMerge w:val="restart"/>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Пол</w:t>
            </w:r>
          </w:p>
        </w:tc>
        <w:tc>
          <w:tcPr>
            <w:tcW w:w="851" w:type="dxa"/>
            <w:vMerge w:val="restart"/>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Мужской</w:t>
            </w:r>
          </w:p>
        </w:tc>
        <w:tc>
          <w:tcPr>
            <w:tcW w:w="1134"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Частота</w:t>
            </w:r>
          </w:p>
        </w:tc>
        <w:tc>
          <w:tcPr>
            <w:tcW w:w="154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421</w:t>
            </w:r>
          </w:p>
        </w:tc>
        <w:tc>
          <w:tcPr>
            <w:tcW w:w="142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144</w:t>
            </w:r>
          </w:p>
        </w:tc>
        <w:tc>
          <w:tcPr>
            <w:tcW w:w="170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389</w:t>
            </w:r>
          </w:p>
        </w:tc>
        <w:tc>
          <w:tcPr>
            <w:tcW w:w="85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35</w:t>
            </w:r>
          </w:p>
        </w:tc>
        <w:tc>
          <w:tcPr>
            <w:tcW w:w="1417"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989</w:t>
            </w:r>
          </w:p>
        </w:tc>
      </w:tr>
      <w:tr w:rsidR="00EF6305" w:rsidRPr="00EF6305" w:rsidTr="00C92665">
        <w:tc>
          <w:tcPr>
            <w:tcW w:w="704" w:type="dxa"/>
            <w:vMerge/>
          </w:tcPr>
          <w:p w:rsidR="00EF6305" w:rsidRPr="00EF6305" w:rsidRDefault="00EF6305" w:rsidP="00EF6305">
            <w:pPr>
              <w:autoSpaceDE w:val="0"/>
              <w:autoSpaceDN w:val="0"/>
              <w:adjustRightInd w:val="0"/>
              <w:rPr>
                <w:rFonts w:ascii="Times New Roman" w:hAnsi="Times New Roman" w:cs="Times New Roman"/>
                <w:color w:val="000000"/>
                <w:sz w:val="20"/>
                <w:szCs w:val="20"/>
              </w:rPr>
            </w:pPr>
          </w:p>
        </w:tc>
        <w:tc>
          <w:tcPr>
            <w:tcW w:w="851" w:type="dxa"/>
            <w:vMerge/>
          </w:tcPr>
          <w:p w:rsidR="00EF6305" w:rsidRPr="00EF6305" w:rsidRDefault="00EF6305" w:rsidP="00EF6305">
            <w:pPr>
              <w:autoSpaceDE w:val="0"/>
              <w:autoSpaceDN w:val="0"/>
              <w:adjustRightInd w:val="0"/>
              <w:rPr>
                <w:rFonts w:ascii="Times New Roman" w:hAnsi="Times New Roman" w:cs="Times New Roman"/>
                <w:color w:val="000000"/>
                <w:sz w:val="20"/>
                <w:szCs w:val="20"/>
              </w:rPr>
            </w:pPr>
          </w:p>
        </w:tc>
        <w:tc>
          <w:tcPr>
            <w:tcW w:w="1134"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 в Пол</w:t>
            </w:r>
          </w:p>
        </w:tc>
        <w:tc>
          <w:tcPr>
            <w:tcW w:w="154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42.6%</w:t>
            </w:r>
          </w:p>
        </w:tc>
        <w:tc>
          <w:tcPr>
            <w:tcW w:w="142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14.6%</w:t>
            </w:r>
          </w:p>
        </w:tc>
        <w:tc>
          <w:tcPr>
            <w:tcW w:w="170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39.3%</w:t>
            </w:r>
          </w:p>
        </w:tc>
        <w:tc>
          <w:tcPr>
            <w:tcW w:w="85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3.5%</w:t>
            </w:r>
          </w:p>
        </w:tc>
        <w:tc>
          <w:tcPr>
            <w:tcW w:w="1417"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100.0%</w:t>
            </w:r>
          </w:p>
        </w:tc>
      </w:tr>
      <w:tr w:rsidR="00EF6305" w:rsidRPr="00EF6305" w:rsidTr="00C92665">
        <w:tc>
          <w:tcPr>
            <w:tcW w:w="704" w:type="dxa"/>
            <w:vMerge/>
          </w:tcPr>
          <w:p w:rsidR="00EF6305" w:rsidRPr="00EF6305" w:rsidRDefault="00EF6305" w:rsidP="00EF6305">
            <w:pPr>
              <w:autoSpaceDE w:val="0"/>
              <w:autoSpaceDN w:val="0"/>
              <w:adjustRightInd w:val="0"/>
              <w:rPr>
                <w:rFonts w:ascii="Times New Roman" w:hAnsi="Times New Roman" w:cs="Times New Roman"/>
                <w:color w:val="000000"/>
                <w:sz w:val="20"/>
                <w:szCs w:val="20"/>
              </w:rPr>
            </w:pPr>
          </w:p>
        </w:tc>
        <w:tc>
          <w:tcPr>
            <w:tcW w:w="851" w:type="dxa"/>
            <w:vMerge w:val="restart"/>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Женский</w:t>
            </w:r>
          </w:p>
        </w:tc>
        <w:tc>
          <w:tcPr>
            <w:tcW w:w="1134"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Частота</w:t>
            </w:r>
          </w:p>
        </w:tc>
        <w:tc>
          <w:tcPr>
            <w:tcW w:w="154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490</w:t>
            </w:r>
          </w:p>
        </w:tc>
        <w:tc>
          <w:tcPr>
            <w:tcW w:w="142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289</w:t>
            </w:r>
          </w:p>
        </w:tc>
        <w:tc>
          <w:tcPr>
            <w:tcW w:w="170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713</w:t>
            </w:r>
          </w:p>
        </w:tc>
        <w:tc>
          <w:tcPr>
            <w:tcW w:w="85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31</w:t>
            </w:r>
          </w:p>
        </w:tc>
        <w:tc>
          <w:tcPr>
            <w:tcW w:w="1417"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1523</w:t>
            </w:r>
          </w:p>
        </w:tc>
      </w:tr>
      <w:tr w:rsidR="00EF6305" w:rsidRPr="00EF6305" w:rsidTr="00C92665">
        <w:tc>
          <w:tcPr>
            <w:tcW w:w="704" w:type="dxa"/>
            <w:vMerge/>
          </w:tcPr>
          <w:p w:rsidR="00EF6305" w:rsidRPr="00EF6305" w:rsidRDefault="00EF6305" w:rsidP="00EF6305">
            <w:pPr>
              <w:autoSpaceDE w:val="0"/>
              <w:autoSpaceDN w:val="0"/>
              <w:adjustRightInd w:val="0"/>
              <w:rPr>
                <w:rFonts w:ascii="Times New Roman" w:hAnsi="Times New Roman" w:cs="Times New Roman"/>
                <w:color w:val="000000"/>
                <w:sz w:val="20"/>
                <w:szCs w:val="20"/>
              </w:rPr>
            </w:pPr>
          </w:p>
        </w:tc>
        <w:tc>
          <w:tcPr>
            <w:tcW w:w="851" w:type="dxa"/>
            <w:vMerge/>
          </w:tcPr>
          <w:p w:rsidR="00EF6305" w:rsidRPr="00EF6305" w:rsidRDefault="00EF6305" w:rsidP="00EF6305">
            <w:pPr>
              <w:autoSpaceDE w:val="0"/>
              <w:autoSpaceDN w:val="0"/>
              <w:adjustRightInd w:val="0"/>
              <w:rPr>
                <w:rFonts w:ascii="Times New Roman" w:hAnsi="Times New Roman" w:cs="Times New Roman"/>
                <w:color w:val="000000"/>
                <w:sz w:val="20"/>
                <w:szCs w:val="20"/>
              </w:rPr>
            </w:pPr>
          </w:p>
        </w:tc>
        <w:tc>
          <w:tcPr>
            <w:tcW w:w="1134"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 в Пол</w:t>
            </w:r>
          </w:p>
        </w:tc>
        <w:tc>
          <w:tcPr>
            <w:tcW w:w="154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32.2%</w:t>
            </w:r>
          </w:p>
        </w:tc>
        <w:tc>
          <w:tcPr>
            <w:tcW w:w="142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19.0%</w:t>
            </w:r>
          </w:p>
        </w:tc>
        <w:tc>
          <w:tcPr>
            <w:tcW w:w="170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46.8%</w:t>
            </w:r>
          </w:p>
        </w:tc>
        <w:tc>
          <w:tcPr>
            <w:tcW w:w="85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2.0%</w:t>
            </w:r>
          </w:p>
        </w:tc>
        <w:tc>
          <w:tcPr>
            <w:tcW w:w="1417"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100.0%</w:t>
            </w:r>
          </w:p>
        </w:tc>
      </w:tr>
      <w:tr w:rsidR="00EF6305" w:rsidRPr="00EF6305" w:rsidTr="00C92665">
        <w:tc>
          <w:tcPr>
            <w:tcW w:w="1555" w:type="dxa"/>
            <w:gridSpan w:val="2"/>
            <w:vMerge w:val="restart"/>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Итого</w:t>
            </w:r>
          </w:p>
        </w:tc>
        <w:tc>
          <w:tcPr>
            <w:tcW w:w="1134"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Частота</w:t>
            </w:r>
          </w:p>
        </w:tc>
        <w:tc>
          <w:tcPr>
            <w:tcW w:w="154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911</w:t>
            </w:r>
          </w:p>
        </w:tc>
        <w:tc>
          <w:tcPr>
            <w:tcW w:w="142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433</w:t>
            </w:r>
          </w:p>
        </w:tc>
        <w:tc>
          <w:tcPr>
            <w:tcW w:w="170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1102</w:t>
            </w:r>
          </w:p>
        </w:tc>
        <w:tc>
          <w:tcPr>
            <w:tcW w:w="85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66</w:t>
            </w:r>
          </w:p>
        </w:tc>
        <w:tc>
          <w:tcPr>
            <w:tcW w:w="1417"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2512</w:t>
            </w:r>
          </w:p>
        </w:tc>
      </w:tr>
      <w:tr w:rsidR="00EF6305" w:rsidRPr="00EF6305" w:rsidTr="00C92665">
        <w:tc>
          <w:tcPr>
            <w:tcW w:w="1555" w:type="dxa"/>
            <w:gridSpan w:val="2"/>
            <w:vMerge/>
          </w:tcPr>
          <w:p w:rsidR="00EF6305" w:rsidRPr="00EF6305" w:rsidRDefault="00EF6305" w:rsidP="00EF6305">
            <w:pPr>
              <w:autoSpaceDE w:val="0"/>
              <w:autoSpaceDN w:val="0"/>
              <w:adjustRightInd w:val="0"/>
              <w:rPr>
                <w:rFonts w:ascii="Times New Roman" w:hAnsi="Times New Roman" w:cs="Times New Roman"/>
                <w:color w:val="000000"/>
                <w:sz w:val="20"/>
                <w:szCs w:val="20"/>
              </w:rPr>
            </w:pPr>
          </w:p>
        </w:tc>
        <w:tc>
          <w:tcPr>
            <w:tcW w:w="1134"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 в Пол</w:t>
            </w:r>
          </w:p>
        </w:tc>
        <w:tc>
          <w:tcPr>
            <w:tcW w:w="154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36.3%</w:t>
            </w:r>
          </w:p>
        </w:tc>
        <w:tc>
          <w:tcPr>
            <w:tcW w:w="1428"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17.2%</w:t>
            </w:r>
          </w:p>
        </w:tc>
        <w:tc>
          <w:tcPr>
            <w:tcW w:w="170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43.9%</w:t>
            </w:r>
          </w:p>
        </w:tc>
        <w:tc>
          <w:tcPr>
            <w:tcW w:w="851"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2.6%</w:t>
            </w:r>
          </w:p>
        </w:tc>
        <w:tc>
          <w:tcPr>
            <w:tcW w:w="1417" w:type="dxa"/>
          </w:tcPr>
          <w:p w:rsidR="00EF6305" w:rsidRPr="00EF6305" w:rsidRDefault="00EF6305" w:rsidP="00EF6305">
            <w:pPr>
              <w:autoSpaceDE w:val="0"/>
              <w:autoSpaceDN w:val="0"/>
              <w:adjustRightInd w:val="0"/>
              <w:ind w:left="60" w:right="60"/>
              <w:rPr>
                <w:rFonts w:ascii="Times New Roman" w:hAnsi="Times New Roman" w:cs="Times New Roman"/>
                <w:color w:val="000000"/>
                <w:sz w:val="20"/>
                <w:szCs w:val="20"/>
              </w:rPr>
            </w:pPr>
            <w:r w:rsidRPr="00EF6305">
              <w:rPr>
                <w:rFonts w:ascii="Times New Roman" w:hAnsi="Times New Roman" w:cs="Times New Roman"/>
                <w:color w:val="000000"/>
                <w:sz w:val="20"/>
                <w:szCs w:val="20"/>
              </w:rPr>
              <w:t>100.0%</w:t>
            </w:r>
          </w:p>
        </w:tc>
      </w:tr>
    </w:tbl>
    <w:p w:rsidR="00EF6305" w:rsidRPr="00EF6305" w:rsidRDefault="00EF6305" w:rsidP="00EF6305">
      <w:pPr>
        <w:spacing w:after="0" w:line="240" w:lineRule="auto"/>
        <w:ind w:firstLine="709"/>
        <w:jc w:val="both"/>
        <w:rPr>
          <w:rFonts w:ascii="Times New Roman" w:hAnsi="Times New Roman" w:cs="Times New Roman"/>
          <w:sz w:val="28"/>
          <w:szCs w:val="28"/>
        </w:rPr>
      </w:pPr>
      <w:r w:rsidRPr="00EF6305">
        <w:rPr>
          <w:rFonts w:ascii="Times New Roman" w:hAnsi="Times New Roman" w:cs="Times New Roman"/>
          <w:sz w:val="28"/>
          <w:szCs w:val="28"/>
        </w:rPr>
        <w:t>Коэффициент корреляции Спирмена между</w:t>
      </w:r>
      <w:r>
        <w:rPr>
          <w:rFonts w:ascii="Times New Roman" w:hAnsi="Times New Roman" w:cs="Times New Roman"/>
          <w:sz w:val="28"/>
          <w:szCs w:val="28"/>
        </w:rPr>
        <w:t xml:space="preserve"> переменными</w:t>
      </w:r>
      <w:r w:rsidRPr="00EF6305">
        <w:rPr>
          <w:rFonts w:ascii="Times New Roman" w:hAnsi="Times New Roman" w:cs="Times New Roman"/>
          <w:sz w:val="28"/>
          <w:szCs w:val="28"/>
        </w:rPr>
        <w:t xml:space="preserve"> "Пол" и "</w:t>
      </w:r>
      <w:r>
        <w:rPr>
          <w:rFonts w:ascii="Times New Roman" w:hAnsi="Times New Roman" w:cs="Times New Roman"/>
          <w:sz w:val="28"/>
          <w:szCs w:val="28"/>
        </w:rPr>
        <w:t>Восприятие</w:t>
      </w:r>
      <w:r w:rsidRPr="00EF6305">
        <w:rPr>
          <w:rFonts w:ascii="Times New Roman" w:hAnsi="Times New Roman" w:cs="Times New Roman"/>
          <w:sz w:val="28"/>
          <w:szCs w:val="28"/>
        </w:rPr>
        <w:t xml:space="preserve"> ОПОП" составляет 0.078. Это положительная корреляция, но значени</w:t>
      </w:r>
      <w:r>
        <w:rPr>
          <w:rFonts w:ascii="Times New Roman" w:hAnsi="Times New Roman" w:cs="Times New Roman"/>
          <w:sz w:val="28"/>
          <w:szCs w:val="28"/>
        </w:rPr>
        <w:t xml:space="preserve">е коэффициента довольно низкое. </w:t>
      </w:r>
      <w:r w:rsidRPr="00EF6305">
        <w:rPr>
          <w:rFonts w:ascii="Times New Roman" w:hAnsi="Times New Roman" w:cs="Times New Roman"/>
          <w:sz w:val="28"/>
          <w:szCs w:val="28"/>
        </w:rPr>
        <w:t xml:space="preserve">Уровень значимости для этой корреляции составляет 0.000, что означает, что эта корреляция статистически </w:t>
      </w:r>
      <w:r w:rsidRPr="00EF6305">
        <w:rPr>
          <w:rFonts w:ascii="Times New Roman" w:hAnsi="Times New Roman" w:cs="Times New Roman"/>
          <w:sz w:val="28"/>
          <w:szCs w:val="28"/>
        </w:rPr>
        <w:lastRenderedPageBreak/>
        <w:t>значима на уровне значимости 0.01.</w:t>
      </w:r>
      <w:r>
        <w:rPr>
          <w:rFonts w:ascii="Times New Roman" w:hAnsi="Times New Roman" w:cs="Times New Roman"/>
          <w:sz w:val="28"/>
          <w:szCs w:val="28"/>
        </w:rPr>
        <w:t xml:space="preserve"> </w:t>
      </w:r>
      <w:r w:rsidRPr="00EF6305">
        <w:rPr>
          <w:rFonts w:ascii="Times New Roman" w:hAnsi="Times New Roman" w:cs="Times New Roman"/>
          <w:sz w:val="28"/>
          <w:szCs w:val="28"/>
        </w:rPr>
        <w:t>Положительная корреляция настолько низкого значения (0.078) указывает на то, что существует очень слабая положительная связь между полом и отношением к инициативе "Один пояс, один путь". Это означает, что среди респондентов может быть небольшая тенденция, при которой некоторое повышение положительного отношения к инициативе соотносится с женским полом. Однако, такая связь довольно слаба и не может быть использована для утверждения о прямой причинно-следственной зависимости между полом и отношением к инициативе.</w:t>
      </w:r>
    </w:p>
    <w:p w:rsidR="00EF6305" w:rsidRPr="00C721DC" w:rsidRDefault="00A229F2" w:rsidP="00B33457">
      <w:pPr>
        <w:spacing w:after="0" w:line="240" w:lineRule="auto"/>
        <w:ind w:firstLine="709"/>
        <w:jc w:val="both"/>
        <w:rPr>
          <w:rFonts w:ascii="Times New Roman" w:hAnsi="Times New Roman" w:cs="Times New Roman"/>
          <w:i/>
          <w:sz w:val="28"/>
          <w:szCs w:val="28"/>
        </w:rPr>
      </w:pPr>
      <w:r w:rsidRPr="00C721DC">
        <w:rPr>
          <w:rFonts w:ascii="Times New Roman" w:hAnsi="Times New Roman" w:cs="Times New Roman"/>
          <w:i/>
          <w:sz w:val="28"/>
          <w:szCs w:val="28"/>
        </w:rPr>
        <w:t>Образование</w:t>
      </w:r>
    </w:p>
    <w:p w:rsidR="00C721DC" w:rsidRPr="00C721DC" w:rsidRDefault="00C721DC" w:rsidP="00C721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Образование играет важную роль в процессе восприятия. Результаты исследования показали, что </w:t>
      </w:r>
      <w:r w:rsidRPr="00C721DC">
        <w:rPr>
          <w:rFonts w:ascii="Times New Roman" w:hAnsi="Times New Roman" w:cs="Times New Roman"/>
          <w:sz w:val="28"/>
          <w:szCs w:val="28"/>
        </w:rPr>
        <w:t xml:space="preserve">доля отрицательных отношений к инициативе "Один пояс, один путь" </w:t>
      </w:r>
      <w:r>
        <w:rPr>
          <w:rFonts w:ascii="Times New Roman" w:hAnsi="Times New Roman" w:cs="Times New Roman"/>
          <w:sz w:val="28"/>
          <w:szCs w:val="28"/>
        </w:rPr>
        <w:t xml:space="preserve">зависит от уровня образования. Согласно данным, чем выше уровень образования, тем ниже уровень отрицательного восприятия (см. таблица 20). </w:t>
      </w:r>
    </w:p>
    <w:p w:rsidR="00C721DC" w:rsidRPr="00B71959" w:rsidRDefault="00C721DC" w:rsidP="00B71959">
      <w:pPr>
        <w:spacing w:after="0" w:line="240" w:lineRule="auto"/>
        <w:ind w:firstLine="709"/>
        <w:jc w:val="center"/>
        <w:rPr>
          <w:rFonts w:ascii="Times New Roman" w:hAnsi="Times New Roman" w:cs="Times New Roman"/>
          <w:b/>
          <w:sz w:val="28"/>
          <w:szCs w:val="28"/>
        </w:rPr>
      </w:pPr>
      <w:r w:rsidRPr="00B71959">
        <w:rPr>
          <w:rFonts w:ascii="Times New Roman" w:hAnsi="Times New Roman" w:cs="Times New Roman"/>
          <w:b/>
          <w:sz w:val="28"/>
          <w:szCs w:val="28"/>
        </w:rPr>
        <w:t xml:space="preserve">Таблица 20. – Роль образование в восприятии инициативы ОПОП в Казахстане, </w:t>
      </w:r>
      <w:r w:rsidRPr="00B71959">
        <w:rPr>
          <w:rFonts w:ascii="Times New Roman" w:hAnsi="Times New Roman" w:cs="Times New Roman"/>
          <w:b/>
          <w:sz w:val="28"/>
          <w:szCs w:val="28"/>
          <w:lang w:val="en-US"/>
        </w:rPr>
        <w:t>N</w:t>
      </w:r>
      <w:r w:rsidRPr="00B71959">
        <w:rPr>
          <w:rFonts w:ascii="Times New Roman" w:hAnsi="Times New Roman" w:cs="Times New Roman"/>
          <w:b/>
          <w:sz w:val="28"/>
          <w:szCs w:val="28"/>
        </w:rPr>
        <w:t>=2512</w:t>
      </w:r>
    </w:p>
    <w:tbl>
      <w:tblPr>
        <w:tblStyle w:val="af1"/>
        <w:tblW w:w="9620" w:type="dxa"/>
        <w:tblLayout w:type="fixed"/>
        <w:tblLook w:val="0000" w:firstRow="0" w:lastRow="0" w:firstColumn="0" w:lastColumn="0" w:noHBand="0" w:noVBand="0"/>
      </w:tblPr>
      <w:tblGrid>
        <w:gridCol w:w="420"/>
        <w:gridCol w:w="1276"/>
        <w:gridCol w:w="1843"/>
        <w:gridCol w:w="1276"/>
        <w:gridCol w:w="1417"/>
        <w:gridCol w:w="1276"/>
        <w:gridCol w:w="1134"/>
        <w:gridCol w:w="978"/>
      </w:tblGrid>
      <w:tr w:rsidR="00C721DC" w:rsidRPr="000E722C" w:rsidTr="00A14D76">
        <w:trPr>
          <w:trHeight w:val="276"/>
        </w:trPr>
        <w:tc>
          <w:tcPr>
            <w:tcW w:w="9620" w:type="dxa"/>
            <w:gridSpan w:val="8"/>
          </w:tcPr>
          <w:p w:rsidR="00C721DC" w:rsidRPr="000E722C" w:rsidRDefault="00C721DC" w:rsidP="00A731F1">
            <w:pPr>
              <w:autoSpaceDE w:val="0"/>
              <w:autoSpaceDN w:val="0"/>
              <w:adjustRightInd w:val="0"/>
              <w:ind w:left="60" w:right="60"/>
              <w:jc w:val="center"/>
              <w:rPr>
                <w:rFonts w:ascii="Times New Roman" w:hAnsi="Times New Roman" w:cs="Times New Roman"/>
                <w:color w:val="000000"/>
                <w:sz w:val="20"/>
                <w:szCs w:val="20"/>
              </w:rPr>
            </w:pPr>
            <w:r w:rsidRPr="000E722C">
              <w:rPr>
                <w:rFonts w:ascii="Times New Roman" w:hAnsi="Times New Roman" w:cs="Times New Roman"/>
                <w:b/>
                <w:bCs/>
                <w:color w:val="000000"/>
                <w:sz w:val="20"/>
                <w:szCs w:val="20"/>
              </w:rPr>
              <w:t>Таблица сопряженности Образование * Отношение к ОПОП</w:t>
            </w:r>
          </w:p>
        </w:tc>
      </w:tr>
      <w:tr w:rsidR="00C721DC" w:rsidRPr="000E722C" w:rsidTr="00A731F1">
        <w:trPr>
          <w:trHeight w:val="267"/>
        </w:trPr>
        <w:tc>
          <w:tcPr>
            <w:tcW w:w="3539" w:type="dxa"/>
            <w:gridSpan w:val="3"/>
            <w:vMerge w:val="restart"/>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p>
        </w:tc>
        <w:tc>
          <w:tcPr>
            <w:tcW w:w="5103" w:type="dxa"/>
            <w:gridSpan w:val="4"/>
          </w:tcPr>
          <w:p w:rsidR="00C721DC" w:rsidRPr="000E722C" w:rsidRDefault="00C721DC" w:rsidP="00A731F1">
            <w:pPr>
              <w:autoSpaceDE w:val="0"/>
              <w:autoSpaceDN w:val="0"/>
              <w:adjustRightInd w:val="0"/>
              <w:ind w:left="60" w:right="60"/>
              <w:jc w:val="center"/>
              <w:rPr>
                <w:rFonts w:ascii="Times New Roman" w:hAnsi="Times New Roman" w:cs="Times New Roman"/>
                <w:color w:val="000000"/>
                <w:sz w:val="20"/>
                <w:szCs w:val="20"/>
              </w:rPr>
            </w:pPr>
            <w:r w:rsidRPr="000E722C">
              <w:rPr>
                <w:rFonts w:ascii="Times New Roman" w:hAnsi="Times New Roman" w:cs="Times New Roman"/>
                <w:color w:val="000000"/>
                <w:sz w:val="20"/>
                <w:szCs w:val="20"/>
              </w:rPr>
              <w:t>Отношение к ОПОП</w:t>
            </w:r>
          </w:p>
        </w:tc>
        <w:tc>
          <w:tcPr>
            <w:tcW w:w="978" w:type="dxa"/>
            <w:vMerge w:val="restart"/>
          </w:tcPr>
          <w:p w:rsidR="00C721DC" w:rsidRPr="000E722C" w:rsidRDefault="00C721DC" w:rsidP="00A731F1">
            <w:pPr>
              <w:autoSpaceDE w:val="0"/>
              <w:autoSpaceDN w:val="0"/>
              <w:adjustRightInd w:val="0"/>
              <w:ind w:left="60" w:right="60"/>
              <w:jc w:val="center"/>
              <w:rPr>
                <w:rFonts w:ascii="Times New Roman" w:hAnsi="Times New Roman" w:cs="Times New Roman"/>
                <w:color w:val="000000"/>
                <w:sz w:val="20"/>
                <w:szCs w:val="20"/>
              </w:rPr>
            </w:pPr>
            <w:r w:rsidRPr="000E722C">
              <w:rPr>
                <w:rFonts w:ascii="Times New Roman" w:hAnsi="Times New Roman" w:cs="Times New Roman"/>
                <w:color w:val="000000"/>
                <w:sz w:val="20"/>
                <w:szCs w:val="20"/>
              </w:rPr>
              <w:t>Итого</w:t>
            </w:r>
          </w:p>
        </w:tc>
      </w:tr>
      <w:tr w:rsidR="00C721DC" w:rsidRPr="000E722C" w:rsidTr="00A731F1">
        <w:trPr>
          <w:trHeight w:val="582"/>
        </w:trPr>
        <w:tc>
          <w:tcPr>
            <w:tcW w:w="3539" w:type="dxa"/>
            <w:gridSpan w:val="3"/>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276" w:type="dxa"/>
          </w:tcPr>
          <w:p w:rsidR="00C721DC" w:rsidRPr="000E722C" w:rsidRDefault="00C721DC" w:rsidP="00A731F1">
            <w:pPr>
              <w:autoSpaceDE w:val="0"/>
              <w:autoSpaceDN w:val="0"/>
              <w:adjustRightInd w:val="0"/>
              <w:ind w:left="60" w:right="60"/>
              <w:jc w:val="center"/>
              <w:rPr>
                <w:rFonts w:ascii="Times New Roman" w:hAnsi="Times New Roman" w:cs="Times New Roman"/>
                <w:color w:val="000000"/>
                <w:sz w:val="20"/>
                <w:szCs w:val="20"/>
              </w:rPr>
            </w:pPr>
            <w:r w:rsidRPr="000E722C">
              <w:rPr>
                <w:rFonts w:ascii="Times New Roman" w:hAnsi="Times New Roman" w:cs="Times New Roman"/>
                <w:color w:val="000000"/>
                <w:sz w:val="20"/>
                <w:szCs w:val="20"/>
              </w:rPr>
              <w:t>Положительно</w:t>
            </w:r>
          </w:p>
        </w:tc>
        <w:tc>
          <w:tcPr>
            <w:tcW w:w="1417" w:type="dxa"/>
          </w:tcPr>
          <w:p w:rsidR="00C721DC" w:rsidRPr="000E722C" w:rsidRDefault="00C721DC" w:rsidP="00A731F1">
            <w:pPr>
              <w:autoSpaceDE w:val="0"/>
              <w:autoSpaceDN w:val="0"/>
              <w:adjustRightInd w:val="0"/>
              <w:ind w:left="60" w:right="60"/>
              <w:jc w:val="center"/>
              <w:rPr>
                <w:rFonts w:ascii="Times New Roman" w:hAnsi="Times New Roman" w:cs="Times New Roman"/>
                <w:color w:val="000000"/>
                <w:sz w:val="20"/>
                <w:szCs w:val="20"/>
              </w:rPr>
            </w:pPr>
            <w:r w:rsidRPr="000E722C">
              <w:rPr>
                <w:rFonts w:ascii="Times New Roman" w:hAnsi="Times New Roman" w:cs="Times New Roman"/>
                <w:color w:val="000000"/>
                <w:sz w:val="20"/>
                <w:szCs w:val="20"/>
              </w:rPr>
              <w:t>Нейтрально</w:t>
            </w:r>
          </w:p>
        </w:tc>
        <w:tc>
          <w:tcPr>
            <w:tcW w:w="1276" w:type="dxa"/>
          </w:tcPr>
          <w:p w:rsidR="00C721DC" w:rsidRPr="000E722C" w:rsidRDefault="00C721DC" w:rsidP="00A731F1">
            <w:pPr>
              <w:autoSpaceDE w:val="0"/>
              <w:autoSpaceDN w:val="0"/>
              <w:adjustRightInd w:val="0"/>
              <w:ind w:left="60" w:right="60"/>
              <w:jc w:val="center"/>
              <w:rPr>
                <w:rFonts w:ascii="Times New Roman" w:hAnsi="Times New Roman" w:cs="Times New Roman"/>
                <w:color w:val="000000"/>
                <w:sz w:val="20"/>
                <w:szCs w:val="20"/>
              </w:rPr>
            </w:pPr>
            <w:r w:rsidRPr="000E722C">
              <w:rPr>
                <w:rFonts w:ascii="Times New Roman" w:hAnsi="Times New Roman" w:cs="Times New Roman"/>
                <w:color w:val="000000"/>
                <w:sz w:val="20"/>
                <w:szCs w:val="20"/>
              </w:rPr>
              <w:t>Отрицательно</w:t>
            </w:r>
          </w:p>
        </w:tc>
        <w:tc>
          <w:tcPr>
            <w:tcW w:w="1134" w:type="dxa"/>
          </w:tcPr>
          <w:p w:rsidR="00C721DC" w:rsidRPr="000E722C" w:rsidRDefault="00C721DC" w:rsidP="00A731F1">
            <w:pPr>
              <w:autoSpaceDE w:val="0"/>
              <w:autoSpaceDN w:val="0"/>
              <w:adjustRightInd w:val="0"/>
              <w:ind w:left="60" w:right="60"/>
              <w:jc w:val="center"/>
              <w:rPr>
                <w:rFonts w:ascii="Times New Roman" w:hAnsi="Times New Roman" w:cs="Times New Roman"/>
                <w:color w:val="000000"/>
                <w:sz w:val="20"/>
                <w:szCs w:val="20"/>
              </w:rPr>
            </w:pPr>
            <w:r w:rsidRPr="000E722C">
              <w:rPr>
                <w:rFonts w:ascii="Times New Roman" w:hAnsi="Times New Roman" w:cs="Times New Roman"/>
                <w:color w:val="000000"/>
                <w:sz w:val="20"/>
                <w:szCs w:val="20"/>
              </w:rPr>
              <w:t>Зат. ответ</w:t>
            </w:r>
          </w:p>
        </w:tc>
        <w:tc>
          <w:tcPr>
            <w:tcW w:w="978"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r>
      <w:tr w:rsidR="00C721DC" w:rsidRPr="000E722C" w:rsidTr="00A731F1">
        <w:trPr>
          <w:trHeight w:val="267"/>
        </w:trPr>
        <w:tc>
          <w:tcPr>
            <w:tcW w:w="420" w:type="dxa"/>
            <w:vMerge w:val="restart"/>
            <w:textDirection w:val="btLr"/>
          </w:tcPr>
          <w:p w:rsidR="00C721DC" w:rsidRPr="000E722C" w:rsidRDefault="00C721DC" w:rsidP="00A731F1">
            <w:pPr>
              <w:autoSpaceDE w:val="0"/>
              <w:autoSpaceDN w:val="0"/>
              <w:adjustRightInd w:val="0"/>
              <w:ind w:left="60" w:right="60"/>
              <w:jc w:val="center"/>
              <w:rPr>
                <w:rFonts w:ascii="Times New Roman" w:hAnsi="Times New Roman" w:cs="Times New Roman"/>
                <w:color w:val="000000"/>
                <w:sz w:val="20"/>
                <w:szCs w:val="20"/>
              </w:rPr>
            </w:pPr>
            <w:r w:rsidRPr="000E722C">
              <w:rPr>
                <w:rFonts w:ascii="Times New Roman" w:hAnsi="Times New Roman" w:cs="Times New Roman"/>
                <w:color w:val="000000"/>
                <w:sz w:val="20"/>
                <w:szCs w:val="20"/>
              </w:rPr>
              <w:t>Образование</w:t>
            </w:r>
          </w:p>
        </w:tc>
        <w:tc>
          <w:tcPr>
            <w:tcW w:w="1276" w:type="dxa"/>
            <w:vMerge w:val="restart"/>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Среднее (школьный аттестат, диплом колледжа)</w:t>
            </w:r>
          </w:p>
        </w:tc>
        <w:tc>
          <w:tcPr>
            <w:tcW w:w="1843"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Частота</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227</w:t>
            </w:r>
          </w:p>
        </w:tc>
        <w:tc>
          <w:tcPr>
            <w:tcW w:w="1417"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119</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316</w:t>
            </w:r>
          </w:p>
        </w:tc>
        <w:tc>
          <w:tcPr>
            <w:tcW w:w="1134"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16</w:t>
            </w:r>
          </w:p>
        </w:tc>
        <w:tc>
          <w:tcPr>
            <w:tcW w:w="978"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678</w:t>
            </w:r>
          </w:p>
        </w:tc>
      </w:tr>
      <w:tr w:rsidR="00C721DC" w:rsidRPr="000E722C" w:rsidTr="00A731F1">
        <w:trPr>
          <w:trHeight w:val="830"/>
        </w:trPr>
        <w:tc>
          <w:tcPr>
            <w:tcW w:w="420"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276"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843"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 в Образование</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33.5%</w:t>
            </w:r>
          </w:p>
        </w:tc>
        <w:tc>
          <w:tcPr>
            <w:tcW w:w="1417"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17.6%</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46.6%</w:t>
            </w:r>
          </w:p>
        </w:tc>
        <w:tc>
          <w:tcPr>
            <w:tcW w:w="1134"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2.4%</w:t>
            </w:r>
          </w:p>
        </w:tc>
        <w:tc>
          <w:tcPr>
            <w:tcW w:w="978"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100.0%</w:t>
            </w:r>
          </w:p>
        </w:tc>
      </w:tr>
      <w:tr w:rsidR="00C721DC" w:rsidRPr="000E722C" w:rsidTr="00A731F1">
        <w:trPr>
          <w:trHeight w:val="304"/>
        </w:trPr>
        <w:tc>
          <w:tcPr>
            <w:tcW w:w="420"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276" w:type="dxa"/>
            <w:vMerge w:val="restart"/>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Высшее (бакалавр)</w:t>
            </w:r>
          </w:p>
        </w:tc>
        <w:tc>
          <w:tcPr>
            <w:tcW w:w="1843"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Частота</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541</w:t>
            </w:r>
          </w:p>
        </w:tc>
        <w:tc>
          <w:tcPr>
            <w:tcW w:w="1417"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263</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698</w:t>
            </w:r>
          </w:p>
        </w:tc>
        <w:tc>
          <w:tcPr>
            <w:tcW w:w="1134"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42</w:t>
            </w:r>
          </w:p>
        </w:tc>
        <w:tc>
          <w:tcPr>
            <w:tcW w:w="978"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1544</w:t>
            </w:r>
          </w:p>
        </w:tc>
      </w:tr>
      <w:tr w:rsidR="00C721DC" w:rsidRPr="000E722C" w:rsidTr="00A731F1">
        <w:trPr>
          <w:trHeight w:val="315"/>
        </w:trPr>
        <w:tc>
          <w:tcPr>
            <w:tcW w:w="420"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276"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843"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 в Образование</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35.0%</w:t>
            </w:r>
          </w:p>
        </w:tc>
        <w:tc>
          <w:tcPr>
            <w:tcW w:w="1417"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17.0%</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45.2%</w:t>
            </w:r>
          </w:p>
        </w:tc>
        <w:tc>
          <w:tcPr>
            <w:tcW w:w="1134"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2.7%</w:t>
            </w:r>
          </w:p>
        </w:tc>
        <w:tc>
          <w:tcPr>
            <w:tcW w:w="978"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100.0%</w:t>
            </w:r>
          </w:p>
        </w:tc>
      </w:tr>
      <w:tr w:rsidR="00C721DC" w:rsidRPr="000E722C" w:rsidTr="00A731F1">
        <w:trPr>
          <w:trHeight w:val="304"/>
        </w:trPr>
        <w:tc>
          <w:tcPr>
            <w:tcW w:w="420"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276" w:type="dxa"/>
            <w:vMerge w:val="restart"/>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Степень магистра</w:t>
            </w:r>
          </w:p>
        </w:tc>
        <w:tc>
          <w:tcPr>
            <w:tcW w:w="1843"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Частота</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102</w:t>
            </w:r>
          </w:p>
        </w:tc>
        <w:tc>
          <w:tcPr>
            <w:tcW w:w="1417"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39</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76</w:t>
            </w:r>
          </w:p>
        </w:tc>
        <w:tc>
          <w:tcPr>
            <w:tcW w:w="1134"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6</w:t>
            </w:r>
          </w:p>
        </w:tc>
        <w:tc>
          <w:tcPr>
            <w:tcW w:w="978"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223</w:t>
            </w:r>
          </w:p>
        </w:tc>
      </w:tr>
      <w:tr w:rsidR="00C721DC" w:rsidRPr="000E722C" w:rsidTr="00A731F1">
        <w:trPr>
          <w:trHeight w:val="315"/>
        </w:trPr>
        <w:tc>
          <w:tcPr>
            <w:tcW w:w="420"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276"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843"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 в Образование</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45.7%</w:t>
            </w:r>
          </w:p>
        </w:tc>
        <w:tc>
          <w:tcPr>
            <w:tcW w:w="1417"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17.5%</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34.1%</w:t>
            </w:r>
          </w:p>
        </w:tc>
        <w:tc>
          <w:tcPr>
            <w:tcW w:w="1134"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2.7%</w:t>
            </w:r>
          </w:p>
        </w:tc>
        <w:tc>
          <w:tcPr>
            <w:tcW w:w="978"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100.0%</w:t>
            </w:r>
          </w:p>
        </w:tc>
      </w:tr>
      <w:tr w:rsidR="00C721DC" w:rsidRPr="000E722C" w:rsidTr="00A731F1">
        <w:trPr>
          <w:trHeight w:val="304"/>
        </w:trPr>
        <w:tc>
          <w:tcPr>
            <w:tcW w:w="420"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276" w:type="dxa"/>
            <w:vMerge w:val="restart"/>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Степень PhD, кандидат, доцент, профессор</w:t>
            </w:r>
          </w:p>
        </w:tc>
        <w:tc>
          <w:tcPr>
            <w:tcW w:w="1843"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Частота</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41</w:t>
            </w:r>
          </w:p>
        </w:tc>
        <w:tc>
          <w:tcPr>
            <w:tcW w:w="1417"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12</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12</w:t>
            </w:r>
          </w:p>
        </w:tc>
        <w:tc>
          <w:tcPr>
            <w:tcW w:w="1134"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2</w:t>
            </w:r>
          </w:p>
        </w:tc>
        <w:tc>
          <w:tcPr>
            <w:tcW w:w="978"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67</w:t>
            </w:r>
          </w:p>
        </w:tc>
      </w:tr>
      <w:tr w:rsidR="00C721DC" w:rsidRPr="000E722C" w:rsidTr="00A731F1">
        <w:trPr>
          <w:trHeight w:val="553"/>
        </w:trPr>
        <w:tc>
          <w:tcPr>
            <w:tcW w:w="420"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276" w:type="dxa"/>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843"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 в Образование</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61.2%</w:t>
            </w:r>
          </w:p>
        </w:tc>
        <w:tc>
          <w:tcPr>
            <w:tcW w:w="1417"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17.9%</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17.9%</w:t>
            </w:r>
          </w:p>
        </w:tc>
        <w:tc>
          <w:tcPr>
            <w:tcW w:w="1134"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3.0%</w:t>
            </w:r>
          </w:p>
        </w:tc>
        <w:tc>
          <w:tcPr>
            <w:tcW w:w="978"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100.0%</w:t>
            </w:r>
          </w:p>
        </w:tc>
      </w:tr>
      <w:tr w:rsidR="00C721DC" w:rsidRPr="000E722C" w:rsidTr="00A731F1">
        <w:trPr>
          <w:trHeight w:val="276"/>
        </w:trPr>
        <w:tc>
          <w:tcPr>
            <w:tcW w:w="1696" w:type="dxa"/>
            <w:gridSpan w:val="2"/>
            <w:vMerge w:val="restart"/>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Итого</w:t>
            </w:r>
          </w:p>
        </w:tc>
        <w:tc>
          <w:tcPr>
            <w:tcW w:w="1843"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Частота</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911</w:t>
            </w:r>
          </w:p>
        </w:tc>
        <w:tc>
          <w:tcPr>
            <w:tcW w:w="1417"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433</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1102</w:t>
            </w:r>
          </w:p>
        </w:tc>
        <w:tc>
          <w:tcPr>
            <w:tcW w:w="1134"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66</w:t>
            </w:r>
          </w:p>
        </w:tc>
        <w:tc>
          <w:tcPr>
            <w:tcW w:w="978"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2512</w:t>
            </w:r>
          </w:p>
        </w:tc>
      </w:tr>
      <w:tr w:rsidR="00C721DC" w:rsidRPr="000E722C" w:rsidTr="00A731F1">
        <w:trPr>
          <w:trHeight w:val="304"/>
        </w:trPr>
        <w:tc>
          <w:tcPr>
            <w:tcW w:w="1696" w:type="dxa"/>
            <w:gridSpan w:val="2"/>
            <w:vMerge/>
          </w:tcPr>
          <w:p w:rsidR="00C721DC" w:rsidRPr="000E722C" w:rsidRDefault="00C721DC" w:rsidP="00A731F1">
            <w:pPr>
              <w:autoSpaceDE w:val="0"/>
              <w:autoSpaceDN w:val="0"/>
              <w:adjustRightInd w:val="0"/>
              <w:rPr>
                <w:rFonts w:ascii="Times New Roman" w:hAnsi="Times New Roman" w:cs="Times New Roman"/>
                <w:color w:val="000000"/>
                <w:sz w:val="20"/>
                <w:szCs w:val="20"/>
              </w:rPr>
            </w:pPr>
          </w:p>
        </w:tc>
        <w:tc>
          <w:tcPr>
            <w:tcW w:w="1843"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 в Образование</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36.3%</w:t>
            </w:r>
          </w:p>
        </w:tc>
        <w:tc>
          <w:tcPr>
            <w:tcW w:w="1417"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17.2%</w:t>
            </w:r>
          </w:p>
        </w:tc>
        <w:tc>
          <w:tcPr>
            <w:tcW w:w="1276"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43.9%</w:t>
            </w:r>
          </w:p>
        </w:tc>
        <w:tc>
          <w:tcPr>
            <w:tcW w:w="1134"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2.6%</w:t>
            </w:r>
          </w:p>
        </w:tc>
        <w:tc>
          <w:tcPr>
            <w:tcW w:w="978" w:type="dxa"/>
          </w:tcPr>
          <w:p w:rsidR="00C721DC" w:rsidRPr="000E722C" w:rsidRDefault="00C721DC" w:rsidP="00A731F1">
            <w:pPr>
              <w:autoSpaceDE w:val="0"/>
              <w:autoSpaceDN w:val="0"/>
              <w:adjustRightInd w:val="0"/>
              <w:ind w:left="60" w:right="60"/>
              <w:rPr>
                <w:rFonts w:ascii="Times New Roman" w:hAnsi="Times New Roman" w:cs="Times New Roman"/>
                <w:color w:val="000000"/>
                <w:sz w:val="20"/>
                <w:szCs w:val="20"/>
              </w:rPr>
            </w:pPr>
            <w:r w:rsidRPr="000E722C">
              <w:rPr>
                <w:rFonts w:ascii="Times New Roman" w:hAnsi="Times New Roman" w:cs="Times New Roman"/>
                <w:color w:val="000000"/>
                <w:sz w:val="20"/>
                <w:szCs w:val="20"/>
              </w:rPr>
              <w:t>100.0%</w:t>
            </w:r>
          </w:p>
        </w:tc>
      </w:tr>
    </w:tbl>
    <w:p w:rsidR="00C721DC" w:rsidRPr="00C721DC" w:rsidRDefault="00C721DC" w:rsidP="00C721DC">
      <w:pPr>
        <w:spacing w:after="0" w:line="240" w:lineRule="auto"/>
        <w:ind w:firstLine="709"/>
        <w:jc w:val="both"/>
        <w:rPr>
          <w:rFonts w:ascii="Times New Roman" w:hAnsi="Times New Roman" w:cs="Times New Roman"/>
          <w:sz w:val="28"/>
          <w:szCs w:val="28"/>
        </w:rPr>
      </w:pPr>
      <w:r w:rsidRPr="00C721DC">
        <w:rPr>
          <w:rFonts w:ascii="Times New Roman" w:hAnsi="Times New Roman" w:cs="Times New Roman"/>
          <w:sz w:val="28"/>
          <w:szCs w:val="28"/>
        </w:rPr>
        <w:t>Значение хи-квадрат Пирсона и других критериев хи-квадрат достаточно низкое (меньше 0.001), что указывает на то, что существует статистически значимая связь между образованием и отношением к инициативе</w:t>
      </w:r>
      <w:r w:rsidR="000E722C">
        <w:rPr>
          <w:rFonts w:ascii="Times New Roman" w:hAnsi="Times New Roman" w:cs="Times New Roman"/>
          <w:sz w:val="28"/>
          <w:szCs w:val="28"/>
        </w:rPr>
        <w:t xml:space="preserve"> ОПОП. </w:t>
      </w:r>
      <w:r w:rsidRPr="00C721DC">
        <w:rPr>
          <w:rFonts w:ascii="Times New Roman" w:hAnsi="Times New Roman" w:cs="Times New Roman"/>
          <w:sz w:val="28"/>
          <w:szCs w:val="28"/>
        </w:rPr>
        <w:t>Ожидаемая частота меньше 5 в некоторых ячейках, что может влиять на интерпретацию результатов</w:t>
      </w:r>
      <w:r w:rsidR="000E722C">
        <w:rPr>
          <w:rFonts w:ascii="Times New Roman" w:hAnsi="Times New Roman" w:cs="Times New Roman"/>
          <w:sz w:val="28"/>
          <w:szCs w:val="28"/>
        </w:rPr>
        <w:t xml:space="preserve">. </w:t>
      </w:r>
    </w:p>
    <w:p w:rsidR="00A229F2" w:rsidRDefault="000E722C" w:rsidP="004472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корреляционного анализа показывает, что к</w:t>
      </w:r>
      <w:r w:rsidR="00C721DC" w:rsidRPr="00C721DC">
        <w:rPr>
          <w:rFonts w:ascii="Times New Roman" w:hAnsi="Times New Roman" w:cs="Times New Roman"/>
          <w:sz w:val="28"/>
          <w:szCs w:val="28"/>
        </w:rPr>
        <w:t>оэффициент корреляции Спирмена между "Образованием" и "</w:t>
      </w:r>
      <w:r>
        <w:rPr>
          <w:rFonts w:ascii="Times New Roman" w:hAnsi="Times New Roman" w:cs="Times New Roman"/>
          <w:sz w:val="28"/>
          <w:szCs w:val="28"/>
        </w:rPr>
        <w:t>Восприятием</w:t>
      </w:r>
      <w:r w:rsidR="00C721DC" w:rsidRPr="00C721DC">
        <w:rPr>
          <w:rFonts w:ascii="Times New Roman" w:hAnsi="Times New Roman" w:cs="Times New Roman"/>
          <w:sz w:val="28"/>
          <w:szCs w:val="28"/>
        </w:rPr>
        <w:t xml:space="preserve"> ОПОП" составляет -0.075. Это отрицательная корреляция, но значение коэффициента довольно низкое.</w:t>
      </w:r>
      <w:r>
        <w:rPr>
          <w:rFonts w:ascii="Times New Roman" w:hAnsi="Times New Roman" w:cs="Times New Roman"/>
          <w:sz w:val="28"/>
          <w:szCs w:val="28"/>
        </w:rPr>
        <w:t xml:space="preserve"> </w:t>
      </w:r>
      <w:r w:rsidR="00C721DC" w:rsidRPr="00C721DC">
        <w:rPr>
          <w:rFonts w:ascii="Times New Roman" w:hAnsi="Times New Roman" w:cs="Times New Roman"/>
          <w:sz w:val="28"/>
          <w:szCs w:val="28"/>
        </w:rPr>
        <w:t>Уровень значимости для этой корреляции составляет 0.000, что означает, что эта корреляция статистически зна</w:t>
      </w:r>
      <w:r w:rsidR="00447224">
        <w:rPr>
          <w:rFonts w:ascii="Times New Roman" w:hAnsi="Times New Roman" w:cs="Times New Roman"/>
          <w:sz w:val="28"/>
          <w:szCs w:val="28"/>
        </w:rPr>
        <w:t>чима на уровне значимости 0.01.</w:t>
      </w:r>
      <w:r w:rsidR="00447224" w:rsidRPr="00447224">
        <w:rPr>
          <w:rFonts w:ascii="Times New Roman" w:hAnsi="Times New Roman" w:cs="Times New Roman"/>
          <w:sz w:val="28"/>
          <w:szCs w:val="28"/>
        </w:rPr>
        <w:t xml:space="preserve"> </w:t>
      </w:r>
      <w:r>
        <w:rPr>
          <w:rFonts w:ascii="Times New Roman" w:hAnsi="Times New Roman" w:cs="Times New Roman"/>
          <w:sz w:val="28"/>
          <w:szCs w:val="28"/>
        </w:rPr>
        <w:t>Образование имеет влияние на восприятие</w:t>
      </w:r>
      <w:r w:rsidR="00E83C60">
        <w:rPr>
          <w:rFonts w:ascii="Times New Roman" w:hAnsi="Times New Roman" w:cs="Times New Roman"/>
          <w:sz w:val="28"/>
          <w:szCs w:val="28"/>
        </w:rPr>
        <w:t xml:space="preserve"> инициативы</w:t>
      </w:r>
      <w:r w:rsidR="00C721DC" w:rsidRPr="00C721DC">
        <w:rPr>
          <w:rFonts w:ascii="Times New Roman" w:hAnsi="Times New Roman" w:cs="Times New Roman"/>
          <w:sz w:val="28"/>
          <w:szCs w:val="28"/>
        </w:rPr>
        <w:t xml:space="preserve"> "Один пояс, один путь". </w:t>
      </w:r>
      <w:r w:rsidR="00C721DC" w:rsidRPr="00C721DC">
        <w:rPr>
          <w:rFonts w:ascii="Times New Roman" w:hAnsi="Times New Roman" w:cs="Times New Roman"/>
          <w:sz w:val="28"/>
          <w:szCs w:val="28"/>
        </w:rPr>
        <w:lastRenderedPageBreak/>
        <w:t>Отрицательная корреляция и результаты хи-квадрат</w:t>
      </w:r>
      <w:r w:rsidR="00E83C60">
        <w:rPr>
          <w:rFonts w:ascii="Times New Roman" w:hAnsi="Times New Roman" w:cs="Times New Roman"/>
          <w:sz w:val="28"/>
          <w:szCs w:val="28"/>
        </w:rPr>
        <w:t xml:space="preserve"> теста подтверждают, что более низкий</w:t>
      </w:r>
      <w:r w:rsidR="00C721DC" w:rsidRPr="00C721DC">
        <w:rPr>
          <w:rFonts w:ascii="Times New Roman" w:hAnsi="Times New Roman" w:cs="Times New Roman"/>
          <w:sz w:val="28"/>
          <w:szCs w:val="28"/>
        </w:rPr>
        <w:t xml:space="preserve"> уровень образования коррелирует с немного более высокой долей </w:t>
      </w:r>
      <w:r w:rsidR="00E83C60">
        <w:rPr>
          <w:rFonts w:ascii="Times New Roman" w:hAnsi="Times New Roman" w:cs="Times New Roman"/>
          <w:sz w:val="28"/>
          <w:szCs w:val="28"/>
        </w:rPr>
        <w:t>отрицательного восприятия инициативы ОПОП</w:t>
      </w:r>
      <w:r w:rsidR="00C721DC" w:rsidRPr="00C721DC">
        <w:rPr>
          <w:rFonts w:ascii="Times New Roman" w:hAnsi="Times New Roman" w:cs="Times New Roman"/>
          <w:sz w:val="28"/>
          <w:szCs w:val="28"/>
        </w:rPr>
        <w:t>. Однако влияние образования на</w:t>
      </w:r>
      <w:r w:rsidR="00E83C60">
        <w:rPr>
          <w:rFonts w:ascii="Times New Roman" w:hAnsi="Times New Roman" w:cs="Times New Roman"/>
          <w:sz w:val="28"/>
          <w:szCs w:val="28"/>
        </w:rPr>
        <w:t xml:space="preserve"> отношение не является сильным. </w:t>
      </w:r>
    </w:p>
    <w:p w:rsidR="00447224" w:rsidRDefault="00447224" w:rsidP="004472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результатом </w:t>
      </w:r>
      <w:r w:rsidRPr="00447224">
        <w:rPr>
          <w:rFonts w:ascii="Times New Roman" w:hAnsi="Times New Roman" w:cs="Times New Roman"/>
          <w:sz w:val="28"/>
          <w:szCs w:val="28"/>
        </w:rPr>
        <w:t>восприятие инициативы "Один пояс, один путь" среди данной выборки большей частью характеризуется негативным отношением. Различия в этом восприятии можно наблюдать в зависимости от национальности, пола и образования респондентов. Однако эти факторы не играют доминирующей роли и могут быть дополнительно объяснены историческими, культурными и экономическими контекстами.</w:t>
      </w:r>
      <w:r>
        <w:rPr>
          <w:rFonts w:ascii="Times New Roman" w:hAnsi="Times New Roman" w:cs="Times New Roman"/>
          <w:sz w:val="28"/>
          <w:szCs w:val="28"/>
        </w:rPr>
        <w:t xml:space="preserve"> </w:t>
      </w:r>
    </w:p>
    <w:p w:rsidR="00B33457" w:rsidRPr="00690282" w:rsidRDefault="00B33457" w:rsidP="00447224">
      <w:pPr>
        <w:spacing w:after="0" w:line="240" w:lineRule="auto"/>
        <w:ind w:firstLine="709"/>
        <w:jc w:val="both"/>
        <w:rPr>
          <w:rFonts w:ascii="Times New Roman" w:hAnsi="Times New Roman" w:cs="Times New Roman"/>
          <w:sz w:val="28"/>
          <w:szCs w:val="28"/>
        </w:rPr>
      </w:pPr>
      <w:r w:rsidRPr="006262D5">
        <w:rPr>
          <w:rFonts w:ascii="Times New Roman" w:hAnsi="Times New Roman" w:cs="Times New Roman"/>
          <w:sz w:val="28"/>
          <w:szCs w:val="28"/>
        </w:rPr>
        <w:t>Подводя итоги данного раздела, можно выделить следующие особенности социального восприятия инициативы "Один пояс, один путь" в Казахстане. Во-первых, результаты исследования показывают, что респонденты чаще указывают на отрицательные аспекты инициативы ОПОП, чем на положительные. Это говорит о том, что респонденты более обеспокоены негативными последствиями инициативы. Экономический фактор является наиболее значимым аспектом при негативном и позитивном восприятии, однако при негативном восприятии также значимы экологический и культурный факторы. Кроме того, регион проживания оказывает влияние на восприятие инициативы ОПОП. Жители западных и южных регионов страны, а также города Шымкент относятся к инициативе ОПОП более негативно, чем жители восточного, сев</w:t>
      </w:r>
      <w:r>
        <w:rPr>
          <w:rFonts w:ascii="Times New Roman" w:hAnsi="Times New Roman" w:cs="Times New Roman"/>
          <w:sz w:val="28"/>
          <w:szCs w:val="28"/>
        </w:rPr>
        <w:t xml:space="preserve">ерного и центрального регионов и гг. Алматы и Астана. </w:t>
      </w:r>
      <w:r w:rsidRPr="006262D5">
        <w:rPr>
          <w:rFonts w:ascii="Times New Roman" w:hAnsi="Times New Roman" w:cs="Times New Roman"/>
          <w:sz w:val="28"/>
          <w:szCs w:val="28"/>
        </w:rPr>
        <w:t>Во-вторых, наличие опыта взаимодействия респондента с Китаем в связи с учебой, работой, путешествием или другими связями оказывает положительное влияние на восприятие инициативы ОПОП. Эти результаты свидетельствуют о том, что политика «мягкой силы» Китая способствует улучшению его имиджа.</w:t>
      </w:r>
      <w:r>
        <w:rPr>
          <w:rFonts w:ascii="Times New Roman" w:hAnsi="Times New Roman" w:cs="Times New Roman"/>
          <w:sz w:val="28"/>
          <w:szCs w:val="28"/>
        </w:rPr>
        <w:t xml:space="preserve"> </w:t>
      </w:r>
      <w:r w:rsidRPr="006262D5">
        <w:rPr>
          <w:rFonts w:ascii="Times New Roman" w:hAnsi="Times New Roman" w:cs="Times New Roman"/>
          <w:sz w:val="28"/>
          <w:szCs w:val="28"/>
        </w:rPr>
        <w:t>В-третьих, наблюдается значительное отличие в восприятии инициативы ОПОП в разных возрастных категориях. Молодое поколение более скептически относится к инициативе ОПОП, в отличие от старшего поколения.</w:t>
      </w:r>
    </w:p>
    <w:p w:rsidR="00224B72" w:rsidRPr="00F85A7C" w:rsidRDefault="00224B72" w:rsidP="00A00700">
      <w:pPr>
        <w:tabs>
          <w:tab w:val="left" w:pos="0"/>
        </w:tabs>
        <w:spacing w:after="0" w:line="240" w:lineRule="auto"/>
        <w:jc w:val="both"/>
        <w:rPr>
          <w:rFonts w:ascii="Times New Roman" w:hAnsi="Times New Roman" w:cs="Times New Roman"/>
          <w:sz w:val="28"/>
          <w:szCs w:val="28"/>
        </w:rPr>
      </w:pPr>
    </w:p>
    <w:p w:rsidR="00171E07" w:rsidRDefault="00171E07" w:rsidP="00E719C0">
      <w:pPr>
        <w:spacing w:after="0" w:line="240" w:lineRule="auto"/>
        <w:jc w:val="both"/>
        <w:rPr>
          <w:rFonts w:ascii="Times New Roman" w:hAnsi="Times New Roman" w:cs="Times New Roman"/>
          <w:sz w:val="28"/>
          <w:szCs w:val="28"/>
        </w:rPr>
      </w:pPr>
    </w:p>
    <w:p w:rsidR="00B06464" w:rsidRDefault="00B06464" w:rsidP="00690282">
      <w:pPr>
        <w:spacing w:after="0" w:line="240" w:lineRule="auto"/>
        <w:ind w:firstLine="709"/>
        <w:jc w:val="both"/>
        <w:rPr>
          <w:rFonts w:ascii="Times New Roman" w:hAnsi="Times New Roman" w:cs="Times New Roman"/>
          <w:sz w:val="28"/>
          <w:szCs w:val="28"/>
        </w:rPr>
      </w:pPr>
    </w:p>
    <w:p w:rsidR="00B06464" w:rsidRDefault="00B06464" w:rsidP="00690282">
      <w:pPr>
        <w:spacing w:after="0" w:line="240" w:lineRule="auto"/>
        <w:ind w:firstLine="709"/>
        <w:jc w:val="both"/>
        <w:rPr>
          <w:rFonts w:ascii="Times New Roman" w:hAnsi="Times New Roman" w:cs="Times New Roman"/>
          <w:sz w:val="28"/>
          <w:szCs w:val="28"/>
        </w:rPr>
      </w:pPr>
    </w:p>
    <w:p w:rsidR="00B06464" w:rsidRDefault="00B06464" w:rsidP="00447224">
      <w:pPr>
        <w:spacing w:after="0" w:line="240" w:lineRule="auto"/>
        <w:jc w:val="both"/>
        <w:rPr>
          <w:rFonts w:ascii="Times New Roman" w:hAnsi="Times New Roman" w:cs="Times New Roman"/>
          <w:sz w:val="28"/>
          <w:szCs w:val="28"/>
        </w:rPr>
      </w:pPr>
    </w:p>
    <w:p w:rsidR="00B06464" w:rsidRDefault="00B06464" w:rsidP="00690282">
      <w:pPr>
        <w:spacing w:after="0" w:line="240" w:lineRule="auto"/>
        <w:ind w:firstLine="709"/>
        <w:jc w:val="both"/>
        <w:rPr>
          <w:rFonts w:ascii="Times New Roman" w:hAnsi="Times New Roman" w:cs="Times New Roman"/>
          <w:sz w:val="28"/>
          <w:szCs w:val="28"/>
        </w:rPr>
      </w:pPr>
    </w:p>
    <w:p w:rsidR="00B06464" w:rsidRDefault="00B06464" w:rsidP="00690282">
      <w:pPr>
        <w:spacing w:after="0" w:line="240" w:lineRule="auto"/>
        <w:ind w:firstLine="709"/>
        <w:jc w:val="both"/>
        <w:rPr>
          <w:rFonts w:ascii="Times New Roman" w:hAnsi="Times New Roman" w:cs="Times New Roman"/>
          <w:sz w:val="28"/>
          <w:szCs w:val="28"/>
        </w:rPr>
      </w:pPr>
    </w:p>
    <w:p w:rsidR="00B06464" w:rsidRDefault="00B06464" w:rsidP="00690282">
      <w:pPr>
        <w:spacing w:after="0" w:line="240" w:lineRule="auto"/>
        <w:ind w:firstLine="709"/>
        <w:jc w:val="both"/>
        <w:rPr>
          <w:rFonts w:ascii="Times New Roman" w:hAnsi="Times New Roman" w:cs="Times New Roman"/>
          <w:sz w:val="28"/>
          <w:szCs w:val="28"/>
        </w:rPr>
      </w:pPr>
    </w:p>
    <w:p w:rsidR="00205EC8" w:rsidRDefault="00205EC8" w:rsidP="00690282">
      <w:pPr>
        <w:spacing w:after="0" w:line="240" w:lineRule="auto"/>
        <w:ind w:firstLine="709"/>
        <w:jc w:val="both"/>
        <w:rPr>
          <w:rFonts w:ascii="Times New Roman" w:hAnsi="Times New Roman" w:cs="Times New Roman"/>
          <w:sz w:val="28"/>
          <w:szCs w:val="28"/>
        </w:rPr>
      </w:pPr>
    </w:p>
    <w:p w:rsidR="00205EC8" w:rsidRDefault="00205EC8" w:rsidP="00690282">
      <w:pPr>
        <w:spacing w:after="0" w:line="240" w:lineRule="auto"/>
        <w:ind w:firstLine="709"/>
        <w:jc w:val="both"/>
        <w:rPr>
          <w:rFonts w:ascii="Times New Roman" w:hAnsi="Times New Roman" w:cs="Times New Roman"/>
          <w:sz w:val="28"/>
          <w:szCs w:val="28"/>
        </w:rPr>
      </w:pPr>
    </w:p>
    <w:p w:rsidR="00205EC8" w:rsidRDefault="00205EC8" w:rsidP="00690282">
      <w:pPr>
        <w:spacing w:after="0" w:line="240" w:lineRule="auto"/>
        <w:ind w:firstLine="709"/>
        <w:jc w:val="both"/>
        <w:rPr>
          <w:rFonts w:ascii="Times New Roman" w:hAnsi="Times New Roman" w:cs="Times New Roman"/>
          <w:sz w:val="28"/>
          <w:szCs w:val="28"/>
        </w:rPr>
      </w:pPr>
    </w:p>
    <w:p w:rsidR="00205EC8" w:rsidRDefault="00205EC8" w:rsidP="00690282">
      <w:pPr>
        <w:spacing w:after="0" w:line="240" w:lineRule="auto"/>
        <w:ind w:firstLine="709"/>
        <w:jc w:val="both"/>
        <w:rPr>
          <w:rFonts w:ascii="Times New Roman" w:hAnsi="Times New Roman" w:cs="Times New Roman"/>
          <w:sz w:val="28"/>
          <w:szCs w:val="28"/>
        </w:rPr>
      </w:pPr>
    </w:p>
    <w:p w:rsidR="00205EC8" w:rsidRDefault="00205EC8" w:rsidP="00690282">
      <w:pPr>
        <w:spacing w:after="0" w:line="240" w:lineRule="auto"/>
        <w:ind w:firstLine="709"/>
        <w:jc w:val="both"/>
        <w:rPr>
          <w:rFonts w:ascii="Times New Roman" w:hAnsi="Times New Roman" w:cs="Times New Roman"/>
          <w:sz w:val="28"/>
          <w:szCs w:val="28"/>
        </w:rPr>
      </w:pPr>
    </w:p>
    <w:p w:rsidR="00590BC5" w:rsidRDefault="00590BC5" w:rsidP="00690282">
      <w:pPr>
        <w:spacing w:after="0" w:line="240" w:lineRule="auto"/>
        <w:ind w:firstLine="709"/>
        <w:jc w:val="both"/>
        <w:rPr>
          <w:rFonts w:ascii="Times New Roman" w:hAnsi="Times New Roman" w:cs="Times New Roman"/>
          <w:sz w:val="28"/>
          <w:szCs w:val="28"/>
        </w:rPr>
      </w:pPr>
    </w:p>
    <w:p w:rsidR="00590BC5" w:rsidRDefault="00590BC5" w:rsidP="00690282">
      <w:pPr>
        <w:spacing w:after="0" w:line="240" w:lineRule="auto"/>
        <w:ind w:firstLine="709"/>
        <w:jc w:val="both"/>
        <w:rPr>
          <w:rFonts w:ascii="Times New Roman" w:hAnsi="Times New Roman" w:cs="Times New Roman"/>
          <w:sz w:val="28"/>
          <w:szCs w:val="28"/>
        </w:rPr>
      </w:pPr>
    </w:p>
    <w:p w:rsidR="00B06464" w:rsidRPr="00B06464" w:rsidRDefault="00B06464" w:rsidP="00B06464">
      <w:pPr>
        <w:spacing w:after="0" w:line="240" w:lineRule="auto"/>
        <w:ind w:firstLine="709"/>
        <w:jc w:val="both"/>
        <w:rPr>
          <w:rFonts w:ascii="Times New Roman" w:hAnsi="Times New Roman" w:cs="Times New Roman"/>
          <w:b/>
          <w:sz w:val="28"/>
          <w:szCs w:val="28"/>
        </w:rPr>
      </w:pPr>
      <w:r w:rsidRPr="00B06464">
        <w:rPr>
          <w:rFonts w:ascii="Times New Roman" w:hAnsi="Times New Roman" w:cs="Times New Roman"/>
          <w:b/>
          <w:sz w:val="28"/>
          <w:szCs w:val="28"/>
        </w:rPr>
        <w:lastRenderedPageBreak/>
        <w:t>ЗАКЛЮЧЕНИЕ</w:t>
      </w:r>
    </w:p>
    <w:p w:rsidR="00B06464" w:rsidRP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t>На основе теоретического анализа и эмпирического исследования сформулированы основные выводы и результаты диссертационного исследования, разработаны практические рекомендации и предложения по дальнейшему улучшению социально</w:t>
      </w:r>
      <w:r>
        <w:rPr>
          <w:rFonts w:ascii="Times New Roman" w:hAnsi="Times New Roman" w:cs="Times New Roman"/>
          <w:sz w:val="28"/>
          <w:szCs w:val="28"/>
        </w:rPr>
        <w:t xml:space="preserve">го восприятия инициативы ОПОП. </w:t>
      </w:r>
      <w:r w:rsidRPr="00B06464">
        <w:rPr>
          <w:rFonts w:ascii="Times New Roman" w:hAnsi="Times New Roman" w:cs="Times New Roman"/>
          <w:sz w:val="28"/>
          <w:szCs w:val="28"/>
        </w:rPr>
        <w:t xml:space="preserve">Реализация комплексного социологического исследования социального восприятия инициативы ОПОП в Казахстане показал следующее: </w:t>
      </w:r>
    </w:p>
    <w:p w:rsidR="00B06464" w:rsidRP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t xml:space="preserve">- Медиа дискурс в странах ЦА на тему инициативы ОПОП носит разнообразный характер и тональность. Правительство стран ЦА конструируют положительный дискурс касательно инициативы ОПОП по средство государственных СМИ, этому свидетельствует то, что государственные СМИ формируют положительный дискурс, в то время как частные формируют отрицательный дискурс и в некоторых случаях нейтральный. Языковой сегменты также оказывает влияние на дискурс. Казахоязычные СМИ более критический относятся к инициативе ОПОП по сравнению с русским дискурсом.  </w:t>
      </w:r>
    </w:p>
    <w:p w:rsidR="00B06464" w:rsidRP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t>- Исследование выявило, что основные факторы риска при сотрудничестве</w:t>
      </w:r>
      <w:r w:rsidR="00D92BB4">
        <w:rPr>
          <w:rFonts w:ascii="Times New Roman" w:hAnsi="Times New Roman" w:cs="Times New Roman"/>
          <w:sz w:val="28"/>
          <w:szCs w:val="28"/>
        </w:rPr>
        <w:t xml:space="preserve"> с Китаем в рамках инициативы «О</w:t>
      </w:r>
      <w:r w:rsidRPr="00B06464">
        <w:rPr>
          <w:rFonts w:ascii="Times New Roman" w:hAnsi="Times New Roman" w:cs="Times New Roman"/>
          <w:sz w:val="28"/>
          <w:szCs w:val="28"/>
        </w:rPr>
        <w:t xml:space="preserve">дин пояс, один путь», заключается в потери месторождении с полезными ископаемыми, экономические риски, культурные риски и экологические риски. Страх о потери месторождении с полезными ископаемыми в большинстве наблюдается в регионах, где экономика связанна с добывающими предприятиями и тяжелой промышленностью, а именно с западным и южным регионом. Основное преимущество сотрудничества в рамках ОПОП по результату исследования заключается в росте инвестиции и улучшения инфраструктуры. </w:t>
      </w:r>
    </w:p>
    <w:p w:rsidR="00B06464" w:rsidRP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t>- При анализе было выявлено, что регион проживать оказывает значительное вли</w:t>
      </w:r>
      <w:r w:rsidR="00D92BB4">
        <w:rPr>
          <w:rFonts w:ascii="Times New Roman" w:hAnsi="Times New Roman" w:cs="Times New Roman"/>
          <w:sz w:val="28"/>
          <w:szCs w:val="28"/>
        </w:rPr>
        <w:t>яние на восприятие инициативы «О</w:t>
      </w:r>
      <w:r w:rsidRPr="00B06464">
        <w:rPr>
          <w:rFonts w:ascii="Times New Roman" w:hAnsi="Times New Roman" w:cs="Times New Roman"/>
          <w:sz w:val="28"/>
          <w:szCs w:val="28"/>
        </w:rPr>
        <w:t xml:space="preserve">дин пояс, один путь». Западный и южный регион, которые были больше всех затронуты в рамках инициативы ОПОП показывают отрицательное восприятие к ОПОП по отношению к восточному, северному и центральному региону.  </w:t>
      </w:r>
    </w:p>
    <w:p w:rsidR="00B06464" w:rsidRP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t>- Возрастная категория также оказывает вли</w:t>
      </w:r>
      <w:r w:rsidR="00D92BB4">
        <w:rPr>
          <w:rFonts w:ascii="Times New Roman" w:hAnsi="Times New Roman" w:cs="Times New Roman"/>
          <w:sz w:val="28"/>
          <w:szCs w:val="28"/>
        </w:rPr>
        <w:t>яние на восприятие инициативы «О</w:t>
      </w:r>
      <w:r w:rsidRPr="00B06464">
        <w:rPr>
          <w:rFonts w:ascii="Times New Roman" w:hAnsi="Times New Roman" w:cs="Times New Roman"/>
          <w:sz w:val="28"/>
          <w:szCs w:val="28"/>
        </w:rPr>
        <w:t>дин пояс, один путь». Старшее поколение склона формировать более лояльное восприятие, в отличие от молодого поколения по о</w:t>
      </w:r>
      <w:r w:rsidR="00D92BB4">
        <w:rPr>
          <w:rFonts w:ascii="Times New Roman" w:hAnsi="Times New Roman" w:cs="Times New Roman"/>
          <w:sz w:val="28"/>
          <w:szCs w:val="28"/>
        </w:rPr>
        <w:t>тношение в целом к инициативе «О</w:t>
      </w:r>
      <w:r w:rsidRPr="00B06464">
        <w:rPr>
          <w:rFonts w:ascii="Times New Roman" w:hAnsi="Times New Roman" w:cs="Times New Roman"/>
          <w:sz w:val="28"/>
          <w:szCs w:val="28"/>
        </w:rPr>
        <w:t>дин пояс, один путь». Однако в вопросе касательно конкретных 56 совместных казахско-китайск</w:t>
      </w:r>
      <w:r w:rsidR="00D92BB4">
        <w:rPr>
          <w:rFonts w:ascii="Times New Roman" w:hAnsi="Times New Roman" w:cs="Times New Roman"/>
          <w:sz w:val="28"/>
          <w:szCs w:val="28"/>
        </w:rPr>
        <w:t>их проектов внутри инициативы «О</w:t>
      </w:r>
      <w:r w:rsidRPr="00B06464">
        <w:rPr>
          <w:rFonts w:ascii="Times New Roman" w:hAnsi="Times New Roman" w:cs="Times New Roman"/>
          <w:sz w:val="28"/>
          <w:szCs w:val="28"/>
        </w:rPr>
        <w:t xml:space="preserve">дин пояс, один путь», уровень восприятия одинаково отрицательно по всем категориям возрастов. </w:t>
      </w:r>
    </w:p>
    <w:p w:rsidR="00B06464" w:rsidRP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t>- Социальное восприятия существенно отличается между теми, кто имел или имеет связь с Китаем и теми, кто не имел связи. Люди, которые имел связь с Китаем в связи с учебой, работой, путешествием и т.д. формирует в большинстве положите</w:t>
      </w:r>
      <w:r w:rsidR="00D92BB4">
        <w:rPr>
          <w:rFonts w:ascii="Times New Roman" w:hAnsi="Times New Roman" w:cs="Times New Roman"/>
          <w:sz w:val="28"/>
          <w:szCs w:val="28"/>
        </w:rPr>
        <w:t>льное восприятие к инициативе «О</w:t>
      </w:r>
      <w:r w:rsidRPr="00B06464">
        <w:rPr>
          <w:rFonts w:ascii="Times New Roman" w:hAnsi="Times New Roman" w:cs="Times New Roman"/>
          <w:sz w:val="28"/>
          <w:szCs w:val="28"/>
        </w:rPr>
        <w:t xml:space="preserve">дин пояс, один путь» и в целом к Китаю. Респонденты, у которых никогда не было связи, склоны формировать отрицательное восприятие. </w:t>
      </w:r>
    </w:p>
    <w:p w:rsidR="00B06464" w:rsidRP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lastRenderedPageBreak/>
        <w:t>Оценка полноты поставленных задач. Цель и задачи настоящего диссертационного исследования были последовательно достигнуты. А в рамках данного диссертационного исследования были решены следующие задачи:</w:t>
      </w:r>
    </w:p>
    <w:p w:rsidR="00B06464" w:rsidRPr="00B06464" w:rsidRDefault="00B06464" w:rsidP="00DB50AE">
      <w:pPr>
        <w:pStyle w:val="a3"/>
        <w:numPr>
          <w:ilvl w:val="0"/>
          <w:numId w:val="9"/>
        </w:numPr>
        <w:spacing w:after="0" w:line="240" w:lineRule="auto"/>
        <w:jc w:val="both"/>
        <w:rPr>
          <w:rFonts w:ascii="Times New Roman" w:hAnsi="Times New Roman" w:cs="Times New Roman"/>
          <w:sz w:val="28"/>
          <w:szCs w:val="28"/>
        </w:rPr>
      </w:pPr>
      <w:r w:rsidRPr="00B06464">
        <w:rPr>
          <w:rFonts w:ascii="Times New Roman" w:hAnsi="Times New Roman" w:cs="Times New Roman"/>
          <w:sz w:val="28"/>
          <w:szCs w:val="28"/>
        </w:rPr>
        <w:t xml:space="preserve">были проанализированы теоретические основы теории информационной интеграции, теории «повестки дня» и теории «мягкой силы». </w:t>
      </w:r>
    </w:p>
    <w:p w:rsidR="00B06464" w:rsidRPr="00B06464" w:rsidRDefault="00B06464" w:rsidP="00DB50AE">
      <w:pPr>
        <w:pStyle w:val="a3"/>
        <w:numPr>
          <w:ilvl w:val="0"/>
          <w:numId w:val="9"/>
        </w:numPr>
        <w:spacing w:after="0" w:line="240" w:lineRule="auto"/>
        <w:jc w:val="both"/>
        <w:rPr>
          <w:rFonts w:ascii="Times New Roman" w:hAnsi="Times New Roman" w:cs="Times New Roman"/>
          <w:sz w:val="28"/>
          <w:szCs w:val="28"/>
        </w:rPr>
      </w:pPr>
      <w:r w:rsidRPr="00B06464">
        <w:rPr>
          <w:rFonts w:ascii="Times New Roman" w:hAnsi="Times New Roman" w:cs="Times New Roman"/>
          <w:sz w:val="28"/>
          <w:szCs w:val="28"/>
        </w:rPr>
        <w:t xml:space="preserve">проведен комплексный анализ медиа дискурса в странах Центральной Азии, которые в результате показали какой характер носит дискурс по отношению к инициативе ОПОП в Казахстане, Кыргызстане и Узбекистане. </w:t>
      </w:r>
    </w:p>
    <w:p w:rsidR="00B06464" w:rsidRPr="00B06464" w:rsidRDefault="00B06464" w:rsidP="00DB50AE">
      <w:pPr>
        <w:pStyle w:val="a3"/>
        <w:numPr>
          <w:ilvl w:val="0"/>
          <w:numId w:val="9"/>
        </w:numPr>
        <w:spacing w:after="0" w:line="240" w:lineRule="auto"/>
        <w:jc w:val="both"/>
        <w:rPr>
          <w:rFonts w:ascii="Times New Roman" w:hAnsi="Times New Roman" w:cs="Times New Roman"/>
          <w:sz w:val="28"/>
          <w:szCs w:val="28"/>
        </w:rPr>
      </w:pPr>
      <w:r w:rsidRPr="00B06464">
        <w:rPr>
          <w:rFonts w:ascii="Times New Roman" w:hAnsi="Times New Roman" w:cs="Times New Roman"/>
          <w:sz w:val="28"/>
          <w:szCs w:val="28"/>
        </w:rPr>
        <w:t xml:space="preserve">выявлены основные риски и преимущества сотрудничества Казахстана в рамках ОПОП; </w:t>
      </w:r>
    </w:p>
    <w:p w:rsidR="00B06464" w:rsidRPr="00B06464" w:rsidRDefault="00B06464" w:rsidP="00DB50AE">
      <w:pPr>
        <w:pStyle w:val="a3"/>
        <w:numPr>
          <w:ilvl w:val="0"/>
          <w:numId w:val="9"/>
        </w:numPr>
        <w:spacing w:after="0" w:line="240" w:lineRule="auto"/>
        <w:jc w:val="both"/>
        <w:rPr>
          <w:rFonts w:ascii="Times New Roman" w:hAnsi="Times New Roman" w:cs="Times New Roman"/>
          <w:sz w:val="28"/>
          <w:szCs w:val="28"/>
        </w:rPr>
      </w:pPr>
      <w:r w:rsidRPr="00B06464">
        <w:rPr>
          <w:rFonts w:ascii="Times New Roman" w:hAnsi="Times New Roman" w:cs="Times New Roman"/>
          <w:sz w:val="28"/>
          <w:szCs w:val="28"/>
        </w:rPr>
        <w:t xml:space="preserve">показаны особенности социального восприятия инициативы ОПОП в Казахстане. </w:t>
      </w:r>
    </w:p>
    <w:p w:rsidR="00B06464" w:rsidRP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t>Разработка рекомендаций и исходных данных по практическому использованию результатов. Результаты исследования показали, что, хотя инициатива ОПОП открывает огромные возможности для стран-участниц, в том числе в Центральной Азии, высказываются опасения и критика по поводу ее потенциальных экологических, культурных и экономических последствий. Чтобы улучшить восприятие инициативы ОПОП в Центральной Азии, можно рассмотреть следующие рекомендации:</w:t>
      </w:r>
    </w:p>
    <w:p w:rsidR="00B06464" w:rsidRPr="00B06464" w:rsidRDefault="00715F2F" w:rsidP="00B06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экологических проблем. О</w:t>
      </w:r>
      <w:r w:rsidR="00B06464" w:rsidRPr="00B06464">
        <w:rPr>
          <w:rFonts w:ascii="Times New Roman" w:hAnsi="Times New Roman" w:cs="Times New Roman"/>
          <w:sz w:val="28"/>
          <w:szCs w:val="28"/>
        </w:rPr>
        <w:t>дним из существенных критических замечаний в отношении инициативы ОПОП является ее потенциальное воздействие на окружающую среду, такое как деградация природных ресурсов, загрязнение и утрата биоразнообразия. Чтобы улучшить восприятие инициативы в Центральной Азии, важно решить эти проблемы путем продвижения практики устойчивого развития, обеспечения защиты и восстановления окружающей среды и соблюдения международных экологических стандартов.</w:t>
      </w:r>
    </w:p>
    <w:p w:rsidR="00B06464" w:rsidRPr="00B06464" w:rsidRDefault="00715F2F" w:rsidP="00B064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Содействие местному участию. С</w:t>
      </w:r>
      <w:r w:rsidR="00B06464" w:rsidRPr="00B06464">
        <w:rPr>
          <w:rFonts w:ascii="Times New Roman" w:hAnsi="Times New Roman" w:cs="Times New Roman"/>
          <w:sz w:val="28"/>
          <w:szCs w:val="28"/>
        </w:rPr>
        <w:t>траны Центральной Азии имеют богатое культурное и историческое наследие, и поощрение местного участия в планировании, реализации и управлении проектами ОПОП может помочь укрепить чувство сопричастности и повысить восприятие инициативы как взаимовыгодного партнерства. Этого можно добиться путем привлечения местных сообществ и организаций гражданского общества, содействия прозрачности и подотчетности, а также обеспечения справедливого распределения выгод от проектов.</w:t>
      </w:r>
    </w:p>
    <w:p w:rsidR="00B06464" w:rsidRP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t xml:space="preserve">Решение </w:t>
      </w:r>
      <w:r w:rsidR="00715F2F">
        <w:rPr>
          <w:rFonts w:ascii="Times New Roman" w:hAnsi="Times New Roman" w:cs="Times New Roman"/>
          <w:sz w:val="28"/>
          <w:szCs w:val="28"/>
        </w:rPr>
        <w:t>социально-экономических проблем. И</w:t>
      </w:r>
      <w:r w:rsidRPr="00B06464">
        <w:rPr>
          <w:rFonts w:ascii="Times New Roman" w:hAnsi="Times New Roman" w:cs="Times New Roman"/>
          <w:sz w:val="28"/>
          <w:szCs w:val="28"/>
        </w:rPr>
        <w:t>нициатива ОПОП подвергалась критике за усугубление неравенства и содействие маргинализации уязвимых групп населения. Чтобы улучшить восприятие инициативы в Центральной Азии, важно решить эти проблемы, продвигая социальную и экономическую интеграцию, защищая права работников и местного населения гарантируя, что проекты способствуют сокращению бедности и будет способствовать экономическому росту страны.</w:t>
      </w:r>
    </w:p>
    <w:p w:rsidR="00B06464" w:rsidRP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t>С</w:t>
      </w:r>
      <w:r w:rsidR="00715F2F">
        <w:rPr>
          <w:rFonts w:ascii="Times New Roman" w:hAnsi="Times New Roman" w:cs="Times New Roman"/>
          <w:sz w:val="28"/>
          <w:szCs w:val="28"/>
        </w:rPr>
        <w:t>одействовать культурному обмену. К</w:t>
      </w:r>
      <w:r w:rsidRPr="00B06464">
        <w:rPr>
          <w:rFonts w:ascii="Times New Roman" w:hAnsi="Times New Roman" w:cs="Times New Roman"/>
          <w:sz w:val="28"/>
          <w:szCs w:val="28"/>
        </w:rPr>
        <w:t xml:space="preserve">ультурный обмен и взаимопонимание могут помочь укрепить доверие и способствовать </w:t>
      </w:r>
      <w:r w:rsidRPr="00B06464">
        <w:rPr>
          <w:rFonts w:ascii="Times New Roman" w:hAnsi="Times New Roman" w:cs="Times New Roman"/>
          <w:sz w:val="28"/>
          <w:szCs w:val="28"/>
        </w:rPr>
        <w:lastRenderedPageBreak/>
        <w:t>положительному восприятию инициативы ОПОП в Центральной Азии. Этого можно добиться путем поощрения культурных обменов, поддержки образовательного и академического сотрудничества, а также развития туризма и обмена между людьми.</w:t>
      </w:r>
    </w:p>
    <w:p w:rsidR="00B06464" w:rsidRDefault="00B06464" w:rsidP="00B06464">
      <w:pPr>
        <w:spacing w:after="0" w:line="240" w:lineRule="auto"/>
        <w:ind w:firstLine="709"/>
        <w:jc w:val="both"/>
        <w:rPr>
          <w:rFonts w:ascii="Times New Roman" w:hAnsi="Times New Roman" w:cs="Times New Roman"/>
          <w:sz w:val="28"/>
          <w:szCs w:val="28"/>
        </w:rPr>
      </w:pPr>
      <w:r w:rsidRPr="00B06464">
        <w:rPr>
          <w:rFonts w:ascii="Times New Roman" w:hAnsi="Times New Roman" w:cs="Times New Roman"/>
          <w:sz w:val="28"/>
          <w:szCs w:val="28"/>
        </w:rPr>
        <w:t>Содействова</w:t>
      </w:r>
      <w:r w:rsidR="00715F2F">
        <w:rPr>
          <w:rFonts w:ascii="Times New Roman" w:hAnsi="Times New Roman" w:cs="Times New Roman"/>
          <w:sz w:val="28"/>
          <w:szCs w:val="28"/>
        </w:rPr>
        <w:t>ть региональному сотрудничеству.</w:t>
      </w:r>
      <w:r w:rsidRPr="00B06464">
        <w:rPr>
          <w:rFonts w:ascii="Times New Roman" w:hAnsi="Times New Roman" w:cs="Times New Roman"/>
          <w:sz w:val="28"/>
          <w:szCs w:val="28"/>
        </w:rPr>
        <w:t xml:space="preserve"> </w:t>
      </w:r>
      <w:r w:rsidR="00715F2F">
        <w:rPr>
          <w:rFonts w:ascii="Times New Roman" w:hAnsi="Times New Roman" w:cs="Times New Roman"/>
          <w:sz w:val="28"/>
          <w:szCs w:val="28"/>
        </w:rPr>
        <w:t>И</w:t>
      </w:r>
      <w:r w:rsidRPr="00B06464">
        <w:rPr>
          <w:rFonts w:ascii="Times New Roman" w:hAnsi="Times New Roman" w:cs="Times New Roman"/>
          <w:sz w:val="28"/>
          <w:szCs w:val="28"/>
        </w:rPr>
        <w:t>нициатива ОПОП предназначена для содействия региональной интеграции и сотрудничеству, а развитие сотрудничества между странами Центральной Азии может помочь улучшить восприятие инициативы как регионального партнерства. Этого можно добиться путем содействия развитию трансграничной инфраструктуры, поощрения региональной торговли и инвестиций, а также развития диалога и сотрудничества между странами-участницами. Более того, в случай с Казахстаном важно решить вопросы трансграничных рек. Для решения вопросов, связанных с трансграничными реками, важно продвигать практику совместного управления. Этого можно добиться путем развития диалога и сотрудничества между двумя странами, создания совместных механизмов управления и разработки совместных программ мониторинга и оценки. Необходимо развитие инфраструктуры, поддерживающей устойчивое использование и управление трансграничными реками. Взаимодействие с заинтересованными сторонами имеет решающее значение для устойчивого управления трансграничными реками. Крайне важно привлекать заинтересованные стороны, включая местные население, организации гражданского общества и частный сектор, к процессам принятия решений, касающихся трансграничных рек. Этого можно добиться путем повышения прозрачности и подотчетности, разработки механизмов консультаций с заинтересованными сторонами и обеспечения справедливого распределения выгод от инфраструктурных проектов. В целом можно сказать, чтобы улучшить восприятие инициативы ОПОП в Центральной Азии, необходимо решать экологические, социальные и экономические проблемы, поощрять местное участие, способствовать культурному обмену и развитию регионального сотрудничества. Таким образом, инициативу ОПОП можно рассматривать как взаимовыгодное партнерство, способствующее устойчивому развитию и региональной интеграции.</w:t>
      </w: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06464">
      <w:pPr>
        <w:spacing w:after="0" w:line="240" w:lineRule="auto"/>
        <w:ind w:firstLine="709"/>
        <w:jc w:val="both"/>
        <w:rPr>
          <w:rFonts w:ascii="Times New Roman" w:hAnsi="Times New Roman" w:cs="Times New Roman"/>
          <w:sz w:val="28"/>
          <w:szCs w:val="28"/>
        </w:rPr>
      </w:pPr>
    </w:p>
    <w:p w:rsidR="00B06464" w:rsidRDefault="00B06464" w:rsidP="00B20B2E">
      <w:pPr>
        <w:spacing w:after="0" w:line="240" w:lineRule="auto"/>
        <w:jc w:val="center"/>
        <w:rPr>
          <w:rFonts w:ascii="Times New Roman" w:hAnsi="Times New Roman" w:cs="Times New Roman"/>
          <w:b/>
          <w:sz w:val="28"/>
          <w:szCs w:val="28"/>
        </w:rPr>
      </w:pPr>
    </w:p>
    <w:p w:rsidR="00B20B2E" w:rsidRPr="0047477A" w:rsidRDefault="005D6791" w:rsidP="00B20B2E">
      <w:pPr>
        <w:spacing w:after="0" w:line="240" w:lineRule="auto"/>
        <w:jc w:val="center"/>
        <w:rPr>
          <w:rFonts w:ascii="Times New Roman" w:hAnsi="Times New Roman" w:cs="Times New Roman"/>
          <w:b/>
          <w:sz w:val="28"/>
          <w:szCs w:val="28"/>
        </w:rPr>
      </w:pPr>
      <w:r w:rsidRPr="0047477A">
        <w:rPr>
          <w:rFonts w:ascii="Times New Roman" w:hAnsi="Times New Roman" w:cs="Times New Roman"/>
          <w:b/>
          <w:sz w:val="28"/>
          <w:szCs w:val="28"/>
        </w:rPr>
        <w:lastRenderedPageBreak/>
        <w:t>СПИСОК ЛИТЕРАТУРЫ</w:t>
      </w:r>
    </w:p>
    <w:p w:rsidR="00B20B2E" w:rsidRPr="00BA75FA" w:rsidRDefault="00B20B2E" w:rsidP="00B20B2E">
      <w:pPr>
        <w:spacing w:after="0" w:line="240" w:lineRule="auto"/>
        <w:jc w:val="both"/>
        <w:rPr>
          <w:rFonts w:ascii="Times New Roman" w:hAnsi="Times New Roman" w:cs="Times New Roman"/>
          <w:b/>
          <w:sz w:val="28"/>
          <w:szCs w:val="28"/>
          <w:lang w:val="en-US"/>
        </w:rPr>
      </w:pPr>
    </w:p>
    <w:p w:rsidR="00B20B2E" w:rsidRPr="003D069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3D069E">
        <w:rPr>
          <w:rFonts w:ascii="Times New Roman" w:hAnsi="Times New Roman" w:cs="Times New Roman"/>
          <w:sz w:val="28"/>
          <w:szCs w:val="28"/>
          <w:lang w:val="en-US"/>
        </w:rPr>
        <w:t xml:space="preserve">Kurbanov S. The Importance of Anticorruption, Trade, and Investment Climate Reforms in Central Asia in the BRI Context // In Laruelle M. (Eds.), China's Belt and Road Initiative and Its Impact in Central Asia. The George Washington University, Central Asia Program. – 2018. – 86 p. </w:t>
      </w:r>
    </w:p>
    <w:p w:rsidR="00B20B2E" w:rsidRPr="003D069E" w:rsidRDefault="00B20B2E" w:rsidP="00C376F6">
      <w:pPr>
        <w:pStyle w:val="a3"/>
        <w:numPr>
          <w:ilvl w:val="0"/>
          <w:numId w:val="8"/>
        </w:numPr>
        <w:spacing w:after="0" w:line="240" w:lineRule="auto"/>
        <w:jc w:val="both"/>
        <w:rPr>
          <w:rFonts w:ascii="Times New Roman" w:hAnsi="Times New Roman" w:cs="Times New Roman"/>
          <w:sz w:val="28"/>
          <w:szCs w:val="28"/>
          <w:lang w:val="en-US"/>
        </w:rPr>
      </w:pPr>
      <w:r w:rsidRPr="003D069E">
        <w:rPr>
          <w:rFonts w:ascii="Times New Roman" w:hAnsi="Times New Roman" w:cs="Times New Roman"/>
          <w:sz w:val="28"/>
          <w:szCs w:val="28"/>
          <w:lang w:val="en-US"/>
        </w:rPr>
        <w:t>Dave B. Silk Road Economic Belt: Effects of China’s Soft Power Diplomacy in Kazakhstan // In Laruelle M. (Eds.), China's Belt and Road Initiative and Its Impact in Central Asia. The George Washington University, Centra</w:t>
      </w:r>
      <w:r w:rsidR="00C376F6">
        <w:rPr>
          <w:rFonts w:ascii="Times New Roman" w:hAnsi="Times New Roman" w:cs="Times New Roman"/>
          <w:sz w:val="28"/>
          <w:szCs w:val="28"/>
          <w:lang w:val="en-US"/>
        </w:rPr>
        <w:t xml:space="preserve">l Asia Program. – 2018. – 97 p., URL: </w:t>
      </w:r>
      <w:hyperlink r:id="rId113" w:history="1">
        <w:r w:rsidR="00C376F6" w:rsidRPr="003B451F">
          <w:rPr>
            <w:rStyle w:val="a4"/>
            <w:rFonts w:ascii="Times New Roman" w:hAnsi="Times New Roman" w:cs="Times New Roman"/>
            <w:sz w:val="28"/>
            <w:szCs w:val="28"/>
            <w:lang w:val="en-US"/>
          </w:rPr>
          <w:t>https://centralasiaprogram.org/wp-content/uploads/2017/12/OBOR_Book_.pdf</w:t>
        </w:r>
      </w:hyperlink>
      <w:r w:rsidR="00C376F6">
        <w:rPr>
          <w:rFonts w:ascii="Times New Roman" w:hAnsi="Times New Roman" w:cs="Times New Roman"/>
          <w:sz w:val="28"/>
          <w:szCs w:val="28"/>
          <w:lang w:val="en-US"/>
        </w:rPr>
        <w:t xml:space="preserve"> </w:t>
      </w:r>
    </w:p>
    <w:p w:rsidR="00B20B2E" w:rsidRPr="003D069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3D069E">
        <w:rPr>
          <w:rFonts w:ascii="Times New Roman" w:hAnsi="Times New Roman" w:cs="Times New Roman"/>
          <w:sz w:val="28"/>
          <w:szCs w:val="28"/>
          <w:lang w:val="en-US"/>
        </w:rPr>
        <w:t xml:space="preserve">Kukeyeva F., Dyussebayev D. Belt and Road Initiative for Kazakhstan: Opportunities and Risks // In N. Islam (Ed.), Silk Road to Belt Road: Reinventing the Past and Shaping the Future, Springer. – 2019. – 293 </w:t>
      </w:r>
      <w:r w:rsidRPr="003D069E">
        <w:rPr>
          <w:rFonts w:ascii="Times New Roman" w:hAnsi="Times New Roman" w:cs="Times New Roman"/>
          <w:sz w:val="28"/>
          <w:szCs w:val="28"/>
        </w:rPr>
        <w:t>р</w:t>
      </w:r>
      <w:r w:rsidRPr="003D069E">
        <w:rPr>
          <w:rFonts w:ascii="Times New Roman" w:hAnsi="Times New Roman" w:cs="Times New Roman"/>
          <w:sz w:val="28"/>
          <w:szCs w:val="28"/>
          <w:lang w:val="en-US"/>
        </w:rPr>
        <w:t xml:space="preserve">.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3D069E">
        <w:rPr>
          <w:rFonts w:ascii="Times New Roman" w:hAnsi="Times New Roman" w:cs="Times New Roman"/>
          <w:sz w:val="28"/>
          <w:szCs w:val="28"/>
          <w:lang w:val="en-US"/>
        </w:rPr>
        <w:t>Hong Y. Belt and Road Initiative: A New Silk Road? In N. Islam (Ed.), Silk Road to Belt Road: Reinventing the Past and Shaping the Future, Springer. – 2019. – 19 p.</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Toktomushev</w:t>
      </w:r>
      <w:r w:rsidRPr="003D069E">
        <w:rPr>
          <w:rFonts w:ascii="Times New Roman" w:hAnsi="Times New Roman" w:cs="Times New Roman"/>
          <w:sz w:val="28"/>
          <w:szCs w:val="28"/>
          <w:lang w:val="en-US"/>
        </w:rPr>
        <w:t xml:space="preserve"> K. One Belt, One Road: A New Source of Rent for Ruling Elites in Central Asia? // In Laruelle M. (Eds.), China's Belt and Road Initiative and Its Impact in Central Asia. The George Washington University, Central Asia Program. – 2018. – 77 </w:t>
      </w:r>
      <w:r>
        <w:rPr>
          <w:rFonts w:ascii="Times New Roman" w:hAnsi="Times New Roman" w:cs="Times New Roman"/>
          <w:sz w:val="28"/>
          <w:szCs w:val="28"/>
        </w:rPr>
        <w:t>р</w:t>
      </w:r>
      <w:r w:rsidRPr="003D069E">
        <w:rPr>
          <w:rFonts w:ascii="Times New Roman" w:hAnsi="Times New Roman" w:cs="Times New Roman"/>
          <w:sz w:val="28"/>
          <w:szCs w:val="28"/>
          <w:lang w:val="en-US"/>
        </w:rPr>
        <w:t xml:space="preserve">. </w:t>
      </w:r>
      <w:r w:rsidR="00C376F6">
        <w:rPr>
          <w:rFonts w:ascii="Times New Roman" w:hAnsi="Times New Roman" w:cs="Times New Roman"/>
          <w:sz w:val="28"/>
          <w:szCs w:val="28"/>
          <w:lang w:val="en-US"/>
        </w:rPr>
        <w:t xml:space="preserve">URL: </w:t>
      </w:r>
      <w:hyperlink r:id="rId114" w:history="1">
        <w:r w:rsidR="00C376F6" w:rsidRPr="003B451F">
          <w:rPr>
            <w:rStyle w:val="a4"/>
            <w:rFonts w:ascii="Times New Roman" w:hAnsi="Times New Roman" w:cs="Times New Roman"/>
            <w:sz w:val="28"/>
            <w:szCs w:val="28"/>
            <w:lang w:val="en-US"/>
          </w:rPr>
          <w:t>https://centralasiaprogram.org/wp-content/uploads/2017/12/OBOR_Book_.pdf</w:t>
        </w:r>
      </w:hyperlink>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Vakulchuk R., Overland, I. </w:t>
      </w:r>
      <w:r w:rsidRPr="003D069E">
        <w:rPr>
          <w:rFonts w:ascii="Times New Roman" w:hAnsi="Times New Roman" w:cs="Times New Roman"/>
          <w:sz w:val="28"/>
          <w:szCs w:val="28"/>
          <w:lang w:val="en-US"/>
        </w:rPr>
        <w:t>China’s Belt and Road Initiative t</w:t>
      </w:r>
      <w:r>
        <w:rPr>
          <w:rFonts w:ascii="Times New Roman" w:hAnsi="Times New Roman" w:cs="Times New Roman"/>
          <w:sz w:val="28"/>
          <w:szCs w:val="28"/>
          <w:lang w:val="en-US"/>
        </w:rPr>
        <w:t>hrough the Lens of Central Asia //</w:t>
      </w:r>
      <w:r w:rsidRPr="003D069E">
        <w:rPr>
          <w:rFonts w:ascii="Times New Roman" w:hAnsi="Times New Roman" w:cs="Times New Roman"/>
          <w:sz w:val="28"/>
          <w:szCs w:val="28"/>
          <w:lang w:val="en-US"/>
        </w:rPr>
        <w:t xml:space="preserve"> ERN: Other Institutions &amp; Transition Econo</w:t>
      </w:r>
      <w:r>
        <w:rPr>
          <w:rFonts w:ascii="Times New Roman" w:hAnsi="Times New Roman" w:cs="Times New Roman"/>
          <w:sz w:val="28"/>
          <w:szCs w:val="28"/>
          <w:lang w:val="en-US"/>
        </w:rPr>
        <w:t xml:space="preserve">mics: Political Economy. – 2018. – 116 p. </w:t>
      </w:r>
    </w:p>
    <w:p w:rsidR="00B20B2E" w:rsidRPr="006602B6" w:rsidRDefault="00B20B2E" w:rsidP="00DB50AE">
      <w:pPr>
        <w:pStyle w:val="a3"/>
        <w:numPr>
          <w:ilvl w:val="0"/>
          <w:numId w:val="8"/>
        </w:numPr>
        <w:jc w:val="both"/>
        <w:rPr>
          <w:rFonts w:ascii="Times New Roman" w:hAnsi="Times New Roman" w:cs="Times New Roman"/>
          <w:sz w:val="28"/>
          <w:szCs w:val="28"/>
          <w:lang w:val="en-US"/>
        </w:rPr>
      </w:pPr>
      <w:r>
        <w:rPr>
          <w:rFonts w:ascii="Times New Roman" w:hAnsi="Times New Roman" w:cs="Times New Roman"/>
          <w:sz w:val="28"/>
          <w:szCs w:val="28"/>
          <w:lang w:val="en-US"/>
        </w:rPr>
        <w:t>Bizhanova</w:t>
      </w:r>
      <w:r w:rsidRPr="006602B6">
        <w:rPr>
          <w:rFonts w:ascii="Times New Roman" w:hAnsi="Times New Roman" w:cs="Times New Roman"/>
          <w:sz w:val="28"/>
          <w:szCs w:val="28"/>
          <w:lang w:val="en-US"/>
        </w:rPr>
        <w:t xml:space="preserve"> M. Can the Silk Road Revive Agriculture? Kazakhstan’s Challenges in Att</w:t>
      </w:r>
      <w:r>
        <w:rPr>
          <w:rFonts w:ascii="Times New Roman" w:hAnsi="Times New Roman" w:cs="Times New Roman"/>
          <w:sz w:val="28"/>
          <w:szCs w:val="28"/>
          <w:lang w:val="en-US"/>
        </w:rPr>
        <w:t>aining Economic Diversification //</w:t>
      </w:r>
      <w:r w:rsidRPr="006602B6">
        <w:rPr>
          <w:rFonts w:ascii="Times New Roman" w:hAnsi="Times New Roman" w:cs="Times New Roman"/>
          <w:sz w:val="28"/>
          <w:szCs w:val="28"/>
          <w:lang w:val="en-US"/>
        </w:rPr>
        <w:t xml:space="preserve"> In Laruelle M. (Eds.), China's Belt and Road Initiative and Its Impact in Central Asia. The George Washington Un</w:t>
      </w:r>
      <w:r>
        <w:rPr>
          <w:rFonts w:ascii="Times New Roman" w:hAnsi="Times New Roman" w:cs="Times New Roman"/>
          <w:sz w:val="28"/>
          <w:szCs w:val="28"/>
          <w:lang w:val="en-US"/>
        </w:rPr>
        <w:t>iversity, Centra</w:t>
      </w:r>
      <w:r w:rsidR="00C376F6">
        <w:rPr>
          <w:rFonts w:ascii="Times New Roman" w:hAnsi="Times New Roman" w:cs="Times New Roman"/>
          <w:sz w:val="28"/>
          <w:szCs w:val="28"/>
          <w:lang w:val="en-US"/>
        </w:rPr>
        <w:t xml:space="preserve">l Asia Program. – 2018. – 51 p. URL: </w:t>
      </w:r>
      <w:hyperlink r:id="rId115" w:history="1">
        <w:r w:rsidR="00C376F6" w:rsidRPr="003B451F">
          <w:rPr>
            <w:rStyle w:val="a4"/>
            <w:rFonts w:ascii="Times New Roman" w:hAnsi="Times New Roman" w:cs="Times New Roman"/>
            <w:sz w:val="28"/>
            <w:szCs w:val="28"/>
            <w:lang w:val="en-US"/>
          </w:rPr>
          <w:t>https://centralasiaprogram.org/wp-content/uploads/2017/12/OBOR_Book_.pdf</w:t>
        </w:r>
      </w:hyperlink>
    </w:p>
    <w:p w:rsidR="00B20B2E" w:rsidRPr="006602B6" w:rsidRDefault="00B20B2E" w:rsidP="00DB50AE">
      <w:pPr>
        <w:pStyle w:val="a3"/>
        <w:numPr>
          <w:ilvl w:val="0"/>
          <w:numId w:val="8"/>
        </w:numPr>
        <w:jc w:val="both"/>
        <w:rPr>
          <w:rFonts w:ascii="Times New Roman" w:hAnsi="Times New Roman" w:cs="Times New Roman"/>
          <w:sz w:val="28"/>
          <w:szCs w:val="28"/>
          <w:lang w:val="en-US"/>
        </w:rPr>
      </w:pPr>
      <w:r>
        <w:rPr>
          <w:rFonts w:ascii="Times New Roman" w:hAnsi="Times New Roman" w:cs="Times New Roman"/>
          <w:sz w:val="28"/>
          <w:szCs w:val="28"/>
          <w:lang w:val="en-US"/>
        </w:rPr>
        <w:t>Jochec M.,</w:t>
      </w:r>
      <w:r w:rsidRPr="006602B6">
        <w:rPr>
          <w:rFonts w:ascii="Times New Roman" w:hAnsi="Times New Roman" w:cs="Times New Roman"/>
          <w:sz w:val="28"/>
          <w:szCs w:val="28"/>
          <w:lang w:val="en-US"/>
        </w:rPr>
        <w:t xml:space="preserve"> </w:t>
      </w:r>
      <w:r w:rsidRPr="00914CA2">
        <w:rPr>
          <w:rFonts w:ascii="Times New Roman" w:hAnsi="Times New Roman" w:cs="Times New Roman"/>
          <w:sz w:val="28"/>
          <w:szCs w:val="28"/>
          <w:lang w:val="en-US"/>
        </w:rPr>
        <w:t>Jenish</w:t>
      </w:r>
      <w:r>
        <w:rPr>
          <w:rFonts w:ascii="Times New Roman" w:hAnsi="Times New Roman" w:cs="Times New Roman"/>
          <w:sz w:val="28"/>
          <w:szCs w:val="28"/>
          <w:lang w:val="en-US"/>
        </w:rPr>
        <w:t>k</w:t>
      </w:r>
      <w:r w:rsidRPr="00914CA2">
        <w:rPr>
          <w:rFonts w:ascii="Times New Roman" w:hAnsi="Times New Roman" w:cs="Times New Roman"/>
          <w:sz w:val="28"/>
          <w:szCs w:val="28"/>
          <w:lang w:val="en-US"/>
        </w:rPr>
        <w:t>yzy</w:t>
      </w:r>
      <w:r>
        <w:rPr>
          <w:rFonts w:ascii="Times New Roman" w:hAnsi="Times New Roman" w:cs="Times New Roman"/>
          <w:sz w:val="28"/>
          <w:szCs w:val="28"/>
          <w:lang w:val="en-US"/>
        </w:rPr>
        <w:t xml:space="preserve"> </w:t>
      </w:r>
      <w:r w:rsidRPr="006602B6">
        <w:rPr>
          <w:rFonts w:ascii="Times New Roman" w:hAnsi="Times New Roman" w:cs="Times New Roman"/>
          <w:sz w:val="28"/>
          <w:szCs w:val="28"/>
          <w:lang w:val="en-US"/>
        </w:rPr>
        <w:t>J. China’s BRI Investments, Risks, and Opportuniti</w:t>
      </w:r>
      <w:r>
        <w:rPr>
          <w:rFonts w:ascii="Times New Roman" w:hAnsi="Times New Roman" w:cs="Times New Roman"/>
          <w:sz w:val="28"/>
          <w:szCs w:val="28"/>
          <w:lang w:val="en-US"/>
        </w:rPr>
        <w:t>es in Kazakhstan and Kyrgyzstan //</w:t>
      </w:r>
      <w:r w:rsidRPr="006602B6">
        <w:rPr>
          <w:rFonts w:ascii="Times New Roman" w:hAnsi="Times New Roman" w:cs="Times New Roman"/>
          <w:sz w:val="28"/>
          <w:szCs w:val="28"/>
          <w:lang w:val="en-US"/>
        </w:rPr>
        <w:t xml:space="preserve"> In Laruelle M. (Eds.), China's Belt and Road Initiative and Its Impact in Central Asia. The George Washington University, Central Asia Program</w:t>
      </w:r>
      <w:r>
        <w:rPr>
          <w:rFonts w:ascii="Times New Roman" w:hAnsi="Times New Roman" w:cs="Times New Roman"/>
          <w:sz w:val="28"/>
          <w:szCs w:val="28"/>
          <w:lang w:val="en-US"/>
        </w:rPr>
        <w:t xml:space="preserve">. </w:t>
      </w:r>
      <w:r w:rsidRPr="00914CA2">
        <w:rPr>
          <w:rFonts w:ascii="Times New Roman" w:hAnsi="Times New Roman" w:cs="Times New Roman"/>
          <w:sz w:val="28"/>
          <w:szCs w:val="28"/>
          <w:lang w:val="en-US"/>
        </w:rPr>
        <w:t xml:space="preserve">– 2018. – 67 </w:t>
      </w:r>
      <w:r>
        <w:rPr>
          <w:rFonts w:ascii="Times New Roman" w:hAnsi="Times New Roman" w:cs="Times New Roman"/>
          <w:sz w:val="28"/>
          <w:szCs w:val="28"/>
        </w:rPr>
        <w:t>р</w:t>
      </w:r>
      <w:r w:rsidRPr="00914CA2">
        <w:rPr>
          <w:rFonts w:ascii="Times New Roman" w:hAnsi="Times New Roman" w:cs="Times New Roman"/>
          <w:sz w:val="28"/>
          <w:szCs w:val="28"/>
          <w:lang w:val="en-US"/>
        </w:rPr>
        <w:t xml:space="preserve">. </w:t>
      </w:r>
    </w:p>
    <w:p w:rsidR="00B20B2E" w:rsidRPr="00D03EC0" w:rsidRDefault="00B20B2E" w:rsidP="00DB50AE">
      <w:pPr>
        <w:pStyle w:val="a3"/>
        <w:numPr>
          <w:ilvl w:val="0"/>
          <w:numId w:val="8"/>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Burkhanov A. </w:t>
      </w:r>
      <w:r w:rsidRPr="00D03EC0">
        <w:rPr>
          <w:rFonts w:ascii="Times New Roman" w:hAnsi="Times New Roman" w:cs="Times New Roman"/>
          <w:sz w:val="28"/>
          <w:szCs w:val="28"/>
          <w:lang w:val="en-US"/>
        </w:rPr>
        <w:t>The Impact of Chinese Silk Road Strategy on National Identity Issues i</w:t>
      </w:r>
      <w:r>
        <w:rPr>
          <w:rFonts w:ascii="Times New Roman" w:hAnsi="Times New Roman" w:cs="Times New Roman"/>
          <w:sz w:val="28"/>
          <w:szCs w:val="28"/>
          <w:lang w:val="en-US"/>
        </w:rPr>
        <w:t xml:space="preserve">n Central Asia. A Media Review // </w:t>
      </w:r>
      <w:r w:rsidRPr="00D03EC0">
        <w:rPr>
          <w:rFonts w:ascii="Times New Roman" w:hAnsi="Times New Roman" w:cs="Times New Roman"/>
          <w:sz w:val="28"/>
          <w:szCs w:val="28"/>
          <w:lang w:val="en-US"/>
        </w:rPr>
        <w:t>In Laruelle M. (Eds.), China's Belt and Road Initiative and Its Impact in Central Asia. The George Washington Un</w:t>
      </w:r>
      <w:r>
        <w:rPr>
          <w:rFonts w:ascii="Times New Roman" w:hAnsi="Times New Roman" w:cs="Times New Roman"/>
          <w:sz w:val="28"/>
          <w:szCs w:val="28"/>
          <w:lang w:val="en-US"/>
        </w:rPr>
        <w:t xml:space="preserve">iversity, Central Asia Program. – 2018. – 153 p. </w:t>
      </w:r>
      <w:r w:rsidRPr="00D03EC0">
        <w:rPr>
          <w:rFonts w:ascii="Times New Roman" w:hAnsi="Times New Roman" w:cs="Times New Roman"/>
          <w:sz w:val="28"/>
          <w:szCs w:val="28"/>
          <w:lang w:val="en-US"/>
        </w:rPr>
        <w:t xml:space="preserve"> </w:t>
      </w:r>
    </w:p>
    <w:p w:rsidR="00B20B2E" w:rsidRPr="00D03EC0" w:rsidRDefault="00B20B2E" w:rsidP="00DB50AE">
      <w:pPr>
        <w:pStyle w:val="a3"/>
        <w:numPr>
          <w:ilvl w:val="0"/>
          <w:numId w:val="8"/>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Burkhanov A. </w:t>
      </w:r>
      <w:r w:rsidRPr="00D03EC0">
        <w:rPr>
          <w:rFonts w:ascii="Times New Roman" w:hAnsi="Times New Roman" w:cs="Times New Roman"/>
          <w:sz w:val="28"/>
          <w:szCs w:val="28"/>
          <w:lang w:val="en-US"/>
        </w:rPr>
        <w:t xml:space="preserve">Chen </w:t>
      </w:r>
      <w:r>
        <w:rPr>
          <w:rFonts w:ascii="Times New Roman" w:hAnsi="Times New Roman" w:cs="Times New Roman"/>
          <w:sz w:val="28"/>
          <w:szCs w:val="28"/>
          <w:lang w:val="en-US"/>
        </w:rPr>
        <w:t xml:space="preserve">Y.W. </w:t>
      </w:r>
      <w:r w:rsidRPr="00D03EC0">
        <w:rPr>
          <w:rFonts w:ascii="Times New Roman" w:hAnsi="Times New Roman" w:cs="Times New Roman"/>
          <w:sz w:val="28"/>
          <w:szCs w:val="28"/>
          <w:lang w:val="en-US"/>
        </w:rPr>
        <w:t>Kazakh perspective on China, the</w:t>
      </w:r>
      <w:r>
        <w:rPr>
          <w:rFonts w:ascii="Times New Roman" w:hAnsi="Times New Roman" w:cs="Times New Roman"/>
          <w:sz w:val="28"/>
          <w:szCs w:val="28"/>
          <w:lang w:val="en-US"/>
        </w:rPr>
        <w:t xml:space="preserve"> Chinese, and Chinese migration // Ethnic and Racial Studies. – 2016. doi</w:t>
      </w:r>
      <w:r w:rsidRPr="00D03EC0">
        <w:rPr>
          <w:rFonts w:ascii="Times New Roman" w:hAnsi="Times New Roman" w:cs="Times New Roman"/>
          <w:sz w:val="28"/>
          <w:szCs w:val="28"/>
          <w:lang w:val="en-US"/>
        </w:rPr>
        <w:t>: 10.1080/01419870.2016.1139155</w:t>
      </w:r>
      <w:r>
        <w:rPr>
          <w:rFonts w:ascii="Times New Roman" w:hAnsi="Times New Roman" w:cs="Times New Roman"/>
          <w:sz w:val="28"/>
          <w:szCs w:val="28"/>
          <w:lang w:val="en-US"/>
        </w:rPr>
        <w:t>.</w:t>
      </w:r>
    </w:p>
    <w:p w:rsidR="00B20B2E" w:rsidRPr="00D03EC0" w:rsidRDefault="00B20B2E" w:rsidP="00DB50AE">
      <w:pPr>
        <w:pStyle w:val="a3"/>
        <w:numPr>
          <w:ilvl w:val="0"/>
          <w:numId w:val="8"/>
        </w:numPr>
        <w:jc w:val="both"/>
        <w:rPr>
          <w:rFonts w:ascii="Times New Roman" w:hAnsi="Times New Roman" w:cs="Times New Roman"/>
          <w:sz w:val="28"/>
          <w:szCs w:val="28"/>
          <w:lang w:val="en-US"/>
        </w:rPr>
      </w:pPr>
      <w:r w:rsidRPr="00D03EC0">
        <w:rPr>
          <w:rFonts w:ascii="Times New Roman" w:hAnsi="Times New Roman" w:cs="Times New Roman"/>
          <w:sz w:val="28"/>
          <w:szCs w:val="28"/>
          <w:lang w:val="en-US"/>
        </w:rPr>
        <w:lastRenderedPageBreak/>
        <w:t xml:space="preserve"> </w:t>
      </w:r>
      <w:r>
        <w:rPr>
          <w:rFonts w:ascii="Times New Roman" w:hAnsi="Times New Roman" w:cs="Times New Roman"/>
          <w:sz w:val="28"/>
          <w:szCs w:val="28"/>
          <w:lang w:val="en-US"/>
        </w:rPr>
        <w:t xml:space="preserve">Carter </w:t>
      </w:r>
      <w:r w:rsidRPr="00D03EC0">
        <w:rPr>
          <w:rFonts w:ascii="Times New Roman" w:hAnsi="Times New Roman" w:cs="Times New Roman"/>
          <w:sz w:val="28"/>
          <w:szCs w:val="28"/>
          <w:lang w:val="en-US"/>
        </w:rPr>
        <w:t>D</w:t>
      </w:r>
      <w:r>
        <w:rPr>
          <w:rFonts w:ascii="Times New Roman" w:hAnsi="Times New Roman" w:cs="Times New Roman"/>
          <w:sz w:val="28"/>
          <w:szCs w:val="28"/>
          <w:lang w:val="en-US"/>
        </w:rPr>
        <w:t xml:space="preserve">. J. </w:t>
      </w:r>
      <w:r w:rsidRPr="00D03EC0">
        <w:rPr>
          <w:rFonts w:ascii="Times New Roman" w:hAnsi="Times New Roman" w:cs="Times New Roman"/>
          <w:sz w:val="28"/>
          <w:szCs w:val="28"/>
          <w:lang w:val="en-US"/>
        </w:rPr>
        <w:t>The Great Game’s new player: China’s Belt and Road st</w:t>
      </w:r>
      <w:r>
        <w:rPr>
          <w:rFonts w:ascii="Times New Roman" w:hAnsi="Times New Roman" w:cs="Times New Roman"/>
          <w:sz w:val="28"/>
          <w:szCs w:val="28"/>
          <w:lang w:val="en-US"/>
        </w:rPr>
        <w:t>rategy for Central Asia //</w:t>
      </w:r>
      <w:r w:rsidRPr="00D03EC0">
        <w:rPr>
          <w:rFonts w:ascii="Times New Roman" w:hAnsi="Times New Roman" w:cs="Times New Roman"/>
          <w:sz w:val="28"/>
          <w:szCs w:val="28"/>
          <w:lang w:val="en-US"/>
        </w:rPr>
        <w:t xml:space="preserve"> Graduate T</w:t>
      </w:r>
      <w:r>
        <w:rPr>
          <w:rFonts w:ascii="Times New Roman" w:hAnsi="Times New Roman" w:cs="Times New Roman"/>
          <w:sz w:val="28"/>
          <w:szCs w:val="28"/>
          <w:lang w:val="en-US"/>
        </w:rPr>
        <w:t xml:space="preserve">heses and Dissertations. – 2018. doi: </w:t>
      </w:r>
      <w:r w:rsidRPr="00D03EC0">
        <w:rPr>
          <w:rFonts w:ascii="Times New Roman" w:hAnsi="Times New Roman" w:cs="Times New Roman"/>
          <w:sz w:val="28"/>
          <w:szCs w:val="28"/>
          <w:lang w:val="en-US"/>
        </w:rPr>
        <w:t>https://lib.dr.iastate.edu/etd/16558</w:t>
      </w:r>
      <w:r>
        <w:rPr>
          <w:rFonts w:ascii="Times New Roman" w:hAnsi="Times New Roman" w:cs="Times New Roman"/>
          <w:sz w:val="28"/>
          <w:szCs w:val="28"/>
          <w:lang w:val="en-US"/>
        </w:rPr>
        <w:t>.</w:t>
      </w:r>
    </w:p>
    <w:p w:rsidR="00B20B2E" w:rsidRPr="002F4906" w:rsidRDefault="00B20B2E" w:rsidP="00DB50AE">
      <w:pPr>
        <w:pStyle w:val="a3"/>
        <w:numPr>
          <w:ilvl w:val="0"/>
          <w:numId w:val="8"/>
        </w:numPr>
        <w:jc w:val="both"/>
        <w:rPr>
          <w:rFonts w:ascii="Times New Roman" w:hAnsi="Times New Roman" w:cs="Times New Roman"/>
          <w:sz w:val="28"/>
          <w:szCs w:val="28"/>
          <w:lang w:val="en-US"/>
        </w:rPr>
      </w:pPr>
      <w:r w:rsidRPr="002F4906">
        <w:rPr>
          <w:rFonts w:ascii="Times New Roman" w:hAnsi="Times New Roman" w:cs="Times New Roman"/>
          <w:sz w:val="28"/>
          <w:szCs w:val="28"/>
          <w:lang w:val="en-US"/>
        </w:rPr>
        <w:t xml:space="preserve"> Brassett</w:t>
      </w:r>
      <w:r>
        <w:rPr>
          <w:rFonts w:ascii="Times New Roman" w:hAnsi="Times New Roman" w:cs="Times New Roman"/>
          <w:sz w:val="28"/>
          <w:szCs w:val="28"/>
          <w:lang w:val="en-US"/>
        </w:rPr>
        <w:t xml:space="preserve"> J.,</w:t>
      </w:r>
      <w:r w:rsidRPr="002F4906">
        <w:rPr>
          <w:rFonts w:ascii="Times New Roman" w:hAnsi="Times New Roman" w:cs="Times New Roman"/>
          <w:sz w:val="28"/>
          <w:szCs w:val="28"/>
          <w:lang w:val="en-US"/>
        </w:rPr>
        <w:t xml:space="preserve"> Akmadi</w:t>
      </w:r>
      <w:r>
        <w:rPr>
          <w:rFonts w:ascii="Times New Roman" w:hAnsi="Times New Roman" w:cs="Times New Roman"/>
          <w:sz w:val="28"/>
          <w:szCs w:val="28"/>
          <w:lang w:val="en-US"/>
        </w:rPr>
        <w:t xml:space="preserve"> M., </w:t>
      </w:r>
      <w:r w:rsidRPr="002F4906">
        <w:rPr>
          <w:rFonts w:ascii="Times New Roman" w:hAnsi="Times New Roman" w:cs="Times New Roman"/>
          <w:sz w:val="28"/>
          <w:szCs w:val="28"/>
          <w:lang w:val="en-US"/>
        </w:rPr>
        <w:t>Sternberg</w:t>
      </w:r>
      <w:r>
        <w:rPr>
          <w:rFonts w:ascii="Times New Roman" w:hAnsi="Times New Roman" w:cs="Times New Roman"/>
          <w:sz w:val="28"/>
          <w:szCs w:val="28"/>
          <w:lang w:val="en-US"/>
        </w:rPr>
        <w:t xml:space="preserve"> T. </w:t>
      </w:r>
      <w:r w:rsidRPr="002F4906">
        <w:rPr>
          <w:rFonts w:ascii="Times New Roman" w:hAnsi="Times New Roman" w:cs="Times New Roman"/>
          <w:sz w:val="28"/>
          <w:szCs w:val="28"/>
          <w:lang w:val="en-US"/>
        </w:rPr>
        <w:t xml:space="preserve">Seeing beyond negotiations: the impacts of the Belt and Road on Sino-Kazakh transboundary water </w:t>
      </w:r>
      <w:r>
        <w:rPr>
          <w:rFonts w:ascii="Times New Roman" w:hAnsi="Times New Roman" w:cs="Times New Roman"/>
          <w:sz w:val="28"/>
          <w:szCs w:val="28"/>
          <w:lang w:val="en-US"/>
        </w:rPr>
        <w:t xml:space="preserve">management // </w:t>
      </w:r>
      <w:r w:rsidRPr="002F4906">
        <w:rPr>
          <w:rFonts w:ascii="Times New Roman" w:hAnsi="Times New Roman" w:cs="Times New Roman"/>
          <w:sz w:val="28"/>
          <w:szCs w:val="28"/>
          <w:lang w:val="en-US"/>
        </w:rPr>
        <w:t>International Journal</w:t>
      </w:r>
      <w:r>
        <w:rPr>
          <w:rFonts w:ascii="Times New Roman" w:hAnsi="Times New Roman" w:cs="Times New Roman"/>
          <w:sz w:val="28"/>
          <w:szCs w:val="28"/>
          <w:lang w:val="en-US"/>
        </w:rPr>
        <w:t xml:space="preserve"> of Water Resources Development. – 2022. doi: </w:t>
      </w:r>
      <w:r w:rsidRPr="002F4906">
        <w:rPr>
          <w:rFonts w:ascii="Times New Roman" w:hAnsi="Times New Roman" w:cs="Times New Roman"/>
          <w:sz w:val="28"/>
          <w:szCs w:val="28"/>
          <w:lang w:val="en-US"/>
        </w:rPr>
        <w:t>10.1080/07900627.2022.2090905</w:t>
      </w:r>
      <w:r>
        <w:rPr>
          <w:rFonts w:ascii="Times New Roman" w:hAnsi="Times New Roman" w:cs="Times New Roman"/>
          <w:sz w:val="28"/>
          <w:szCs w:val="28"/>
          <w:lang w:val="en-US"/>
        </w:rPr>
        <w:t xml:space="preserve">. </w:t>
      </w:r>
    </w:p>
    <w:p w:rsidR="00B20B2E" w:rsidRPr="006602B6" w:rsidRDefault="00B20B2E" w:rsidP="00DB50AE">
      <w:pPr>
        <w:pStyle w:val="a3"/>
        <w:numPr>
          <w:ilvl w:val="0"/>
          <w:numId w:val="8"/>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07BA8">
        <w:rPr>
          <w:rFonts w:ascii="Times New Roman" w:hAnsi="Times New Roman" w:cs="Times New Roman"/>
          <w:sz w:val="28"/>
          <w:szCs w:val="28"/>
          <w:lang w:val="en-US"/>
        </w:rPr>
        <w:t>Sternberg T</w:t>
      </w:r>
      <w:r>
        <w:rPr>
          <w:rFonts w:ascii="Times New Roman" w:hAnsi="Times New Roman" w:cs="Times New Roman"/>
          <w:sz w:val="28"/>
          <w:szCs w:val="28"/>
          <w:lang w:val="en-US"/>
        </w:rPr>
        <w:t>.</w:t>
      </w:r>
      <w:r w:rsidRPr="00407BA8">
        <w:rPr>
          <w:rFonts w:ascii="Times New Roman" w:hAnsi="Times New Roman" w:cs="Times New Roman"/>
          <w:sz w:val="28"/>
          <w:szCs w:val="28"/>
          <w:lang w:val="en-US"/>
        </w:rPr>
        <w:t>, Ahearn A</w:t>
      </w:r>
      <w:r>
        <w:rPr>
          <w:rFonts w:ascii="Times New Roman" w:hAnsi="Times New Roman" w:cs="Times New Roman"/>
          <w:sz w:val="28"/>
          <w:szCs w:val="28"/>
          <w:lang w:val="en-US"/>
        </w:rPr>
        <w:t>.</w:t>
      </w:r>
      <w:r w:rsidRPr="00407BA8">
        <w:rPr>
          <w:rFonts w:ascii="Times New Roman" w:hAnsi="Times New Roman" w:cs="Times New Roman"/>
          <w:sz w:val="28"/>
          <w:szCs w:val="28"/>
          <w:lang w:val="en-US"/>
        </w:rPr>
        <w:t xml:space="preserve">, McConnell F. Central Asian ‘Characteristics’ on China’s New Silk Road: The Role of Landscape and the Politics of Infrastructure. Land. </w:t>
      </w:r>
      <w:r>
        <w:rPr>
          <w:rFonts w:ascii="Times New Roman" w:hAnsi="Times New Roman" w:cs="Times New Roman"/>
          <w:sz w:val="28"/>
          <w:szCs w:val="28"/>
          <w:lang w:val="en-US"/>
        </w:rPr>
        <w:t xml:space="preserve">– </w:t>
      </w:r>
      <w:r w:rsidRPr="00407BA8">
        <w:rPr>
          <w:rFonts w:ascii="Times New Roman" w:hAnsi="Times New Roman" w:cs="Times New Roman"/>
          <w:sz w:val="28"/>
          <w:szCs w:val="28"/>
          <w:lang w:val="en-US"/>
        </w:rPr>
        <w:t>2</w:t>
      </w:r>
      <w:r>
        <w:rPr>
          <w:rFonts w:ascii="Times New Roman" w:hAnsi="Times New Roman" w:cs="Times New Roman"/>
          <w:sz w:val="28"/>
          <w:szCs w:val="28"/>
          <w:lang w:val="en-US"/>
        </w:rPr>
        <w:t xml:space="preserve">017. – </w:t>
      </w:r>
      <w:r w:rsidRPr="00407BA8">
        <w:rPr>
          <w:rFonts w:ascii="Times New Roman" w:hAnsi="Times New Roman" w:cs="Times New Roman"/>
          <w:sz w:val="28"/>
          <w:szCs w:val="28"/>
          <w:lang w:val="en-US"/>
        </w:rPr>
        <w:t>6</w:t>
      </w:r>
      <w:r>
        <w:rPr>
          <w:rFonts w:ascii="Times New Roman" w:hAnsi="Times New Roman" w:cs="Times New Roman"/>
          <w:sz w:val="28"/>
          <w:szCs w:val="28"/>
          <w:lang w:val="en-US"/>
        </w:rPr>
        <w:t>(3), – 5</w:t>
      </w:r>
      <w:r w:rsidRPr="00407BA8">
        <w:rPr>
          <w:rFonts w:ascii="Times New Roman" w:hAnsi="Times New Roman" w:cs="Times New Roman"/>
          <w:sz w:val="28"/>
          <w:szCs w:val="28"/>
          <w:lang w:val="en-US"/>
        </w:rPr>
        <w:t>5</w:t>
      </w:r>
      <w:r>
        <w:rPr>
          <w:rFonts w:ascii="Times New Roman" w:hAnsi="Times New Roman" w:cs="Times New Roman"/>
          <w:sz w:val="28"/>
          <w:szCs w:val="28"/>
          <w:lang w:val="en-US"/>
        </w:rPr>
        <w:t xml:space="preserve"> p</w:t>
      </w:r>
      <w:r w:rsidRPr="00407BA8">
        <w:rPr>
          <w:rFonts w:ascii="Times New Roman" w:hAnsi="Times New Roman" w:cs="Times New Roman"/>
          <w:sz w:val="28"/>
          <w:szCs w:val="28"/>
          <w:lang w:val="en-US"/>
        </w:rPr>
        <w:t>.</w:t>
      </w:r>
      <w:r>
        <w:rPr>
          <w:rFonts w:ascii="Times New Roman" w:hAnsi="Times New Roman" w:cs="Times New Roman"/>
          <w:sz w:val="28"/>
          <w:szCs w:val="28"/>
          <w:lang w:val="en-US"/>
        </w:rPr>
        <w:t xml:space="preserve"> doi: </w:t>
      </w:r>
      <w:r w:rsidRPr="00407BA8">
        <w:rPr>
          <w:rFonts w:ascii="Times New Roman" w:hAnsi="Times New Roman" w:cs="Times New Roman"/>
          <w:sz w:val="28"/>
          <w:szCs w:val="28"/>
          <w:lang w:val="en-US"/>
        </w:rPr>
        <w:t>10.3390/land6030055</w:t>
      </w:r>
      <w:r>
        <w:rPr>
          <w:rFonts w:ascii="Times New Roman" w:hAnsi="Times New Roman" w:cs="Times New Roman"/>
          <w:sz w:val="28"/>
          <w:szCs w:val="28"/>
          <w:lang w:val="en-US"/>
        </w:rPr>
        <w:t xml:space="preserve">. </w:t>
      </w:r>
    </w:p>
    <w:p w:rsidR="00B20B2E" w:rsidRPr="00407BA8" w:rsidRDefault="00B20B2E" w:rsidP="00DB50AE">
      <w:pPr>
        <w:pStyle w:val="a3"/>
        <w:numPr>
          <w:ilvl w:val="0"/>
          <w:numId w:val="8"/>
        </w:numPr>
        <w:jc w:val="both"/>
        <w:rPr>
          <w:rFonts w:ascii="Times New Roman" w:hAnsi="Times New Roman" w:cs="Times New Roman"/>
          <w:sz w:val="28"/>
          <w:szCs w:val="28"/>
          <w:lang w:val="en-US"/>
        </w:rPr>
      </w:pPr>
      <w:r w:rsidRPr="00407BA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Tian H. </w:t>
      </w:r>
      <w:r w:rsidRPr="00407BA8">
        <w:rPr>
          <w:rFonts w:ascii="Times New Roman" w:hAnsi="Times New Roman" w:cs="Times New Roman"/>
          <w:sz w:val="28"/>
          <w:szCs w:val="28"/>
          <w:lang w:val="en-US"/>
        </w:rPr>
        <w:t>China’s Conditional Aid</w:t>
      </w:r>
      <w:r>
        <w:rPr>
          <w:rFonts w:ascii="Times New Roman" w:hAnsi="Times New Roman" w:cs="Times New Roman"/>
          <w:sz w:val="28"/>
          <w:szCs w:val="28"/>
          <w:lang w:val="en-US"/>
        </w:rPr>
        <w:t xml:space="preserve"> and Its Impact in Central Asia //</w:t>
      </w:r>
      <w:r w:rsidRPr="00407BA8">
        <w:rPr>
          <w:rFonts w:ascii="Times New Roman" w:hAnsi="Times New Roman" w:cs="Times New Roman"/>
          <w:sz w:val="28"/>
          <w:szCs w:val="28"/>
          <w:lang w:val="en-US"/>
        </w:rPr>
        <w:t xml:space="preserve"> In Laruelle M. (Eds.), China's Belt and Road Initiative and Its Impact in Central Asia. The George Washington University, Ce</w:t>
      </w:r>
      <w:r>
        <w:rPr>
          <w:rFonts w:ascii="Times New Roman" w:hAnsi="Times New Roman" w:cs="Times New Roman"/>
          <w:sz w:val="28"/>
          <w:szCs w:val="28"/>
          <w:lang w:val="en-US"/>
        </w:rPr>
        <w:t>n</w:t>
      </w:r>
      <w:r w:rsidR="007969CD">
        <w:rPr>
          <w:rFonts w:ascii="Times New Roman" w:hAnsi="Times New Roman" w:cs="Times New Roman"/>
          <w:sz w:val="28"/>
          <w:szCs w:val="28"/>
          <w:lang w:val="en-US"/>
        </w:rPr>
        <w:t>tral Asia Program. – 2018. – pp. 21 – 22</w:t>
      </w:r>
      <w:r>
        <w:rPr>
          <w:rFonts w:ascii="Times New Roman" w:hAnsi="Times New Roman" w:cs="Times New Roman"/>
          <w:sz w:val="28"/>
          <w:szCs w:val="28"/>
          <w:lang w:val="en-US"/>
        </w:rPr>
        <w:t>.</w:t>
      </w:r>
      <w:r w:rsidR="00C376F6">
        <w:rPr>
          <w:rFonts w:ascii="Times New Roman" w:hAnsi="Times New Roman" w:cs="Times New Roman"/>
          <w:sz w:val="28"/>
          <w:szCs w:val="28"/>
          <w:lang w:val="en-US"/>
        </w:rPr>
        <w:t xml:space="preserve"> URL: </w:t>
      </w:r>
      <w:hyperlink r:id="rId116" w:history="1">
        <w:r w:rsidR="00C376F6" w:rsidRPr="003B451F">
          <w:rPr>
            <w:rStyle w:val="a4"/>
            <w:rFonts w:ascii="Times New Roman" w:hAnsi="Times New Roman" w:cs="Times New Roman"/>
            <w:sz w:val="28"/>
            <w:szCs w:val="28"/>
            <w:lang w:val="en-US"/>
          </w:rPr>
          <w:t>https://centralasiaprogram.org/wp-content/uploads/2017/12/OBOR_Book_.pdf</w:t>
        </w:r>
      </w:hyperlink>
      <w:r w:rsidR="00C376F6">
        <w:rPr>
          <w:rFonts w:ascii="Times New Roman" w:hAnsi="Times New Roman" w:cs="Times New Roman"/>
          <w:sz w:val="28"/>
          <w:szCs w:val="28"/>
          <w:lang w:val="en-US"/>
        </w:rPr>
        <w:t xml:space="preserve"> </w:t>
      </w:r>
    </w:p>
    <w:p w:rsidR="00B20B2E" w:rsidRPr="008676A4" w:rsidRDefault="00B20B2E" w:rsidP="00DB50AE">
      <w:pPr>
        <w:pStyle w:val="a3"/>
        <w:numPr>
          <w:ilvl w:val="0"/>
          <w:numId w:val="8"/>
        </w:numPr>
        <w:jc w:val="both"/>
        <w:rPr>
          <w:rFonts w:ascii="Times New Roman" w:hAnsi="Times New Roman" w:cs="Times New Roman"/>
          <w:sz w:val="28"/>
          <w:szCs w:val="28"/>
          <w:lang w:val="en-US"/>
        </w:rPr>
      </w:pPr>
      <w:r w:rsidRPr="008676A4">
        <w:rPr>
          <w:rFonts w:ascii="Times New Roman" w:hAnsi="Times New Roman" w:cs="Times New Roman"/>
          <w:sz w:val="28"/>
          <w:szCs w:val="28"/>
          <w:lang w:val="en-US"/>
        </w:rPr>
        <w:t xml:space="preserve"> </w:t>
      </w:r>
      <w:r>
        <w:rPr>
          <w:rFonts w:ascii="Times New Roman" w:hAnsi="Times New Roman" w:cs="Times New Roman"/>
          <w:sz w:val="28"/>
          <w:szCs w:val="28"/>
          <w:lang w:val="en-US"/>
        </w:rPr>
        <w:t>Wolters</w:t>
      </w:r>
      <w:r w:rsidRPr="008676A4">
        <w:rPr>
          <w:rFonts w:ascii="Times New Roman" w:hAnsi="Times New Roman" w:cs="Times New Roman"/>
          <w:sz w:val="28"/>
          <w:szCs w:val="28"/>
          <w:lang w:val="en-US"/>
        </w:rPr>
        <w:t xml:space="preserve"> A. Hegemonic or Multilateral? Chinese Investments and the BRI Initiative in Tajikistan and Kyrgyzstan</w:t>
      </w:r>
      <w:r>
        <w:rPr>
          <w:rFonts w:ascii="Times New Roman" w:hAnsi="Times New Roman" w:cs="Times New Roman"/>
          <w:sz w:val="28"/>
          <w:szCs w:val="28"/>
          <w:lang w:val="en-US"/>
        </w:rPr>
        <w:t xml:space="preserve"> //</w:t>
      </w:r>
      <w:r w:rsidRPr="008676A4">
        <w:rPr>
          <w:rFonts w:ascii="Times New Roman" w:hAnsi="Times New Roman" w:cs="Times New Roman"/>
          <w:sz w:val="28"/>
          <w:szCs w:val="28"/>
          <w:lang w:val="en-US"/>
        </w:rPr>
        <w:t xml:space="preserve"> In Laruelle M. (Eds.), China's Belt and Road Initiative and Its Impact in Central Asia. The George Washington Un</w:t>
      </w:r>
      <w:r>
        <w:rPr>
          <w:rFonts w:ascii="Times New Roman" w:hAnsi="Times New Roman" w:cs="Times New Roman"/>
          <w:sz w:val="28"/>
          <w:szCs w:val="28"/>
          <w:lang w:val="en-US"/>
        </w:rPr>
        <w:t>iversity, Central Asia Program. – 2018. – 42 p.</w:t>
      </w:r>
      <w:r w:rsidR="00C376F6">
        <w:rPr>
          <w:rFonts w:ascii="Times New Roman" w:hAnsi="Times New Roman" w:cs="Times New Roman"/>
          <w:sz w:val="28"/>
          <w:szCs w:val="28"/>
          <w:lang w:val="en-US"/>
        </w:rPr>
        <w:t xml:space="preserve"> URL: </w:t>
      </w:r>
      <w:hyperlink r:id="rId117" w:history="1">
        <w:r w:rsidR="00C376F6" w:rsidRPr="003B451F">
          <w:rPr>
            <w:rStyle w:val="a4"/>
            <w:rFonts w:ascii="Times New Roman" w:hAnsi="Times New Roman" w:cs="Times New Roman"/>
            <w:sz w:val="28"/>
            <w:szCs w:val="28"/>
            <w:lang w:val="en-US"/>
          </w:rPr>
          <w:t>https://centralasiaprogram.org/wp-content/uploads/2017/12/OBOR_Book_.pdf</w:t>
        </w:r>
      </w:hyperlink>
      <w:r>
        <w:rPr>
          <w:rFonts w:ascii="Times New Roman" w:hAnsi="Times New Roman" w:cs="Times New Roman"/>
          <w:sz w:val="28"/>
          <w:szCs w:val="28"/>
          <w:lang w:val="en-US"/>
        </w:rPr>
        <w:t xml:space="preserve"> </w:t>
      </w:r>
      <w:r w:rsidRPr="008676A4">
        <w:rPr>
          <w:rFonts w:ascii="Times New Roman" w:hAnsi="Times New Roman" w:cs="Times New Roman"/>
          <w:sz w:val="28"/>
          <w:szCs w:val="28"/>
          <w:lang w:val="en-US"/>
        </w:rPr>
        <w:t xml:space="preserve"> </w:t>
      </w:r>
    </w:p>
    <w:p w:rsidR="00B20B2E" w:rsidRPr="008676A4" w:rsidRDefault="00B20B2E" w:rsidP="00DB50AE">
      <w:pPr>
        <w:pStyle w:val="a3"/>
        <w:numPr>
          <w:ilvl w:val="0"/>
          <w:numId w:val="8"/>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Sadovskaya Y., Utyasheva </w:t>
      </w:r>
      <w:r w:rsidRPr="008676A4">
        <w:rPr>
          <w:rFonts w:ascii="Times New Roman" w:hAnsi="Times New Roman" w:cs="Times New Roman"/>
          <w:sz w:val="28"/>
          <w:szCs w:val="28"/>
          <w:lang w:val="en-US"/>
        </w:rPr>
        <w:t xml:space="preserve">L. Human Silk Road”: The People-to-People Aspect </w:t>
      </w:r>
      <w:r>
        <w:rPr>
          <w:rFonts w:ascii="Times New Roman" w:hAnsi="Times New Roman" w:cs="Times New Roman"/>
          <w:sz w:val="28"/>
          <w:szCs w:val="28"/>
          <w:lang w:val="en-US"/>
        </w:rPr>
        <w:t>of the Belt and Road Initiative //</w:t>
      </w:r>
      <w:r w:rsidRPr="008676A4">
        <w:rPr>
          <w:rFonts w:ascii="Times New Roman" w:hAnsi="Times New Roman" w:cs="Times New Roman"/>
          <w:sz w:val="28"/>
          <w:szCs w:val="28"/>
          <w:lang w:val="en-US"/>
        </w:rPr>
        <w:t xml:space="preserve"> In Laruelle M. (Eds.), China's Belt and Road Initiative and Its Impact in Central Asia. The George Washington Un</w:t>
      </w:r>
      <w:r>
        <w:rPr>
          <w:rFonts w:ascii="Times New Roman" w:hAnsi="Times New Roman" w:cs="Times New Roman"/>
          <w:sz w:val="28"/>
          <w:szCs w:val="28"/>
          <w:lang w:val="en-US"/>
        </w:rPr>
        <w:t>iversity, Central</w:t>
      </w:r>
      <w:r w:rsidR="00C376F6">
        <w:rPr>
          <w:rFonts w:ascii="Times New Roman" w:hAnsi="Times New Roman" w:cs="Times New Roman"/>
          <w:sz w:val="28"/>
          <w:szCs w:val="28"/>
          <w:lang w:val="en-US"/>
        </w:rPr>
        <w:t xml:space="preserve"> Asia Program. – 2018. – 109 p. URL: </w:t>
      </w:r>
      <w:hyperlink r:id="rId118" w:history="1">
        <w:r w:rsidR="00C376F6" w:rsidRPr="003B451F">
          <w:rPr>
            <w:rStyle w:val="a4"/>
            <w:rFonts w:ascii="Times New Roman" w:hAnsi="Times New Roman" w:cs="Times New Roman"/>
            <w:sz w:val="28"/>
            <w:szCs w:val="28"/>
            <w:lang w:val="en-US"/>
          </w:rPr>
          <w:t>https://centralasiaprogram.org/wp-content/uploads/2017/12/OBOR_Book_.pdf</w:t>
        </w:r>
      </w:hyperlink>
    </w:p>
    <w:p w:rsidR="00B20B2E" w:rsidRPr="008676A4" w:rsidRDefault="00B20B2E" w:rsidP="00DB50AE">
      <w:pPr>
        <w:pStyle w:val="a3"/>
        <w:numPr>
          <w:ilvl w:val="0"/>
          <w:numId w:val="8"/>
        </w:numPr>
        <w:jc w:val="both"/>
        <w:rPr>
          <w:rFonts w:ascii="Times New Roman" w:hAnsi="Times New Roman" w:cs="Times New Roman"/>
          <w:sz w:val="28"/>
          <w:szCs w:val="28"/>
          <w:lang w:val="en-US"/>
        </w:rPr>
      </w:pPr>
      <w:r w:rsidRPr="008676A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Exnerova </w:t>
      </w:r>
      <w:r w:rsidRPr="008676A4">
        <w:rPr>
          <w:rFonts w:ascii="Times New Roman" w:hAnsi="Times New Roman" w:cs="Times New Roman"/>
          <w:sz w:val="28"/>
          <w:szCs w:val="28"/>
          <w:lang w:val="en-US"/>
        </w:rPr>
        <w:t>V. Transnational Ties and Local Society's Role in Improving the PRC's</w:t>
      </w:r>
      <w:r>
        <w:rPr>
          <w:rFonts w:ascii="Times New Roman" w:hAnsi="Times New Roman" w:cs="Times New Roman"/>
          <w:sz w:val="28"/>
          <w:szCs w:val="28"/>
          <w:lang w:val="en-US"/>
        </w:rPr>
        <w:t xml:space="preserve"> Image in Central Asia //</w:t>
      </w:r>
      <w:r w:rsidRPr="008676A4">
        <w:rPr>
          <w:rFonts w:ascii="Times New Roman" w:hAnsi="Times New Roman" w:cs="Times New Roman"/>
          <w:sz w:val="28"/>
          <w:szCs w:val="28"/>
          <w:lang w:val="en-US"/>
        </w:rPr>
        <w:t xml:space="preserve"> In Laruelle M. (Eds.), China's Belt and Road Initiative and Its Impact in Central Asia. The George Washington Un</w:t>
      </w:r>
      <w:r>
        <w:rPr>
          <w:rFonts w:ascii="Times New Roman" w:hAnsi="Times New Roman" w:cs="Times New Roman"/>
          <w:sz w:val="28"/>
          <w:szCs w:val="28"/>
          <w:lang w:val="en-US"/>
        </w:rPr>
        <w:t>iversity, Central</w:t>
      </w:r>
      <w:r w:rsidR="00C376F6">
        <w:rPr>
          <w:rFonts w:ascii="Times New Roman" w:hAnsi="Times New Roman" w:cs="Times New Roman"/>
          <w:sz w:val="28"/>
          <w:szCs w:val="28"/>
          <w:lang w:val="en-US"/>
        </w:rPr>
        <w:t xml:space="preserve"> Asia Program. – 2018. – 126 p. URL: </w:t>
      </w:r>
      <w:hyperlink r:id="rId119" w:history="1">
        <w:r w:rsidR="00C376F6" w:rsidRPr="003B451F">
          <w:rPr>
            <w:rStyle w:val="a4"/>
            <w:rFonts w:ascii="Times New Roman" w:hAnsi="Times New Roman" w:cs="Times New Roman"/>
            <w:sz w:val="28"/>
            <w:szCs w:val="28"/>
            <w:lang w:val="en-US"/>
          </w:rPr>
          <w:t>https://centralasiaprogram.org/wp-content/uploads/2017/12/OBOR_Book_.pdf</w:t>
        </w:r>
      </w:hyperlink>
    </w:p>
    <w:p w:rsidR="00B20B2E" w:rsidRPr="008676A4" w:rsidRDefault="00B20B2E" w:rsidP="00DB50AE">
      <w:pPr>
        <w:pStyle w:val="a3"/>
        <w:numPr>
          <w:ilvl w:val="0"/>
          <w:numId w:val="8"/>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Nursha</w:t>
      </w:r>
      <w:r w:rsidRPr="008676A4">
        <w:rPr>
          <w:rFonts w:ascii="Times New Roman" w:hAnsi="Times New Roman" w:cs="Times New Roman"/>
          <w:sz w:val="28"/>
          <w:szCs w:val="28"/>
          <w:lang w:val="en-US"/>
        </w:rPr>
        <w:t xml:space="preserve"> G. Chinese Soft Power in Kazakhstan and Kyrgyzstan: A C</w:t>
      </w:r>
      <w:r>
        <w:rPr>
          <w:rFonts w:ascii="Times New Roman" w:hAnsi="Times New Roman" w:cs="Times New Roman"/>
          <w:sz w:val="28"/>
          <w:szCs w:val="28"/>
          <w:lang w:val="en-US"/>
        </w:rPr>
        <w:t xml:space="preserve">onfucius Institutes Case Study // </w:t>
      </w:r>
      <w:r w:rsidRPr="008676A4">
        <w:rPr>
          <w:rFonts w:ascii="Times New Roman" w:hAnsi="Times New Roman" w:cs="Times New Roman"/>
          <w:sz w:val="28"/>
          <w:szCs w:val="28"/>
          <w:lang w:val="en-US"/>
        </w:rPr>
        <w:t>In Laruelle M. (Eds.), China's Belt and Road Initiative and Its Impact in Central Asia. The George Washington Un</w:t>
      </w:r>
      <w:r>
        <w:rPr>
          <w:rFonts w:ascii="Times New Roman" w:hAnsi="Times New Roman" w:cs="Times New Roman"/>
          <w:sz w:val="28"/>
          <w:szCs w:val="28"/>
          <w:lang w:val="en-US"/>
        </w:rPr>
        <w:t>iversity, Central Asia Program. – 2018. – 135 p.</w:t>
      </w:r>
      <w:r w:rsidR="00C376F6">
        <w:rPr>
          <w:rFonts w:ascii="Times New Roman" w:hAnsi="Times New Roman" w:cs="Times New Roman"/>
          <w:sz w:val="28"/>
          <w:szCs w:val="28"/>
          <w:lang w:val="en-US"/>
        </w:rPr>
        <w:t xml:space="preserve"> URL: </w:t>
      </w:r>
      <w:hyperlink r:id="rId120" w:history="1">
        <w:r w:rsidR="00C376F6" w:rsidRPr="003B451F">
          <w:rPr>
            <w:rStyle w:val="a4"/>
            <w:rFonts w:ascii="Times New Roman" w:hAnsi="Times New Roman" w:cs="Times New Roman"/>
            <w:sz w:val="28"/>
            <w:szCs w:val="28"/>
            <w:lang w:val="en-US"/>
          </w:rPr>
          <w:t>https://centralasiaprogram.org/wp-content/uploads/2017/12/OBOR_Book_.pdf</w:t>
        </w:r>
      </w:hyperlink>
      <w:r w:rsidR="00C376F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676A4">
        <w:rPr>
          <w:rFonts w:ascii="Times New Roman" w:hAnsi="Times New Roman" w:cs="Times New Roman"/>
          <w:sz w:val="28"/>
          <w:szCs w:val="28"/>
          <w:lang w:val="en-US"/>
        </w:rPr>
        <w:t xml:space="preserve"> </w:t>
      </w:r>
    </w:p>
    <w:p w:rsidR="00B20B2E" w:rsidRPr="008676A4"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Anderson </w:t>
      </w:r>
      <w:r w:rsidRPr="008676A4">
        <w:rPr>
          <w:rFonts w:ascii="Times New Roman" w:hAnsi="Times New Roman" w:cs="Times New Roman"/>
          <w:sz w:val="28"/>
          <w:szCs w:val="28"/>
          <w:lang w:val="en-US"/>
        </w:rPr>
        <w:t>N. H. Application of an Additive</w:t>
      </w:r>
      <w:r>
        <w:rPr>
          <w:rFonts w:ascii="Times New Roman" w:hAnsi="Times New Roman" w:cs="Times New Roman"/>
          <w:sz w:val="28"/>
          <w:szCs w:val="28"/>
          <w:lang w:val="en-US"/>
        </w:rPr>
        <w:t xml:space="preserve"> Model to Impression Formation // Science. – 1962. –</w:t>
      </w:r>
      <w:r w:rsidRPr="008676A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138</w:t>
      </w:r>
      <w:r w:rsidRPr="008676A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676A4">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8676A4">
        <w:rPr>
          <w:rFonts w:ascii="Times New Roman" w:hAnsi="Times New Roman" w:cs="Times New Roman"/>
          <w:sz w:val="28"/>
          <w:szCs w:val="28"/>
          <w:lang w:val="en-US"/>
        </w:rPr>
        <w:t>. 817–818</w:t>
      </w:r>
      <w:r>
        <w:rPr>
          <w:rFonts w:ascii="Times New Roman" w:hAnsi="Times New Roman" w:cs="Times New Roman"/>
          <w:sz w:val="28"/>
          <w:szCs w:val="28"/>
          <w:lang w:val="en-US"/>
        </w:rPr>
        <w:t xml:space="preserve">.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Anderson</w:t>
      </w:r>
      <w:r w:rsidRPr="008676A4">
        <w:rPr>
          <w:rFonts w:ascii="Times New Roman" w:hAnsi="Times New Roman" w:cs="Times New Roman"/>
          <w:sz w:val="28"/>
          <w:szCs w:val="28"/>
          <w:lang w:val="en-US"/>
        </w:rPr>
        <w:t xml:space="preserve"> N. H. On the Quantification of Miller's Confli</w:t>
      </w:r>
      <w:r>
        <w:rPr>
          <w:rFonts w:ascii="Times New Roman" w:hAnsi="Times New Roman" w:cs="Times New Roman"/>
          <w:sz w:val="28"/>
          <w:szCs w:val="28"/>
          <w:lang w:val="en-US"/>
        </w:rPr>
        <w:t xml:space="preserve">ct Theory </w:t>
      </w: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Psychological Review</w:t>
      </w:r>
      <w:r w:rsidRPr="00D05C0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D05C0E">
        <w:rPr>
          <w:rFonts w:ascii="Times New Roman" w:hAnsi="Times New Roman" w:cs="Times New Roman"/>
          <w:sz w:val="28"/>
          <w:szCs w:val="28"/>
          <w:lang w:val="en-US"/>
        </w:rPr>
        <w:t xml:space="preserve"> </w:t>
      </w:r>
      <w:r>
        <w:rPr>
          <w:rFonts w:ascii="Times New Roman" w:hAnsi="Times New Roman" w:cs="Times New Roman"/>
          <w:sz w:val="28"/>
          <w:szCs w:val="28"/>
          <w:lang w:val="en-US"/>
        </w:rPr>
        <w:t>1962. –</w:t>
      </w:r>
      <w:r w:rsidRPr="00F70833">
        <w:rPr>
          <w:rFonts w:ascii="Times New Roman" w:hAnsi="Times New Roman" w:cs="Times New Roman"/>
          <w:sz w:val="28"/>
          <w:szCs w:val="28"/>
          <w:lang w:val="en-US"/>
        </w:rPr>
        <w:t xml:space="preserve"> № </w:t>
      </w:r>
      <w:r>
        <w:rPr>
          <w:rFonts w:ascii="Times New Roman" w:hAnsi="Times New Roman" w:cs="Times New Roman"/>
          <w:sz w:val="28"/>
          <w:szCs w:val="28"/>
          <w:lang w:val="en-US"/>
        </w:rPr>
        <w:t>69.</w:t>
      </w: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676A4">
        <w:rPr>
          <w:rFonts w:ascii="Times New Roman" w:hAnsi="Times New Roman" w:cs="Times New Roman"/>
          <w:sz w:val="28"/>
          <w:szCs w:val="28"/>
          <w:lang w:val="en-US"/>
        </w:rPr>
        <w:t xml:space="preserve"> pp. 400–414</w:t>
      </w:r>
      <w:r>
        <w:rPr>
          <w:rFonts w:ascii="Times New Roman" w:hAnsi="Times New Roman" w:cs="Times New Roman"/>
          <w:sz w:val="28"/>
          <w:szCs w:val="28"/>
          <w:lang w:val="en-US"/>
        </w:rPr>
        <w:t xml:space="preserve">. </w:t>
      </w:r>
    </w:p>
    <w:p w:rsidR="00B20B2E" w:rsidRPr="00F70833"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Anderson </w:t>
      </w:r>
      <w:r w:rsidRPr="00F70833">
        <w:rPr>
          <w:rFonts w:ascii="Times New Roman" w:hAnsi="Times New Roman" w:cs="Times New Roman"/>
          <w:sz w:val="28"/>
          <w:szCs w:val="28"/>
          <w:lang w:val="en-US"/>
        </w:rPr>
        <w:t>N. H. Functional Measureme</w:t>
      </w:r>
      <w:r>
        <w:rPr>
          <w:rFonts w:ascii="Times New Roman" w:hAnsi="Times New Roman" w:cs="Times New Roman"/>
          <w:sz w:val="28"/>
          <w:szCs w:val="28"/>
          <w:lang w:val="en-US"/>
        </w:rPr>
        <w:t xml:space="preserve">nt and Psychophysical Judgment </w:t>
      </w: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Psychological Review.</w:t>
      </w: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1970.</w:t>
      </w: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77.</w:t>
      </w: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F70833">
        <w:rPr>
          <w:rFonts w:ascii="Times New Roman" w:hAnsi="Times New Roman" w:cs="Times New Roman"/>
          <w:sz w:val="28"/>
          <w:szCs w:val="28"/>
          <w:lang w:val="en-US"/>
        </w:rPr>
        <w:t xml:space="preserve"> </w:t>
      </w:r>
      <w:r w:rsidRPr="00F70833">
        <w:rPr>
          <w:rFonts w:ascii="Times New Roman" w:hAnsi="Times New Roman" w:cs="Times New Roman"/>
          <w:sz w:val="28"/>
          <w:szCs w:val="28"/>
        </w:rPr>
        <w:t>рр</w:t>
      </w:r>
      <w:r w:rsidRPr="00F70833">
        <w:rPr>
          <w:rFonts w:ascii="Times New Roman" w:hAnsi="Times New Roman" w:cs="Times New Roman"/>
          <w:sz w:val="28"/>
          <w:szCs w:val="28"/>
          <w:lang w:val="en-US"/>
        </w:rPr>
        <w:t>.153- 170.</w:t>
      </w:r>
    </w:p>
    <w:p w:rsidR="00B20B2E" w:rsidRPr="004D1402" w:rsidRDefault="00B20B2E" w:rsidP="00DB50AE">
      <w:pPr>
        <w:pStyle w:val="a3"/>
        <w:numPr>
          <w:ilvl w:val="0"/>
          <w:numId w:val="8"/>
        </w:numPr>
        <w:jc w:val="both"/>
        <w:rPr>
          <w:rFonts w:ascii="Times New Roman" w:hAnsi="Times New Roman" w:cs="Times New Roman"/>
          <w:sz w:val="28"/>
          <w:szCs w:val="28"/>
          <w:lang w:val="en-US"/>
        </w:rPr>
      </w:pPr>
      <w:r w:rsidRPr="004D1402">
        <w:rPr>
          <w:rFonts w:ascii="Times New Roman" w:hAnsi="Times New Roman" w:cs="Times New Roman"/>
          <w:sz w:val="28"/>
          <w:szCs w:val="28"/>
          <w:lang w:val="en-US"/>
        </w:rPr>
        <w:lastRenderedPageBreak/>
        <w:t xml:space="preserve"> </w:t>
      </w:r>
      <w:r>
        <w:rPr>
          <w:rFonts w:ascii="Times New Roman" w:hAnsi="Times New Roman" w:cs="Times New Roman"/>
          <w:sz w:val="28"/>
          <w:szCs w:val="28"/>
          <w:lang w:val="en-US"/>
        </w:rPr>
        <w:t xml:space="preserve">Anderson N. H. </w:t>
      </w:r>
      <w:r w:rsidRPr="004D1402">
        <w:rPr>
          <w:rFonts w:ascii="Times New Roman" w:hAnsi="Times New Roman" w:cs="Times New Roman"/>
          <w:sz w:val="28"/>
          <w:szCs w:val="28"/>
          <w:lang w:val="en-US"/>
        </w:rPr>
        <w:t>Foundation of informatio</w:t>
      </w:r>
      <w:r>
        <w:rPr>
          <w:rFonts w:ascii="Times New Roman" w:hAnsi="Times New Roman" w:cs="Times New Roman"/>
          <w:sz w:val="28"/>
          <w:szCs w:val="28"/>
          <w:lang w:val="en-US"/>
        </w:rPr>
        <w:t xml:space="preserve">n integration theory // New York: </w:t>
      </w:r>
      <w:r w:rsidRPr="004D1402">
        <w:rPr>
          <w:rFonts w:ascii="Times New Roman" w:hAnsi="Times New Roman" w:cs="Times New Roman"/>
          <w:sz w:val="28"/>
          <w:szCs w:val="28"/>
          <w:lang w:val="en-US"/>
        </w:rPr>
        <w:t>Academic Press.</w:t>
      </w:r>
      <w:r>
        <w:rPr>
          <w:rFonts w:ascii="Times New Roman" w:hAnsi="Times New Roman" w:cs="Times New Roman"/>
          <w:sz w:val="28"/>
          <w:szCs w:val="28"/>
          <w:lang w:val="en-US"/>
        </w:rPr>
        <w:t xml:space="preserve"> – 1981. </w:t>
      </w:r>
    </w:p>
    <w:p w:rsidR="00B20B2E" w:rsidRPr="00B03477" w:rsidRDefault="00B20B2E" w:rsidP="00DB50AE">
      <w:pPr>
        <w:pStyle w:val="a3"/>
        <w:numPr>
          <w:ilvl w:val="0"/>
          <w:numId w:val="8"/>
        </w:numPr>
        <w:jc w:val="both"/>
        <w:rPr>
          <w:rFonts w:ascii="Times New Roman" w:hAnsi="Times New Roman" w:cs="Times New Roman"/>
          <w:sz w:val="28"/>
          <w:szCs w:val="28"/>
          <w:lang w:val="en-US"/>
        </w:rPr>
      </w:pPr>
      <w:r w:rsidRPr="00B03477">
        <w:rPr>
          <w:rFonts w:ascii="Times New Roman" w:hAnsi="Times New Roman" w:cs="Times New Roman"/>
          <w:sz w:val="28"/>
          <w:szCs w:val="28"/>
          <w:lang w:val="en-US"/>
        </w:rPr>
        <w:t xml:space="preserve"> </w:t>
      </w:r>
      <w:r>
        <w:rPr>
          <w:rFonts w:ascii="Times New Roman" w:hAnsi="Times New Roman" w:cs="Times New Roman"/>
          <w:sz w:val="28"/>
          <w:szCs w:val="28"/>
          <w:lang w:val="en-US"/>
        </w:rPr>
        <w:t>Wyer R. S.,</w:t>
      </w:r>
      <w:r w:rsidRPr="00B0347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Srull T. K. </w:t>
      </w:r>
      <w:r w:rsidRPr="00B03477">
        <w:rPr>
          <w:rFonts w:ascii="Times New Roman" w:hAnsi="Times New Roman" w:cs="Times New Roman"/>
          <w:sz w:val="28"/>
          <w:szCs w:val="28"/>
          <w:lang w:val="en-US"/>
        </w:rPr>
        <w:t>Information processing in social</w:t>
      </w:r>
      <w:r>
        <w:rPr>
          <w:rFonts w:ascii="Times New Roman" w:hAnsi="Times New Roman" w:cs="Times New Roman"/>
          <w:sz w:val="28"/>
          <w:szCs w:val="28"/>
          <w:lang w:val="en-US"/>
        </w:rPr>
        <w:t xml:space="preserve"> contexts: A dual process model // Psychological Review. –</w:t>
      </w: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1989. –</w:t>
      </w:r>
      <w:r w:rsidRPr="00F70833">
        <w:rPr>
          <w:rFonts w:ascii="Times New Roman" w:hAnsi="Times New Roman" w:cs="Times New Roman"/>
          <w:sz w:val="28"/>
          <w:szCs w:val="28"/>
          <w:lang w:val="en-US"/>
        </w:rPr>
        <w:t xml:space="preserve"> </w:t>
      </w:r>
      <w:r w:rsidRPr="00B03477">
        <w:rPr>
          <w:rFonts w:ascii="Times New Roman" w:hAnsi="Times New Roman" w:cs="Times New Roman"/>
          <w:sz w:val="28"/>
          <w:szCs w:val="28"/>
          <w:lang w:val="en-US"/>
        </w:rPr>
        <w:t xml:space="preserve">№ 96 (2). </w:t>
      </w:r>
      <w:r>
        <w:rPr>
          <w:rFonts w:ascii="Times New Roman" w:hAnsi="Times New Roman" w:cs="Times New Roman"/>
          <w:sz w:val="28"/>
          <w:szCs w:val="28"/>
          <w:lang w:val="en-US"/>
        </w:rPr>
        <w:t>–</w:t>
      </w:r>
      <w:r w:rsidRPr="00F70833">
        <w:rPr>
          <w:rFonts w:ascii="Times New Roman" w:hAnsi="Times New Roman" w:cs="Times New Roman"/>
          <w:sz w:val="28"/>
          <w:szCs w:val="28"/>
          <w:lang w:val="en-US"/>
        </w:rPr>
        <w:t xml:space="preserve"> </w:t>
      </w:r>
      <w:r w:rsidRPr="00B03477">
        <w:rPr>
          <w:rFonts w:ascii="Times New Roman" w:hAnsi="Times New Roman" w:cs="Times New Roman"/>
          <w:sz w:val="28"/>
          <w:szCs w:val="28"/>
          <w:lang w:val="en-US"/>
        </w:rPr>
        <w:t>pp. 242–259.</w:t>
      </w:r>
    </w:p>
    <w:p w:rsidR="00B20B2E" w:rsidRDefault="00B20B2E" w:rsidP="00DB50AE">
      <w:pPr>
        <w:pStyle w:val="a3"/>
        <w:numPr>
          <w:ilvl w:val="0"/>
          <w:numId w:val="8"/>
        </w:numPr>
        <w:jc w:val="both"/>
        <w:rPr>
          <w:rFonts w:ascii="Times New Roman" w:hAnsi="Times New Roman" w:cs="Times New Roman"/>
          <w:sz w:val="28"/>
          <w:szCs w:val="28"/>
          <w:lang w:val="en-US"/>
        </w:rPr>
      </w:pPr>
      <w:r w:rsidRPr="00DA762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Tononi G. </w:t>
      </w:r>
      <w:r w:rsidRPr="00DA762D">
        <w:rPr>
          <w:rFonts w:ascii="Times New Roman" w:hAnsi="Times New Roman" w:cs="Times New Roman"/>
          <w:sz w:val="28"/>
          <w:szCs w:val="28"/>
          <w:lang w:val="en-US"/>
        </w:rPr>
        <w:t>Integrated information theory of con</w:t>
      </w:r>
      <w:r>
        <w:rPr>
          <w:rFonts w:ascii="Times New Roman" w:hAnsi="Times New Roman" w:cs="Times New Roman"/>
          <w:sz w:val="28"/>
          <w:szCs w:val="28"/>
          <w:lang w:val="en-US"/>
        </w:rPr>
        <w:t>sciousness: An updated account // Archives Italiennes de Biologie. –</w:t>
      </w:r>
      <w:r w:rsidRPr="00F7083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2012. – </w:t>
      </w:r>
      <w:r w:rsidRPr="00DA762D">
        <w:rPr>
          <w:rFonts w:ascii="Times New Roman" w:hAnsi="Times New Roman" w:cs="Times New Roman"/>
          <w:sz w:val="28"/>
          <w:szCs w:val="28"/>
          <w:lang w:val="en-US"/>
        </w:rPr>
        <w:t xml:space="preserve">№ 150 </w:t>
      </w:r>
      <w:r>
        <w:rPr>
          <w:rFonts w:ascii="Times New Roman" w:hAnsi="Times New Roman" w:cs="Times New Roman"/>
          <w:sz w:val="28"/>
          <w:szCs w:val="28"/>
          <w:lang w:val="en-US"/>
        </w:rPr>
        <w:t>(2-3)</w:t>
      </w:r>
      <w:r w:rsidRPr="00DA762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F70833">
        <w:rPr>
          <w:rFonts w:ascii="Times New Roman" w:hAnsi="Times New Roman" w:cs="Times New Roman"/>
          <w:sz w:val="28"/>
          <w:szCs w:val="28"/>
          <w:lang w:val="en-US"/>
        </w:rPr>
        <w:t xml:space="preserve"> </w:t>
      </w:r>
      <w:r>
        <w:rPr>
          <w:rFonts w:ascii="Times New Roman" w:hAnsi="Times New Roman" w:cs="Times New Roman"/>
          <w:sz w:val="28"/>
          <w:szCs w:val="28"/>
        </w:rPr>
        <w:t>рр</w:t>
      </w:r>
      <w:r>
        <w:rPr>
          <w:rFonts w:ascii="Times New Roman" w:hAnsi="Times New Roman" w:cs="Times New Roman"/>
          <w:sz w:val="28"/>
          <w:szCs w:val="28"/>
          <w:lang w:val="en-US"/>
        </w:rPr>
        <w:t>.</w:t>
      </w:r>
      <w:r w:rsidRPr="00DA762D">
        <w:rPr>
          <w:rFonts w:ascii="Times New Roman" w:hAnsi="Times New Roman" w:cs="Times New Roman"/>
          <w:sz w:val="28"/>
          <w:szCs w:val="28"/>
          <w:lang w:val="en-US"/>
        </w:rPr>
        <w:t xml:space="preserve"> 56-90. doi: 10.4449/aib.v149i5.1388. </w:t>
      </w:r>
    </w:p>
    <w:p w:rsidR="00B20B2E" w:rsidRDefault="00B20B2E" w:rsidP="00DB50AE">
      <w:pPr>
        <w:pStyle w:val="a3"/>
        <w:numPr>
          <w:ilvl w:val="0"/>
          <w:numId w:val="8"/>
        </w:numPr>
        <w:jc w:val="both"/>
        <w:rPr>
          <w:rFonts w:ascii="Times New Roman" w:hAnsi="Times New Roman" w:cs="Times New Roman"/>
          <w:sz w:val="28"/>
          <w:szCs w:val="28"/>
          <w:lang w:val="en-US"/>
        </w:rPr>
      </w:pPr>
      <w:r w:rsidRPr="005E43C9">
        <w:rPr>
          <w:rFonts w:ascii="Times New Roman" w:hAnsi="Times New Roman" w:cs="Times New Roman"/>
          <w:sz w:val="28"/>
          <w:szCs w:val="28"/>
          <w:lang w:val="en-US"/>
        </w:rPr>
        <w:t xml:space="preserve"> </w:t>
      </w:r>
      <w:r w:rsidRPr="008F1744">
        <w:rPr>
          <w:rFonts w:ascii="Times New Roman" w:hAnsi="Times New Roman" w:cs="Times New Roman"/>
          <w:sz w:val="28"/>
          <w:szCs w:val="28"/>
          <w:lang w:val="en-US"/>
        </w:rPr>
        <w:t>Shabdenova A.B., Alimbekova G.T., Lifanov S.A. Socially significant information and issues of the Kazakhstanis’ trust in the media // RUDN Journal of Sociology. - 2022. - Vol. 22. - N. 3. - P. 605-615. doi: 10.22363/2313-2272-2022-22-3-605-615</w:t>
      </w:r>
    </w:p>
    <w:p w:rsidR="00B20B2E" w:rsidRPr="005E43C9" w:rsidRDefault="00B20B2E" w:rsidP="00DB50AE">
      <w:pPr>
        <w:pStyle w:val="a3"/>
        <w:numPr>
          <w:ilvl w:val="0"/>
          <w:numId w:val="8"/>
        </w:numPr>
        <w:jc w:val="both"/>
        <w:rPr>
          <w:rFonts w:ascii="Times New Roman" w:hAnsi="Times New Roman" w:cs="Times New Roman"/>
          <w:sz w:val="28"/>
          <w:szCs w:val="28"/>
          <w:lang w:val="en-US"/>
        </w:rPr>
      </w:pPr>
      <w:r w:rsidRPr="008F1744">
        <w:rPr>
          <w:rFonts w:ascii="Times New Roman" w:hAnsi="Times New Roman" w:cs="Times New Roman"/>
          <w:sz w:val="28"/>
          <w:szCs w:val="28"/>
          <w:lang w:val="en-US"/>
        </w:rPr>
        <w:t xml:space="preserve"> </w:t>
      </w:r>
      <w:r>
        <w:rPr>
          <w:rFonts w:ascii="Times New Roman" w:hAnsi="Times New Roman" w:cs="Times New Roman"/>
          <w:sz w:val="28"/>
          <w:szCs w:val="28"/>
          <w:lang w:val="en-US"/>
        </w:rPr>
        <w:t>Uleman</w:t>
      </w:r>
      <w:r w:rsidRPr="005E43C9">
        <w:rPr>
          <w:rFonts w:ascii="Times New Roman" w:hAnsi="Times New Roman" w:cs="Times New Roman"/>
          <w:sz w:val="28"/>
          <w:szCs w:val="28"/>
          <w:lang w:val="en-US"/>
        </w:rPr>
        <w:t xml:space="preserve"> J. S., </w:t>
      </w:r>
      <w:r>
        <w:rPr>
          <w:rFonts w:ascii="Times New Roman" w:hAnsi="Times New Roman" w:cs="Times New Roman"/>
          <w:sz w:val="28"/>
          <w:szCs w:val="28"/>
          <w:lang w:val="en-US"/>
        </w:rPr>
        <w:t xml:space="preserve">Bargh J. A. </w:t>
      </w:r>
      <w:r w:rsidRPr="005E43C9">
        <w:rPr>
          <w:rFonts w:ascii="Times New Roman" w:hAnsi="Times New Roman" w:cs="Times New Roman"/>
          <w:sz w:val="28"/>
          <w:szCs w:val="28"/>
          <w:lang w:val="en-US"/>
        </w:rPr>
        <w:t xml:space="preserve">Unintended </w:t>
      </w:r>
      <w:r>
        <w:rPr>
          <w:rFonts w:ascii="Times New Roman" w:hAnsi="Times New Roman" w:cs="Times New Roman"/>
          <w:sz w:val="28"/>
          <w:szCs w:val="28"/>
          <w:lang w:val="en-US"/>
        </w:rPr>
        <w:t>thought /</w:t>
      </w:r>
      <w:r w:rsidRPr="005E43C9">
        <w:rPr>
          <w:rFonts w:ascii="Times New Roman" w:hAnsi="Times New Roman" w:cs="Times New Roman"/>
          <w:sz w:val="28"/>
          <w:szCs w:val="28"/>
          <w:lang w:val="en-US"/>
        </w:rPr>
        <w:t xml:space="preserve">/ </w:t>
      </w:r>
      <w:r>
        <w:rPr>
          <w:rFonts w:ascii="Times New Roman" w:hAnsi="Times New Roman" w:cs="Times New Roman"/>
          <w:sz w:val="28"/>
          <w:szCs w:val="28"/>
          <w:lang w:val="en-US"/>
        </w:rPr>
        <w:t>American Psychologist</w:t>
      </w:r>
      <w:r w:rsidRPr="005E43C9">
        <w:rPr>
          <w:rFonts w:ascii="Times New Roman" w:hAnsi="Times New Roman" w:cs="Times New Roman"/>
          <w:sz w:val="28"/>
          <w:szCs w:val="28"/>
          <w:lang w:val="en-US"/>
        </w:rPr>
        <w:t xml:space="preserve">. – 1989. – № </w:t>
      </w:r>
      <w:r>
        <w:rPr>
          <w:rFonts w:ascii="Times New Roman" w:hAnsi="Times New Roman" w:cs="Times New Roman"/>
          <w:sz w:val="28"/>
          <w:szCs w:val="28"/>
          <w:lang w:val="en-US"/>
        </w:rPr>
        <w:t xml:space="preserve">44(4). </w:t>
      </w:r>
      <w:r w:rsidRPr="005E43C9">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5E43C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E43C9">
        <w:rPr>
          <w:rFonts w:ascii="Times New Roman" w:hAnsi="Times New Roman" w:cs="Times New Roman"/>
          <w:sz w:val="28"/>
          <w:szCs w:val="28"/>
          <w:lang w:val="en-US"/>
        </w:rPr>
        <w:t>152-162.</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DA762D">
        <w:rPr>
          <w:rFonts w:ascii="Times New Roman" w:hAnsi="Times New Roman" w:cs="Times New Roman"/>
          <w:sz w:val="28"/>
          <w:szCs w:val="28"/>
          <w:lang w:val="en-US"/>
        </w:rPr>
        <w:t xml:space="preserve"> Riley T.A. Stigma, Stereotypes, and Attributional Theory: A Successful Merger // The Journal of Educational Thought (JET) / Revue de La Pensée Éducative. – 2010. – № 2 (44). – pp. 229–46. </w:t>
      </w:r>
    </w:p>
    <w:p w:rsidR="00B20B2E" w:rsidRPr="00DA762D"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Grant P.R., </w:t>
      </w:r>
      <w:r w:rsidRPr="00E25626">
        <w:rPr>
          <w:rFonts w:ascii="Times New Roman" w:hAnsi="Times New Roman" w:cs="Times New Roman"/>
          <w:sz w:val="28"/>
          <w:szCs w:val="28"/>
          <w:lang w:val="en-US"/>
        </w:rPr>
        <w:t xml:space="preserve">Holmes </w:t>
      </w:r>
      <w:r>
        <w:rPr>
          <w:rFonts w:ascii="Times New Roman" w:hAnsi="Times New Roman" w:cs="Times New Roman"/>
          <w:sz w:val="28"/>
          <w:szCs w:val="28"/>
          <w:lang w:val="en-US"/>
        </w:rPr>
        <w:t>J.</w:t>
      </w:r>
      <w:r w:rsidRPr="00E25626">
        <w:rPr>
          <w:rFonts w:ascii="Times New Roman" w:hAnsi="Times New Roman" w:cs="Times New Roman"/>
          <w:sz w:val="28"/>
          <w:szCs w:val="28"/>
          <w:lang w:val="en-US"/>
        </w:rPr>
        <w:t>G.</w:t>
      </w:r>
      <w:r>
        <w:rPr>
          <w:rFonts w:ascii="Times New Roman" w:hAnsi="Times New Roman" w:cs="Times New Roman"/>
          <w:sz w:val="28"/>
          <w:szCs w:val="28"/>
          <w:lang w:val="en-US"/>
        </w:rPr>
        <w:t xml:space="preserve"> </w:t>
      </w:r>
      <w:r w:rsidRPr="00E25626">
        <w:rPr>
          <w:rFonts w:ascii="Times New Roman" w:hAnsi="Times New Roman" w:cs="Times New Roman"/>
          <w:sz w:val="28"/>
          <w:szCs w:val="28"/>
          <w:lang w:val="en-US"/>
        </w:rPr>
        <w:t>The Integration of Implicit Personality Theory Schemas a</w:t>
      </w:r>
      <w:r>
        <w:rPr>
          <w:rFonts w:ascii="Times New Roman" w:hAnsi="Times New Roman" w:cs="Times New Roman"/>
          <w:sz w:val="28"/>
          <w:szCs w:val="28"/>
          <w:lang w:val="en-US"/>
        </w:rPr>
        <w:t>nd Stereotype Images //</w:t>
      </w:r>
      <w:r w:rsidRPr="00E25626">
        <w:rPr>
          <w:rFonts w:ascii="Times New Roman" w:hAnsi="Times New Roman" w:cs="Times New Roman"/>
          <w:sz w:val="28"/>
          <w:szCs w:val="28"/>
          <w:lang w:val="en-US"/>
        </w:rPr>
        <w:t xml:space="preserve"> Social Psychology Quarterly</w:t>
      </w:r>
      <w:r>
        <w:rPr>
          <w:rFonts w:ascii="Times New Roman" w:hAnsi="Times New Roman" w:cs="Times New Roman" w:hint="eastAsia"/>
          <w:sz w:val="28"/>
          <w:szCs w:val="28"/>
          <w:lang w:val="kk-KZ"/>
        </w:rPr>
        <w:t>.</w:t>
      </w:r>
      <w:r>
        <w:rPr>
          <w:rFonts w:ascii="Times New Roman" w:hAnsi="Times New Roman" w:cs="Times New Roman"/>
          <w:sz w:val="28"/>
          <w:szCs w:val="28"/>
          <w:lang w:val="kk-KZ"/>
        </w:rPr>
        <w:t xml:space="preserve"> – 1981. – №</w:t>
      </w:r>
      <w:r w:rsidRPr="00E25626">
        <w:rPr>
          <w:rFonts w:ascii="Times New Roman" w:hAnsi="Times New Roman" w:cs="Times New Roman"/>
          <w:sz w:val="28"/>
          <w:szCs w:val="28"/>
          <w:lang w:val="en-US"/>
        </w:rPr>
        <w:t xml:space="preserve"> 2 (44). – </w:t>
      </w:r>
      <w:r>
        <w:rPr>
          <w:rFonts w:ascii="Times New Roman" w:hAnsi="Times New Roman" w:cs="Times New Roman"/>
          <w:sz w:val="28"/>
          <w:szCs w:val="28"/>
        </w:rPr>
        <w:t>рр</w:t>
      </w:r>
      <w:r w:rsidRPr="00E25626">
        <w:rPr>
          <w:rFonts w:ascii="Times New Roman" w:hAnsi="Times New Roman" w:cs="Times New Roman"/>
          <w:sz w:val="28"/>
          <w:szCs w:val="28"/>
          <w:lang w:val="en-US"/>
        </w:rPr>
        <w:t xml:space="preserve">. </w:t>
      </w:r>
      <w:r>
        <w:rPr>
          <w:rFonts w:ascii="Times New Roman" w:hAnsi="Times New Roman" w:cs="Times New Roman"/>
          <w:sz w:val="28"/>
          <w:szCs w:val="28"/>
          <w:lang w:val="en-US"/>
        </w:rPr>
        <w:t>107–</w:t>
      </w:r>
      <w:r w:rsidRPr="00E25626">
        <w:rPr>
          <w:rFonts w:ascii="Times New Roman" w:hAnsi="Times New Roman" w:cs="Times New Roman"/>
          <w:sz w:val="28"/>
          <w:szCs w:val="28"/>
          <w:lang w:val="en-US"/>
        </w:rPr>
        <w:t>1</w:t>
      </w:r>
      <w:r>
        <w:rPr>
          <w:rFonts w:ascii="Times New Roman" w:hAnsi="Times New Roman" w:cs="Times New Roman"/>
          <w:sz w:val="28"/>
          <w:szCs w:val="28"/>
          <w:lang w:val="en-US"/>
        </w:rPr>
        <w:t>15</w:t>
      </w:r>
      <w:r w:rsidRPr="00E25626">
        <w:rPr>
          <w:rFonts w:ascii="Times New Roman" w:hAnsi="Times New Roman" w:cs="Times New Roman"/>
          <w:sz w:val="28"/>
          <w:szCs w:val="28"/>
          <w:lang w:val="en-US"/>
        </w:rPr>
        <w:t>.</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13422E">
        <w:rPr>
          <w:rFonts w:ascii="Times New Roman" w:hAnsi="Times New Roman" w:cs="Times New Roman"/>
          <w:sz w:val="28"/>
          <w:szCs w:val="28"/>
          <w:lang w:val="en-US"/>
        </w:rPr>
        <w:t xml:space="preserve"> Eisemann</w:t>
      </w:r>
      <w:r>
        <w:rPr>
          <w:rFonts w:ascii="Times New Roman" w:hAnsi="Times New Roman" w:cs="Times New Roman"/>
          <w:sz w:val="28"/>
          <w:szCs w:val="28"/>
          <w:lang w:val="en-US"/>
        </w:rPr>
        <w:t xml:space="preserve"> J., Heginbotham</w:t>
      </w:r>
      <w:r w:rsidRPr="0013422E">
        <w:rPr>
          <w:rFonts w:ascii="Times New Roman" w:hAnsi="Times New Roman" w:cs="Times New Roman"/>
          <w:sz w:val="28"/>
          <w:szCs w:val="28"/>
          <w:lang w:val="en-US"/>
        </w:rPr>
        <w:t xml:space="preserve"> </w:t>
      </w:r>
      <w:r>
        <w:rPr>
          <w:rFonts w:ascii="Times New Roman" w:hAnsi="Times New Roman" w:cs="Times New Roman"/>
          <w:sz w:val="28"/>
          <w:szCs w:val="28"/>
          <w:lang w:val="en-US"/>
        </w:rPr>
        <w:t>E., Mitchell</w:t>
      </w:r>
      <w:r w:rsidRPr="0013422E">
        <w:rPr>
          <w:rFonts w:ascii="Times New Roman" w:hAnsi="Times New Roman" w:cs="Times New Roman"/>
          <w:sz w:val="28"/>
          <w:szCs w:val="28"/>
          <w:lang w:val="en-US"/>
        </w:rPr>
        <w:t xml:space="preserve"> D. China and the Developing World: Beijing's Strate</w:t>
      </w:r>
      <w:r>
        <w:rPr>
          <w:rFonts w:ascii="Times New Roman" w:hAnsi="Times New Roman" w:cs="Times New Roman"/>
          <w:sz w:val="28"/>
          <w:szCs w:val="28"/>
          <w:lang w:val="en-US"/>
        </w:rPr>
        <w:t xml:space="preserve">gy for the Twenty-first Century // </w:t>
      </w:r>
      <w:r w:rsidRPr="0013422E">
        <w:rPr>
          <w:rFonts w:ascii="Times New Roman" w:hAnsi="Times New Roman" w:cs="Times New Roman"/>
          <w:sz w:val="28"/>
          <w:szCs w:val="28"/>
          <w:lang w:val="en-US"/>
        </w:rPr>
        <w:t xml:space="preserve">Routledge. – 2007. – 256 </w:t>
      </w:r>
      <w:r>
        <w:rPr>
          <w:rFonts w:ascii="Times New Roman" w:hAnsi="Times New Roman" w:cs="Times New Roman"/>
          <w:sz w:val="28"/>
          <w:szCs w:val="28"/>
        </w:rPr>
        <w:t>р</w:t>
      </w:r>
      <w:r w:rsidRPr="0013422E">
        <w:rPr>
          <w:rFonts w:ascii="Times New Roman" w:hAnsi="Times New Roman" w:cs="Times New Roman"/>
          <w:sz w:val="28"/>
          <w:szCs w:val="28"/>
          <w:lang w:val="en-US"/>
        </w:rPr>
        <w:t xml:space="preserve">. </w:t>
      </w:r>
      <w:hyperlink r:id="rId121" w:history="1">
        <w:r w:rsidRPr="00604175">
          <w:rPr>
            <w:rStyle w:val="a4"/>
            <w:rFonts w:ascii="Times New Roman" w:hAnsi="Times New Roman" w:cs="Times New Roman"/>
            <w:sz w:val="28"/>
            <w:szCs w:val="28"/>
            <w:lang w:val="en-US"/>
          </w:rPr>
          <w:t>https://doi.org/10.4324/9781315642413</w:t>
        </w:r>
      </w:hyperlink>
    </w:p>
    <w:p w:rsidR="00B20B2E" w:rsidRPr="0013422E" w:rsidRDefault="00B20B2E" w:rsidP="00DB50AE">
      <w:pPr>
        <w:pStyle w:val="a3"/>
        <w:numPr>
          <w:ilvl w:val="0"/>
          <w:numId w:val="8"/>
        </w:numPr>
        <w:jc w:val="both"/>
        <w:rPr>
          <w:rFonts w:ascii="Times New Roman" w:hAnsi="Times New Roman" w:cs="Times New Roman"/>
          <w:sz w:val="28"/>
          <w:szCs w:val="28"/>
          <w:lang w:val="en-US"/>
        </w:rPr>
      </w:pPr>
      <w:r w:rsidRPr="0013422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Steele C. M. </w:t>
      </w:r>
      <w:r w:rsidRPr="0013422E">
        <w:rPr>
          <w:rFonts w:ascii="Times New Roman" w:hAnsi="Times New Roman" w:cs="Times New Roman"/>
          <w:sz w:val="28"/>
          <w:szCs w:val="28"/>
          <w:lang w:val="en-US"/>
        </w:rPr>
        <w:t>A threat in the air: How stereotypes shape intelle</w:t>
      </w:r>
      <w:r>
        <w:rPr>
          <w:rFonts w:ascii="Times New Roman" w:hAnsi="Times New Roman" w:cs="Times New Roman"/>
          <w:sz w:val="28"/>
          <w:szCs w:val="28"/>
          <w:lang w:val="en-US"/>
        </w:rPr>
        <w:t>ctual identity and performance</w:t>
      </w:r>
      <w:r w:rsidRPr="0013422E">
        <w:rPr>
          <w:rFonts w:ascii="Times New Roman" w:hAnsi="Times New Roman" w:cs="Times New Roman"/>
          <w:sz w:val="28"/>
          <w:szCs w:val="28"/>
          <w:lang w:val="en-US"/>
        </w:rPr>
        <w:t xml:space="preserve"> // </w:t>
      </w:r>
      <w:r>
        <w:rPr>
          <w:rFonts w:ascii="Times New Roman" w:hAnsi="Times New Roman" w:cs="Times New Roman"/>
          <w:sz w:val="28"/>
          <w:szCs w:val="28"/>
          <w:lang w:val="en-US"/>
        </w:rPr>
        <w:t>American Psychologist.</w:t>
      </w:r>
      <w:r w:rsidRPr="0013422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3422E">
        <w:rPr>
          <w:rFonts w:ascii="Times New Roman" w:hAnsi="Times New Roman" w:cs="Times New Roman"/>
          <w:sz w:val="28"/>
          <w:szCs w:val="28"/>
          <w:lang w:val="en-US"/>
        </w:rPr>
        <w:t xml:space="preserve"> 1997. – №</w:t>
      </w:r>
      <w:r>
        <w:rPr>
          <w:rFonts w:ascii="Times New Roman" w:hAnsi="Times New Roman" w:cs="Times New Roman"/>
          <w:sz w:val="28"/>
          <w:szCs w:val="28"/>
          <w:lang w:val="en-US"/>
        </w:rPr>
        <w:t xml:space="preserve"> 52(6). </w:t>
      </w:r>
      <w:r w:rsidRPr="0013422E">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13422E">
        <w:rPr>
          <w:rFonts w:ascii="Times New Roman" w:hAnsi="Times New Roman" w:cs="Times New Roman"/>
          <w:sz w:val="28"/>
          <w:szCs w:val="28"/>
          <w:lang w:val="en-US"/>
        </w:rPr>
        <w:t>.</w:t>
      </w:r>
      <w:r>
        <w:rPr>
          <w:rFonts w:ascii="Times New Roman" w:hAnsi="Times New Roman" w:cs="Times New Roman"/>
          <w:sz w:val="28"/>
          <w:szCs w:val="28"/>
          <w:lang w:val="en-US"/>
        </w:rPr>
        <w:t xml:space="preserve"> 613 </w:t>
      </w:r>
      <w:r w:rsidRPr="0013422E">
        <w:rPr>
          <w:rFonts w:ascii="Times New Roman" w:hAnsi="Times New Roman" w:cs="Times New Roman"/>
          <w:sz w:val="28"/>
          <w:szCs w:val="28"/>
          <w:lang w:val="en-US"/>
        </w:rPr>
        <w:t>– 629.</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Peyrouse S. </w:t>
      </w:r>
      <w:r w:rsidRPr="00F0379F">
        <w:rPr>
          <w:rFonts w:ascii="Times New Roman" w:hAnsi="Times New Roman" w:cs="Times New Roman"/>
          <w:sz w:val="28"/>
          <w:szCs w:val="28"/>
          <w:lang w:val="en-US"/>
        </w:rPr>
        <w:t>Discussing China: Sinophilia a</w:t>
      </w:r>
      <w:r>
        <w:rPr>
          <w:rFonts w:ascii="Times New Roman" w:hAnsi="Times New Roman" w:cs="Times New Roman"/>
          <w:sz w:val="28"/>
          <w:szCs w:val="28"/>
          <w:lang w:val="en-US"/>
        </w:rPr>
        <w:t xml:space="preserve">nd sinophobia in Central Asia // Journal of Eurasian Studies. – 2016. – </w:t>
      </w:r>
      <w:r w:rsidRPr="00F0379F">
        <w:rPr>
          <w:rFonts w:ascii="Times New Roman" w:hAnsi="Times New Roman" w:cs="Times New Roman"/>
          <w:sz w:val="28"/>
          <w:szCs w:val="28"/>
          <w:lang w:val="en-US"/>
        </w:rPr>
        <w:t xml:space="preserve">№ </w:t>
      </w:r>
      <w:r>
        <w:rPr>
          <w:rFonts w:ascii="Times New Roman" w:hAnsi="Times New Roman" w:cs="Times New Roman"/>
          <w:sz w:val="28"/>
          <w:szCs w:val="28"/>
          <w:lang w:val="en-US"/>
        </w:rPr>
        <w:t>7.</w:t>
      </w:r>
      <w:r w:rsidRPr="00F0379F">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F0379F">
        <w:rPr>
          <w:rFonts w:ascii="Times New Roman" w:hAnsi="Times New Roman" w:cs="Times New Roman"/>
          <w:sz w:val="28"/>
          <w:szCs w:val="28"/>
          <w:lang w:val="en-US"/>
        </w:rPr>
        <w:t>. 14–23.</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F0379F">
        <w:rPr>
          <w:rFonts w:ascii="Times New Roman" w:hAnsi="Times New Roman" w:cs="Times New Roman"/>
          <w:sz w:val="28"/>
          <w:szCs w:val="28"/>
          <w:lang w:val="en-US"/>
        </w:rPr>
        <w:t xml:space="preserve"> Laruelle </w:t>
      </w:r>
      <w:r>
        <w:rPr>
          <w:rFonts w:ascii="Times New Roman" w:hAnsi="Times New Roman" w:cs="Times New Roman"/>
          <w:sz w:val="28"/>
          <w:szCs w:val="28"/>
          <w:lang w:val="en-US"/>
        </w:rPr>
        <w:t xml:space="preserve">M., Peyrouse S. </w:t>
      </w:r>
      <w:r w:rsidRPr="00F0379F">
        <w:rPr>
          <w:rFonts w:ascii="Times New Roman" w:hAnsi="Times New Roman" w:cs="Times New Roman"/>
          <w:sz w:val="28"/>
          <w:szCs w:val="28"/>
          <w:lang w:val="en-US"/>
        </w:rPr>
        <w:t>The Chinese Question in Central Asia: Domestic Order, Social</w:t>
      </w:r>
      <w:r>
        <w:rPr>
          <w:rFonts w:ascii="Times New Roman" w:hAnsi="Times New Roman" w:cs="Times New Roman"/>
          <w:sz w:val="28"/>
          <w:szCs w:val="28"/>
          <w:lang w:val="en-US"/>
        </w:rPr>
        <w:t xml:space="preserve"> Changes and the Chinese Factor // </w:t>
      </w:r>
      <w:r w:rsidRPr="00F0379F">
        <w:rPr>
          <w:rFonts w:ascii="Times New Roman" w:hAnsi="Times New Roman" w:cs="Times New Roman"/>
          <w:sz w:val="28"/>
          <w:szCs w:val="28"/>
          <w:lang w:val="en-US"/>
        </w:rPr>
        <w:t>New Yo</w:t>
      </w:r>
      <w:r>
        <w:rPr>
          <w:rFonts w:ascii="Times New Roman" w:hAnsi="Times New Roman" w:cs="Times New Roman"/>
          <w:sz w:val="28"/>
          <w:szCs w:val="28"/>
          <w:lang w:val="en-US"/>
        </w:rPr>
        <w:t>rk: Columbia University Press. – 2</w:t>
      </w:r>
      <w:r w:rsidRPr="00F0379F">
        <w:rPr>
          <w:rFonts w:ascii="Times New Roman" w:hAnsi="Times New Roman" w:cs="Times New Roman"/>
          <w:sz w:val="28"/>
          <w:szCs w:val="28"/>
          <w:lang w:val="en-US"/>
        </w:rPr>
        <w:t>012</w:t>
      </w:r>
      <w:r>
        <w:rPr>
          <w:rFonts w:ascii="Times New Roman" w:hAnsi="Times New Roman" w:cs="Times New Roman"/>
          <w:sz w:val="28"/>
          <w:szCs w:val="28"/>
          <w:lang w:val="en-US"/>
        </w:rPr>
        <w:t xml:space="preserve">.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1A0599">
        <w:rPr>
          <w:rFonts w:ascii="Times New Roman" w:hAnsi="Times New Roman" w:cs="Times New Roman"/>
          <w:sz w:val="28"/>
          <w:szCs w:val="28"/>
          <w:lang w:val="en-US"/>
        </w:rPr>
        <w:t xml:space="preserve"> </w:t>
      </w:r>
      <w:r>
        <w:rPr>
          <w:rFonts w:ascii="Times New Roman" w:hAnsi="Times New Roman" w:cs="Times New Roman"/>
          <w:sz w:val="28"/>
          <w:szCs w:val="28"/>
          <w:lang w:val="en-US"/>
        </w:rPr>
        <w:t>Laruelle M., Peyrouse S</w:t>
      </w:r>
      <w:r w:rsidRPr="001A0599">
        <w:rPr>
          <w:rFonts w:ascii="Times New Roman" w:hAnsi="Times New Roman" w:cs="Times New Roman"/>
          <w:sz w:val="28"/>
          <w:szCs w:val="28"/>
          <w:lang w:val="en-US"/>
        </w:rPr>
        <w:t>. China as a Neighbor: Central Asi</w:t>
      </w:r>
      <w:r>
        <w:rPr>
          <w:rFonts w:ascii="Times New Roman" w:hAnsi="Times New Roman" w:cs="Times New Roman"/>
          <w:sz w:val="28"/>
          <w:szCs w:val="28"/>
          <w:lang w:val="en-US"/>
        </w:rPr>
        <w:t xml:space="preserve">an Perspectives and Strategies // </w:t>
      </w:r>
      <w:r w:rsidRPr="001A0599">
        <w:rPr>
          <w:rFonts w:ascii="Times New Roman" w:hAnsi="Times New Roman" w:cs="Times New Roman"/>
          <w:sz w:val="28"/>
          <w:szCs w:val="28"/>
          <w:lang w:val="en-US"/>
        </w:rPr>
        <w:t>Singapore: Central Asia-Caucasus Institute</w:t>
      </w:r>
      <w:r>
        <w:rPr>
          <w:rFonts w:ascii="Times New Roman" w:hAnsi="Times New Roman" w:cs="Times New Roman"/>
          <w:sz w:val="28"/>
          <w:szCs w:val="28"/>
          <w:lang w:val="en-US"/>
        </w:rPr>
        <w:t xml:space="preserve"> and Silk Road Studies Program. </w:t>
      </w:r>
      <w:r w:rsidRPr="001A0599">
        <w:rPr>
          <w:rFonts w:ascii="Times New Roman" w:hAnsi="Times New Roman" w:cs="Times New Roman"/>
          <w:sz w:val="28"/>
          <w:szCs w:val="28"/>
          <w:lang w:val="en-US"/>
        </w:rPr>
        <w:t xml:space="preserve">– 2009. </w:t>
      </w:r>
      <w:r>
        <w:rPr>
          <w:rFonts w:ascii="Times New Roman" w:hAnsi="Times New Roman" w:cs="Times New Roman"/>
          <w:sz w:val="28"/>
          <w:szCs w:val="28"/>
          <w:lang w:val="en-US"/>
        </w:rPr>
        <w:t>–</w:t>
      </w:r>
      <w:r w:rsidRPr="001A0599">
        <w:rPr>
          <w:rFonts w:ascii="Times New Roman" w:hAnsi="Times New Roman" w:cs="Times New Roman"/>
          <w:sz w:val="28"/>
          <w:szCs w:val="28"/>
          <w:lang w:val="en-US"/>
        </w:rPr>
        <w:t xml:space="preserve"> 64 </w:t>
      </w:r>
      <w:r>
        <w:rPr>
          <w:rFonts w:ascii="Times New Roman" w:hAnsi="Times New Roman" w:cs="Times New Roman"/>
          <w:sz w:val="28"/>
          <w:szCs w:val="28"/>
        </w:rPr>
        <w:t>р</w:t>
      </w:r>
      <w:r w:rsidRPr="001A0599">
        <w:rPr>
          <w:rFonts w:ascii="Times New Roman" w:hAnsi="Times New Roman" w:cs="Times New Roman"/>
          <w:sz w:val="28"/>
          <w:szCs w:val="28"/>
          <w:lang w:val="en-US"/>
        </w:rPr>
        <w:t xml:space="preserve">. </w:t>
      </w:r>
    </w:p>
    <w:p w:rsidR="00B20B2E" w:rsidRPr="00A45884"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A45884">
        <w:rPr>
          <w:rFonts w:ascii="Times New Roman" w:hAnsi="Times New Roman" w:cs="Times New Roman"/>
          <w:sz w:val="28"/>
          <w:szCs w:val="28"/>
          <w:lang w:val="en-US"/>
        </w:rPr>
        <w:t xml:space="preserve"> </w:t>
      </w:r>
      <w:r>
        <w:rPr>
          <w:rFonts w:ascii="Times New Roman" w:hAnsi="Times New Roman" w:cs="Times New Roman"/>
          <w:sz w:val="28"/>
          <w:szCs w:val="28"/>
          <w:lang w:val="en-US"/>
        </w:rPr>
        <w:t>Kingdon, J.-</w:t>
      </w:r>
      <w:r w:rsidRPr="00A45884">
        <w:rPr>
          <w:rFonts w:ascii="Times New Roman" w:hAnsi="Times New Roman" w:cs="Times New Roman"/>
          <w:sz w:val="28"/>
          <w:szCs w:val="28"/>
          <w:lang w:val="en-US"/>
        </w:rPr>
        <w:t>W. Agendas, Al</w:t>
      </w:r>
      <w:r>
        <w:rPr>
          <w:rFonts w:ascii="Times New Roman" w:hAnsi="Times New Roman" w:cs="Times New Roman"/>
          <w:sz w:val="28"/>
          <w:szCs w:val="28"/>
          <w:lang w:val="en-US"/>
        </w:rPr>
        <w:t xml:space="preserve">ternatives, and Public Policies </w:t>
      </w:r>
      <w:r w:rsidRPr="00225DDD">
        <w:rPr>
          <w:rFonts w:ascii="Times New Roman" w:hAnsi="Times New Roman" w:cs="Times New Roman"/>
          <w:sz w:val="28"/>
          <w:szCs w:val="28"/>
          <w:lang w:val="en-US"/>
        </w:rPr>
        <w:t>//</w:t>
      </w:r>
      <w:r w:rsidRPr="00A45884">
        <w:rPr>
          <w:rFonts w:ascii="Times New Roman" w:hAnsi="Times New Roman" w:cs="Times New Roman"/>
          <w:sz w:val="28"/>
          <w:szCs w:val="28"/>
          <w:lang w:val="en-US"/>
        </w:rPr>
        <w:t xml:space="preserve"> Bos</w:t>
      </w:r>
      <w:r>
        <w:rPr>
          <w:rFonts w:ascii="Times New Roman" w:hAnsi="Times New Roman" w:cs="Times New Roman"/>
          <w:sz w:val="28"/>
          <w:szCs w:val="28"/>
          <w:lang w:val="en-US"/>
        </w:rPr>
        <w:t xml:space="preserve">ton: Little, Brown and Company. </w:t>
      </w:r>
      <w:r w:rsidRPr="00225DDD">
        <w:rPr>
          <w:rFonts w:ascii="Times New Roman" w:hAnsi="Times New Roman" w:cs="Times New Roman"/>
          <w:sz w:val="28"/>
          <w:szCs w:val="28"/>
          <w:lang w:val="en-US"/>
        </w:rPr>
        <w:t xml:space="preserve">– </w:t>
      </w:r>
      <w:r w:rsidRPr="00A45884">
        <w:rPr>
          <w:rFonts w:ascii="Times New Roman" w:hAnsi="Times New Roman" w:cs="Times New Roman"/>
          <w:sz w:val="28"/>
          <w:szCs w:val="28"/>
          <w:lang w:val="en-US"/>
        </w:rPr>
        <w:t>1984.</w:t>
      </w:r>
    </w:p>
    <w:p w:rsidR="00B20B2E" w:rsidRPr="00225DDD"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Baumgartner F.R., Jones B.D.</w:t>
      </w:r>
      <w:r w:rsidRPr="00225DDD">
        <w:rPr>
          <w:rFonts w:ascii="Times New Roman" w:hAnsi="Times New Roman" w:cs="Times New Roman"/>
          <w:sz w:val="28"/>
          <w:szCs w:val="28"/>
          <w:lang w:val="en-US"/>
        </w:rPr>
        <w:t xml:space="preserve"> </w:t>
      </w:r>
      <w:r w:rsidRPr="00A45884">
        <w:rPr>
          <w:rFonts w:ascii="Times New Roman" w:hAnsi="Times New Roman" w:cs="Times New Roman"/>
          <w:sz w:val="28"/>
          <w:szCs w:val="28"/>
          <w:lang w:val="en-US"/>
        </w:rPr>
        <w:t>Agendas and Instability in American Politics</w:t>
      </w:r>
      <w:r w:rsidRPr="00225DDD">
        <w:rPr>
          <w:rFonts w:ascii="Times New Roman" w:hAnsi="Times New Roman" w:cs="Times New Roman"/>
          <w:sz w:val="28"/>
          <w:szCs w:val="28"/>
          <w:lang w:val="en-US"/>
        </w:rPr>
        <w:t xml:space="preserve"> //</w:t>
      </w:r>
      <w:r w:rsidRPr="00A45884">
        <w:rPr>
          <w:rFonts w:ascii="Times New Roman" w:hAnsi="Times New Roman" w:cs="Times New Roman"/>
          <w:sz w:val="28"/>
          <w:szCs w:val="28"/>
          <w:lang w:val="en-US"/>
        </w:rPr>
        <w:t xml:space="preserve"> </w:t>
      </w:r>
      <w:r w:rsidRPr="00225DDD">
        <w:rPr>
          <w:rFonts w:ascii="Times New Roman" w:hAnsi="Times New Roman" w:cs="Times New Roman"/>
          <w:sz w:val="28"/>
          <w:szCs w:val="28"/>
          <w:lang w:val="en-US"/>
        </w:rPr>
        <w:t xml:space="preserve">Chicago: University of Chicago Press. </w:t>
      </w:r>
      <w:r>
        <w:rPr>
          <w:rFonts w:ascii="Times New Roman" w:hAnsi="Times New Roman" w:cs="Times New Roman"/>
          <w:sz w:val="28"/>
          <w:szCs w:val="28"/>
          <w:lang w:val="en-US"/>
        </w:rPr>
        <w:t>–</w:t>
      </w:r>
      <w:r w:rsidRPr="00225DDD">
        <w:rPr>
          <w:rFonts w:ascii="Times New Roman" w:hAnsi="Times New Roman" w:cs="Times New Roman"/>
          <w:sz w:val="28"/>
          <w:szCs w:val="28"/>
          <w:lang w:val="en-US"/>
        </w:rPr>
        <w:t xml:space="preserve"> 1993.</w:t>
      </w:r>
    </w:p>
    <w:p w:rsidR="00B20B2E" w:rsidRPr="00A45884"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A45884">
        <w:rPr>
          <w:rFonts w:ascii="Times New Roman" w:hAnsi="Times New Roman" w:cs="Times New Roman"/>
          <w:sz w:val="28"/>
          <w:szCs w:val="28"/>
          <w:lang w:val="en-US"/>
        </w:rPr>
        <w:t xml:space="preserve"> Maxwell </w:t>
      </w:r>
      <w:r>
        <w:rPr>
          <w:rFonts w:ascii="Times New Roman" w:hAnsi="Times New Roman" w:cs="Times New Roman"/>
          <w:sz w:val="28"/>
          <w:szCs w:val="28"/>
        </w:rPr>
        <w:t>М</w:t>
      </w:r>
      <w:r w:rsidRPr="00A45884">
        <w:rPr>
          <w:rFonts w:ascii="Times New Roman" w:hAnsi="Times New Roman" w:cs="Times New Roman"/>
          <w:sz w:val="28"/>
          <w:szCs w:val="28"/>
          <w:lang w:val="en-US"/>
        </w:rPr>
        <w:t xml:space="preserve">., Shaw </w:t>
      </w:r>
      <w:r>
        <w:rPr>
          <w:rFonts w:ascii="Times New Roman" w:hAnsi="Times New Roman" w:cs="Times New Roman"/>
          <w:sz w:val="28"/>
          <w:szCs w:val="28"/>
          <w:lang w:val="en-US"/>
        </w:rPr>
        <w:t xml:space="preserve">D. </w:t>
      </w:r>
      <w:r w:rsidRPr="00A45884">
        <w:rPr>
          <w:rFonts w:ascii="Times New Roman" w:hAnsi="Times New Roman" w:cs="Times New Roman"/>
          <w:sz w:val="28"/>
          <w:szCs w:val="28"/>
          <w:lang w:val="en-US"/>
        </w:rPr>
        <w:t>The Agenda-</w:t>
      </w:r>
      <w:r>
        <w:rPr>
          <w:rFonts w:ascii="Times New Roman" w:hAnsi="Times New Roman" w:cs="Times New Roman"/>
          <w:sz w:val="28"/>
          <w:szCs w:val="28"/>
          <w:lang w:val="en-US"/>
        </w:rPr>
        <w:t xml:space="preserve">Setting Function of the Press // </w:t>
      </w:r>
      <w:r w:rsidRPr="00A45884">
        <w:rPr>
          <w:rFonts w:ascii="Times New Roman" w:hAnsi="Times New Roman" w:cs="Times New Roman"/>
          <w:sz w:val="28"/>
          <w:szCs w:val="28"/>
          <w:lang w:val="en-US"/>
        </w:rPr>
        <w:t>Public Opinion Qua</w:t>
      </w:r>
      <w:r>
        <w:rPr>
          <w:rFonts w:ascii="Times New Roman" w:hAnsi="Times New Roman" w:cs="Times New Roman"/>
          <w:sz w:val="28"/>
          <w:szCs w:val="28"/>
          <w:lang w:val="en-US"/>
        </w:rPr>
        <w:t xml:space="preserve">rterly. – 1972. – </w:t>
      </w:r>
      <w:r w:rsidRPr="00A45884">
        <w:rPr>
          <w:rFonts w:ascii="Times New Roman" w:hAnsi="Times New Roman" w:cs="Times New Roman"/>
          <w:sz w:val="28"/>
          <w:szCs w:val="28"/>
          <w:lang w:val="en-US"/>
        </w:rPr>
        <w:t>№ 2 (</w:t>
      </w:r>
      <w:r>
        <w:rPr>
          <w:rFonts w:ascii="Times New Roman" w:hAnsi="Times New Roman" w:cs="Times New Roman"/>
          <w:sz w:val="28"/>
          <w:szCs w:val="28"/>
          <w:lang w:val="en-US"/>
        </w:rPr>
        <w:t>36)</w:t>
      </w:r>
      <w:r w:rsidRPr="00A45884">
        <w:rPr>
          <w:rFonts w:ascii="Times New Roman" w:hAnsi="Times New Roman" w:cs="Times New Roman"/>
          <w:sz w:val="28"/>
          <w:szCs w:val="28"/>
          <w:lang w:val="en-US"/>
        </w:rPr>
        <w:t>. – pp. 176-187.</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A45884">
        <w:rPr>
          <w:rFonts w:ascii="Times New Roman" w:hAnsi="Times New Roman" w:cs="Times New Roman"/>
          <w:sz w:val="28"/>
          <w:szCs w:val="28"/>
          <w:lang w:val="en-US"/>
        </w:rPr>
        <w:t xml:space="preserve"> Maxwell </w:t>
      </w:r>
      <w:r>
        <w:rPr>
          <w:rFonts w:ascii="Times New Roman" w:hAnsi="Times New Roman" w:cs="Times New Roman"/>
          <w:sz w:val="28"/>
          <w:szCs w:val="28"/>
        </w:rPr>
        <w:t>М</w:t>
      </w:r>
      <w:r w:rsidRPr="00A45884">
        <w:rPr>
          <w:rFonts w:ascii="Times New Roman" w:hAnsi="Times New Roman" w:cs="Times New Roman"/>
          <w:sz w:val="28"/>
          <w:szCs w:val="28"/>
          <w:lang w:val="en-US"/>
        </w:rPr>
        <w:t xml:space="preserve">., Shaw </w:t>
      </w:r>
      <w:r>
        <w:rPr>
          <w:rFonts w:ascii="Times New Roman" w:hAnsi="Times New Roman" w:cs="Times New Roman"/>
          <w:sz w:val="28"/>
          <w:szCs w:val="28"/>
          <w:lang w:val="en-US"/>
        </w:rPr>
        <w:t xml:space="preserve">D. </w:t>
      </w:r>
      <w:r w:rsidRPr="00A45884">
        <w:rPr>
          <w:rFonts w:ascii="Times New Roman" w:hAnsi="Times New Roman" w:cs="Times New Roman"/>
          <w:sz w:val="28"/>
          <w:szCs w:val="28"/>
          <w:lang w:val="en-US"/>
        </w:rPr>
        <w:t>Agenda Setti</w:t>
      </w:r>
      <w:r>
        <w:rPr>
          <w:rFonts w:ascii="Times New Roman" w:hAnsi="Times New Roman" w:cs="Times New Roman"/>
          <w:sz w:val="28"/>
          <w:szCs w:val="28"/>
          <w:lang w:val="en-US"/>
        </w:rPr>
        <w:t xml:space="preserve">ng: A Review of the Literature </w:t>
      </w:r>
      <w:r w:rsidRPr="00A45884">
        <w:rPr>
          <w:rFonts w:ascii="Times New Roman" w:hAnsi="Times New Roman" w:cs="Times New Roman"/>
          <w:sz w:val="28"/>
          <w:szCs w:val="28"/>
          <w:lang w:val="en-US"/>
        </w:rPr>
        <w:t>//</w:t>
      </w:r>
      <w:r>
        <w:rPr>
          <w:rFonts w:ascii="Times New Roman" w:hAnsi="Times New Roman" w:cs="Times New Roman"/>
          <w:sz w:val="28"/>
          <w:szCs w:val="28"/>
          <w:lang w:val="en-US"/>
        </w:rPr>
        <w:t xml:space="preserve"> Journalism Studies. </w:t>
      </w:r>
      <w:r w:rsidRPr="00A45884">
        <w:rPr>
          <w:rFonts w:ascii="Times New Roman" w:hAnsi="Times New Roman" w:cs="Times New Roman"/>
          <w:sz w:val="28"/>
          <w:szCs w:val="28"/>
          <w:lang w:val="en-US"/>
        </w:rPr>
        <w:t xml:space="preserve">– 2005. – № 4 (6). </w:t>
      </w:r>
      <w:r>
        <w:rPr>
          <w:rFonts w:ascii="Times New Roman" w:hAnsi="Times New Roman" w:cs="Times New Roman"/>
          <w:sz w:val="28"/>
          <w:szCs w:val="28"/>
          <w:lang w:val="en-US"/>
        </w:rPr>
        <w:t>–</w:t>
      </w:r>
      <w:r w:rsidRPr="00A45884">
        <w:rPr>
          <w:rFonts w:ascii="Times New Roman" w:hAnsi="Times New Roman" w:cs="Times New Roman"/>
          <w:sz w:val="28"/>
          <w:szCs w:val="28"/>
          <w:lang w:val="en-US"/>
        </w:rPr>
        <w:t xml:space="preserve"> pp. 543-557.</w:t>
      </w:r>
    </w:p>
    <w:p w:rsidR="00B20B2E" w:rsidRPr="00225DDD" w:rsidRDefault="00B20B2E" w:rsidP="00DB50AE">
      <w:pPr>
        <w:pStyle w:val="a3"/>
        <w:numPr>
          <w:ilvl w:val="0"/>
          <w:numId w:val="8"/>
        </w:numPr>
        <w:jc w:val="both"/>
        <w:rPr>
          <w:rFonts w:ascii="Times New Roman" w:hAnsi="Times New Roman" w:cs="Times New Roman"/>
          <w:sz w:val="28"/>
          <w:szCs w:val="28"/>
          <w:lang w:val="en-US"/>
        </w:rPr>
      </w:pPr>
      <w:r w:rsidRPr="00225DDD">
        <w:rPr>
          <w:rFonts w:ascii="Times New Roman" w:hAnsi="Times New Roman" w:cs="Times New Roman"/>
          <w:sz w:val="28"/>
          <w:szCs w:val="28"/>
          <w:lang w:val="en-US"/>
        </w:rPr>
        <w:t xml:space="preserve"> </w:t>
      </w:r>
      <w:r>
        <w:rPr>
          <w:rFonts w:ascii="Times New Roman" w:hAnsi="Times New Roman" w:cs="Times New Roman"/>
          <w:sz w:val="28"/>
          <w:szCs w:val="28"/>
          <w:lang w:val="en-US"/>
        </w:rPr>
        <w:t>Stone D</w:t>
      </w:r>
      <w:r w:rsidRPr="00225DDD">
        <w:rPr>
          <w:rFonts w:ascii="Times New Roman" w:hAnsi="Times New Roman" w:cs="Times New Roman"/>
          <w:sz w:val="28"/>
          <w:szCs w:val="28"/>
          <w:lang w:val="en-US"/>
        </w:rPr>
        <w:t>. Policy Paradox: The A</w:t>
      </w:r>
      <w:r>
        <w:rPr>
          <w:rFonts w:ascii="Times New Roman" w:hAnsi="Times New Roman" w:cs="Times New Roman"/>
          <w:sz w:val="28"/>
          <w:szCs w:val="28"/>
          <w:lang w:val="en-US"/>
        </w:rPr>
        <w:t>rt of Political Decision Making //</w:t>
      </w:r>
      <w:r w:rsidRPr="00225DDD">
        <w:rPr>
          <w:rFonts w:ascii="Times New Roman" w:hAnsi="Times New Roman" w:cs="Times New Roman"/>
          <w:sz w:val="28"/>
          <w:szCs w:val="28"/>
          <w:lang w:val="en-US"/>
        </w:rPr>
        <w:t xml:space="preserve"> </w:t>
      </w:r>
      <w:r>
        <w:rPr>
          <w:rFonts w:ascii="Times New Roman" w:hAnsi="Times New Roman" w:cs="Times New Roman"/>
          <w:sz w:val="28"/>
          <w:szCs w:val="28"/>
          <w:lang w:val="en-US"/>
        </w:rPr>
        <w:t>New York: W.W. Norton &amp; Company.</w:t>
      </w:r>
      <w:r w:rsidRPr="00225DD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225DDD">
        <w:rPr>
          <w:rFonts w:ascii="Times New Roman" w:hAnsi="Times New Roman" w:cs="Times New Roman"/>
          <w:sz w:val="28"/>
          <w:szCs w:val="28"/>
          <w:lang w:val="en-US"/>
        </w:rPr>
        <w:t xml:space="preserve"> 2012.</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Sabatier P. </w:t>
      </w:r>
      <w:r w:rsidRPr="00225DDD">
        <w:rPr>
          <w:rFonts w:ascii="Times New Roman" w:hAnsi="Times New Roman" w:cs="Times New Roman"/>
          <w:sz w:val="28"/>
          <w:szCs w:val="28"/>
          <w:lang w:val="en-US"/>
        </w:rPr>
        <w:t>A.</w:t>
      </w:r>
      <w:r>
        <w:rPr>
          <w:rFonts w:ascii="Times New Roman" w:hAnsi="Times New Roman" w:cs="Times New Roman"/>
          <w:sz w:val="28"/>
          <w:szCs w:val="28"/>
          <w:lang w:val="en-US"/>
        </w:rPr>
        <w:t xml:space="preserve"> Theories of the Policy Process // Boulder: Westview Press. – </w:t>
      </w:r>
      <w:r w:rsidRPr="00225DDD">
        <w:rPr>
          <w:rFonts w:ascii="Times New Roman" w:hAnsi="Times New Roman" w:cs="Times New Roman"/>
          <w:sz w:val="28"/>
          <w:szCs w:val="28"/>
          <w:lang w:val="en-US"/>
        </w:rPr>
        <w:t>2007.</w:t>
      </w:r>
    </w:p>
    <w:p w:rsidR="00B20B2E" w:rsidRPr="00225DDD"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Dzhanova Y.</w:t>
      </w:r>
      <w:r w:rsidRPr="00225DDD">
        <w:rPr>
          <w:rFonts w:ascii="Times New Roman" w:hAnsi="Times New Roman" w:cs="Times New Roman"/>
          <w:sz w:val="28"/>
          <w:szCs w:val="28"/>
          <w:lang w:val="en-US"/>
        </w:rPr>
        <w:t>, Woodward</w:t>
      </w:r>
      <w:r>
        <w:rPr>
          <w:rFonts w:ascii="Times New Roman" w:hAnsi="Times New Roman" w:cs="Times New Roman"/>
          <w:sz w:val="28"/>
          <w:szCs w:val="28"/>
          <w:lang w:val="en-US"/>
        </w:rPr>
        <w:t xml:space="preserve"> I. </w:t>
      </w:r>
      <w:r w:rsidRPr="00225DDD">
        <w:rPr>
          <w:rFonts w:ascii="Times New Roman" w:hAnsi="Times New Roman" w:cs="Times New Roman"/>
          <w:sz w:val="28"/>
          <w:szCs w:val="28"/>
          <w:lang w:val="en-US"/>
        </w:rPr>
        <w:t>Media and Public Opinion in Kazakhstan: The Role of State and Independen</w:t>
      </w:r>
      <w:r>
        <w:rPr>
          <w:rFonts w:ascii="Times New Roman" w:hAnsi="Times New Roman" w:cs="Times New Roman"/>
          <w:sz w:val="28"/>
          <w:szCs w:val="28"/>
          <w:lang w:val="en-US"/>
        </w:rPr>
        <w:t>t Media</w:t>
      </w:r>
      <w:r w:rsidRPr="00225DDD">
        <w:rPr>
          <w:rFonts w:ascii="Times New Roman" w:hAnsi="Times New Roman" w:cs="Times New Roman"/>
          <w:sz w:val="28"/>
          <w:szCs w:val="28"/>
          <w:lang w:val="en-US"/>
        </w:rPr>
        <w:t xml:space="preserve"> // </w:t>
      </w:r>
      <w:r>
        <w:rPr>
          <w:rFonts w:ascii="Times New Roman" w:hAnsi="Times New Roman" w:cs="Times New Roman"/>
          <w:sz w:val="28"/>
          <w:szCs w:val="28"/>
          <w:lang w:val="en-US"/>
        </w:rPr>
        <w:t>Central Asian Survey.</w:t>
      </w:r>
      <w:r w:rsidRPr="00225DD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225DDD">
        <w:rPr>
          <w:rFonts w:ascii="Times New Roman" w:hAnsi="Times New Roman" w:cs="Times New Roman"/>
          <w:sz w:val="28"/>
          <w:szCs w:val="28"/>
          <w:lang w:val="en-US"/>
        </w:rPr>
        <w:t xml:space="preserve"> 2017. </w:t>
      </w:r>
      <w:r>
        <w:rPr>
          <w:rFonts w:ascii="Times New Roman" w:hAnsi="Times New Roman" w:cs="Times New Roman"/>
          <w:sz w:val="28"/>
          <w:szCs w:val="28"/>
          <w:lang w:val="en-US"/>
        </w:rPr>
        <w:t>–</w:t>
      </w:r>
      <w:r w:rsidRPr="00225DDD">
        <w:rPr>
          <w:rFonts w:ascii="Times New Roman" w:hAnsi="Times New Roman" w:cs="Times New Roman"/>
          <w:sz w:val="28"/>
          <w:szCs w:val="28"/>
          <w:lang w:val="en-US"/>
        </w:rPr>
        <w:t xml:space="preserve"> № 4 (36). </w:t>
      </w:r>
      <w:r>
        <w:rPr>
          <w:rFonts w:ascii="Times New Roman" w:hAnsi="Times New Roman" w:cs="Times New Roman"/>
          <w:sz w:val="28"/>
          <w:szCs w:val="28"/>
          <w:lang w:val="en-US"/>
        </w:rPr>
        <w:t>–</w:t>
      </w:r>
      <w:r w:rsidRPr="00225DDD">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225DDD">
        <w:rPr>
          <w:rFonts w:ascii="Times New Roman" w:hAnsi="Times New Roman" w:cs="Times New Roman"/>
          <w:sz w:val="28"/>
          <w:szCs w:val="28"/>
          <w:lang w:val="en-US"/>
        </w:rPr>
        <w:t>. 488-502.</w:t>
      </w:r>
    </w:p>
    <w:p w:rsidR="00B20B2E" w:rsidRPr="00225DDD"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Isaacs R.</w:t>
      </w:r>
      <w:r w:rsidRPr="00225DDD">
        <w:rPr>
          <w:rFonts w:ascii="Times New Roman" w:hAnsi="Times New Roman" w:cs="Times New Roman"/>
          <w:sz w:val="28"/>
          <w:szCs w:val="28"/>
          <w:lang w:val="en-US"/>
        </w:rPr>
        <w:t xml:space="preserve"> Media, Polit</w:t>
      </w:r>
      <w:r>
        <w:rPr>
          <w:rFonts w:ascii="Times New Roman" w:hAnsi="Times New Roman" w:cs="Times New Roman"/>
          <w:sz w:val="28"/>
          <w:szCs w:val="28"/>
          <w:lang w:val="en-US"/>
        </w:rPr>
        <w:t xml:space="preserve">ics and Society in Kazakhstan // </w:t>
      </w:r>
      <w:r w:rsidRPr="00225DDD">
        <w:rPr>
          <w:rFonts w:ascii="Times New Roman" w:hAnsi="Times New Roman" w:cs="Times New Roman"/>
          <w:sz w:val="28"/>
          <w:szCs w:val="28"/>
          <w:lang w:val="en-US"/>
        </w:rPr>
        <w:t>Journal of Contempo</w:t>
      </w:r>
      <w:r>
        <w:rPr>
          <w:rFonts w:ascii="Times New Roman" w:hAnsi="Times New Roman" w:cs="Times New Roman"/>
          <w:sz w:val="28"/>
          <w:szCs w:val="28"/>
          <w:lang w:val="en-US"/>
        </w:rPr>
        <w:t>rary Central and Eastern Europe</w:t>
      </w:r>
      <w:r w:rsidRPr="00225DD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225DDD">
        <w:rPr>
          <w:rFonts w:ascii="Times New Roman" w:hAnsi="Times New Roman" w:cs="Times New Roman"/>
          <w:sz w:val="28"/>
          <w:szCs w:val="28"/>
          <w:lang w:val="en-US"/>
        </w:rPr>
        <w:t xml:space="preserve"> 2015. – № 2 (23). </w:t>
      </w:r>
      <w:r>
        <w:rPr>
          <w:rFonts w:ascii="Times New Roman" w:hAnsi="Times New Roman" w:cs="Times New Roman"/>
          <w:sz w:val="28"/>
          <w:szCs w:val="28"/>
          <w:lang w:val="en-US"/>
        </w:rPr>
        <w:t>–</w:t>
      </w:r>
      <w:r w:rsidRPr="00225DDD">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225DDD">
        <w:rPr>
          <w:rFonts w:ascii="Times New Roman" w:hAnsi="Times New Roman" w:cs="Times New Roman"/>
          <w:sz w:val="28"/>
          <w:szCs w:val="28"/>
          <w:lang w:val="en-US"/>
        </w:rPr>
        <w:t>. 203-216.</w:t>
      </w:r>
    </w:p>
    <w:p w:rsidR="00B20B2E" w:rsidRPr="00225DDD"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225DDD">
        <w:rPr>
          <w:rFonts w:ascii="Times New Roman" w:hAnsi="Times New Roman" w:cs="Times New Roman"/>
          <w:sz w:val="28"/>
          <w:szCs w:val="28"/>
          <w:lang w:val="en-US"/>
        </w:rPr>
        <w:t xml:space="preserve"> Makaryche</w:t>
      </w:r>
      <w:r>
        <w:rPr>
          <w:rFonts w:ascii="Times New Roman" w:hAnsi="Times New Roman" w:cs="Times New Roman"/>
          <w:sz w:val="28"/>
          <w:szCs w:val="28"/>
          <w:lang w:val="en-US"/>
        </w:rPr>
        <w:t xml:space="preserve">v A., </w:t>
      </w:r>
      <w:r w:rsidRPr="00225DDD">
        <w:rPr>
          <w:rFonts w:ascii="Times New Roman" w:hAnsi="Times New Roman" w:cs="Times New Roman"/>
          <w:sz w:val="28"/>
          <w:szCs w:val="28"/>
          <w:lang w:val="en-US"/>
        </w:rPr>
        <w:t xml:space="preserve">Yatsyk </w:t>
      </w:r>
      <w:r>
        <w:rPr>
          <w:rFonts w:ascii="Times New Roman" w:hAnsi="Times New Roman" w:cs="Times New Roman"/>
          <w:sz w:val="28"/>
          <w:szCs w:val="28"/>
        </w:rPr>
        <w:t>А</w:t>
      </w:r>
      <w:r>
        <w:rPr>
          <w:rFonts w:ascii="Times New Roman" w:hAnsi="Times New Roman" w:cs="Times New Roman"/>
          <w:sz w:val="28"/>
          <w:szCs w:val="28"/>
          <w:lang w:val="en-US"/>
        </w:rPr>
        <w:t>.</w:t>
      </w:r>
      <w:r w:rsidRPr="00225DDD">
        <w:rPr>
          <w:rFonts w:ascii="Times New Roman" w:hAnsi="Times New Roman" w:cs="Times New Roman"/>
          <w:sz w:val="28"/>
          <w:szCs w:val="28"/>
          <w:lang w:val="en-US"/>
        </w:rPr>
        <w:t xml:space="preserve"> Social Media and Political Participation in Kazakhstan: The Role of the Internet in th</w:t>
      </w:r>
      <w:r>
        <w:rPr>
          <w:rFonts w:ascii="Times New Roman" w:hAnsi="Times New Roman" w:cs="Times New Roman"/>
          <w:sz w:val="28"/>
          <w:szCs w:val="28"/>
          <w:lang w:val="en-US"/>
        </w:rPr>
        <w:t>e 2011 Presidential Elections //</w:t>
      </w:r>
      <w:r w:rsidRPr="00225DDD">
        <w:rPr>
          <w:rFonts w:ascii="Times New Roman" w:hAnsi="Times New Roman" w:cs="Times New Roman"/>
          <w:sz w:val="28"/>
          <w:szCs w:val="28"/>
          <w:lang w:val="en-US"/>
        </w:rPr>
        <w:t xml:space="preserve"> </w:t>
      </w:r>
      <w:r>
        <w:rPr>
          <w:rFonts w:ascii="Times New Roman" w:hAnsi="Times New Roman" w:cs="Times New Roman"/>
          <w:sz w:val="28"/>
          <w:szCs w:val="28"/>
          <w:lang w:val="en-US"/>
        </w:rPr>
        <w:t>Europe-Asia Studies.</w:t>
      </w:r>
      <w:r w:rsidRPr="00225DD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225DDD">
        <w:rPr>
          <w:rFonts w:ascii="Times New Roman" w:hAnsi="Times New Roman" w:cs="Times New Roman"/>
          <w:sz w:val="28"/>
          <w:szCs w:val="28"/>
          <w:lang w:val="en-US"/>
        </w:rPr>
        <w:t xml:space="preserve"> 2016. </w:t>
      </w:r>
      <w:r>
        <w:rPr>
          <w:rFonts w:ascii="Times New Roman" w:hAnsi="Times New Roman" w:cs="Times New Roman"/>
          <w:sz w:val="28"/>
          <w:szCs w:val="28"/>
          <w:lang w:val="en-US"/>
        </w:rPr>
        <w:t>– №</w:t>
      </w:r>
      <w:r w:rsidRPr="00225DDD">
        <w:rPr>
          <w:rFonts w:ascii="Times New Roman" w:hAnsi="Times New Roman" w:cs="Times New Roman"/>
          <w:sz w:val="28"/>
          <w:szCs w:val="28"/>
          <w:lang w:val="en-US"/>
        </w:rPr>
        <w:t xml:space="preserve"> 6 (68). </w:t>
      </w:r>
      <w:r>
        <w:rPr>
          <w:rFonts w:ascii="Times New Roman" w:hAnsi="Times New Roman" w:cs="Times New Roman"/>
          <w:sz w:val="28"/>
          <w:szCs w:val="28"/>
          <w:lang w:val="en-US"/>
        </w:rPr>
        <w:t>–</w:t>
      </w:r>
      <w:r w:rsidRPr="00225DDD">
        <w:rPr>
          <w:rFonts w:ascii="Times New Roman" w:hAnsi="Times New Roman" w:cs="Times New Roman"/>
          <w:sz w:val="28"/>
          <w:szCs w:val="28"/>
          <w:lang w:val="en-US"/>
        </w:rPr>
        <w:t xml:space="preserve"> pp. 1052-1069.</w:t>
      </w:r>
    </w:p>
    <w:p w:rsidR="00B20B2E" w:rsidRPr="00126965"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12696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Khamidov A. </w:t>
      </w:r>
      <w:r w:rsidRPr="00126965">
        <w:rPr>
          <w:rFonts w:ascii="Times New Roman" w:hAnsi="Times New Roman" w:cs="Times New Roman"/>
          <w:sz w:val="28"/>
          <w:szCs w:val="28"/>
          <w:lang w:val="en-US"/>
        </w:rPr>
        <w:t>Kyrgyzstan: Press Freedom and the Illusion of Media P</w:t>
      </w:r>
      <w:r>
        <w:rPr>
          <w:rFonts w:ascii="Times New Roman" w:hAnsi="Times New Roman" w:cs="Times New Roman"/>
          <w:sz w:val="28"/>
          <w:szCs w:val="28"/>
          <w:lang w:val="en-US"/>
        </w:rPr>
        <w:t>luralism // Central Asian Survey.</w:t>
      </w:r>
      <w:r w:rsidRPr="00126965">
        <w:rPr>
          <w:rFonts w:ascii="Times New Roman" w:hAnsi="Times New Roman" w:cs="Times New Roman"/>
          <w:sz w:val="28"/>
          <w:szCs w:val="28"/>
          <w:lang w:val="en-US"/>
        </w:rPr>
        <w:t xml:space="preserve"> – 2013. </w:t>
      </w:r>
      <w:r>
        <w:rPr>
          <w:rFonts w:ascii="Times New Roman" w:hAnsi="Times New Roman" w:cs="Times New Roman"/>
          <w:sz w:val="28"/>
          <w:szCs w:val="28"/>
          <w:lang w:val="en-US"/>
        </w:rPr>
        <w:t>–</w:t>
      </w:r>
      <w:r w:rsidRPr="00126965">
        <w:rPr>
          <w:rFonts w:ascii="Times New Roman" w:hAnsi="Times New Roman" w:cs="Times New Roman"/>
          <w:sz w:val="28"/>
          <w:szCs w:val="28"/>
          <w:lang w:val="en-US"/>
        </w:rPr>
        <w:t xml:space="preserve"> № 2 (32). – pp. 224-237.</w:t>
      </w:r>
    </w:p>
    <w:p w:rsidR="00B20B2E" w:rsidRPr="00126965"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Laruelle M. </w:t>
      </w:r>
      <w:r w:rsidRPr="00126965">
        <w:rPr>
          <w:rFonts w:ascii="Times New Roman" w:hAnsi="Times New Roman" w:cs="Times New Roman"/>
          <w:sz w:val="28"/>
          <w:szCs w:val="28"/>
          <w:lang w:val="en-US"/>
        </w:rPr>
        <w:t>Politics, Me</w:t>
      </w:r>
      <w:r>
        <w:rPr>
          <w:rFonts w:ascii="Times New Roman" w:hAnsi="Times New Roman" w:cs="Times New Roman"/>
          <w:sz w:val="28"/>
          <w:szCs w:val="28"/>
          <w:lang w:val="en-US"/>
        </w:rPr>
        <w:t>dia, and Society in Kyrgyzstan // Problems of Post-Communism.</w:t>
      </w:r>
      <w:r w:rsidRPr="0012696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26965">
        <w:rPr>
          <w:rFonts w:ascii="Times New Roman" w:hAnsi="Times New Roman" w:cs="Times New Roman"/>
          <w:sz w:val="28"/>
          <w:szCs w:val="28"/>
          <w:lang w:val="en-US"/>
        </w:rPr>
        <w:t xml:space="preserve"> 2011. </w:t>
      </w:r>
      <w:r>
        <w:rPr>
          <w:rFonts w:ascii="Times New Roman" w:hAnsi="Times New Roman" w:cs="Times New Roman"/>
          <w:sz w:val="28"/>
          <w:szCs w:val="28"/>
          <w:lang w:val="en-US"/>
        </w:rPr>
        <w:t>–</w:t>
      </w:r>
      <w:r w:rsidRPr="00126965">
        <w:rPr>
          <w:rFonts w:ascii="Times New Roman" w:hAnsi="Times New Roman" w:cs="Times New Roman"/>
          <w:sz w:val="28"/>
          <w:szCs w:val="28"/>
          <w:lang w:val="en-US"/>
        </w:rPr>
        <w:t xml:space="preserve"> № 5 (58). – pp. 32-45.</w:t>
      </w:r>
    </w:p>
    <w:p w:rsidR="00B20B2E" w:rsidRPr="00126965"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Laruelle</w:t>
      </w:r>
      <w:r w:rsidRPr="0012696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M. </w:t>
      </w:r>
      <w:r w:rsidRPr="00126965">
        <w:rPr>
          <w:rFonts w:ascii="Times New Roman" w:hAnsi="Times New Roman" w:cs="Times New Roman"/>
          <w:sz w:val="28"/>
          <w:szCs w:val="28"/>
          <w:lang w:val="en-US"/>
        </w:rPr>
        <w:t>Kyrgyzstan: The Challen</w:t>
      </w:r>
      <w:r>
        <w:rPr>
          <w:rFonts w:ascii="Times New Roman" w:hAnsi="Times New Roman" w:cs="Times New Roman"/>
          <w:sz w:val="28"/>
          <w:szCs w:val="28"/>
          <w:lang w:val="en-US"/>
        </w:rPr>
        <w:t>ge of Building a Nation // Central Asian Survey.</w:t>
      </w:r>
      <w:r w:rsidRPr="0012696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26965">
        <w:rPr>
          <w:rFonts w:ascii="Times New Roman" w:hAnsi="Times New Roman" w:cs="Times New Roman"/>
          <w:sz w:val="28"/>
          <w:szCs w:val="28"/>
          <w:lang w:val="en-US"/>
        </w:rPr>
        <w:t xml:space="preserve"> 2010. – № 1 (</w:t>
      </w:r>
      <w:r>
        <w:rPr>
          <w:rFonts w:ascii="Times New Roman" w:hAnsi="Times New Roman" w:cs="Times New Roman"/>
          <w:sz w:val="28"/>
          <w:szCs w:val="28"/>
          <w:lang w:val="en-US"/>
        </w:rPr>
        <w:t>29).</w:t>
      </w:r>
      <w:r w:rsidRPr="0012696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26965">
        <w:rPr>
          <w:rFonts w:ascii="Times New Roman" w:hAnsi="Times New Roman" w:cs="Times New Roman"/>
          <w:sz w:val="28"/>
          <w:szCs w:val="28"/>
          <w:lang w:val="en-US"/>
        </w:rPr>
        <w:t xml:space="preserve"> pp. 99-116.</w:t>
      </w:r>
    </w:p>
    <w:p w:rsidR="00B20B2E" w:rsidRPr="00126965"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Marat E. </w:t>
      </w:r>
      <w:r w:rsidRPr="00126965">
        <w:rPr>
          <w:rFonts w:ascii="Times New Roman" w:hAnsi="Times New Roman" w:cs="Times New Roman"/>
          <w:sz w:val="28"/>
          <w:szCs w:val="28"/>
          <w:lang w:val="en-US"/>
        </w:rPr>
        <w:t>Cultivating a Kyrgyzstani Public Sphere: Media, Parti</w:t>
      </w:r>
      <w:r>
        <w:rPr>
          <w:rFonts w:ascii="Times New Roman" w:hAnsi="Times New Roman" w:cs="Times New Roman"/>
          <w:sz w:val="28"/>
          <w:szCs w:val="28"/>
          <w:lang w:val="en-US"/>
        </w:rPr>
        <w:t>cipation, and Political Change //</w:t>
      </w:r>
      <w:r w:rsidRPr="00126965">
        <w:rPr>
          <w:rFonts w:ascii="Times New Roman" w:hAnsi="Times New Roman" w:cs="Times New Roman"/>
          <w:sz w:val="28"/>
          <w:szCs w:val="28"/>
          <w:lang w:val="en-US"/>
        </w:rPr>
        <w:t xml:space="preserve"> Demokratizatsiya: The Journal </w:t>
      </w:r>
      <w:r>
        <w:rPr>
          <w:rFonts w:ascii="Times New Roman" w:hAnsi="Times New Roman" w:cs="Times New Roman"/>
          <w:sz w:val="28"/>
          <w:szCs w:val="28"/>
          <w:lang w:val="en-US"/>
        </w:rPr>
        <w:t xml:space="preserve">of Post-Soviet Democratization. </w:t>
      </w:r>
      <w:r w:rsidRPr="00C2105B">
        <w:rPr>
          <w:rFonts w:ascii="Times New Roman" w:hAnsi="Times New Roman" w:cs="Times New Roman"/>
          <w:sz w:val="28"/>
          <w:szCs w:val="28"/>
          <w:lang w:val="en-US"/>
        </w:rPr>
        <w:t xml:space="preserve">– 20011. – № 2 (19). – </w:t>
      </w:r>
      <w:r>
        <w:rPr>
          <w:rFonts w:ascii="Times New Roman" w:hAnsi="Times New Roman" w:cs="Times New Roman"/>
          <w:sz w:val="28"/>
          <w:szCs w:val="28"/>
        </w:rPr>
        <w:t>рр</w:t>
      </w:r>
      <w:r w:rsidRPr="00C2105B">
        <w:rPr>
          <w:rFonts w:ascii="Times New Roman" w:hAnsi="Times New Roman" w:cs="Times New Roman"/>
          <w:sz w:val="28"/>
          <w:szCs w:val="28"/>
          <w:lang w:val="en-US"/>
        </w:rPr>
        <w:t xml:space="preserve">. </w:t>
      </w:r>
      <w:r w:rsidRPr="002752FC">
        <w:rPr>
          <w:rFonts w:ascii="Times New Roman" w:hAnsi="Times New Roman" w:cs="Times New Roman"/>
          <w:sz w:val="28"/>
          <w:szCs w:val="28"/>
          <w:lang w:val="en-US"/>
        </w:rPr>
        <w:t>11</w:t>
      </w:r>
      <w:r w:rsidRPr="00126965">
        <w:rPr>
          <w:rFonts w:ascii="Times New Roman" w:hAnsi="Times New Roman" w:cs="Times New Roman"/>
          <w:sz w:val="28"/>
          <w:szCs w:val="28"/>
          <w:lang w:val="en-US"/>
        </w:rPr>
        <w:t>9-141.</w:t>
      </w:r>
    </w:p>
    <w:p w:rsidR="00B20B2E" w:rsidRPr="002752FC"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Sabitova G. </w:t>
      </w:r>
      <w:r w:rsidRPr="002752FC">
        <w:rPr>
          <w:rFonts w:ascii="Times New Roman" w:hAnsi="Times New Roman" w:cs="Times New Roman"/>
          <w:sz w:val="28"/>
          <w:szCs w:val="28"/>
          <w:lang w:val="en-US"/>
        </w:rPr>
        <w:t>Media Influence on Political Agendas in Uzbekis</w:t>
      </w:r>
      <w:r>
        <w:rPr>
          <w:rFonts w:ascii="Times New Roman" w:hAnsi="Times New Roman" w:cs="Times New Roman"/>
          <w:sz w:val="28"/>
          <w:szCs w:val="28"/>
          <w:lang w:val="en-US"/>
        </w:rPr>
        <w:t>tan: An Agenda-Setting Analysis //</w:t>
      </w:r>
      <w:r w:rsidRPr="002752FC">
        <w:rPr>
          <w:rFonts w:ascii="Times New Roman" w:hAnsi="Times New Roman" w:cs="Times New Roman"/>
          <w:sz w:val="28"/>
          <w:szCs w:val="28"/>
          <w:lang w:val="en-US"/>
        </w:rPr>
        <w:t xml:space="preserve"> Journ</w:t>
      </w:r>
      <w:r>
        <w:rPr>
          <w:rFonts w:ascii="Times New Roman" w:hAnsi="Times New Roman" w:cs="Times New Roman"/>
          <w:sz w:val="28"/>
          <w:szCs w:val="28"/>
          <w:lang w:val="en-US"/>
        </w:rPr>
        <w:t>al of Contemporary Eastern Asia.</w:t>
      </w:r>
      <w:r w:rsidRPr="002752FC">
        <w:rPr>
          <w:rFonts w:ascii="Times New Roman" w:hAnsi="Times New Roman" w:cs="Times New Roman"/>
          <w:sz w:val="28"/>
          <w:szCs w:val="28"/>
          <w:lang w:val="en-US"/>
        </w:rPr>
        <w:t xml:space="preserve"> </w:t>
      </w:r>
      <w:r w:rsidRPr="005429B3">
        <w:rPr>
          <w:rFonts w:ascii="Times New Roman" w:hAnsi="Times New Roman" w:cs="Times New Roman"/>
          <w:sz w:val="28"/>
          <w:szCs w:val="28"/>
          <w:lang w:val="en-US"/>
        </w:rPr>
        <w:t xml:space="preserve">– </w:t>
      </w:r>
      <w:r w:rsidRPr="002752FC">
        <w:rPr>
          <w:rFonts w:ascii="Times New Roman" w:hAnsi="Times New Roman" w:cs="Times New Roman"/>
          <w:sz w:val="28"/>
          <w:szCs w:val="28"/>
          <w:lang w:val="en-US"/>
        </w:rPr>
        <w:t>2019</w:t>
      </w:r>
      <w:r w:rsidRPr="005429B3">
        <w:rPr>
          <w:rFonts w:ascii="Times New Roman" w:hAnsi="Times New Roman" w:cs="Times New Roman"/>
          <w:sz w:val="28"/>
          <w:szCs w:val="28"/>
          <w:lang w:val="en-US"/>
        </w:rPr>
        <w:t>. – №</w:t>
      </w:r>
      <w:r>
        <w:rPr>
          <w:rFonts w:ascii="Times New Roman" w:hAnsi="Times New Roman" w:cs="Times New Roman"/>
          <w:sz w:val="28"/>
          <w:szCs w:val="28"/>
          <w:lang w:val="en-US"/>
        </w:rPr>
        <w:t>18</w:t>
      </w:r>
      <w:r w:rsidRPr="001C487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(2). </w:t>
      </w:r>
      <w:r w:rsidRPr="005429B3">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5429B3">
        <w:rPr>
          <w:rFonts w:ascii="Times New Roman" w:hAnsi="Times New Roman" w:cs="Times New Roman"/>
          <w:sz w:val="28"/>
          <w:szCs w:val="28"/>
          <w:lang w:val="en-US"/>
        </w:rPr>
        <w:t xml:space="preserve">. </w:t>
      </w:r>
      <w:r w:rsidRPr="002752FC">
        <w:rPr>
          <w:rFonts w:ascii="Times New Roman" w:hAnsi="Times New Roman" w:cs="Times New Roman"/>
          <w:sz w:val="28"/>
          <w:szCs w:val="28"/>
          <w:lang w:val="en-US"/>
        </w:rPr>
        <w:t>149-169.</w:t>
      </w:r>
    </w:p>
    <w:p w:rsidR="00B20B2E" w:rsidRPr="002752FC"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Akramova M., Abdullaeva Z. </w:t>
      </w:r>
      <w:r w:rsidRPr="002752FC">
        <w:rPr>
          <w:rFonts w:ascii="Times New Roman" w:hAnsi="Times New Roman" w:cs="Times New Roman"/>
          <w:sz w:val="28"/>
          <w:szCs w:val="28"/>
          <w:lang w:val="en-US"/>
        </w:rPr>
        <w:t xml:space="preserve">Media Representation of Culture and Its Impact on </w:t>
      </w:r>
      <w:r>
        <w:rPr>
          <w:rFonts w:ascii="Times New Roman" w:hAnsi="Times New Roman" w:cs="Times New Roman"/>
          <w:sz w:val="28"/>
          <w:szCs w:val="28"/>
          <w:lang w:val="en-US"/>
        </w:rPr>
        <w:t xml:space="preserve">Public Perception in Uzbekistan </w:t>
      </w:r>
      <w:r w:rsidRPr="005429B3">
        <w:rPr>
          <w:rFonts w:ascii="Times New Roman" w:hAnsi="Times New Roman" w:cs="Times New Roman"/>
          <w:sz w:val="28"/>
          <w:szCs w:val="28"/>
          <w:lang w:val="en-US"/>
        </w:rPr>
        <w:t>//</w:t>
      </w:r>
      <w:r w:rsidRPr="002752FC">
        <w:rPr>
          <w:rFonts w:ascii="Times New Roman" w:hAnsi="Times New Roman" w:cs="Times New Roman"/>
          <w:sz w:val="28"/>
          <w:szCs w:val="28"/>
          <w:lang w:val="en-US"/>
        </w:rPr>
        <w:t xml:space="preserve"> Central Asian Survey</w:t>
      </w:r>
      <w:r w:rsidRPr="005429B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429B3">
        <w:rPr>
          <w:rFonts w:ascii="Times New Roman" w:hAnsi="Times New Roman" w:cs="Times New Roman"/>
          <w:sz w:val="28"/>
          <w:szCs w:val="28"/>
          <w:lang w:val="en-US"/>
        </w:rPr>
        <w:t xml:space="preserve"> 2020. </w:t>
      </w:r>
      <w:r>
        <w:rPr>
          <w:rFonts w:ascii="Times New Roman" w:hAnsi="Times New Roman" w:cs="Times New Roman"/>
          <w:sz w:val="28"/>
          <w:szCs w:val="28"/>
          <w:lang w:val="en-US"/>
        </w:rPr>
        <w:t>–</w:t>
      </w:r>
      <w:r w:rsidRPr="005429B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39(1). </w:t>
      </w:r>
      <w:r w:rsidRPr="005429B3">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5429B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99-113, </w:t>
      </w:r>
      <w:r w:rsidRPr="002752FC">
        <w:rPr>
          <w:rFonts w:ascii="Times New Roman" w:hAnsi="Times New Roman" w:cs="Times New Roman"/>
          <w:sz w:val="28"/>
          <w:szCs w:val="28"/>
          <w:lang w:val="en-US"/>
        </w:rPr>
        <w:t>doi</w:t>
      </w:r>
      <w:r>
        <w:rPr>
          <w:rFonts w:ascii="Times New Roman" w:hAnsi="Times New Roman" w:cs="Times New Roman"/>
          <w:sz w:val="28"/>
          <w:szCs w:val="28"/>
          <w:lang w:val="en-US"/>
        </w:rPr>
        <w:t xml:space="preserve">: </w:t>
      </w:r>
      <w:r w:rsidRPr="002752FC">
        <w:rPr>
          <w:rFonts w:ascii="Times New Roman" w:hAnsi="Times New Roman" w:cs="Times New Roman"/>
          <w:sz w:val="28"/>
          <w:szCs w:val="28"/>
          <w:lang w:val="en-US"/>
        </w:rPr>
        <w:t xml:space="preserve">https://doi.org/10.1080/02634937.2019.1675657 </w:t>
      </w:r>
    </w:p>
    <w:p w:rsidR="00B20B2E" w:rsidRPr="001C4876" w:rsidRDefault="00B20B2E" w:rsidP="00DB50AE">
      <w:pPr>
        <w:pStyle w:val="a3"/>
        <w:numPr>
          <w:ilvl w:val="0"/>
          <w:numId w:val="8"/>
        </w:numPr>
        <w:jc w:val="both"/>
        <w:rPr>
          <w:rFonts w:ascii="Times New Roman" w:hAnsi="Times New Roman" w:cs="Times New Roman"/>
          <w:sz w:val="28"/>
          <w:szCs w:val="28"/>
          <w:lang w:val="en-US"/>
        </w:rPr>
      </w:pPr>
      <w:r w:rsidRPr="001C487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Yusupova S., Kadirova Z. </w:t>
      </w:r>
      <w:r w:rsidRPr="001C4876">
        <w:rPr>
          <w:rFonts w:ascii="Times New Roman" w:hAnsi="Times New Roman" w:cs="Times New Roman"/>
          <w:sz w:val="28"/>
          <w:szCs w:val="28"/>
          <w:lang w:val="en-US"/>
        </w:rPr>
        <w:t>Agenda-Setting and the Role of the Media in Public Perception of Social Issues in Uzbeki</w:t>
      </w:r>
      <w:r>
        <w:rPr>
          <w:rFonts w:ascii="Times New Roman" w:hAnsi="Times New Roman" w:cs="Times New Roman"/>
          <w:sz w:val="28"/>
          <w:szCs w:val="28"/>
          <w:lang w:val="en-US"/>
        </w:rPr>
        <w:t xml:space="preserve">stan </w:t>
      </w:r>
      <w:r w:rsidRPr="001C4876">
        <w:rPr>
          <w:rFonts w:ascii="Times New Roman" w:hAnsi="Times New Roman" w:cs="Times New Roman"/>
          <w:sz w:val="28"/>
          <w:szCs w:val="28"/>
          <w:lang w:val="en-US"/>
        </w:rPr>
        <w:t>//</w:t>
      </w:r>
      <w:r>
        <w:rPr>
          <w:rFonts w:ascii="Times New Roman" w:hAnsi="Times New Roman" w:cs="Times New Roman"/>
          <w:sz w:val="28"/>
          <w:szCs w:val="28"/>
          <w:lang w:val="en-US"/>
        </w:rPr>
        <w:t xml:space="preserve"> Journal of Applied Social Psychology</w:t>
      </w:r>
      <w:r w:rsidRPr="001C4876">
        <w:rPr>
          <w:rFonts w:ascii="Times New Roman" w:hAnsi="Times New Roman" w:cs="Times New Roman"/>
          <w:sz w:val="28"/>
          <w:szCs w:val="28"/>
          <w:lang w:val="en-US"/>
        </w:rPr>
        <w:t xml:space="preserve">. – 2019. – № </w:t>
      </w:r>
      <w:r>
        <w:rPr>
          <w:rFonts w:ascii="Times New Roman" w:hAnsi="Times New Roman" w:cs="Times New Roman"/>
          <w:sz w:val="28"/>
          <w:szCs w:val="28"/>
          <w:lang w:val="en-US"/>
        </w:rPr>
        <w:t>49(1).</w:t>
      </w:r>
      <w:r w:rsidRPr="001C487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C4876">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1C4876">
        <w:rPr>
          <w:rFonts w:ascii="Times New Roman" w:hAnsi="Times New Roman" w:cs="Times New Roman"/>
          <w:sz w:val="28"/>
          <w:szCs w:val="28"/>
          <w:lang w:val="en-US"/>
        </w:rPr>
        <w:t>.</w:t>
      </w:r>
      <w:r>
        <w:rPr>
          <w:rFonts w:ascii="Times New Roman" w:hAnsi="Times New Roman" w:cs="Times New Roman"/>
          <w:sz w:val="28"/>
          <w:szCs w:val="28"/>
          <w:lang w:val="en-US"/>
        </w:rPr>
        <w:t xml:space="preserve"> 1-12</w:t>
      </w:r>
      <w:r w:rsidRPr="001C4876">
        <w:rPr>
          <w:rFonts w:ascii="Times New Roman" w:hAnsi="Times New Roman" w:cs="Times New Roman"/>
          <w:sz w:val="28"/>
          <w:szCs w:val="28"/>
          <w:lang w:val="en-US"/>
        </w:rPr>
        <w:t xml:space="preserve">. </w:t>
      </w:r>
    </w:p>
    <w:p w:rsidR="00B20B2E" w:rsidRPr="00586EC1"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Nye J.S.</w:t>
      </w:r>
      <w:r w:rsidRPr="00586EC1">
        <w:rPr>
          <w:rFonts w:ascii="Times New Roman" w:hAnsi="Times New Roman" w:cs="Times New Roman"/>
          <w:sz w:val="28"/>
          <w:szCs w:val="28"/>
          <w:lang w:val="en-US"/>
        </w:rPr>
        <w:t xml:space="preserve"> Soft Power: The Means to Success in World Politics, Persian Translated to Persian by Mo</w:t>
      </w:r>
      <w:r>
        <w:rPr>
          <w:rFonts w:ascii="Times New Roman" w:hAnsi="Times New Roman" w:cs="Times New Roman"/>
          <w:sz w:val="28"/>
          <w:szCs w:val="28"/>
          <w:lang w:val="en-US"/>
        </w:rPr>
        <w:t>hsen Rouhani &amp; Mehdi Zolfaghari //</w:t>
      </w:r>
      <w:r w:rsidRPr="00586EC1">
        <w:rPr>
          <w:rFonts w:ascii="Times New Roman" w:hAnsi="Times New Roman" w:cs="Times New Roman"/>
          <w:sz w:val="28"/>
          <w:szCs w:val="28"/>
          <w:lang w:val="en-US"/>
        </w:rPr>
        <w:t xml:space="preserve"> Tehran</w:t>
      </w:r>
      <w:r>
        <w:rPr>
          <w:rFonts w:ascii="Times New Roman" w:hAnsi="Times New Roman" w:cs="Times New Roman"/>
          <w:sz w:val="28"/>
          <w:szCs w:val="28"/>
          <w:lang w:val="en-US"/>
        </w:rPr>
        <w:t xml:space="preserve">: Imam Sadegh University Press. – 2008. </w:t>
      </w:r>
    </w:p>
    <w:p w:rsidR="00B20B2E" w:rsidRPr="00586EC1"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Nye J. S. </w:t>
      </w:r>
      <w:r w:rsidRPr="00586EC1">
        <w:rPr>
          <w:rFonts w:ascii="Times New Roman" w:hAnsi="Times New Roman" w:cs="Times New Roman"/>
          <w:sz w:val="28"/>
          <w:szCs w:val="28"/>
          <w:lang w:val="en-US"/>
        </w:rPr>
        <w:t>Bound to lead: The changing nature of</w:t>
      </w:r>
      <w:r>
        <w:rPr>
          <w:rFonts w:ascii="Times New Roman" w:hAnsi="Times New Roman" w:cs="Times New Roman"/>
          <w:sz w:val="28"/>
          <w:szCs w:val="28"/>
          <w:lang w:val="en-US"/>
        </w:rPr>
        <w:t xml:space="preserve"> American power //</w:t>
      </w:r>
      <w:r w:rsidRPr="00586EC1">
        <w:rPr>
          <w:rFonts w:ascii="Times New Roman" w:hAnsi="Times New Roman" w:cs="Times New Roman"/>
          <w:sz w:val="28"/>
          <w:szCs w:val="28"/>
          <w:lang w:val="en-US"/>
        </w:rPr>
        <w:t xml:space="preserve"> Basic Books.</w:t>
      </w:r>
      <w:r>
        <w:rPr>
          <w:rFonts w:ascii="Times New Roman" w:hAnsi="Times New Roman" w:cs="Times New Roman"/>
          <w:sz w:val="28"/>
          <w:szCs w:val="28"/>
          <w:lang w:val="en-US"/>
        </w:rPr>
        <w:t xml:space="preserve"> – 1990. </w:t>
      </w:r>
    </w:p>
    <w:p w:rsidR="00B20B2E" w:rsidRPr="00586EC1"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Nye J. S. </w:t>
      </w:r>
      <w:r w:rsidRPr="00586EC1">
        <w:rPr>
          <w:rFonts w:ascii="Times New Roman" w:hAnsi="Times New Roman" w:cs="Times New Roman"/>
          <w:sz w:val="28"/>
          <w:szCs w:val="28"/>
          <w:lang w:val="en-US"/>
        </w:rPr>
        <w:t>The paradox of American power: Why the world's onl</w:t>
      </w:r>
      <w:r>
        <w:rPr>
          <w:rFonts w:ascii="Times New Roman" w:hAnsi="Times New Roman" w:cs="Times New Roman"/>
          <w:sz w:val="28"/>
          <w:szCs w:val="28"/>
          <w:lang w:val="en-US"/>
        </w:rPr>
        <w:t xml:space="preserve">y superpower cannot go it alone // </w:t>
      </w:r>
      <w:r w:rsidRPr="00586EC1">
        <w:rPr>
          <w:rFonts w:ascii="Times New Roman" w:hAnsi="Times New Roman" w:cs="Times New Roman"/>
          <w:sz w:val="28"/>
          <w:szCs w:val="28"/>
          <w:lang w:val="en-US"/>
        </w:rPr>
        <w:t>Oxford University Press.</w:t>
      </w:r>
      <w:r>
        <w:rPr>
          <w:rFonts w:ascii="Times New Roman" w:hAnsi="Times New Roman" w:cs="Times New Roman"/>
          <w:sz w:val="28"/>
          <w:szCs w:val="28"/>
          <w:lang w:val="en-US"/>
        </w:rPr>
        <w:t xml:space="preserve"> – 1997. </w:t>
      </w:r>
    </w:p>
    <w:p w:rsidR="00B20B2E" w:rsidRPr="00586EC1"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Nye J. S. </w:t>
      </w:r>
      <w:r w:rsidRPr="00586EC1">
        <w:rPr>
          <w:rFonts w:ascii="Times New Roman" w:hAnsi="Times New Roman" w:cs="Times New Roman"/>
          <w:sz w:val="28"/>
          <w:szCs w:val="28"/>
          <w:lang w:val="en-US"/>
        </w:rPr>
        <w:t>Soft power: The mea</w:t>
      </w:r>
      <w:r>
        <w:rPr>
          <w:rFonts w:ascii="Times New Roman" w:hAnsi="Times New Roman" w:cs="Times New Roman"/>
          <w:sz w:val="28"/>
          <w:szCs w:val="28"/>
          <w:lang w:val="en-US"/>
        </w:rPr>
        <w:t>ns to success in world politics //</w:t>
      </w:r>
      <w:r w:rsidRPr="00586EC1">
        <w:rPr>
          <w:rFonts w:ascii="Times New Roman" w:hAnsi="Times New Roman" w:cs="Times New Roman"/>
          <w:sz w:val="28"/>
          <w:szCs w:val="28"/>
          <w:lang w:val="en-US"/>
        </w:rPr>
        <w:t xml:space="preserve"> Public Affairs. </w:t>
      </w:r>
      <w:r>
        <w:rPr>
          <w:rFonts w:ascii="Times New Roman" w:hAnsi="Times New Roman" w:cs="Times New Roman"/>
          <w:sz w:val="28"/>
          <w:szCs w:val="28"/>
          <w:lang w:val="en-US"/>
        </w:rPr>
        <w:t xml:space="preserve">– 2004. </w:t>
      </w:r>
    </w:p>
    <w:p w:rsidR="00B20B2E" w:rsidRPr="00586EC1"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586EC1">
        <w:rPr>
          <w:rFonts w:ascii="Times New Roman" w:hAnsi="Times New Roman" w:cs="Times New Roman"/>
          <w:sz w:val="28"/>
          <w:szCs w:val="28"/>
          <w:lang w:val="en-US"/>
        </w:rPr>
        <w:t xml:space="preserve"> Nye J. S</w:t>
      </w:r>
      <w:r>
        <w:rPr>
          <w:rFonts w:ascii="Times New Roman" w:hAnsi="Times New Roman" w:cs="Times New Roman"/>
          <w:sz w:val="28"/>
          <w:szCs w:val="28"/>
          <w:lang w:val="en-US"/>
        </w:rPr>
        <w:t xml:space="preserve">. </w:t>
      </w:r>
      <w:r w:rsidRPr="00586EC1">
        <w:rPr>
          <w:rFonts w:ascii="Times New Roman" w:hAnsi="Times New Roman" w:cs="Times New Roman"/>
          <w:sz w:val="28"/>
          <w:szCs w:val="28"/>
          <w:lang w:val="en-US"/>
        </w:rPr>
        <w:t>P</w:t>
      </w:r>
      <w:r>
        <w:rPr>
          <w:rFonts w:ascii="Times New Roman" w:hAnsi="Times New Roman" w:cs="Times New Roman"/>
          <w:sz w:val="28"/>
          <w:szCs w:val="28"/>
          <w:lang w:val="en-US"/>
        </w:rPr>
        <w:t xml:space="preserve">ublic diplomacy and soft power // </w:t>
      </w:r>
      <w:r w:rsidRPr="00586EC1">
        <w:rPr>
          <w:rFonts w:ascii="Times New Roman" w:hAnsi="Times New Roman" w:cs="Times New Roman"/>
          <w:sz w:val="28"/>
          <w:szCs w:val="28"/>
          <w:lang w:val="en-US"/>
        </w:rPr>
        <w:t>The Annals of the American Academy o</w:t>
      </w:r>
      <w:r>
        <w:rPr>
          <w:rFonts w:ascii="Times New Roman" w:hAnsi="Times New Roman" w:cs="Times New Roman"/>
          <w:sz w:val="28"/>
          <w:szCs w:val="28"/>
          <w:lang w:val="en-US"/>
        </w:rPr>
        <w:t xml:space="preserve">f Political and Social Science. – 2008. – </w:t>
      </w:r>
      <w:r w:rsidRPr="00586EC1">
        <w:rPr>
          <w:rFonts w:ascii="Times New Roman" w:hAnsi="Times New Roman" w:cs="Times New Roman"/>
          <w:sz w:val="28"/>
          <w:szCs w:val="28"/>
          <w:lang w:val="en-US"/>
        </w:rPr>
        <w:t xml:space="preserve">№ </w:t>
      </w:r>
      <w:r>
        <w:rPr>
          <w:rFonts w:ascii="Times New Roman" w:hAnsi="Times New Roman" w:cs="Times New Roman"/>
          <w:sz w:val="28"/>
          <w:szCs w:val="28"/>
          <w:lang w:val="en-US"/>
        </w:rPr>
        <w:t>616(1). –</w:t>
      </w:r>
      <w:r w:rsidRPr="00586EC1">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586EC1">
        <w:rPr>
          <w:rFonts w:ascii="Times New Roman" w:hAnsi="Times New Roman" w:cs="Times New Roman"/>
          <w:sz w:val="28"/>
          <w:szCs w:val="28"/>
          <w:lang w:val="en-US"/>
        </w:rPr>
        <w:t>. 94-109.</w:t>
      </w:r>
    </w:p>
    <w:p w:rsidR="00B20B2E" w:rsidRPr="00586EC1"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Nye J. S. The future of power </w:t>
      </w:r>
      <w:r w:rsidRPr="00586EC1">
        <w:rPr>
          <w:rFonts w:ascii="Times New Roman" w:hAnsi="Times New Roman" w:cs="Times New Roman"/>
          <w:sz w:val="28"/>
          <w:szCs w:val="28"/>
          <w:lang w:val="en-US"/>
        </w:rPr>
        <w:t>//</w:t>
      </w:r>
      <w:r>
        <w:rPr>
          <w:rFonts w:ascii="Times New Roman" w:hAnsi="Times New Roman" w:cs="Times New Roman"/>
          <w:sz w:val="28"/>
          <w:szCs w:val="28"/>
          <w:lang w:val="en-US"/>
        </w:rPr>
        <w:t xml:space="preserve"> Public Affairs</w:t>
      </w:r>
      <w:r w:rsidRPr="00586EC1">
        <w:rPr>
          <w:rFonts w:ascii="Times New Roman" w:hAnsi="Times New Roman" w:cs="Times New Roman"/>
          <w:sz w:val="28"/>
          <w:szCs w:val="28"/>
          <w:lang w:val="en-US"/>
        </w:rPr>
        <w:t xml:space="preserve">. – 2011. </w:t>
      </w:r>
    </w:p>
    <w:p w:rsidR="00B20B2E" w:rsidRPr="00586EC1"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Nye J. S.  </w:t>
      </w:r>
      <w:r w:rsidRPr="00586EC1">
        <w:rPr>
          <w:rFonts w:ascii="Times New Roman" w:hAnsi="Times New Roman" w:cs="Times New Roman"/>
          <w:sz w:val="28"/>
          <w:szCs w:val="28"/>
          <w:lang w:val="en-US"/>
        </w:rPr>
        <w:t>Presidential leadership and th</w:t>
      </w:r>
      <w:r>
        <w:rPr>
          <w:rFonts w:ascii="Times New Roman" w:hAnsi="Times New Roman" w:cs="Times New Roman"/>
          <w:sz w:val="28"/>
          <w:szCs w:val="28"/>
          <w:lang w:val="en-US"/>
        </w:rPr>
        <w:t xml:space="preserve">e creation of the American era // </w:t>
      </w:r>
      <w:r w:rsidRPr="00586EC1">
        <w:rPr>
          <w:rFonts w:ascii="Times New Roman" w:hAnsi="Times New Roman" w:cs="Times New Roman"/>
          <w:sz w:val="28"/>
          <w:szCs w:val="28"/>
          <w:lang w:val="en-US"/>
        </w:rPr>
        <w:t xml:space="preserve">Princeton University Press. </w:t>
      </w:r>
      <w:r>
        <w:rPr>
          <w:rFonts w:ascii="Times New Roman" w:hAnsi="Times New Roman" w:cs="Times New Roman"/>
          <w:sz w:val="28"/>
          <w:szCs w:val="28"/>
          <w:lang w:val="en-US"/>
        </w:rPr>
        <w:t>–</w:t>
      </w:r>
      <w:r w:rsidRPr="00586EC1">
        <w:rPr>
          <w:rFonts w:ascii="Times New Roman" w:hAnsi="Times New Roman" w:cs="Times New Roman"/>
          <w:sz w:val="28"/>
          <w:szCs w:val="28"/>
          <w:lang w:val="en-US"/>
        </w:rPr>
        <w:t xml:space="preserve"> 2012.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Lai H., Lu Y. (Eds.) </w:t>
      </w:r>
      <w:r w:rsidRPr="002E22EB">
        <w:rPr>
          <w:rFonts w:ascii="Times New Roman" w:hAnsi="Times New Roman" w:cs="Times New Roman"/>
          <w:sz w:val="28"/>
          <w:szCs w:val="28"/>
          <w:lang w:val="en-US"/>
        </w:rPr>
        <w:t xml:space="preserve">China's Soft Power and International Relations (1st ed.). </w:t>
      </w:r>
      <w:r>
        <w:rPr>
          <w:rFonts w:ascii="Times New Roman" w:hAnsi="Times New Roman" w:cs="Times New Roman"/>
          <w:sz w:val="28"/>
          <w:szCs w:val="28"/>
          <w:lang w:val="en-US"/>
        </w:rPr>
        <w:t xml:space="preserve">// </w:t>
      </w:r>
      <w:r w:rsidRPr="002E22EB">
        <w:rPr>
          <w:rFonts w:ascii="Times New Roman" w:hAnsi="Times New Roman" w:cs="Times New Roman"/>
          <w:sz w:val="28"/>
          <w:szCs w:val="28"/>
          <w:lang w:val="en-US"/>
        </w:rPr>
        <w:t xml:space="preserve">Routledge. </w:t>
      </w:r>
      <w:r>
        <w:rPr>
          <w:rFonts w:ascii="Times New Roman" w:hAnsi="Times New Roman" w:cs="Times New Roman"/>
          <w:sz w:val="28"/>
          <w:szCs w:val="28"/>
          <w:lang w:val="en-US"/>
        </w:rPr>
        <w:t xml:space="preserve">– 2012. – p. 230.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B91E7F">
        <w:rPr>
          <w:rFonts w:ascii="Times New Roman" w:hAnsi="Times New Roman" w:cs="Times New Roman"/>
          <w:sz w:val="28"/>
          <w:szCs w:val="28"/>
          <w:lang w:val="en-US"/>
        </w:rPr>
        <w:t>Karnaukhova</w:t>
      </w:r>
      <w:r>
        <w:rPr>
          <w:rFonts w:ascii="Times New Roman" w:hAnsi="Times New Roman" w:cs="Times New Roman"/>
          <w:sz w:val="28"/>
          <w:szCs w:val="28"/>
          <w:lang w:val="en-US"/>
        </w:rPr>
        <w:t xml:space="preserve"> O. </w:t>
      </w:r>
      <w:r w:rsidRPr="00B91E7F">
        <w:rPr>
          <w:rFonts w:ascii="Times New Roman" w:hAnsi="Times New Roman" w:cs="Times New Roman"/>
          <w:sz w:val="28"/>
          <w:szCs w:val="28"/>
          <w:lang w:val="en-US"/>
        </w:rPr>
        <w:t xml:space="preserve">Soft power in Central Asia. The politics </w:t>
      </w:r>
      <w:r>
        <w:rPr>
          <w:rFonts w:ascii="Times New Roman" w:hAnsi="Times New Roman" w:cs="Times New Roman"/>
          <w:sz w:val="28"/>
          <w:szCs w:val="28"/>
          <w:lang w:val="en-US"/>
        </w:rPr>
        <w:t>of influence and seduction //</w:t>
      </w:r>
      <w:r w:rsidRPr="00B91E7F">
        <w:rPr>
          <w:rFonts w:ascii="Times New Roman" w:hAnsi="Times New Roman" w:cs="Times New Roman"/>
          <w:sz w:val="28"/>
          <w:szCs w:val="28"/>
          <w:lang w:val="en-US"/>
        </w:rPr>
        <w:t xml:space="preserve"> E</w:t>
      </w:r>
      <w:r>
        <w:rPr>
          <w:rFonts w:ascii="Times New Roman" w:hAnsi="Times New Roman" w:cs="Times New Roman"/>
          <w:sz w:val="28"/>
          <w:szCs w:val="28"/>
          <w:lang w:val="en-US"/>
        </w:rPr>
        <w:t>urasian Geography and Economics. – 2021. – pp. 292, doi</w:t>
      </w:r>
      <w:r w:rsidRPr="00B91E7F">
        <w:rPr>
          <w:rFonts w:ascii="Times New Roman" w:hAnsi="Times New Roman" w:cs="Times New Roman"/>
          <w:sz w:val="28"/>
          <w:szCs w:val="28"/>
          <w:lang w:val="en-US"/>
        </w:rPr>
        <w:t>: 10.1080/15387216.2023.2195872</w:t>
      </w:r>
      <w:r>
        <w:rPr>
          <w:rFonts w:ascii="Times New Roman" w:hAnsi="Times New Roman" w:cs="Times New Roman"/>
          <w:sz w:val="28"/>
          <w:szCs w:val="28"/>
          <w:lang w:val="en-US"/>
        </w:rPr>
        <w:t xml:space="preserve">.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Cheng Y.</w:t>
      </w:r>
      <w:r w:rsidRPr="000E312A">
        <w:rPr>
          <w:rFonts w:ascii="Times New Roman" w:hAnsi="Times New Roman" w:cs="Times New Roman"/>
          <w:sz w:val="28"/>
          <w:szCs w:val="28"/>
          <w:lang w:val="en-US"/>
        </w:rPr>
        <w:t xml:space="preserve"> Soft power with Chinese characteristics: Chin</w:t>
      </w:r>
      <w:r>
        <w:rPr>
          <w:rFonts w:ascii="Times New Roman" w:hAnsi="Times New Roman" w:cs="Times New Roman"/>
          <w:sz w:val="28"/>
          <w:szCs w:val="28"/>
          <w:lang w:val="en-US"/>
        </w:rPr>
        <w:t>a campaign for hearts and minds //</w:t>
      </w:r>
      <w:r w:rsidRPr="000E312A">
        <w:rPr>
          <w:rFonts w:ascii="Times New Roman" w:hAnsi="Times New Roman" w:cs="Times New Roman"/>
          <w:sz w:val="28"/>
          <w:szCs w:val="28"/>
          <w:lang w:val="en-US"/>
        </w:rPr>
        <w:t xml:space="preserve"> Ch</w:t>
      </w:r>
      <w:r>
        <w:rPr>
          <w:rFonts w:ascii="Times New Roman" w:hAnsi="Times New Roman" w:cs="Times New Roman"/>
          <w:sz w:val="28"/>
          <w:szCs w:val="28"/>
          <w:lang w:val="en-US"/>
        </w:rPr>
        <w:t xml:space="preserve">inese Journal of Communication. – 2021. </w:t>
      </w:r>
      <w:r w:rsidRPr="000E312A">
        <w:rPr>
          <w:rFonts w:ascii="Times New Roman" w:hAnsi="Times New Roman" w:cs="Times New Roman"/>
          <w:sz w:val="28"/>
          <w:szCs w:val="28"/>
          <w:lang w:val="en-US"/>
        </w:rPr>
        <w:t>– №</w:t>
      </w:r>
      <w:r>
        <w:rPr>
          <w:rFonts w:ascii="Times New Roman" w:hAnsi="Times New Roman" w:cs="Times New Roman"/>
          <w:sz w:val="28"/>
          <w:szCs w:val="28"/>
          <w:lang w:val="en-US"/>
        </w:rPr>
        <w:t>14 (</w:t>
      </w:r>
      <w:r w:rsidRPr="000E312A">
        <w:rPr>
          <w:rFonts w:ascii="Times New Roman" w:hAnsi="Times New Roman" w:cs="Times New Roman"/>
          <w:sz w:val="28"/>
          <w:szCs w:val="28"/>
          <w:lang w:val="en-US"/>
        </w:rPr>
        <w:t xml:space="preserve">4). – </w:t>
      </w:r>
      <w:r>
        <w:rPr>
          <w:rFonts w:ascii="Times New Roman" w:hAnsi="Times New Roman" w:cs="Times New Roman"/>
          <w:sz w:val="28"/>
          <w:szCs w:val="28"/>
        </w:rPr>
        <w:t>рр</w:t>
      </w:r>
      <w:r w:rsidRPr="000E312A">
        <w:rPr>
          <w:rFonts w:ascii="Times New Roman" w:hAnsi="Times New Roman" w:cs="Times New Roman"/>
          <w:sz w:val="28"/>
          <w:szCs w:val="28"/>
          <w:lang w:val="en-US"/>
        </w:rPr>
        <w:t xml:space="preserve">. 472-474, </w:t>
      </w:r>
      <w:r>
        <w:rPr>
          <w:rFonts w:ascii="Times New Roman" w:hAnsi="Times New Roman" w:cs="Times New Roman"/>
          <w:sz w:val="28"/>
          <w:szCs w:val="28"/>
          <w:lang w:val="en-US"/>
        </w:rPr>
        <w:t>doi</w:t>
      </w:r>
      <w:r w:rsidRPr="000E312A">
        <w:rPr>
          <w:rFonts w:ascii="Times New Roman" w:hAnsi="Times New Roman" w:cs="Times New Roman"/>
          <w:sz w:val="28"/>
          <w:szCs w:val="28"/>
          <w:lang w:val="en-US"/>
        </w:rPr>
        <w:t>: 10.1080/17544750.2021.1948693</w:t>
      </w:r>
      <w:r>
        <w:rPr>
          <w:rFonts w:ascii="Times New Roman" w:hAnsi="Times New Roman" w:cs="Times New Roman"/>
          <w:sz w:val="28"/>
          <w:szCs w:val="28"/>
          <w:lang w:val="en-US"/>
        </w:rPr>
        <w:t>.</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Zhu Y., Edney K., Rosen S. (Eds.)</w:t>
      </w:r>
      <w:r w:rsidRPr="00993A3F">
        <w:rPr>
          <w:rFonts w:ascii="Times New Roman" w:hAnsi="Times New Roman" w:cs="Times New Roman"/>
          <w:sz w:val="28"/>
          <w:szCs w:val="28"/>
          <w:lang w:val="en-US"/>
        </w:rPr>
        <w:t xml:space="preserve"> Soft Power With Chinese Characteristics: China’s Campaign for Hearts and Minds (</w:t>
      </w:r>
      <w:r>
        <w:rPr>
          <w:rFonts w:ascii="Times New Roman" w:hAnsi="Times New Roman" w:cs="Times New Roman"/>
          <w:sz w:val="28"/>
          <w:szCs w:val="28"/>
          <w:lang w:val="en-US"/>
        </w:rPr>
        <w:t xml:space="preserve">1st ed.) // </w:t>
      </w:r>
      <w:r w:rsidRPr="00993A3F">
        <w:rPr>
          <w:rFonts w:ascii="Times New Roman" w:hAnsi="Times New Roman" w:cs="Times New Roman"/>
          <w:sz w:val="28"/>
          <w:szCs w:val="28"/>
          <w:lang w:val="en-US"/>
        </w:rPr>
        <w:t xml:space="preserve">Routledge. </w:t>
      </w:r>
      <w:r>
        <w:rPr>
          <w:rFonts w:ascii="Times New Roman" w:hAnsi="Times New Roman" w:cs="Times New Roman"/>
          <w:sz w:val="28"/>
          <w:szCs w:val="28"/>
          <w:lang w:val="en-US"/>
        </w:rPr>
        <w:t xml:space="preserve">– 2019. – pp. 318, doi: </w:t>
      </w:r>
      <w:hyperlink r:id="rId122" w:history="1">
        <w:r w:rsidRPr="00085444">
          <w:rPr>
            <w:rStyle w:val="a4"/>
            <w:rFonts w:ascii="Times New Roman" w:hAnsi="Times New Roman" w:cs="Times New Roman"/>
            <w:sz w:val="28"/>
            <w:szCs w:val="28"/>
            <w:lang w:val="en-US"/>
          </w:rPr>
          <w:t>https://doi.org/10.4324/9781315208671</w:t>
        </w:r>
      </w:hyperlink>
      <w:r>
        <w:rPr>
          <w:rFonts w:ascii="Times New Roman" w:hAnsi="Times New Roman" w:cs="Times New Roman"/>
          <w:sz w:val="28"/>
          <w:szCs w:val="28"/>
          <w:lang w:val="en-US"/>
        </w:rPr>
        <w:t xml:space="preserve">.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D37CFC">
        <w:rPr>
          <w:rFonts w:ascii="Times New Roman" w:hAnsi="Times New Roman" w:cs="Times New Roman"/>
          <w:sz w:val="28"/>
          <w:szCs w:val="28"/>
          <w:lang w:val="en-US"/>
        </w:rPr>
        <w:t xml:space="preserve"> </w:t>
      </w:r>
      <w:r w:rsidRPr="00657CD8">
        <w:rPr>
          <w:rFonts w:ascii="Times New Roman" w:hAnsi="Times New Roman" w:cs="Times New Roman"/>
          <w:sz w:val="28"/>
          <w:szCs w:val="28"/>
          <w:lang w:val="en-US"/>
        </w:rPr>
        <w:t>Peyrouse S. An Increasingly Hard Chinese Soft Power in Central Asia? Reshaping Joseph Nye’s Concept under Authoritarianism</w:t>
      </w:r>
      <w:r>
        <w:rPr>
          <w:rFonts w:ascii="Times New Roman" w:hAnsi="Times New Roman" w:cs="Times New Roman"/>
          <w:sz w:val="28"/>
          <w:szCs w:val="28"/>
          <w:lang w:val="en-US"/>
        </w:rPr>
        <w:t xml:space="preserve">. In </w:t>
      </w:r>
      <w:r w:rsidRPr="00657CD8">
        <w:rPr>
          <w:rFonts w:ascii="Times New Roman" w:hAnsi="Times New Roman" w:cs="Times New Roman"/>
          <w:sz w:val="28"/>
          <w:szCs w:val="28"/>
          <w:lang w:val="en-US"/>
        </w:rPr>
        <w:t>Nourzhanov K. Peyrouse S. (eds). Soft Power in Central Asia: The Politics of Influence and Seduction // Rowman and Littlefield. – 2021.</w:t>
      </w:r>
      <w:r>
        <w:rPr>
          <w:rFonts w:ascii="Times New Roman" w:hAnsi="Times New Roman" w:cs="Times New Roman"/>
          <w:sz w:val="28"/>
          <w:szCs w:val="28"/>
          <w:lang w:val="en-US"/>
        </w:rPr>
        <w:t xml:space="preserve"> – p. 85.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Hanks R.R. </w:t>
      </w:r>
      <w:r w:rsidRPr="001B12F1">
        <w:rPr>
          <w:rFonts w:ascii="Times New Roman" w:hAnsi="Times New Roman" w:cs="Times New Roman"/>
          <w:sz w:val="28"/>
          <w:szCs w:val="28"/>
          <w:lang w:val="en-US"/>
        </w:rPr>
        <w:t>Russian and Chinese Hard/Soft Power Projection in Kazakhstan: Challenge and Response</w:t>
      </w:r>
      <w:r>
        <w:rPr>
          <w:rFonts w:ascii="Times New Roman" w:hAnsi="Times New Roman" w:cs="Times New Roman"/>
          <w:sz w:val="28"/>
          <w:szCs w:val="28"/>
          <w:lang w:val="en-US"/>
        </w:rPr>
        <w:t xml:space="preserve">. In </w:t>
      </w:r>
      <w:r w:rsidRPr="00657CD8">
        <w:rPr>
          <w:rFonts w:ascii="Times New Roman" w:hAnsi="Times New Roman" w:cs="Times New Roman"/>
          <w:sz w:val="28"/>
          <w:szCs w:val="28"/>
          <w:lang w:val="en-US"/>
        </w:rPr>
        <w:t>Nourzhanov K. Peyrouse S. (eds). Soft Power in Central Asia: The Politics of Influence and Seduction // Rowman and Littlefield. – 2021.</w:t>
      </w:r>
      <w:r>
        <w:rPr>
          <w:rFonts w:ascii="Times New Roman" w:hAnsi="Times New Roman" w:cs="Times New Roman"/>
          <w:sz w:val="28"/>
          <w:szCs w:val="28"/>
          <w:lang w:val="en-US"/>
        </w:rPr>
        <w:t xml:space="preserve"> – p. 199. </w:t>
      </w:r>
    </w:p>
    <w:p w:rsidR="00B20B2E" w:rsidRPr="00FF4C9C" w:rsidRDefault="00B20B2E" w:rsidP="00DB50AE">
      <w:pPr>
        <w:pStyle w:val="a3"/>
        <w:numPr>
          <w:ilvl w:val="0"/>
          <w:numId w:val="8"/>
        </w:numPr>
        <w:jc w:val="both"/>
        <w:rPr>
          <w:rFonts w:ascii="Times New Roman" w:hAnsi="Times New Roman" w:cs="Times New Roman"/>
          <w:sz w:val="28"/>
          <w:szCs w:val="28"/>
          <w:lang w:val="en-US"/>
        </w:rPr>
      </w:pPr>
      <w:r w:rsidRPr="00FF4C9C">
        <w:rPr>
          <w:rFonts w:ascii="Times New Roman" w:hAnsi="Times New Roman" w:cs="Times New Roman"/>
          <w:sz w:val="28"/>
          <w:szCs w:val="28"/>
          <w:lang w:val="en-US"/>
        </w:rPr>
        <w:t xml:space="preserve"> Chokobaeva A., Ninnis D. Less Attraction, More Fear: The Future of China’s and Russia’s Soft Power in Kyrgyzstan</w:t>
      </w:r>
      <w:r>
        <w:rPr>
          <w:rFonts w:ascii="Times New Roman" w:hAnsi="Times New Roman" w:cs="Times New Roman"/>
          <w:sz w:val="28"/>
          <w:szCs w:val="28"/>
          <w:lang w:val="en-US"/>
        </w:rPr>
        <w:t xml:space="preserve">. </w:t>
      </w:r>
      <w:r w:rsidRPr="00FF4C9C">
        <w:rPr>
          <w:rFonts w:ascii="Times New Roman" w:hAnsi="Times New Roman" w:cs="Times New Roman"/>
          <w:sz w:val="28"/>
          <w:szCs w:val="28"/>
          <w:lang w:val="en-US"/>
        </w:rPr>
        <w:t>In Nourzhanov K. Peyrouse S. (eds). Soft Power in Central Asia: The Politics of Influence and Seduction // Rowman a</w:t>
      </w:r>
      <w:r>
        <w:rPr>
          <w:rFonts w:ascii="Times New Roman" w:hAnsi="Times New Roman" w:cs="Times New Roman"/>
          <w:sz w:val="28"/>
          <w:szCs w:val="28"/>
          <w:lang w:val="en-US"/>
        </w:rPr>
        <w:t>nd Littlefield. – 2021. – p. 215</w:t>
      </w:r>
      <w:r w:rsidRPr="00FF4C9C">
        <w:rPr>
          <w:rFonts w:ascii="Times New Roman" w:hAnsi="Times New Roman" w:cs="Times New Roman"/>
          <w:sz w:val="28"/>
          <w:szCs w:val="28"/>
          <w:lang w:val="en-US"/>
        </w:rPr>
        <w:t xml:space="preserve">.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Jiménez-Tovar S., </w:t>
      </w:r>
      <w:r w:rsidRPr="00566FC2">
        <w:rPr>
          <w:rFonts w:ascii="Times New Roman" w:hAnsi="Times New Roman" w:cs="Times New Roman"/>
          <w:sz w:val="28"/>
          <w:szCs w:val="28"/>
          <w:lang w:val="en-US"/>
        </w:rPr>
        <w:t>Lavička</w:t>
      </w:r>
      <w:r>
        <w:rPr>
          <w:rFonts w:ascii="Times New Roman" w:hAnsi="Times New Roman" w:cs="Times New Roman"/>
          <w:sz w:val="28"/>
          <w:szCs w:val="28"/>
          <w:lang w:val="en-US"/>
        </w:rPr>
        <w:t xml:space="preserve"> M.</w:t>
      </w:r>
      <w:r w:rsidRPr="00566FC2">
        <w:rPr>
          <w:rFonts w:ascii="Times New Roman" w:hAnsi="Times New Roman" w:cs="Times New Roman"/>
          <w:sz w:val="28"/>
          <w:szCs w:val="28"/>
          <w:lang w:val="en-US"/>
        </w:rPr>
        <w:t xml:space="preserve"> Folklorized politics: how Chinese soft power</w:t>
      </w:r>
      <w:r>
        <w:rPr>
          <w:rFonts w:ascii="Times New Roman" w:hAnsi="Times New Roman" w:cs="Times New Roman"/>
          <w:sz w:val="28"/>
          <w:szCs w:val="28"/>
          <w:lang w:val="en-US"/>
        </w:rPr>
        <w:t xml:space="preserve"> works in Central Asia // Asian Ethnicity. – 2020. – </w:t>
      </w:r>
      <w:r w:rsidRPr="00566FC2">
        <w:rPr>
          <w:rFonts w:ascii="Times New Roman" w:hAnsi="Times New Roman" w:cs="Times New Roman"/>
          <w:sz w:val="28"/>
          <w:szCs w:val="28"/>
          <w:lang w:val="en-US"/>
        </w:rPr>
        <w:t>№21 (2)</w:t>
      </w:r>
      <w:r>
        <w:rPr>
          <w:rFonts w:ascii="Times New Roman" w:hAnsi="Times New Roman" w:cs="Times New Roman"/>
          <w:sz w:val="28"/>
          <w:szCs w:val="28"/>
          <w:lang w:val="en-US"/>
        </w:rPr>
        <w:t>.</w:t>
      </w:r>
      <w:r w:rsidRPr="00566FC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66FC2">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566FC2">
        <w:rPr>
          <w:rFonts w:ascii="Times New Roman" w:hAnsi="Times New Roman" w:cs="Times New Roman"/>
          <w:sz w:val="28"/>
          <w:szCs w:val="28"/>
          <w:lang w:val="en-US"/>
        </w:rPr>
        <w:t xml:space="preserve">. 244-268, </w:t>
      </w:r>
      <w:r>
        <w:rPr>
          <w:rFonts w:ascii="Times New Roman" w:hAnsi="Times New Roman" w:cs="Times New Roman"/>
          <w:sz w:val="28"/>
          <w:szCs w:val="28"/>
          <w:lang w:val="en-US"/>
        </w:rPr>
        <w:t>doi</w:t>
      </w:r>
      <w:r w:rsidRPr="00566FC2">
        <w:rPr>
          <w:rFonts w:ascii="Times New Roman" w:hAnsi="Times New Roman" w:cs="Times New Roman"/>
          <w:sz w:val="28"/>
          <w:szCs w:val="28"/>
          <w:lang w:val="en-US"/>
        </w:rPr>
        <w:t xml:space="preserve">: 10.1080/14631369.2019.1610355.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Chen Y. </w:t>
      </w:r>
      <w:r w:rsidRPr="0046356F">
        <w:rPr>
          <w:rFonts w:ascii="Times New Roman" w:hAnsi="Times New Roman" w:cs="Times New Roman"/>
          <w:sz w:val="28"/>
          <w:szCs w:val="28"/>
          <w:lang w:val="en-US"/>
        </w:rPr>
        <w:t>A Research Note on Central Asian Perspectives on the Rise of Chi</w:t>
      </w:r>
      <w:r>
        <w:rPr>
          <w:rFonts w:ascii="Times New Roman" w:hAnsi="Times New Roman" w:cs="Times New Roman"/>
          <w:sz w:val="28"/>
          <w:szCs w:val="28"/>
          <w:lang w:val="en-US"/>
        </w:rPr>
        <w:t xml:space="preserve">na: The Example of Kazakhstan // Issues &amp; Studies. – 2015. – </w:t>
      </w:r>
      <w:r w:rsidRPr="0046356F">
        <w:rPr>
          <w:rFonts w:ascii="Times New Roman" w:hAnsi="Times New Roman" w:cs="Times New Roman"/>
          <w:sz w:val="28"/>
          <w:szCs w:val="28"/>
          <w:lang w:val="en-US"/>
        </w:rPr>
        <w:t xml:space="preserve">№ </w:t>
      </w:r>
      <w:r>
        <w:rPr>
          <w:rFonts w:ascii="Times New Roman" w:hAnsi="Times New Roman" w:cs="Times New Roman"/>
          <w:sz w:val="28"/>
          <w:szCs w:val="28"/>
          <w:lang w:val="en-US"/>
        </w:rPr>
        <w:t>51 (</w:t>
      </w:r>
      <w:r w:rsidRPr="0046356F">
        <w:rPr>
          <w:rFonts w:ascii="Times New Roman" w:hAnsi="Times New Roman" w:cs="Times New Roman"/>
          <w:sz w:val="28"/>
          <w:szCs w:val="28"/>
          <w:lang w:val="en-US"/>
        </w:rPr>
        <w:t xml:space="preserve">3). </w:t>
      </w:r>
      <w:r>
        <w:rPr>
          <w:rFonts w:ascii="Times New Roman" w:hAnsi="Times New Roman" w:cs="Times New Roman"/>
          <w:sz w:val="28"/>
          <w:szCs w:val="28"/>
          <w:lang w:val="en-US"/>
        </w:rPr>
        <w:t>–</w:t>
      </w:r>
      <w:r w:rsidRPr="0046356F">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46356F">
        <w:rPr>
          <w:rFonts w:ascii="Times New Roman" w:hAnsi="Times New Roman" w:cs="Times New Roman"/>
          <w:sz w:val="28"/>
          <w:szCs w:val="28"/>
          <w:lang w:val="en-US"/>
        </w:rPr>
        <w:t>. 63–87.</w:t>
      </w:r>
    </w:p>
    <w:p w:rsidR="00B20B2E" w:rsidRPr="00BE43B3"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B24EF3">
        <w:rPr>
          <w:rFonts w:ascii="Times New Roman" w:hAnsi="Times New Roman" w:cs="Times New Roman"/>
          <w:sz w:val="28"/>
          <w:szCs w:val="28"/>
          <w:lang w:val="en-US"/>
        </w:rPr>
        <w:t xml:space="preserve"> </w:t>
      </w:r>
      <w:r>
        <w:rPr>
          <w:rFonts w:ascii="Times New Roman" w:hAnsi="Times New Roman" w:cs="Times New Roman"/>
          <w:sz w:val="28"/>
          <w:szCs w:val="28"/>
          <w:lang w:val="en-US"/>
        </w:rPr>
        <w:t>Chen Y., S. Jiménez T</w:t>
      </w:r>
      <w:r w:rsidRPr="00B24EF3">
        <w:rPr>
          <w:rFonts w:ascii="Times New Roman" w:hAnsi="Times New Roman" w:cs="Times New Roman"/>
          <w:sz w:val="28"/>
          <w:szCs w:val="28"/>
          <w:lang w:val="en-US"/>
        </w:rPr>
        <w:t xml:space="preserve">. China in Central Asia. Local Perceptions from Future Elites.” China Quarterly of </w:t>
      </w:r>
      <w:r>
        <w:rPr>
          <w:rFonts w:ascii="Times New Roman" w:hAnsi="Times New Roman" w:cs="Times New Roman"/>
          <w:sz w:val="28"/>
          <w:szCs w:val="28"/>
          <w:lang w:val="en-US"/>
        </w:rPr>
        <w:t xml:space="preserve">International Strategic Studies. – </w:t>
      </w:r>
      <w:r w:rsidRPr="000B6DCA">
        <w:rPr>
          <w:rFonts w:ascii="Times New Roman" w:hAnsi="Times New Roman" w:cs="Times New Roman"/>
          <w:sz w:val="28"/>
          <w:szCs w:val="28"/>
          <w:lang w:val="en-US"/>
        </w:rPr>
        <w:t xml:space="preserve">2017. </w:t>
      </w:r>
      <w:r>
        <w:rPr>
          <w:rFonts w:ascii="Times New Roman" w:hAnsi="Times New Roman" w:cs="Times New Roman"/>
          <w:sz w:val="28"/>
          <w:szCs w:val="28"/>
          <w:lang w:val="en-US"/>
        </w:rPr>
        <w:t>–</w:t>
      </w:r>
      <w:r w:rsidRPr="000B6DCA">
        <w:rPr>
          <w:rFonts w:ascii="Times New Roman" w:hAnsi="Times New Roman" w:cs="Times New Roman"/>
          <w:sz w:val="28"/>
          <w:szCs w:val="28"/>
          <w:lang w:val="en-US"/>
        </w:rPr>
        <w:t xml:space="preserve"> № </w:t>
      </w:r>
      <w:r w:rsidRPr="00B24EF3">
        <w:rPr>
          <w:rFonts w:ascii="Times New Roman" w:hAnsi="Times New Roman" w:cs="Times New Roman"/>
          <w:sz w:val="28"/>
          <w:szCs w:val="28"/>
          <w:lang w:val="en-US"/>
        </w:rPr>
        <w:t>3</w:t>
      </w:r>
      <w:r w:rsidRPr="000B6DCA">
        <w:rPr>
          <w:rFonts w:ascii="Times New Roman" w:hAnsi="Times New Roman" w:cs="Times New Roman"/>
          <w:sz w:val="28"/>
          <w:szCs w:val="28"/>
          <w:lang w:val="en-US"/>
        </w:rPr>
        <w:t xml:space="preserve"> (3). </w:t>
      </w:r>
      <w:r>
        <w:rPr>
          <w:rFonts w:ascii="Times New Roman" w:hAnsi="Times New Roman" w:cs="Times New Roman"/>
          <w:sz w:val="28"/>
          <w:szCs w:val="28"/>
          <w:lang w:val="en-US"/>
        </w:rPr>
        <w:t>–</w:t>
      </w:r>
      <w:r w:rsidRPr="000B6DCA">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0B6DCA">
        <w:rPr>
          <w:rFonts w:ascii="Times New Roman" w:hAnsi="Times New Roman" w:cs="Times New Roman"/>
          <w:sz w:val="28"/>
          <w:szCs w:val="28"/>
          <w:lang w:val="en-US"/>
        </w:rPr>
        <w:t xml:space="preserve">. </w:t>
      </w:r>
      <w:r>
        <w:rPr>
          <w:rFonts w:ascii="Times New Roman" w:hAnsi="Times New Roman" w:cs="Times New Roman"/>
          <w:sz w:val="28"/>
          <w:szCs w:val="28"/>
          <w:lang w:val="en-US"/>
        </w:rPr>
        <w:t>1–17,</w:t>
      </w:r>
      <w:r w:rsidRPr="00B24EF3">
        <w:rPr>
          <w:rFonts w:ascii="Times New Roman" w:hAnsi="Times New Roman" w:cs="Times New Roman"/>
          <w:sz w:val="28"/>
          <w:szCs w:val="28"/>
          <w:lang w:val="en-US"/>
        </w:rPr>
        <w:t xml:space="preserve"> doi:</w:t>
      </w:r>
      <w:r w:rsidRPr="000B6DCA">
        <w:rPr>
          <w:rFonts w:ascii="Times New Roman" w:hAnsi="Times New Roman" w:cs="Times New Roman"/>
          <w:sz w:val="28"/>
          <w:szCs w:val="28"/>
          <w:lang w:val="en-US"/>
        </w:rPr>
        <w:t xml:space="preserve"> </w:t>
      </w:r>
      <w:r w:rsidRPr="00B24EF3">
        <w:rPr>
          <w:rFonts w:ascii="Times New Roman" w:hAnsi="Times New Roman" w:cs="Times New Roman"/>
          <w:sz w:val="28"/>
          <w:szCs w:val="28"/>
          <w:lang w:val="en-US"/>
        </w:rPr>
        <w:t>https://doi.org/10.1142/S2377740017500178.</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0B6DCA">
        <w:rPr>
          <w:rFonts w:ascii="Times New Roman" w:hAnsi="Times New Roman" w:cs="Times New Roman"/>
          <w:sz w:val="28"/>
          <w:szCs w:val="28"/>
          <w:lang w:val="en-US"/>
        </w:rPr>
        <w:t xml:space="preserve"> Nogayeva A. Limitations of Chinese “soft power” in its population and language policies in Central Asia // Geopolitics.</w:t>
      </w:r>
      <w:r>
        <w:rPr>
          <w:rFonts w:ascii="Times New Roman" w:hAnsi="Times New Roman" w:cs="Times New Roman"/>
          <w:sz w:val="28"/>
          <w:szCs w:val="28"/>
          <w:lang w:val="en-US"/>
        </w:rPr>
        <w:t xml:space="preserve"> – 2015. – №. 3 (</w:t>
      </w:r>
      <w:r w:rsidRPr="000B6DCA">
        <w:rPr>
          <w:rFonts w:ascii="Times New Roman" w:hAnsi="Times New Roman" w:cs="Times New Roman"/>
          <w:sz w:val="28"/>
          <w:szCs w:val="28"/>
          <w:lang w:val="en-US"/>
        </w:rPr>
        <w:t>20</w:t>
      </w:r>
      <w:r>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0B6DCA">
        <w:rPr>
          <w:rFonts w:ascii="Times New Roman" w:hAnsi="Times New Roman" w:cs="Times New Roman"/>
          <w:sz w:val="28"/>
          <w:szCs w:val="28"/>
          <w:lang w:val="en-US"/>
        </w:rPr>
        <w:t>. 583-605.</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0B6DCA">
        <w:rPr>
          <w:rFonts w:ascii="Times New Roman" w:hAnsi="Times New Roman" w:cs="Times New Roman"/>
          <w:sz w:val="28"/>
          <w:szCs w:val="28"/>
          <w:lang w:val="en-US"/>
        </w:rPr>
        <w:t xml:space="preserve"> </w:t>
      </w:r>
      <w:r w:rsidRPr="002926BC">
        <w:rPr>
          <w:rFonts w:ascii="Times New Roman" w:hAnsi="Times New Roman" w:cs="Times New Roman"/>
          <w:sz w:val="28"/>
          <w:szCs w:val="28"/>
          <w:lang w:val="en-US"/>
        </w:rPr>
        <w:t>Pan</w:t>
      </w:r>
      <w:r>
        <w:rPr>
          <w:rFonts w:ascii="Times New Roman" w:hAnsi="Times New Roman" w:cs="Times New Roman"/>
          <w:sz w:val="28"/>
          <w:szCs w:val="28"/>
          <w:lang w:val="en-US"/>
        </w:rPr>
        <w:t xml:space="preserve"> S. </w:t>
      </w:r>
      <w:r w:rsidRPr="002926BC">
        <w:rPr>
          <w:rFonts w:ascii="Times New Roman" w:hAnsi="Times New Roman" w:cs="Times New Roman"/>
          <w:sz w:val="28"/>
          <w:szCs w:val="28"/>
          <w:lang w:val="en-US"/>
        </w:rPr>
        <w:t>Confucius Institute project: China's cultural diplo</w:t>
      </w:r>
      <w:r>
        <w:rPr>
          <w:rFonts w:ascii="Times New Roman" w:hAnsi="Times New Roman" w:cs="Times New Roman"/>
          <w:sz w:val="28"/>
          <w:szCs w:val="28"/>
          <w:lang w:val="en-US"/>
        </w:rPr>
        <w:t>macy and soft power projection //</w:t>
      </w:r>
      <w:r w:rsidRPr="002926BC">
        <w:rPr>
          <w:rFonts w:ascii="Times New Roman" w:hAnsi="Times New Roman" w:cs="Times New Roman"/>
          <w:sz w:val="28"/>
          <w:szCs w:val="28"/>
          <w:lang w:val="en-US"/>
        </w:rPr>
        <w:t xml:space="preserve"> Asian Edu</w:t>
      </w:r>
      <w:r>
        <w:rPr>
          <w:rFonts w:ascii="Times New Roman" w:hAnsi="Times New Roman" w:cs="Times New Roman"/>
          <w:sz w:val="28"/>
          <w:szCs w:val="28"/>
          <w:lang w:val="en-US"/>
        </w:rPr>
        <w:t xml:space="preserve">cation and Development Studies. – 2013. – </w:t>
      </w:r>
      <w:r w:rsidRPr="002926BC">
        <w:rPr>
          <w:rFonts w:ascii="Times New Roman" w:hAnsi="Times New Roman" w:cs="Times New Roman"/>
          <w:sz w:val="28"/>
          <w:szCs w:val="28"/>
          <w:lang w:val="en-US"/>
        </w:rPr>
        <w:t xml:space="preserve">№ 1 (2). </w:t>
      </w:r>
      <w:r>
        <w:rPr>
          <w:rFonts w:ascii="Times New Roman" w:hAnsi="Times New Roman" w:cs="Times New Roman"/>
          <w:sz w:val="28"/>
          <w:szCs w:val="28"/>
          <w:lang w:val="en-US"/>
        </w:rPr>
        <w:t>–</w:t>
      </w:r>
      <w:r w:rsidRPr="002926BC">
        <w:rPr>
          <w:rFonts w:ascii="Times New Roman" w:hAnsi="Times New Roman" w:cs="Times New Roman"/>
          <w:sz w:val="28"/>
          <w:szCs w:val="28"/>
          <w:lang w:val="en-US"/>
        </w:rPr>
        <w:t xml:space="preserve">  pp. 22-33.</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2926BC">
        <w:rPr>
          <w:rFonts w:ascii="Times New Roman" w:hAnsi="Times New Roman" w:cs="Times New Roman"/>
          <w:sz w:val="28"/>
          <w:szCs w:val="28"/>
          <w:lang w:val="en-US"/>
        </w:rPr>
        <w:t xml:space="preserve"> Dadparvar S., Azizi H. Confucian Influence: The Place of Soft Power in China’s Strategy Towards Central Asia //China Report. – 2019. – №. </w:t>
      </w:r>
      <w:r w:rsidRPr="005A7135">
        <w:rPr>
          <w:rFonts w:ascii="Times New Roman" w:hAnsi="Times New Roman" w:cs="Times New Roman"/>
          <w:sz w:val="28"/>
          <w:szCs w:val="28"/>
          <w:lang w:val="en-US"/>
        </w:rPr>
        <w:t xml:space="preserve">4 (55). – </w:t>
      </w:r>
      <w:r w:rsidRPr="002926BC">
        <w:rPr>
          <w:rFonts w:ascii="Times New Roman" w:hAnsi="Times New Roman" w:cs="Times New Roman"/>
          <w:sz w:val="28"/>
          <w:szCs w:val="28"/>
        </w:rPr>
        <w:t>рр</w:t>
      </w:r>
      <w:r w:rsidRPr="005A7135">
        <w:rPr>
          <w:rFonts w:ascii="Times New Roman" w:hAnsi="Times New Roman" w:cs="Times New Roman"/>
          <w:sz w:val="28"/>
          <w:szCs w:val="28"/>
          <w:lang w:val="en-US"/>
        </w:rPr>
        <w:t xml:space="preserve">. 328-344.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Jeffrey G. </w:t>
      </w:r>
      <w:r w:rsidRPr="005A7135">
        <w:rPr>
          <w:rFonts w:ascii="Times New Roman" w:hAnsi="Times New Roman" w:cs="Times New Roman"/>
          <w:sz w:val="28"/>
          <w:szCs w:val="28"/>
          <w:lang w:val="en-US"/>
        </w:rPr>
        <w:t>China’s cultural projection: A discuss</w:t>
      </w:r>
      <w:r>
        <w:rPr>
          <w:rFonts w:ascii="Times New Roman" w:hAnsi="Times New Roman" w:cs="Times New Roman"/>
          <w:sz w:val="28"/>
          <w:szCs w:val="28"/>
          <w:lang w:val="en-US"/>
        </w:rPr>
        <w:t>ion of the Confucius Institutes //</w:t>
      </w:r>
      <w:r w:rsidRPr="005A713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China: An International Journal. – 2015. – </w:t>
      </w:r>
      <w:r w:rsidRPr="005A7135">
        <w:rPr>
          <w:rFonts w:ascii="Times New Roman" w:hAnsi="Times New Roman" w:cs="Times New Roman"/>
          <w:sz w:val="28"/>
          <w:szCs w:val="28"/>
          <w:lang w:val="en-US"/>
        </w:rPr>
        <w:t>№</w:t>
      </w:r>
      <w:r>
        <w:rPr>
          <w:rFonts w:ascii="Times New Roman" w:hAnsi="Times New Roman" w:cs="Times New Roman"/>
          <w:sz w:val="28"/>
          <w:szCs w:val="28"/>
          <w:lang w:val="en-US"/>
        </w:rPr>
        <w:t xml:space="preserve">13 (1). – рр. </w:t>
      </w:r>
      <w:r w:rsidRPr="005A7135">
        <w:rPr>
          <w:rFonts w:ascii="Times New Roman" w:hAnsi="Times New Roman" w:cs="Times New Roman"/>
          <w:sz w:val="28"/>
          <w:szCs w:val="28"/>
          <w:lang w:val="en-US"/>
        </w:rPr>
        <w:t>200–26.</w:t>
      </w:r>
    </w:p>
    <w:p w:rsidR="00B20B2E" w:rsidRPr="002109A3" w:rsidRDefault="00B20B2E" w:rsidP="00DB50AE">
      <w:pPr>
        <w:pStyle w:val="a3"/>
        <w:numPr>
          <w:ilvl w:val="0"/>
          <w:numId w:val="8"/>
        </w:numPr>
        <w:spacing w:after="0" w:line="240" w:lineRule="auto"/>
        <w:jc w:val="both"/>
        <w:rPr>
          <w:rFonts w:ascii="Times New Roman" w:hAnsi="Times New Roman" w:cs="Times New Roman"/>
          <w:sz w:val="28"/>
          <w:szCs w:val="28"/>
        </w:rPr>
      </w:pPr>
      <w:r w:rsidRPr="005F2B95">
        <w:rPr>
          <w:rFonts w:ascii="Times New Roman" w:hAnsi="Times New Roman" w:cs="Times New Roman"/>
          <w:sz w:val="28"/>
          <w:szCs w:val="28"/>
          <w:lang w:val="en-US"/>
        </w:rPr>
        <w:t xml:space="preserve"> </w:t>
      </w:r>
      <w:r w:rsidRPr="002109A3">
        <w:rPr>
          <w:rFonts w:ascii="Times New Roman" w:hAnsi="Times New Roman" w:cs="Times New Roman"/>
          <w:sz w:val="28"/>
          <w:szCs w:val="28"/>
        </w:rPr>
        <w:t xml:space="preserve">Чжэньпэн Лян Культурная дипломатия Китая в Центральной Азии в </w:t>
      </w:r>
      <w:r w:rsidRPr="002109A3">
        <w:rPr>
          <w:rFonts w:ascii="Times New Roman" w:hAnsi="Times New Roman" w:cs="Times New Roman"/>
          <w:sz w:val="28"/>
          <w:szCs w:val="28"/>
          <w:lang w:val="en-US"/>
        </w:rPr>
        <w:t>XXI</w:t>
      </w:r>
      <w:r w:rsidRPr="002109A3">
        <w:rPr>
          <w:rFonts w:ascii="Times New Roman" w:hAnsi="Times New Roman" w:cs="Times New Roman"/>
          <w:sz w:val="28"/>
          <w:szCs w:val="28"/>
        </w:rPr>
        <w:t xml:space="preserve"> веке на примере Институтов Конфуция // Азиатско-Тихоокеанский регион: экономика, политика, право. – 2017. – №1. – рр. 33-46.</w:t>
      </w:r>
    </w:p>
    <w:p w:rsidR="00B20B2E" w:rsidRPr="002109A3"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5F2B95">
        <w:rPr>
          <w:rFonts w:ascii="Times New Roman" w:hAnsi="Times New Roman" w:cs="Times New Roman"/>
          <w:sz w:val="28"/>
          <w:szCs w:val="28"/>
        </w:rPr>
        <w:lastRenderedPageBreak/>
        <w:t xml:space="preserve"> </w:t>
      </w:r>
      <w:r w:rsidRPr="002109A3">
        <w:rPr>
          <w:rFonts w:ascii="Times New Roman" w:hAnsi="Times New Roman" w:cs="Times New Roman"/>
          <w:sz w:val="28"/>
          <w:szCs w:val="28"/>
          <w:lang w:val="en-US"/>
        </w:rPr>
        <w:t>Kosnazarov D. Dragon’s Tender Hug: Prosperity Discourse and China’s Soft Power in Kazakhstan. Voices on Central Asia, Available at: https://voicesoncentralasia.org/dragons-tender-hug-prosperity-discourse-and-chinas-soft-power-in-kazakhstan/ (access date: 03.02.2023).</w:t>
      </w:r>
    </w:p>
    <w:p w:rsidR="00B20B2E" w:rsidRPr="00AB3577" w:rsidRDefault="00B20B2E" w:rsidP="00DB50AE">
      <w:pPr>
        <w:pStyle w:val="a3"/>
        <w:numPr>
          <w:ilvl w:val="0"/>
          <w:numId w:val="8"/>
        </w:numPr>
        <w:jc w:val="both"/>
        <w:rPr>
          <w:rFonts w:ascii="Times New Roman" w:hAnsi="Times New Roman" w:cs="Times New Roman"/>
          <w:sz w:val="28"/>
          <w:szCs w:val="28"/>
          <w:lang w:val="en-US"/>
        </w:rPr>
      </w:pPr>
      <w:r w:rsidRPr="00AB3577">
        <w:rPr>
          <w:rFonts w:ascii="Times New Roman" w:hAnsi="Times New Roman" w:cs="Times New Roman"/>
          <w:sz w:val="28"/>
          <w:szCs w:val="28"/>
          <w:lang w:val="en-US"/>
        </w:rPr>
        <w:t xml:space="preserve"> H</w:t>
      </w:r>
      <w:r>
        <w:rPr>
          <w:rFonts w:ascii="Times New Roman" w:hAnsi="Times New Roman" w:cs="Times New Roman"/>
          <w:sz w:val="28"/>
          <w:szCs w:val="28"/>
          <w:lang w:val="en-US"/>
        </w:rPr>
        <w:t xml:space="preserve">eins V.M., Unrau C., Avram K. </w:t>
      </w:r>
      <w:r w:rsidRPr="00AB3577">
        <w:rPr>
          <w:rFonts w:ascii="Times New Roman" w:hAnsi="Times New Roman" w:cs="Times New Roman"/>
          <w:sz w:val="28"/>
          <w:szCs w:val="28"/>
          <w:lang w:val="en-US"/>
        </w:rPr>
        <w:t>Gift-Giving and Reciprocity in Global Society: Introducing Marcel</w:t>
      </w:r>
      <w:r>
        <w:rPr>
          <w:rFonts w:ascii="Times New Roman" w:hAnsi="Times New Roman" w:cs="Times New Roman"/>
          <w:sz w:val="28"/>
          <w:szCs w:val="28"/>
          <w:lang w:val="en-US"/>
        </w:rPr>
        <w:t xml:space="preserve"> Mauss in International Studies </w:t>
      </w:r>
      <w:r w:rsidRPr="00AB3577">
        <w:rPr>
          <w:rFonts w:ascii="Times New Roman" w:hAnsi="Times New Roman" w:cs="Times New Roman"/>
          <w:sz w:val="28"/>
          <w:szCs w:val="28"/>
          <w:lang w:val="en-US"/>
        </w:rPr>
        <w:t xml:space="preserve">// Journal of </w:t>
      </w:r>
      <w:r>
        <w:rPr>
          <w:rFonts w:ascii="Times New Roman" w:hAnsi="Times New Roman" w:cs="Times New Roman"/>
          <w:sz w:val="28"/>
          <w:szCs w:val="28"/>
          <w:lang w:val="en-US"/>
        </w:rPr>
        <w:t xml:space="preserve">International Political Theory. </w:t>
      </w:r>
      <w:r w:rsidRPr="00AB3577">
        <w:rPr>
          <w:rFonts w:ascii="Times New Roman" w:hAnsi="Times New Roman" w:cs="Times New Roman"/>
          <w:sz w:val="28"/>
          <w:szCs w:val="28"/>
          <w:lang w:val="en-US"/>
        </w:rPr>
        <w:t>– 2018. – №</w:t>
      </w:r>
      <w:r>
        <w:rPr>
          <w:rFonts w:ascii="Times New Roman" w:hAnsi="Times New Roman" w:cs="Times New Roman"/>
          <w:sz w:val="28"/>
          <w:szCs w:val="28"/>
          <w:lang w:val="en-US"/>
        </w:rPr>
        <w:t xml:space="preserve"> 2 (14)</w:t>
      </w:r>
      <w:r w:rsidRPr="00AB3577">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AB3577">
        <w:rPr>
          <w:rFonts w:ascii="Times New Roman" w:hAnsi="Times New Roman" w:cs="Times New Roman"/>
          <w:sz w:val="28"/>
          <w:szCs w:val="28"/>
          <w:lang w:val="en-US"/>
        </w:rPr>
        <w:t>. 126–144.</w:t>
      </w:r>
    </w:p>
    <w:p w:rsidR="00B20B2E" w:rsidRPr="00AB3577" w:rsidRDefault="00B20B2E" w:rsidP="00DB50AE">
      <w:pPr>
        <w:pStyle w:val="a3"/>
        <w:numPr>
          <w:ilvl w:val="0"/>
          <w:numId w:val="8"/>
        </w:numPr>
        <w:jc w:val="both"/>
        <w:rPr>
          <w:rFonts w:ascii="Times New Roman" w:hAnsi="Times New Roman" w:cs="Times New Roman"/>
          <w:sz w:val="28"/>
          <w:szCs w:val="28"/>
          <w:lang w:val="en-US"/>
        </w:rPr>
      </w:pPr>
      <w:r w:rsidRPr="00AB3577">
        <w:rPr>
          <w:rFonts w:ascii="Times New Roman" w:hAnsi="Times New Roman" w:cs="Times New Roman"/>
          <w:sz w:val="28"/>
          <w:szCs w:val="28"/>
          <w:lang w:val="en-US"/>
        </w:rPr>
        <w:t xml:space="preserve"> Blanchard J.-M. F., Flint C. The geopolitics of China’s maritime Si</w:t>
      </w:r>
      <w:r>
        <w:rPr>
          <w:rFonts w:ascii="Times New Roman" w:hAnsi="Times New Roman" w:cs="Times New Roman"/>
          <w:sz w:val="28"/>
          <w:szCs w:val="28"/>
          <w:lang w:val="en-US"/>
        </w:rPr>
        <w:t>lk Road Initiative // Geopolitics.</w:t>
      </w:r>
      <w:r w:rsidRPr="00AB3577">
        <w:rPr>
          <w:rFonts w:ascii="Times New Roman" w:hAnsi="Times New Roman" w:cs="Times New Roman"/>
          <w:sz w:val="28"/>
          <w:szCs w:val="28"/>
          <w:lang w:val="en-US"/>
        </w:rPr>
        <w:t xml:space="preserve"> – 2017. – № 22 </w:t>
      </w:r>
      <w:r>
        <w:rPr>
          <w:rFonts w:ascii="Times New Roman" w:hAnsi="Times New Roman" w:cs="Times New Roman"/>
          <w:sz w:val="28"/>
          <w:szCs w:val="28"/>
          <w:lang w:val="en-US"/>
        </w:rPr>
        <w:t>(2).</w:t>
      </w:r>
      <w:r w:rsidRPr="00AB3577">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AB3577">
        <w:rPr>
          <w:rFonts w:ascii="Times New Roman" w:hAnsi="Times New Roman" w:cs="Times New Roman"/>
          <w:sz w:val="28"/>
          <w:szCs w:val="28"/>
          <w:lang w:val="en-US"/>
        </w:rPr>
        <w:t>. 223–245.</w:t>
      </w:r>
    </w:p>
    <w:p w:rsidR="00B20B2E" w:rsidRPr="00AB3577"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AB3577">
        <w:rPr>
          <w:rFonts w:ascii="Times New Roman" w:hAnsi="Times New Roman" w:cs="Times New Roman"/>
          <w:sz w:val="28"/>
          <w:szCs w:val="28"/>
          <w:lang w:val="en-US"/>
        </w:rPr>
        <w:t xml:space="preserve"> Cheung Fanny M., Hong Y. Regional connection under the Belt and Road Initiative: The prospects for eco</w:t>
      </w:r>
      <w:r>
        <w:rPr>
          <w:rFonts w:ascii="Times New Roman" w:hAnsi="Times New Roman" w:cs="Times New Roman"/>
          <w:sz w:val="28"/>
          <w:szCs w:val="28"/>
          <w:lang w:val="en-US"/>
        </w:rPr>
        <w:t>nomic and financial cooperation</w:t>
      </w:r>
      <w:r w:rsidRPr="00AB357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Routledge. </w:t>
      </w:r>
      <w:r w:rsidRPr="00AB3577">
        <w:rPr>
          <w:rFonts w:ascii="Times New Roman" w:hAnsi="Times New Roman" w:cs="Times New Roman"/>
          <w:sz w:val="28"/>
          <w:szCs w:val="28"/>
          <w:lang w:val="en-US"/>
        </w:rPr>
        <w:t xml:space="preserve">– 2018. – </w:t>
      </w:r>
      <w:r>
        <w:rPr>
          <w:rFonts w:ascii="Times New Roman" w:hAnsi="Times New Roman" w:cs="Times New Roman"/>
          <w:sz w:val="28"/>
          <w:szCs w:val="28"/>
          <w:lang w:val="en-US"/>
        </w:rPr>
        <w:t>pp. 115–133</w:t>
      </w:r>
      <w:r w:rsidRPr="00AB3577">
        <w:rPr>
          <w:rFonts w:ascii="Times New Roman" w:hAnsi="Times New Roman" w:cs="Times New Roman"/>
          <w:sz w:val="28"/>
          <w:szCs w:val="28"/>
          <w:lang w:val="en-US"/>
        </w:rPr>
        <w:t xml:space="preserve">. </w:t>
      </w:r>
    </w:p>
    <w:p w:rsidR="00B20B2E" w:rsidRPr="00AB3577"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Fazilov F., Chen X. </w:t>
      </w:r>
      <w:r w:rsidRPr="00AB3577">
        <w:rPr>
          <w:rFonts w:ascii="Times New Roman" w:hAnsi="Times New Roman" w:cs="Times New Roman"/>
          <w:sz w:val="28"/>
          <w:szCs w:val="28"/>
          <w:lang w:val="en-US"/>
        </w:rPr>
        <w:t xml:space="preserve">China and Central Asia: </w:t>
      </w:r>
      <w:r>
        <w:rPr>
          <w:rFonts w:ascii="Times New Roman" w:hAnsi="Times New Roman" w:cs="Times New Roman"/>
          <w:sz w:val="28"/>
          <w:szCs w:val="28"/>
          <w:lang w:val="en-US"/>
        </w:rPr>
        <w:t xml:space="preserve">A significant new energy Nexus // The European Financial Review. </w:t>
      </w:r>
      <w:r w:rsidRPr="00AB3577">
        <w:rPr>
          <w:rFonts w:ascii="Times New Roman" w:hAnsi="Times New Roman" w:cs="Times New Roman"/>
          <w:sz w:val="28"/>
          <w:szCs w:val="28"/>
          <w:lang w:val="en-US"/>
        </w:rPr>
        <w:t>– 2013. – №</w:t>
      </w:r>
      <w:r>
        <w:rPr>
          <w:rFonts w:ascii="Times New Roman" w:hAnsi="Times New Roman" w:cs="Times New Roman"/>
          <w:sz w:val="28"/>
          <w:szCs w:val="28"/>
          <w:lang w:val="en-US"/>
        </w:rPr>
        <w:t>4. –</w:t>
      </w:r>
      <w:r w:rsidRPr="00AB3577">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AB3577">
        <w:rPr>
          <w:rFonts w:ascii="Times New Roman" w:hAnsi="Times New Roman" w:cs="Times New Roman"/>
          <w:sz w:val="28"/>
          <w:szCs w:val="28"/>
          <w:lang w:val="en-US"/>
        </w:rPr>
        <w:t>. 38–43.</w:t>
      </w:r>
    </w:p>
    <w:p w:rsidR="00B20B2E" w:rsidRPr="00962959" w:rsidRDefault="00B20B2E" w:rsidP="00DB50AE">
      <w:pPr>
        <w:pStyle w:val="a3"/>
        <w:numPr>
          <w:ilvl w:val="0"/>
          <w:numId w:val="8"/>
        </w:numPr>
        <w:jc w:val="both"/>
        <w:rPr>
          <w:rFonts w:ascii="Times New Roman" w:hAnsi="Times New Roman" w:cs="Times New Roman"/>
          <w:sz w:val="28"/>
          <w:szCs w:val="28"/>
          <w:lang w:val="en-US"/>
        </w:rPr>
      </w:pPr>
      <w:r w:rsidRPr="0096295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Bin H. </w:t>
      </w:r>
      <w:r w:rsidRPr="00962959">
        <w:rPr>
          <w:rFonts w:ascii="Times New Roman" w:hAnsi="Times New Roman" w:cs="Times New Roman"/>
          <w:sz w:val="28"/>
          <w:szCs w:val="28"/>
          <w:lang w:val="en-US"/>
        </w:rPr>
        <w:t>Oil and gas cooperation between China and Central Asia in an environment of pol</w:t>
      </w:r>
      <w:r>
        <w:rPr>
          <w:rFonts w:ascii="Times New Roman" w:hAnsi="Times New Roman" w:cs="Times New Roman"/>
          <w:sz w:val="28"/>
          <w:szCs w:val="28"/>
          <w:lang w:val="en-US"/>
        </w:rPr>
        <w:t>itical and resource competition //</w:t>
      </w:r>
      <w:r w:rsidRPr="00962959">
        <w:rPr>
          <w:rFonts w:ascii="Times New Roman" w:hAnsi="Times New Roman" w:cs="Times New Roman"/>
          <w:sz w:val="28"/>
          <w:szCs w:val="28"/>
          <w:lang w:val="en-US"/>
        </w:rPr>
        <w:t xml:space="preserve"> China Un</w:t>
      </w:r>
      <w:r>
        <w:rPr>
          <w:rFonts w:ascii="Times New Roman" w:hAnsi="Times New Roman" w:cs="Times New Roman"/>
          <w:sz w:val="28"/>
          <w:szCs w:val="28"/>
          <w:lang w:val="en-US"/>
        </w:rPr>
        <w:t>iversity of Petroleum (Beijing). – 2014. –</w:t>
      </w:r>
      <w:r w:rsidRPr="0096295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11. </w:t>
      </w:r>
      <w:r w:rsidRPr="00962959">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962959">
        <w:rPr>
          <w:rFonts w:ascii="Times New Roman" w:hAnsi="Times New Roman" w:cs="Times New Roman"/>
          <w:sz w:val="28"/>
          <w:szCs w:val="28"/>
          <w:lang w:val="en-US"/>
        </w:rPr>
        <w:t xml:space="preserve">. 596–605. </w:t>
      </w:r>
    </w:p>
    <w:p w:rsidR="00B20B2E" w:rsidRPr="00962959" w:rsidRDefault="00B20B2E" w:rsidP="00DB50AE">
      <w:pPr>
        <w:pStyle w:val="a3"/>
        <w:numPr>
          <w:ilvl w:val="0"/>
          <w:numId w:val="8"/>
        </w:numPr>
        <w:jc w:val="both"/>
        <w:rPr>
          <w:rFonts w:ascii="Times New Roman" w:hAnsi="Times New Roman" w:cs="Times New Roman"/>
          <w:sz w:val="28"/>
          <w:szCs w:val="28"/>
          <w:lang w:val="en-US"/>
        </w:rPr>
      </w:pPr>
      <w:r w:rsidRPr="0096295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Lain S. </w:t>
      </w:r>
      <w:r w:rsidRPr="00962959">
        <w:rPr>
          <w:rFonts w:ascii="Times New Roman" w:hAnsi="Times New Roman" w:cs="Times New Roman"/>
          <w:sz w:val="28"/>
          <w:szCs w:val="28"/>
          <w:lang w:val="en-US"/>
        </w:rPr>
        <w:t>The Potential and Pitfalls of Connectivity alo</w:t>
      </w:r>
      <w:r>
        <w:rPr>
          <w:rFonts w:ascii="Times New Roman" w:hAnsi="Times New Roman" w:cs="Times New Roman"/>
          <w:sz w:val="28"/>
          <w:szCs w:val="28"/>
          <w:lang w:val="en-US"/>
        </w:rPr>
        <w:t xml:space="preserve">ng the Silk Road Economic Belt // </w:t>
      </w:r>
      <w:r w:rsidRPr="00962959">
        <w:rPr>
          <w:rFonts w:ascii="Times New Roman" w:hAnsi="Times New Roman" w:cs="Times New Roman"/>
          <w:sz w:val="28"/>
          <w:szCs w:val="28"/>
          <w:lang w:val="en-US"/>
        </w:rPr>
        <w:t>Royal United Ser</w:t>
      </w:r>
      <w:r>
        <w:rPr>
          <w:rFonts w:ascii="Times New Roman" w:hAnsi="Times New Roman" w:cs="Times New Roman"/>
          <w:sz w:val="28"/>
          <w:szCs w:val="28"/>
          <w:lang w:val="en-US"/>
        </w:rPr>
        <w:t xml:space="preserve">vices Institute (RUSI) Journal. – 2019. </w:t>
      </w:r>
      <w:r w:rsidRPr="00962959">
        <w:rPr>
          <w:rFonts w:ascii="Times New Roman" w:hAnsi="Times New Roman" w:cs="Times New Roman"/>
          <w:sz w:val="28"/>
          <w:szCs w:val="28"/>
          <w:lang w:val="en-US"/>
        </w:rPr>
        <w:t xml:space="preserve">–№164 </w:t>
      </w:r>
      <w:r>
        <w:rPr>
          <w:rFonts w:ascii="Times New Roman" w:hAnsi="Times New Roman" w:cs="Times New Roman"/>
          <w:sz w:val="28"/>
          <w:szCs w:val="28"/>
          <w:lang w:val="en-US"/>
        </w:rPr>
        <w:t xml:space="preserve">(3). </w:t>
      </w:r>
      <w:r w:rsidRPr="00962959">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962959">
        <w:rPr>
          <w:rFonts w:ascii="Times New Roman" w:hAnsi="Times New Roman" w:cs="Times New Roman"/>
          <w:sz w:val="28"/>
          <w:szCs w:val="28"/>
          <w:lang w:val="en-US"/>
        </w:rPr>
        <w:t>. 38-46.</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9C5B27">
        <w:rPr>
          <w:rFonts w:ascii="Times New Roman" w:hAnsi="Times New Roman" w:cs="Times New Roman"/>
          <w:sz w:val="28"/>
          <w:szCs w:val="28"/>
          <w:lang w:val="en-US"/>
        </w:rPr>
        <w:t xml:space="preserve"> </w:t>
      </w:r>
      <w:r w:rsidRPr="00591388">
        <w:rPr>
          <w:rFonts w:ascii="Times New Roman" w:hAnsi="Times New Roman" w:cs="Times New Roman"/>
          <w:sz w:val="28"/>
          <w:szCs w:val="28"/>
          <w:lang w:val="en-US"/>
        </w:rPr>
        <w:t>Hoh A. China's belt and road initiative in Central Asia and the Middle East //</w:t>
      </w:r>
      <w:r>
        <w:rPr>
          <w:rFonts w:ascii="Times New Roman" w:hAnsi="Times New Roman" w:cs="Times New Roman"/>
          <w:sz w:val="28"/>
          <w:szCs w:val="28"/>
          <w:lang w:val="en-US"/>
        </w:rPr>
        <w:t xml:space="preserve"> </w:t>
      </w:r>
      <w:r w:rsidRPr="00591388">
        <w:rPr>
          <w:rFonts w:ascii="Times New Roman" w:hAnsi="Times New Roman" w:cs="Times New Roman"/>
          <w:sz w:val="28"/>
          <w:szCs w:val="28"/>
          <w:lang w:val="en-US"/>
        </w:rPr>
        <w:t xml:space="preserve">Digest of Middle East Studies. – 2019. – </w:t>
      </w:r>
      <w:r>
        <w:rPr>
          <w:rFonts w:ascii="Times New Roman" w:hAnsi="Times New Roman" w:cs="Times New Roman"/>
          <w:sz w:val="28"/>
          <w:szCs w:val="28"/>
          <w:lang w:val="en-US"/>
        </w:rPr>
        <w:t>№.2 (</w:t>
      </w:r>
      <w:r w:rsidRPr="00C31565">
        <w:rPr>
          <w:rFonts w:ascii="Times New Roman" w:hAnsi="Times New Roman" w:cs="Times New Roman"/>
          <w:sz w:val="28"/>
          <w:szCs w:val="28"/>
          <w:lang w:val="en-US"/>
        </w:rPr>
        <w:t>28</w:t>
      </w:r>
      <w:r>
        <w:rPr>
          <w:rFonts w:ascii="Times New Roman" w:hAnsi="Times New Roman" w:cs="Times New Roman"/>
          <w:sz w:val="28"/>
          <w:szCs w:val="28"/>
          <w:lang w:val="en-US"/>
        </w:rPr>
        <w:t>)</w:t>
      </w:r>
      <w:r w:rsidRPr="00C31565">
        <w:rPr>
          <w:rFonts w:ascii="Times New Roman" w:hAnsi="Times New Roman" w:cs="Times New Roman"/>
          <w:sz w:val="28"/>
          <w:szCs w:val="28"/>
          <w:lang w:val="en-US"/>
        </w:rPr>
        <w:t>.</w:t>
      </w:r>
      <w:r w:rsidRPr="00591388">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591388">
        <w:rPr>
          <w:rFonts w:ascii="Times New Roman" w:hAnsi="Times New Roman" w:cs="Times New Roman"/>
          <w:sz w:val="28"/>
          <w:szCs w:val="28"/>
          <w:lang w:val="en-US"/>
        </w:rPr>
        <w:t>. 241-276.</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C31565">
        <w:rPr>
          <w:rFonts w:ascii="Times New Roman" w:hAnsi="Times New Roman" w:cs="Times New Roman"/>
          <w:sz w:val="28"/>
          <w:szCs w:val="28"/>
          <w:lang w:val="en-US"/>
        </w:rPr>
        <w:t xml:space="preserve"> Grant A. Crossing Khorgos: Soft power, security, and suspect loyalties at the Sino-Kazakh boundary //Political Geography. – 2020. – </w:t>
      </w:r>
      <w:r>
        <w:rPr>
          <w:rFonts w:ascii="Times New Roman" w:hAnsi="Times New Roman" w:cs="Times New Roman"/>
          <w:sz w:val="28"/>
          <w:szCs w:val="28"/>
          <w:lang w:val="en-US"/>
        </w:rPr>
        <w:t xml:space="preserve">76.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C31565">
        <w:rPr>
          <w:rFonts w:ascii="Times New Roman" w:hAnsi="Times New Roman" w:cs="Times New Roman"/>
          <w:sz w:val="28"/>
          <w:szCs w:val="28"/>
          <w:lang w:val="en-US"/>
        </w:rPr>
        <w:t xml:space="preserve"> Pantucci R. China in Central Asia: The first strand of the Silk Road economic </w:t>
      </w:r>
      <w:r>
        <w:rPr>
          <w:rFonts w:ascii="Times New Roman" w:hAnsi="Times New Roman" w:cs="Times New Roman"/>
          <w:sz w:val="28"/>
          <w:szCs w:val="28"/>
          <w:lang w:val="en-US"/>
        </w:rPr>
        <w:t>belt //Asian Affairs. – 2019. – № 2 (</w:t>
      </w:r>
      <w:r w:rsidRPr="00C31565">
        <w:rPr>
          <w:rFonts w:ascii="Times New Roman" w:hAnsi="Times New Roman" w:cs="Times New Roman"/>
          <w:sz w:val="28"/>
          <w:szCs w:val="28"/>
          <w:lang w:val="en-US"/>
        </w:rPr>
        <w:t>50</w:t>
      </w:r>
      <w:r>
        <w:rPr>
          <w:rFonts w:ascii="Times New Roman" w:hAnsi="Times New Roman" w:cs="Times New Roman"/>
          <w:sz w:val="28"/>
          <w:szCs w:val="28"/>
          <w:lang w:val="en-US"/>
        </w:rPr>
        <w:t>)</w:t>
      </w:r>
      <w:r w:rsidRPr="00C31565">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C31565">
        <w:rPr>
          <w:rFonts w:ascii="Times New Roman" w:hAnsi="Times New Roman" w:cs="Times New Roman"/>
          <w:sz w:val="28"/>
          <w:szCs w:val="28"/>
          <w:lang w:val="en-US"/>
        </w:rPr>
        <w:t>. 202-215.</w:t>
      </w:r>
    </w:p>
    <w:p w:rsidR="00B20B2E" w:rsidRPr="005F2B95"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EC529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Duarte P. </w:t>
      </w:r>
      <w:r w:rsidRPr="00EC529B">
        <w:rPr>
          <w:rFonts w:ascii="Times New Roman" w:hAnsi="Times New Roman" w:cs="Times New Roman"/>
          <w:sz w:val="28"/>
          <w:szCs w:val="28"/>
          <w:lang w:val="en-US"/>
        </w:rPr>
        <w:t>China in the Heartland: The Challenges and Opportun</w:t>
      </w:r>
      <w:r>
        <w:rPr>
          <w:rFonts w:ascii="Times New Roman" w:hAnsi="Times New Roman" w:cs="Times New Roman"/>
          <w:sz w:val="28"/>
          <w:szCs w:val="28"/>
          <w:lang w:val="en-US"/>
        </w:rPr>
        <w:t>ities of OBOR for Central Asia // Central Asian Survey</w:t>
      </w:r>
      <w:r w:rsidRPr="00EC529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EC529B">
        <w:rPr>
          <w:rFonts w:ascii="Times New Roman" w:hAnsi="Times New Roman" w:cs="Times New Roman"/>
          <w:sz w:val="28"/>
          <w:szCs w:val="28"/>
          <w:lang w:val="en-US"/>
        </w:rPr>
        <w:t xml:space="preserve"> 2017. </w:t>
      </w:r>
      <w:r>
        <w:rPr>
          <w:rFonts w:ascii="Times New Roman" w:hAnsi="Times New Roman" w:cs="Times New Roman"/>
          <w:sz w:val="28"/>
          <w:szCs w:val="28"/>
          <w:lang w:val="en-US"/>
        </w:rPr>
        <w:t>–</w:t>
      </w:r>
      <w:r w:rsidRPr="00EC529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36(3).</w:t>
      </w:r>
      <w:r w:rsidRPr="00EC529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EC529B">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EC529B">
        <w:rPr>
          <w:rFonts w:ascii="Times New Roman" w:hAnsi="Times New Roman" w:cs="Times New Roman"/>
          <w:sz w:val="28"/>
          <w:szCs w:val="28"/>
          <w:lang w:val="en-US"/>
        </w:rPr>
        <w:t xml:space="preserve">. 336-354. </w:t>
      </w:r>
    </w:p>
    <w:p w:rsidR="00B20B2E" w:rsidRPr="00217502" w:rsidRDefault="00B20B2E" w:rsidP="00DB50AE">
      <w:pPr>
        <w:pStyle w:val="a3"/>
        <w:numPr>
          <w:ilvl w:val="0"/>
          <w:numId w:val="8"/>
        </w:numPr>
        <w:jc w:val="both"/>
        <w:rPr>
          <w:rFonts w:ascii="Times New Roman" w:hAnsi="Times New Roman" w:cs="Times New Roman"/>
          <w:sz w:val="28"/>
          <w:szCs w:val="28"/>
          <w:lang w:val="en-US"/>
        </w:rPr>
      </w:pPr>
      <w:r w:rsidRPr="0021750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Jaborov S. </w:t>
      </w:r>
      <w:r w:rsidRPr="00217502">
        <w:rPr>
          <w:rFonts w:ascii="Times New Roman" w:hAnsi="Times New Roman" w:cs="Times New Roman"/>
          <w:sz w:val="28"/>
          <w:szCs w:val="28"/>
          <w:lang w:val="en-US"/>
        </w:rPr>
        <w:t>Chinese Loans in Central Asia: Development Assistance or "Predatory Lending"? // In Laruelle M. (Eds.), China's Belt and Road Initiative and Its Impact in Central Asia. The George Washington Un</w:t>
      </w:r>
      <w:r>
        <w:rPr>
          <w:rFonts w:ascii="Times New Roman" w:hAnsi="Times New Roman" w:cs="Times New Roman"/>
          <w:sz w:val="28"/>
          <w:szCs w:val="28"/>
          <w:lang w:val="en-US"/>
        </w:rPr>
        <w:t>iversity, Central Asia Program. –</w:t>
      </w:r>
      <w:r>
        <w:rPr>
          <w:rFonts w:ascii="Times New Roman" w:hAnsi="Times New Roman" w:cs="Times New Roman"/>
          <w:sz w:val="28"/>
          <w:szCs w:val="28"/>
        </w:rPr>
        <w:t xml:space="preserve">2018. – </w:t>
      </w:r>
      <w:r>
        <w:rPr>
          <w:rFonts w:ascii="Times New Roman" w:hAnsi="Times New Roman" w:cs="Times New Roman"/>
          <w:sz w:val="28"/>
          <w:szCs w:val="28"/>
          <w:lang w:val="en-US"/>
        </w:rPr>
        <w:t>pp. 34</w:t>
      </w:r>
      <w:r w:rsidRPr="00217502">
        <w:rPr>
          <w:rFonts w:ascii="Times New Roman" w:hAnsi="Times New Roman" w:cs="Times New Roman"/>
          <w:sz w:val="28"/>
          <w:szCs w:val="28"/>
          <w:lang w:val="en-US"/>
        </w:rPr>
        <w:t xml:space="preserve">. </w:t>
      </w:r>
    </w:p>
    <w:p w:rsidR="00B20B2E" w:rsidRPr="00392B8B" w:rsidRDefault="00B20B2E" w:rsidP="00DB50AE">
      <w:pPr>
        <w:pStyle w:val="a3"/>
        <w:numPr>
          <w:ilvl w:val="0"/>
          <w:numId w:val="8"/>
        </w:numPr>
        <w:jc w:val="both"/>
        <w:rPr>
          <w:rFonts w:ascii="Times New Roman" w:hAnsi="Times New Roman" w:cs="Times New Roman"/>
          <w:sz w:val="28"/>
          <w:szCs w:val="28"/>
          <w:lang w:val="en-US"/>
        </w:rPr>
      </w:pPr>
      <w:r w:rsidRPr="00392B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Garibov A. </w:t>
      </w:r>
      <w:r w:rsidRPr="00392B8B">
        <w:rPr>
          <w:rFonts w:ascii="Times New Roman" w:hAnsi="Times New Roman" w:cs="Times New Roman"/>
          <w:sz w:val="28"/>
          <w:szCs w:val="28"/>
          <w:lang w:val="en-US"/>
        </w:rPr>
        <w:t>Contemporary Chinese Labor Migration and Its Public Percepti</w:t>
      </w:r>
      <w:r>
        <w:rPr>
          <w:rFonts w:ascii="Times New Roman" w:hAnsi="Times New Roman" w:cs="Times New Roman"/>
          <w:sz w:val="28"/>
          <w:szCs w:val="28"/>
          <w:lang w:val="en-US"/>
        </w:rPr>
        <w:t xml:space="preserve">on in Kazakhstan and Kyrgyzstan </w:t>
      </w:r>
      <w:r w:rsidRPr="00392B8B">
        <w:rPr>
          <w:rFonts w:ascii="Times New Roman" w:hAnsi="Times New Roman" w:cs="Times New Roman"/>
          <w:sz w:val="28"/>
          <w:szCs w:val="28"/>
          <w:lang w:val="en-US"/>
        </w:rPr>
        <w:t>// In Laruelle M. (Eds.), China's Belt and Road Initiative and Its Impact in Central Asia. The George Washington Un</w:t>
      </w:r>
      <w:r>
        <w:rPr>
          <w:rFonts w:ascii="Times New Roman" w:hAnsi="Times New Roman" w:cs="Times New Roman"/>
          <w:sz w:val="28"/>
          <w:szCs w:val="28"/>
          <w:lang w:val="en-US"/>
        </w:rPr>
        <w:t>iversity, Central Asia Program</w:t>
      </w:r>
      <w:r w:rsidRPr="00392B8B">
        <w:rPr>
          <w:rFonts w:ascii="Times New Roman" w:hAnsi="Times New Roman" w:cs="Times New Roman"/>
          <w:sz w:val="28"/>
          <w:szCs w:val="28"/>
          <w:lang w:val="en-US"/>
        </w:rPr>
        <w:t xml:space="preserve">. – 2018. – </w:t>
      </w:r>
      <w:r>
        <w:rPr>
          <w:rFonts w:ascii="Times New Roman" w:hAnsi="Times New Roman" w:cs="Times New Roman"/>
          <w:sz w:val="28"/>
          <w:szCs w:val="28"/>
        </w:rPr>
        <w:t>рр</w:t>
      </w:r>
      <w:r w:rsidRPr="00392B8B">
        <w:rPr>
          <w:rFonts w:ascii="Times New Roman" w:hAnsi="Times New Roman" w:cs="Times New Roman"/>
          <w:sz w:val="28"/>
          <w:szCs w:val="28"/>
          <w:lang w:val="en-US"/>
        </w:rPr>
        <w:t xml:space="preserve">. </w:t>
      </w:r>
      <w:r>
        <w:rPr>
          <w:rFonts w:ascii="Times New Roman" w:hAnsi="Times New Roman" w:cs="Times New Roman"/>
          <w:sz w:val="28"/>
          <w:szCs w:val="28"/>
          <w:lang w:val="en-US"/>
        </w:rPr>
        <w:t>143</w:t>
      </w:r>
      <w:r w:rsidRPr="00392B8B">
        <w:rPr>
          <w:rFonts w:ascii="Times New Roman" w:hAnsi="Times New Roman" w:cs="Times New Roman"/>
          <w:sz w:val="28"/>
          <w:szCs w:val="28"/>
          <w:lang w:val="en-US"/>
        </w:rPr>
        <w:t xml:space="preserve">. </w:t>
      </w:r>
    </w:p>
    <w:p w:rsidR="00B20B2E" w:rsidRPr="00F77869" w:rsidRDefault="00B20B2E" w:rsidP="00DB50AE">
      <w:pPr>
        <w:pStyle w:val="a3"/>
        <w:numPr>
          <w:ilvl w:val="0"/>
          <w:numId w:val="8"/>
        </w:numPr>
        <w:jc w:val="both"/>
        <w:rPr>
          <w:rFonts w:ascii="Times New Roman" w:hAnsi="Times New Roman" w:cs="Times New Roman"/>
          <w:sz w:val="28"/>
          <w:szCs w:val="28"/>
          <w:lang w:val="en-US"/>
        </w:rPr>
      </w:pPr>
      <w:r w:rsidRPr="00F7786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Islam </w:t>
      </w:r>
      <w:r w:rsidRPr="00F77869">
        <w:rPr>
          <w:rFonts w:ascii="Times New Roman" w:hAnsi="Times New Roman" w:cs="Times New Roman"/>
          <w:sz w:val="28"/>
          <w:szCs w:val="28"/>
          <w:lang w:val="en-US"/>
        </w:rPr>
        <w:t xml:space="preserve">M. N. (Ed.). </w:t>
      </w:r>
      <w:r>
        <w:rPr>
          <w:rFonts w:ascii="Times New Roman" w:hAnsi="Times New Roman" w:cs="Times New Roman"/>
          <w:sz w:val="28"/>
          <w:szCs w:val="28"/>
          <w:lang w:val="en-US"/>
        </w:rPr>
        <w:t>Silk Road to Belt Road</w:t>
      </w:r>
      <w:r w:rsidRPr="00F77869">
        <w:rPr>
          <w:rFonts w:ascii="Times New Roman" w:hAnsi="Times New Roman" w:cs="Times New Roman"/>
          <w:sz w:val="28"/>
          <w:szCs w:val="28"/>
          <w:lang w:val="en-US"/>
        </w:rPr>
        <w:t>: Reinventing the Past and Shaping the Future</w:t>
      </w:r>
      <w:r>
        <w:rPr>
          <w:rFonts w:ascii="Times New Roman" w:hAnsi="Times New Roman" w:cs="Times New Roman"/>
          <w:sz w:val="28"/>
          <w:szCs w:val="28"/>
          <w:lang w:val="en-US"/>
        </w:rPr>
        <w:t xml:space="preserve"> // Springer. – 2019. – p. 381,</w:t>
      </w:r>
      <w:r w:rsidRPr="00F77869">
        <w:rPr>
          <w:rFonts w:ascii="Times New Roman" w:hAnsi="Times New Roman" w:cs="Times New Roman"/>
          <w:sz w:val="28"/>
          <w:szCs w:val="28"/>
          <w:lang w:val="en-US"/>
        </w:rPr>
        <w:t xml:space="preserve"> doi:10.1007/978-981-13-2998-2</w:t>
      </w:r>
    </w:p>
    <w:p w:rsidR="00B20B2E" w:rsidRPr="00F77869" w:rsidRDefault="00B20B2E" w:rsidP="00DB50AE">
      <w:pPr>
        <w:pStyle w:val="a3"/>
        <w:numPr>
          <w:ilvl w:val="0"/>
          <w:numId w:val="8"/>
        </w:numPr>
        <w:jc w:val="both"/>
        <w:rPr>
          <w:rFonts w:ascii="Times New Roman" w:hAnsi="Times New Roman" w:cs="Times New Roman"/>
          <w:sz w:val="28"/>
          <w:szCs w:val="28"/>
          <w:lang w:val="en-US"/>
        </w:rPr>
      </w:pPr>
      <w:r w:rsidRPr="00F77869">
        <w:rPr>
          <w:rFonts w:ascii="Times New Roman" w:hAnsi="Times New Roman" w:cs="Times New Roman"/>
          <w:sz w:val="28"/>
          <w:szCs w:val="28"/>
          <w:lang w:val="en-US"/>
        </w:rPr>
        <w:t xml:space="preserve"> </w:t>
      </w:r>
      <w:r>
        <w:rPr>
          <w:rFonts w:ascii="Times New Roman" w:hAnsi="Times New Roman" w:cs="Times New Roman"/>
          <w:sz w:val="28"/>
          <w:szCs w:val="28"/>
          <w:lang w:val="en-US"/>
        </w:rPr>
        <w:t>Hong</w:t>
      </w:r>
      <w:r w:rsidRPr="00F77869">
        <w:rPr>
          <w:rFonts w:ascii="Times New Roman" w:hAnsi="Times New Roman" w:cs="Times New Roman"/>
          <w:sz w:val="28"/>
          <w:szCs w:val="28"/>
          <w:lang w:val="en-US"/>
        </w:rPr>
        <w:t xml:space="preserve"> Y. Belt and Ro</w:t>
      </w:r>
      <w:r>
        <w:rPr>
          <w:rFonts w:ascii="Times New Roman" w:hAnsi="Times New Roman" w:cs="Times New Roman"/>
          <w:sz w:val="28"/>
          <w:szCs w:val="28"/>
          <w:lang w:val="en-US"/>
        </w:rPr>
        <w:t xml:space="preserve">ad Initiative: A New Silk Road? </w:t>
      </w:r>
      <w:r w:rsidRPr="00F77869">
        <w:rPr>
          <w:rFonts w:ascii="Times New Roman" w:hAnsi="Times New Roman" w:cs="Times New Roman"/>
          <w:sz w:val="28"/>
          <w:szCs w:val="28"/>
          <w:lang w:val="en-US"/>
        </w:rPr>
        <w:t>// In N. Islam (Ed.), Silk Road to Belt Road: Reinventing the Past and Shaping the Future</w:t>
      </w:r>
      <w:r>
        <w:rPr>
          <w:rFonts w:ascii="Times New Roman" w:hAnsi="Times New Roman" w:cs="Times New Roman"/>
          <w:sz w:val="28"/>
          <w:szCs w:val="28"/>
          <w:lang w:val="en-US"/>
        </w:rPr>
        <w:t>,</w:t>
      </w:r>
      <w:r w:rsidRPr="00F77869">
        <w:rPr>
          <w:rFonts w:ascii="Times New Roman" w:hAnsi="Times New Roman" w:cs="Times New Roman"/>
          <w:sz w:val="28"/>
          <w:szCs w:val="28"/>
          <w:lang w:val="en-US"/>
        </w:rPr>
        <w:t xml:space="preserve"> Springer. </w:t>
      </w:r>
      <w:r>
        <w:rPr>
          <w:rFonts w:ascii="Times New Roman" w:hAnsi="Times New Roman" w:cs="Times New Roman"/>
          <w:sz w:val="28"/>
          <w:szCs w:val="28"/>
          <w:lang w:val="en-US"/>
        </w:rPr>
        <w:t>–</w:t>
      </w:r>
      <w:r w:rsidRPr="00F77869">
        <w:rPr>
          <w:rFonts w:ascii="Times New Roman" w:hAnsi="Times New Roman" w:cs="Times New Roman"/>
          <w:sz w:val="28"/>
          <w:szCs w:val="28"/>
          <w:lang w:val="en-US"/>
        </w:rPr>
        <w:t xml:space="preserve"> 2019. </w:t>
      </w:r>
      <w:r>
        <w:rPr>
          <w:rFonts w:ascii="Times New Roman" w:hAnsi="Times New Roman" w:cs="Times New Roman"/>
          <w:sz w:val="28"/>
          <w:szCs w:val="28"/>
          <w:lang w:val="en-US"/>
        </w:rPr>
        <w:t>–</w:t>
      </w:r>
      <w:r w:rsidRPr="00F77869">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F77869">
        <w:rPr>
          <w:rFonts w:ascii="Times New Roman" w:hAnsi="Times New Roman" w:cs="Times New Roman"/>
          <w:sz w:val="28"/>
          <w:szCs w:val="28"/>
          <w:lang w:val="en-US"/>
        </w:rPr>
        <w:t xml:space="preserve">. </w:t>
      </w:r>
      <w:r>
        <w:rPr>
          <w:rFonts w:ascii="Times New Roman" w:hAnsi="Times New Roman" w:cs="Times New Roman"/>
          <w:sz w:val="28"/>
          <w:szCs w:val="28"/>
          <w:lang w:val="en-US"/>
        </w:rPr>
        <w:t>19-36.</w:t>
      </w:r>
      <w:r w:rsidRPr="00F77869">
        <w:rPr>
          <w:rFonts w:ascii="Times New Roman" w:hAnsi="Times New Roman" w:cs="Times New Roman"/>
          <w:sz w:val="28"/>
          <w:szCs w:val="28"/>
          <w:lang w:val="en-US"/>
        </w:rPr>
        <w:t xml:space="preserve"> </w:t>
      </w:r>
    </w:p>
    <w:p w:rsidR="00B20B2E" w:rsidRPr="00F77869" w:rsidRDefault="00B20B2E" w:rsidP="00DB50AE">
      <w:pPr>
        <w:pStyle w:val="a3"/>
        <w:numPr>
          <w:ilvl w:val="0"/>
          <w:numId w:val="8"/>
        </w:numPr>
        <w:jc w:val="both"/>
        <w:rPr>
          <w:rFonts w:ascii="Times New Roman" w:hAnsi="Times New Roman" w:cs="Times New Roman"/>
          <w:sz w:val="28"/>
          <w:szCs w:val="28"/>
          <w:lang w:val="en-US"/>
        </w:rPr>
      </w:pPr>
      <w:r w:rsidRPr="00F77869">
        <w:rPr>
          <w:rFonts w:ascii="Times New Roman" w:hAnsi="Times New Roman" w:cs="Times New Roman"/>
          <w:sz w:val="28"/>
          <w:szCs w:val="28"/>
          <w:lang w:val="en-US"/>
        </w:rPr>
        <w:lastRenderedPageBreak/>
        <w:t xml:space="preserve"> Kukeyeva F., Dyussebayev D. Belt and Road Initiative for Kazakhstan: Opportunities and Risks // In N. Islam (Ed.), Silk Road to Belt Road: Reinventing </w:t>
      </w:r>
      <w:r>
        <w:rPr>
          <w:rFonts w:ascii="Times New Roman" w:hAnsi="Times New Roman" w:cs="Times New Roman"/>
          <w:sz w:val="28"/>
          <w:szCs w:val="28"/>
          <w:lang w:val="en-US"/>
        </w:rPr>
        <w:t>the Past and Shaping the Future,</w:t>
      </w:r>
      <w:r w:rsidRPr="00F77869">
        <w:rPr>
          <w:rFonts w:ascii="Times New Roman" w:hAnsi="Times New Roman" w:cs="Times New Roman"/>
          <w:sz w:val="28"/>
          <w:szCs w:val="28"/>
          <w:lang w:val="en-US"/>
        </w:rPr>
        <w:t xml:space="preserve"> Springer. </w:t>
      </w:r>
      <w:r>
        <w:rPr>
          <w:rFonts w:ascii="Times New Roman" w:hAnsi="Times New Roman" w:cs="Times New Roman"/>
          <w:sz w:val="28"/>
          <w:szCs w:val="28"/>
          <w:lang w:val="en-US"/>
        </w:rPr>
        <w:t>–</w:t>
      </w:r>
      <w:r w:rsidRPr="00F77869">
        <w:rPr>
          <w:rFonts w:ascii="Times New Roman" w:hAnsi="Times New Roman" w:cs="Times New Roman"/>
          <w:sz w:val="28"/>
          <w:szCs w:val="28"/>
          <w:lang w:val="en-US"/>
        </w:rPr>
        <w:t xml:space="preserve"> 2019. </w:t>
      </w:r>
      <w:r>
        <w:rPr>
          <w:rFonts w:ascii="Times New Roman" w:hAnsi="Times New Roman" w:cs="Times New Roman"/>
          <w:sz w:val="28"/>
          <w:szCs w:val="28"/>
          <w:lang w:val="en-US"/>
        </w:rPr>
        <w:t>–</w:t>
      </w:r>
      <w:r w:rsidRPr="00F77869">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F77869">
        <w:rPr>
          <w:rFonts w:ascii="Times New Roman" w:hAnsi="Times New Roman" w:cs="Times New Roman"/>
          <w:sz w:val="28"/>
          <w:szCs w:val="28"/>
          <w:lang w:val="en-US"/>
        </w:rPr>
        <w:t>.</w:t>
      </w:r>
      <w:r>
        <w:rPr>
          <w:rFonts w:ascii="Times New Roman" w:hAnsi="Times New Roman" w:cs="Times New Roman"/>
          <w:sz w:val="28"/>
          <w:szCs w:val="28"/>
          <w:lang w:val="en-US"/>
        </w:rPr>
        <w:t xml:space="preserve"> 2</w:t>
      </w:r>
      <w:r w:rsidRPr="00F77869">
        <w:rPr>
          <w:rFonts w:ascii="Times New Roman" w:hAnsi="Times New Roman" w:cs="Times New Roman"/>
          <w:sz w:val="28"/>
          <w:szCs w:val="28"/>
          <w:lang w:val="en-US"/>
        </w:rPr>
        <w:t xml:space="preserve">93. </w:t>
      </w:r>
    </w:p>
    <w:p w:rsidR="00B20B2E" w:rsidRPr="00CE2032" w:rsidRDefault="00B20B2E" w:rsidP="00DB50AE">
      <w:pPr>
        <w:pStyle w:val="a3"/>
        <w:numPr>
          <w:ilvl w:val="0"/>
          <w:numId w:val="8"/>
        </w:numPr>
        <w:jc w:val="both"/>
        <w:rPr>
          <w:rFonts w:ascii="Times New Roman" w:hAnsi="Times New Roman" w:cs="Times New Roman"/>
          <w:sz w:val="28"/>
          <w:szCs w:val="28"/>
          <w:lang w:val="en-US"/>
        </w:rPr>
      </w:pPr>
      <w:r w:rsidRPr="00CE2032">
        <w:rPr>
          <w:rFonts w:ascii="Times New Roman" w:hAnsi="Times New Roman" w:cs="Times New Roman"/>
          <w:sz w:val="28"/>
          <w:szCs w:val="28"/>
          <w:lang w:val="en-US"/>
        </w:rPr>
        <w:t xml:space="preserve"> American Enterprise Institute (AEI) China Global Investment Tracker, Available at: https://www.aei.org/china-global-investment-tracker/ (date accessed 29 January 2023).</w:t>
      </w:r>
    </w:p>
    <w:p w:rsidR="00B20B2E" w:rsidRPr="00CE2032"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CE203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Wang Y. </w:t>
      </w:r>
      <w:r w:rsidRPr="00CE2032">
        <w:rPr>
          <w:rFonts w:ascii="Times New Roman" w:hAnsi="Times New Roman" w:cs="Times New Roman"/>
          <w:sz w:val="28"/>
          <w:szCs w:val="28"/>
          <w:lang w:val="en-US"/>
        </w:rPr>
        <w:t>Offensive for Defensive: The Belt and Road Initiative a</w:t>
      </w:r>
      <w:r>
        <w:rPr>
          <w:rFonts w:ascii="Times New Roman" w:hAnsi="Times New Roman" w:cs="Times New Roman"/>
          <w:sz w:val="28"/>
          <w:szCs w:val="28"/>
          <w:lang w:val="en-US"/>
        </w:rPr>
        <w:t>nd China’s New Grand Strategy //</w:t>
      </w:r>
      <w:r w:rsidRPr="00CE203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Pacific Review. </w:t>
      </w:r>
      <w:r w:rsidRPr="00CE2032">
        <w:rPr>
          <w:rFonts w:ascii="Times New Roman" w:hAnsi="Times New Roman" w:cs="Times New Roman"/>
          <w:sz w:val="28"/>
          <w:szCs w:val="28"/>
          <w:lang w:val="en-US"/>
        </w:rPr>
        <w:t>– 2016. – №</w:t>
      </w:r>
      <w:r>
        <w:rPr>
          <w:rFonts w:ascii="Times New Roman" w:hAnsi="Times New Roman" w:cs="Times New Roman"/>
          <w:sz w:val="28"/>
          <w:szCs w:val="28"/>
          <w:lang w:val="en-US"/>
        </w:rPr>
        <w:t>29 (3).</w:t>
      </w:r>
      <w:r w:rsidRPr="00CE2032">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CE2032">
        <w:rPr>
          <w:rFonts w:ascii="Times New Roman" w:hAnsi="Times New Roman" w:cs="Times New Roman"/>
          <w:sz w:val="28"/>
          <w:szCs w:val="28"/>
          <w:lang w:val="en-US"/>
        </w:rPr>
        <w:t>. 455-463.</w:t>
      </w:r>
    </w:p>
    <w:p w:rsidR="00B20B2E" w:rsidRPr="00CE2032"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CE2032">
        <w:rPr>
          <w:rFonts w:ascii="Times New Roman" w:hAnsi="Times New Roman" w:cs="Times New Roman"/>
          <w:sz w:val="28"/>
          <w:szCs w:val="28"/>
          <w:lang w:val="en-US"/>
        </w:rPr>
        <w:t xml:space="preserve"> </w:t>
      </w:r>
      <w:r>
        <w:rPr>
          <w:rFonts w:ascii="Times New Roman" w:hAnsi="Times New Roman" w:cs="Times New Roman"/>
          <w:sz w:val="28"/>
          <w:szCs w:val="28"/>
          <w:lang w:val="en-US"/>
        </w:rPr>
        <w:t>Liu W.,</w:t>
      </w:r>
      <w:r w:rsidRPr="00CE2032">
        <w:rPr>
          <w:rFonts w:ascii="Times New Roman" w:hAnsi="Times New Roman" w:cs="Times New Roman"/>
          <w:sz w:val="28"/>
          <w:szCs w:val="28"/>
          <w:lang w:val="en-US"/>
        </w:rPr>
        <w:t xml:space="preserve"> Dunford </w:t>
      </w:r>
      <w:r>
        <w:rPr>
          <w:rFonts w:ascii="Times New Roman" w:hAnsi="Times New Roman" w:cs="Times New Roman"/>
          <w:sz w:val="28"/>
          <w:szCs w:val="28"/>
        </w:rPr>
        <w:t>М</w:t>
      </w:r>
      <w:r w:rsidRPr="00CE2032">
        <w:rPr>
          <w:rFonts w:ascii="Times New Roman" w:hAnsi="Times New Roman" w:cs="Times New Roman"/>
          <w:sz w:val="28"/>
          <w:szCs w:val="28"/>
          <w:lang w:val="en-US"/>
        </w:rPr>
        <w:t>. Inclusive globalization: Unpacking Chi</w:t>
      </w:r>
      <w:r>
        <w:rPr>
          <w:rFonts w:ascii="Times New Roman" w:hAnsi="Times New Roman" w:cs="Times New Roman"/>
          <w:sz w:val="28"/>
          <w:szCs w:val="28"/>
          <w:lang w:val="en-US"/>
        </w:rPr>
        <w:t xml:space="preserve">na’s belt and road initiative // Area Development and Policy. </w:t>
      </w:r>
      <w:r w:rsidRPr="00CE2032">
        <w:rPr>
          <w:rFonts w:ascii="Times New Roman" w:hAnsi="Times New Roman" w:cs="Times New Roman"/>
          <w:sz w:val="28"/>
          <w:szCs w:val="28"/>
          <w:lang w:val="en-US"/>
        </w:rPr>
        <w:t>– 2016. – №</w:t>
      </w:r>
      <w:r>
        <w:rPr>
          <w:rFonts w:ascii="Times New Roman" w:hAnsi="Times New Roman" w:cs="Times New Roman"/>
          <w:sz w:val="28"/>
          <w:szCs w:val="28"/>
          <w:lang w:val="en-US"/>
        </w:rPr>
        <w:t xml:space="preserve">1 (3). </w:t>
      </w:r>
      <w:r w:rsidRPr="00CE2032">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CE2032">
        <w:rPr>
          <w:rFonts w:ascii="Times New Roman" w:hAnsi="Times New Roman" w:cs="Times New Roman"/>
          <w:sz w:val="28"/>
          <w:szCs w:val="28"/>
          <w:lang w:val="en-US"/>
        </w:rPr>
        <w:t>. 323-340.</w:t>
      </w:r>
    </w:p>
    <w:p w:rsidR="00B20B2E" w:rsidRPr="00CE2032"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Huang Y. Understanding China‘s Belt and</w:t>
      </w:r>
      <w:r w:rsidRPr="00CE2032">
        <w:rPr>
          <w:rFonts w:ascii="Times New Roman" w:hAnsi="Times New Roman" w:cs="Times New Roman"/>
          <w:sz w:val="28"/>
          <w:szCs w:val="28"/>
          <w:lang w:val="en-US"/>
        </w:rPr>
        <w:t xml:space="preserve"> Road Initiative: Motiva</w:t>
      </w:r>
      <w:r>
        <w:rPr>
          <w:rFonts w:ascii="Times New Roman" w:hAnsi="Times New Roman" w:cs="Times New Roman"/>
          <w:sz w:val="28"/>
          <w:szCs w:val="28"/>
          <w:lang w:val="en-US"/>
        </w:rPr>
        <w:t xml:space="preserve">tion, framework and assessment </w:t>
      </w:r>
      <w:r w:rsidRPr="00CE2032">
        <w:rPr>
          <w:rFonts w:ascii="Times New Roman" w:hAnsi="Times New Roman" w:cs="Times New Roman"/>
          <w:sz w:val="28"/>
          <w:szCs w:val="28"/>
          <w:lang w:val="en-US"/>
        </w:rPr>
        <w:t>//</w:t>
      </w:r>
      <w:r>
        <w:rPr>
          <w:rFonts w:ascii="Times New Roman" w:hAnsi="Times New Roman" w:cs="Times New Roman"/>
          <w:sz w:val="28"/>
          <w:szCs w:val="28"/>
          <w:lang w:val="en-US"/>
        </w:rPr>
        <w:t xml:space="preserve"> China Economic Review. </w:t>
      </w:r>
      <w:r w:rsidRPr="00CE2032">
        <w:rPr>
          <w:rFonts w:ascii="Times New Roman" w:hAnsi="Times New Roman" w:cs="Times New Roman"/>
          <w:sz w:val="28"/>
          <w:szCs w:val="28"/>
          <w:lang w:val="en-US"/>
        </w:rPr>
        <w:t xml:space="preserve">– 2016. – №. </w:t>
      </w:r>
      <w:r>
        <w:rPr>
          <w:rFonts w:ascii="Times New Roman" w:hAnsi="Times New Roman" w:cs="Times New Roman"/>
          <w:sz w:val="28"/>
          <w:szCs w:val="28"/>
          <w:lang w:val="en-US"/>
        </w:rPr>
        <w:t xml:space="preserve">40. – </w:t>
      </w:r>
      <w:r w:rsidRPr="00CE2032">
        <w:rPr>
          <w:rFonts w:ascii="Times New Roman" w:hAnsi="Times New Roman" w:cs="Times New Roman"/>
          <w:sz w:val="28"/>
          <w:szCs w:val="28"/>
          <w:lang w:val="en-US"/>
        </w:rPr>
        <w:t>pp. 314-</w:t>
      </w:r>
      <w:r>
        <w:rPr>
          <w:rFonts w:ascii="Times New Roman" w:hAnsi="Times New Roman" w:cs="Times New Roman"/>
          <w:sz w:val="28"/>
          <w:szCs w:val="28"/>
        </w:rPr>
        <w:t>3</w:t>
      </w:r>
      <w:r w:rsidRPr="00CE2032">
        <w:rPr>
          <w:rFonts w:ascii="Times New Roman" w:hAnsi="Times New Roman" w:cs="Times New Roman"/>
          <w:sz w:val="28"/>
          <w:szCs w:val="28"/>
          <w:lang w:val="en-US"/>
        </w:rPr>
        <w:t>21, doi:10.1016/j.chieco.2016.07.007.</w:t>
      </w:r>
    </w:p>
    <w:p w:rsidR="00B20B2E" w:rsidRPr="00CE2032" w:rsidRDefault="00B20B2E" w:rsidP="00DB50AE">
      <w:pPr>
        <w:pStyle w:val="a3"/>
        <w:numPr>
          <w:ilvl w:val="0"/>
          <w:numId w:val="8"/>
        </w:numPr>
        <w:jc w:val="both"/>
        <w:rPr>
          <w:rFonts w:ascii="Times New Roman" w:hAnsi="Times New Roman" w:cs="Times New Roman"/>
          <w:sz w:val="28"/>
          <w:szCs w:val="28"/>
          <w:lang w:val="en-US"/>
        </w:rPr>
      </w:pPr>
      <w:r w:rsidRPr="00CE203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Vinokurov </w:t>
      </w:r>
      <w:r w:rsidRPr="00CE2032">
        <w:rPr>
          <w:rFonts w:ascii="Times New Roman" w:hAnsi="Times New Roman" w:cs="Times New Roman"/>
          <w:sz w:val="28"/>
          <w:szCs w:val="28"/>
          <w:lang w:val="en-US"/>
        </w:rPr>
        <w:t>E., Tsukarev T. The Belt and Road Initiative and the Interests of Transit Countries: an Economic Asse</w:t>
      </w:r>
      <w:r>
        <w:rPr>
          <w:rFonts w:ascii="Times New Roman" w:hAnsi="Times New Roman" w:cs="Times New Roman"/>
          <w:sz w:val="28"/>
          <w:szCs w:val="28"/>
          <w:lang w:val="en-US"/>
        </w:rPr>
        <w:t xml:space="preserve">ssment of Transport Corridors // </w:t>
      </w:r>
      <w:r w:rsidRPr="00CE2032">
        <w:rPr>
          <w:rFonts w:ascii="Times New Roman" w:hAnsi="Times New Roman" w:cs="Times New Roman"/>
          <w:sz w:val="28"/>
          <w:szCs w:val="28"/>
          <w:lang w:val="en-US"/>
        </w:rPr>
        <w:t xml:space="preserve">Area Development and Policy. </w:t>
      </w:r>
      <w:r>
        <w:rPr>
          <w:rFonts w:ascii="Times New Roman" w:hAnsi="Times New Roman" w:cs="Times New Roman"/>
          <w:sz w:val="28"/>
          <w:szCs w:val="28"/>
          <w:lang w:val="en-US"/>
        </w:rPr>
        <w:t>–</w:t>
      </w:r>
      <w:r w:rsidRPr="00CE2032">
        <w:rPr>
          <w:rFonts w:ascii="Times New Roman" w:hAnsi="Times New Roman" w:cs="Times New Roman"/>
          <w:sz w:val="28"/>
          <w:szCs w:val="28"/>
          <w:lang w:val="en-US"/>
        </w:rPr>
        <w:t xml:space="preserve"> 2018. </w:t>
      </w:r>
      <w:r>
        <w:rPr>
          <w:rFonts w:ascii="Times New Roman" w:hAnsi="Times New Roman" w:cs="Times New Roman"/>
          <w:sz w:val="28"/>
          <w:szCs w:val="28"/>
          <w:lang w:val="en-US"/>
        </w:rPr>
        <w:t>–</w:t>
      </w:r>
      <w:r w:rsidRPr="00CE203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3 (1). </w:t>
      </w:r>
      <w:r w:rsidRPr="00CE2032">
        <w:rPr>
          <w:rFonts w:ascii="Times New Roman" w:hAnsi="Times New Roman" w:cs="Times New Roman"/>
          <w:sz w:val="28"/>
          <w:szCs w:val="28"/>
          <w:lang w:val="en-US"/>
        </w:rPr>
        <w:t xml:space="preserve">– </w:t>
      </w:r>
      <w:r>
        <w:rPr>
          <w:rFonts w:ascii="Times New Roman" w:hAnsi="Times New Roman" w:cs="Times New Roman"/>
          <w:sz w:val="28"/>
          <w:szCs w:val="28"/>
        </w:rPr>
        <w:t>р</w:t>
      </w:r>
      <w:r>
        <w:rPr>
          <w:rFonts w:ascii="Times New Roman" w:hAnsi="Times New Roman" w:cs="Times New Roman"/>
          <w:sz w:val="28"/>
          <w:szCs w:val="28"/>
          <w:lang w:val="en-US"/>
        </w:rPr>
        <w:t xml:space="preserve">р. </w:t>
      </w:r>
      <w:r w:rsidRPr="00CE2032">
        <w:rPr>
          <w:rFonts w:ascii="Times New Roman" w:hAnsi="Times New Roman" w:cs="Times New Roman"/>
          <w:sz w:val="28"/>
          <w:szCs w:val="28"/>
          <w:lang w:val="en-US"/>
        </w:rPr>
        <w:t xml:space="preserve">93-113. </w:t>
      </w:r>
    </w:p>
    <w:p w:rsidR="00B20B2E" w:rsidRPr="00EC529B"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CE2032">
        <w:rPr>
          <w:rFonts w:ascii="Times New Roman" w:hAnsi="Times New Roman" w:cs="Times New Roman"/>
          <w:sz w:val="28"/>
          <w:szCs w:val="28"/>
          <w:lang w:val="en-US"/>
        </w:rPr>
        <w:t xml:space="preserve"> Foggin J. M. et al. Belt and Road Initiative in Central Asia: Anticipating socioecological challenges from large‐scale infrastructure in a global biodiversity hotspot //Conservation Letters. – 2021. –№. 6</w:t>
      </w:r>
      <w:r>
        <w:rPr>
          <w:rFonts w:ascii="Times New Roman" w:hAnsi="Times New Roman" w:cs="Times New Roman"/>
          <w:sz w:val="28"/>
          <w:szCs w:val="28"/>
        </w:rPr>
        <w:t xml:space="preserve"> (14)</w:t>
      </w:r>
      <w:r>
        <w:rPr>
          <w:rFonts w:ascii="Times New Roman" w:hAnsi="Times New Roman" w:cs="Times New Roman"/>
          <w:sz w:val="28"/>
          <w:szCs w:val="28"/>
          <w:lang w:val="en-US"/>
        </w:rPr>
        <w:t>.</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917DDC">
        <w:rPr>
          <w:rFonts w:ascii="Times New Roman" w:hAnsi="Times New Roman" w:cs="Times New Roman"/>
          <w:sz w:val="28"/>
          <w:szCs w:val="28"/>
          <w:lang w:val="en-US"/>
        </w:rPr>
        <w:t xml:space="preserve"> Costa Buranelli F. One belt, one road and Central Asia: challenges and opportunities //The Belt &amp; Road Initiative in the Global Arena: Chinese and European Perspectives. – 2018. – </w:t>
      </w:r>
      <w:r>
        <w:rPr>
          <w:rFonts w:ascii="Times New Roman" w:hAnsi="Times New Roman" w:cs="Times New Roman"/>
          <w:sz w:val="28"/>
          <w:szCs w:val="28"/>
        </w:rPr>
        <w:t>р</w:t>
      </w:r>
      <w:r>
        <w:rPr>
          <w:rFonts w:ascii="Times New Roman" w:hAnsi="Times New Roman" w:cs="Times New Roman"/>
          <w:sz w:val="28"/>
          <w:szCs w:val="28"/>
          <w:lang w:val="en-US"/>
        </w:rPr>
        <w:t>. 207.</w:t>
      </w:r>
      <w:r w:rsidRPr="00917DDC">
        <w:rPr>
          <w:rFonts w:ascii="Times New Roman" w:hAnsi="Times New Roman" w:cs="Times New Roman"/>
          <w:sz w:val="28"/>
          <w:szCs w:val="28"/>
          <w:lang w:val="en-US"/>
        </w:rPr>
        <w:t xml:space="preserve"> </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917DDC">
        <w:rPr>
          <w:rFonts w:ascii="Times New Roman" w:hAnsi="Times New Roman" w:cs="Times New Roman"/>
          <w:sz w:val="28"/>
          <w:szCs w:val="28"/>
          <w:lang w:val="en-US"/>
        </w:rPr>
        <w:t xml:space="preserve"> Indeo F. The impact of the Belt and Road Initiative on Central Asia: Building new relations in a reshaped geopolitical scenario //China's Belt and Road Initiative: Changing the Rules of Globalization. – 2018. – </w:t>
      </w:r>
      <w:r>
        <w:rPr>
          <w:rFonts w:ascii="Times New Roman" w:hAnsi="Times New Roman" w:cs="Times New Roman"/>
          <w:sz w:val="28"/>
          <w:szCs w:val="28"/>
        </w:rPr>
        <w:t>р</w:t>
      </w:r>
      <w:r>
        <w:rPr>
          <w:rFonts w:ascii="Times New Roman" w:hAnsi="Times New Roman" w:cs="Times New Roman"/>
          <w:sz w:val="28"/>
          <w:szCs w:val="28"/>
          <w:lang w:val="en-US"/>
        </w:rPr>
        <w:t>. 135</w:t>
      </w:r>
      <w:r w:rsidRPr="00917DDC">
        <w:rPr>
          <w:rFonts w:ascii="Times New Roman" w:hAnsi="Times New Roman" w:cs="Times New Roman"/>
          <w:sz w:val="28"/>
          <w:szCs w:val="28"/>
          <w:lang w:val="en-US"/>
        </w:rPr>
        <w:t>.</w:t>
      </w:r>
    </w:p>
    <w:p w:rsidR="00B20B2E" w:rsidRPr="00917DDC"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sidRPr="00917DDC">
        <w:rPr>
          <w:rFonts w:ascii="Times New Roman" w:hAnsi="Times New Roman" w:cs="Times New Roman"/>
          <w:sz w:val="28"/>
          <w:szCs w:val="28"/>
          <w:lang w:val="en-US"/>
        </w:rPr>
        <w:t xml:space="preserve"> Gabuev A. Crouching bear, hidden dragon:“One Belt one Road” and Chinese-Russian jostling for power in Central Asia //Journal of Contemporary East Asia Studies. – 2016. – </w:t>
      </w:r>
      <w:r>
        <w:rPr>
          <w:rFonts w:ascii="Times New Roman" w:hAnsi="Times New Roman" w:cs="Times New Roman"/>
          <w:sz w:val="28"/>
          <w:szCs w:val="28"/>
          <w:lang w:val="en-US"/>
        </w:rPr>
        <w:t>№. 2</w:t>
      </w:r>
      <w:r>
        <w:rPr>
          <w:rFonts w:ascii="Times New Roman" w:hAnsi="Times New Roman" w:cs="Times New Roman"/>
          <w:sz w:val="28"/>
          <w:szCs w:val="28"/>
        </w:rPr>
        <w:t xml:space="preserve"> (5).</w:t>
      </w:r>
      <w:r w:rsidRPr="00917DDC">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917DDC">
        <w:rPr>
          <w:rFonts w:ascii="Times New Roman" w:hAnsi="Times New Roman" w:cs="Times New Roman"/>
          <w:sz w:val="28"/>
          <w:szCs w:val="28"/>
          <w:lang w:val="en-US"/>
        </w:rPr>
        <w:t xml:space="preserve"> 61-78.</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17DDC">
        <w:rPr>
          <w:rFonts w:ascii="Times New Roman" w:hAnsi="Times New Roman" w:cs="Times New Roman"/>
          <w:sz w:val="28"/>
          <w:szCs w:val="28"/>
          <w:lang w:val="en-US"/>
        </w:rPr>
        <w:t>Tolipov F. One belt, one road in Central Asia: Progress, challenges, and implications //Securing the Belt and Road Initiative: Risk Assessment, Private Security and Special Insurances Along the New Wave of Chinese O</w:t>
      </w:r>
      <w:r>
        <w:rPr>
          <w:rFonts w:ascii="Times New Roman" w:hAnsi="Times New Roman" w:cs="Times New Roman"/>
          <w:sz w:val="28"/>
          <w:szCs w:val="28"/>
          <w:lang w:val="en-US"/>
        </w:rPr>
        <w:t>utbound Investments. – 2018. – pp</w:t>
      </w:r>
      <w:r w:rsidRPr="00917DDC">
        <w:rPr>
          <w:rFonts w:ascii="Times New Roman" w:hAnsi="Times New Roman" w:cs="Times New Roman"/>
          <w:sz w:val="28"/>
          <w:szCs w:val="28"/>
          <w:lang w:val="en-US"/>
        </w:rPr>
        <w:t>. 181-195.</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17DDC">
        <w:rPr>
          <w:rFonts w:ascii="Times New Roman" w:hAnsi="Times New Roman" w:cs="Times New Roman"/>
          <w:sz w:val="28"/>
          <w:szCs w:val="28"/>
          <w:lang w:val="en-US"/>
        </w:rPr>
        <w:t>Kitade D. Central Asia Undergoing a Remarkable Transformation: Belt and Road Initiative and Intra Regional Cooperation //Mitsui &amp; Co. Global Strategic Studies Insti</w:t>
      </w:r>
      <w:r>
        <w:rPr>
          <w:rFonts w:ascii="Times New Roman" w:hAnsi="Times New Roman" w:cs="Times New Roman"/>
          <w:sz w:val="28"/>
          <w:szCs w:val="28"/>
          <w:lang w:val="en-US"/>
        </w:rPr>
        <w:t>tute Monthly Report. – 2019. – pp</w:t>
      </w:r>
      <w:r w:rsidRPr="00917DDC">
        <w:rPr>
          <w:rFonts w:ascii="Times New Roman" w:hAnsi="Times New Roman" w:cs="Times New Roman"/>
          <w:sz w:val="28"/>
          <w:szCs w:val="28"/>
          <w:lang w:val="en-US"/>
        </w:rPr>
        <w:t>. 1-7.</w:t>
      </w:r>
    </w:p>
    <w:p w:rsidR="00B20B2E" w:rsidRDefault="00B20B2E" w:rsidP="00DB50AE">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17DDC">
        <w:rPr>
          <w:rFonts w:ascii="Times New Roman" w:hAnsi="Times New Roman" w:cs="Times New Roman"/>
          <w:sz w:val="28"/>
          <w:szCs w:val="28"/>
          <w:lang w:val="en-US"/>
        </w:rPr>
        <w:t xml:space="preserve">Kunavut K., Okuda A., Lee D. Belt and road initiative (BRI): Enhancing ICT connectivity in China-Central Asia corridor //Journal of Infrastructure, Policy and Development. – 2018. – </w:t>
      </w:r>
      <w:r>
        <w:rPr>
          <w:rFonts w:ascii="Times New Roman" w:hAnsi="Times New Roman" w:cs="Times New Roman"/>
          <w:sz w:val="28"/>
          <w:szCs w:val="28"/>
          <w:lang w:val="en-US"/>
        </w:rPr>
        <w:t xml:space="preserve"> №. </w:t>
      </w:r>
      <w:r w:rsidRPr="00917DDC">
        <w:rPr>
          <w:rFonts w:ascii="Times New Roman" w:hAnsi="Times New Roman" w:cs="Times New Roman"/>
          <w:sz w:val="28"/>
          <w:szCs w:val="28"/>
          <w:lang w:val="en-US"/>
        </w:rPr>
        <w:t>1</w:t>
      </w:r>
      <w:r>
        <w:rPr>
          <w:rFonts w:ascii="Times New Roman" w:hAnsi="Times New Roman" w:cs="Times New Roman"/>
          <w:sz w:val="28"/>
          <w:szCs w:val="28"/>
          <w:lang w:val="en-US"/>
        </w:rPr>
        <w:t xml:space="preserve"> (2)</w:t>
      </w:r>
      <w:r w:rsidRPr="00917DDC">
        <w:rPr>
          <w:rFonts w:ascii="Times New Roman" w:hAnsi="Times New Roman" w:cs="Times New Roman"/>
          <w:sz w:val="28"/>
          <w:szCs w:val="28"/>
          <w:lang w:val="en-US"/>
        </w:rPr>
        <w:t xml:space="preserve">. – </w:t>
      </w:r>
      <w:r>
        <w:rPr>
          <w:rFonts w:ascii="Times New Roman" w:hAnsi="Times New Roman" w:cs="Times New Roman"/>
          <w:sz w:val="28"/>
          <w:szCs w:val="28"/>
          <w:lang w:val="en-US"/>
        </w:rPr>
        <w:t>pp</w:t>
      </w:r>
      <w:r w:rsidRPr="00917DDC">
        <w:rPr>
          <w:rFonts w:ascii="Times New Roman" w:hAnsi="Times New Roman" w:cs="Times New Roman"/>
          <w:sz w:val="28"/>
          <w:szCs w:val="28"/>
          <w:lang w:val="en-US"/>
        </w:rPr>
        <w:t>. 116-141.</w:t>
      </w:r>
    </w:p>
    <w:p w:rsidR="00B20B2E" w:rsidRPr="006D5188"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17DDC">
        <w:rPr>
          <w:rFonts w:ascii="Times New Roman" w:hAnsi="Times New Roman" w:cs="Times New Roman"/>
          <w:sz w:val="28"/>
          <w:szCs w:val="28"/>
          <w:lang w:val="en-US"/>
        </w:rPr>
        <w:t xml:space="preserve">Imomnazar I. Impact of «One Belt, One Road» initiatives to the economy of </w:t>
      </w:r>
      <w:r>
        <w:rPr>
          <w:rFonts w:ascii="Times New Roman" w:hAnsi="Times New Roman" w:cs="Times New Roman"/>
          <w:sz w:val="28"/>
          <w:szCs w:val="28"/>
          <w:lang w:val="en-US"/>
        </w:rPr>
        <w:t xml:space="preserve">   </w:t>
      </w:r>
      <w:r w:rsidRPr="006D5188">
        <w:rPr>
          <w:rFonts w:ascii="Times New Roman" w:hAnsi="Times New Roman" w:cs="Times New Roman"/>
          <w:sz w:val="28"/>
          <w:szCs w:val="28"/>
          <w:lang w:val="en-US"/>
        </w:rPr>
        <w:t>Central Asian countries //International Journal of Business and Economic     Development (IJBED). – 2018. – №. 2 (6).</w:t>
      </w:r>
    </w:p>
    <w:p w:rsidR="00B20B2E" w:rsidRPr="006D5188"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17DDC">
        <w:rPr>
          <w:rFonts w:ascii="Times New Roman" w:hAnsi="Times New Roman" w:cs="Times New Roman"/>
          <w:sz w:val="28"/>
          <w:szCs w:val="28"/>
          <w:lang w:val="en-US"/>
        </w:rPr>
        <w:t xml:space="preserve">Qoraboyev I., Moldashev K. The Belt and Road Initiative and comprehensive </w:t>
      </w:r>
      <w:r>
        <w:rPr>
          <w:rFonts w:ascii="Times New Roman" w:hAnsi="Times New Roman" w:cs="Times New Roman"/>
          <w:sz w:val="28"/>
          <w:szCs w:val="28"/>
          <w:lang w:val="en-US"/>
        </w:rPr>
        <w:t xml:space="preserve">  </w:t>
      </w:r>
      <w:r w:rsidRPr="006D5188">
        <w:rPr>
          <w:rFonts w:ascii="Times New Roman" w:hAnsi="Times New Roman" w:cs="Times New Roman"/>
          <w:sz w:val="28"/>
          <w:szCs w:val="28"/>
          <w:lang w:val="en-US"/>
        </w:rPr>
        <w:t>regionalism in central Asia. – Springer Singapore, 2018. – pp. 115-130.</w:t>
      </w:r>
    </w:p>
    <w:p w:rsidR="00B20B2E"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6D5188">
        <w:rPr>
          <w:rFonts w:ascii="Times New Roman" w:hAnsi="Times New Roman" w:cs="Times New Roman"/>
          <w:sz w:val="28"/>
          <w:szCs w:val="28"/>
          <w:lang w:val="en-US"/>
        </w:rPr>
        <w:t>Zimmerman T. The New Silk Roads: China, the US, and the Future of Central Asia. – New York, NY, USA : Center on Inte</w:t>
      </w:r>
      <w:r>
        <w:rPr>
          <w:rFonts w:ascii="Times New Roman" w:hAnsi="Times New Roman" w:cs="Times New Roman"/>
          <w:sz w:val="28"/>
          <w:szCs w:val="28"/>
          <w:lang w:val="en-US"/>
        </w:rPr>
        <w:t>rnational Cooperation, 2015. – p</w:t>
      </w:r>
      <w:r w:rsidRPr="006D5188">
        <w:rPr>
          <w:rFonts w:ascii="Times New Roman" w:hAnsi="Times New Roman" w:cs="Times New Roman"/>
          <w:sz w:val="28"/>
          <w:szCs w:val="28"/>
          <w:lang w:val="en-US"/>
        </w:rPr>
        <w:t>. 1-26.</w:t>
      </w:r>
    </w:p>
    <w:p w:rsidR="00B20B2E"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B6D7F">
        <w:rPr>
          <w:rFonts w:ascii="Times New Roman" w:hAnsi="Times New Roman" w:cs="Times New Roman"/>
          <w:sz w:val="28"/>
          <w:szCs w:val="28"/>
          <w:lang w:val="en-US"/>
        </w:rPr>
        <w:t>Jian J. China in Central Asia and the Balkans: challenges from a geopolitical perspective //The Belt &amp; Road Initiative in the Global Arena: Chinese and Eu</w:t>
      </w:r>
      <w:r>
        <w:rPr>
          <w:rFonts w:ascii="Times New Roman" w:hAnsi="Times New Roman" w:cs="Times New Roman"/>
          <w:sz w:val="28"/>
          <w:szCs w:val="28"/>
          <w:lang w:val="en-US"/>
        </w:rPr>
        <w:t>ropean Perspectives. – 2018. – pp</w:t>
      </w:r>
      <w:r w:rsidRPr="001B6D7F">
        <w:rPr>
          <w:rFonts w:ascii="Times New Roman" w:hAnsi="Times New Roman" w:cs="Times New Roman"/>
          <w:sz w:val="28"/>
          <w:szCs w:val="28"/>
          <w:lang w:val="en-US"/>
        </w:rPr>
        <w:t>. 241-261.</w:t>
      </w:r>
    </w:p>
    <w:p w:rsidR="008A4A2B" w:rsidRDefault="00B20B2E" w:rsidP="008A4A2B">
      <w:pPr>
        <w:pStyle w:val="a3"/>
        <w:numPr>
          <w:ilvl w:val="0"/>
          <w:numId w:val="8"/>
        </w:numPr>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A18E8">
        <w:rPr>
          <w:rFonts w:ascii="Times New Roman" w:hAnsi="Times New Roman" w:cs="Times New Roman"/>
          <w:sz w:val="28"/>
          <w:szCs w:val="28"/>
          <w:lang w:val="en-US"/>
        </w:rPr>
        <w:t xml:space="preserve">Gabuev A. Crouching bear, hidden dragon:“One Belt one Road” and Chinese-Russian jostling for power in Central Asia //Journal of Contemporary East Asia Studies. – 2016. – Т. 5. – №. 2. – </w:t>
      </w:r>
      <w:r>
        <w:rPr>
          <w:rFonts w:ascii="Times New Roman" w:hAnsi="Times New Roman" w:cs="Times New Roman"/>
          <w:sz w:val="28"/>
          <w:szCs w:val="28"/>
          <w:lang w:val="en-US"/>
        </w:rPr>
        <w:t>pp</w:t>
      </w:r>
      <w:r w:rsidRPr="00CA18E8">
        <w:rPr>
          <w:rFonts w:ascii="Times New Roman" w:hAnsi="Times New Roman" w:cs="Times New Roman"/>
          <w:sz w:val="28"/>
          <w:szCs w:val="28"/>
          <w:lang w:val="en-US"/>
        </w:rPr>
        <w:t>. 61-78.</w:t>
      </w:r>
    </w:p>
    <w:p w:rsidR="00EC577F" w:rsidRPr="004D787F" w:rsidRDefault="008A4A2B" w:rsidP="00EC577F">
      <w:pPr>
        <w:pStyle w:val="a3"/>
        <w:numPr>
          <w:ilvl w:val="0"/>
          <w:numId w:val="8"/>
        </w:numPr>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613B0" w:rsidRPr="008A4A2B">
        <w:rPr>
          <w:rFonts w:ascii="Times New Roman" w:hAnsi="Times New Roman" w:cs="Times New Roman"/>
          <w:sz w:val="28"/>
          <w:szCs w:val="28"/>
          <w:lang w:val="en-US"/>
        </w:rPr>
        <w:t>Custer, S., Sethi, T., Solis, J., Lin, J., Ghose, S., Gupta, A., Knight, R., and A. Baehr. (2019 г.). Silk</w:t>
      </w:r>
      <w:r w:rsidR="008613B0" w:rsidRPr="004D787F">
        <w:rPr>
          <w:rFonts w:ascii="Times New Roman" w:hAnsi="Times New Roman" w:cs="Times New Roman"/>
          <w:sz w:val="28"/>
          <w:szCs w:val="28"/>
          <w:lang w:val="en-US"/>
        </w:rPr>
        <w:t xml:space="preserve"> </w:t>
      </w:r>
      <w:r w:rsidR="008613B0" w:rsidRPr="008A4A2B">
        <w:rPr>
          <w:rFonts w:ascii="Times New Roman" w:hAnsi="Times New Roman" w:cs="Times New Roman"/>
          <w:sz w:val="28"/>
          <w:szCs w:val="28"/>
          <w:lang w:val="en-US"/>
        </w:rPr>
        <w:t>Road</w:t>
      </w:r>
      <w:r w:rsidR="008613B0" w:rsidRPr="004D787F">
        <w:rPr>
          <w:rFonts w:ascii="Times New Roman" w:hAnsi="Times New Roman" w:cs="Times New Roman"/>
          <w:sz w:val="28"/>
          <w:szCs w:val="28"/>
          <w:lang w:val="en-US"/>
        </w:rPr>
        <w:t xml:space="preserve"> </w:t>
      </w:r>
      <w:r w:rsidR="008613B0" w:rsidRPr="008A4A2B">
        <w:rPr>
          <w:rFonts w:ascii="Times New Roman" w:hAnsi="Times New Roman" w:cs="Times New Roman"/>
          <w:sz w:val="28"/>
          <w:szCs w:val="28"/>
          <w:lang w:val="en-US"/>
        </w:rPr>
        <w:t>Diplomacy</w:t>
      </w:r>
      <w:r w:rsidR="008613B0" w:rsidRPr="004D787F">
        <w:rPr>
          <w:rFonts w:ascii="Times New Roman" w:hAnsi="Times New Roman" w:cs="Times New Roman"/>
          <w:sz w:val="28"/>
          <w:szCs w:val="28"/>
          <w:lang w:val="en-US"/>
        </w:rPr>
        <w:t>,</w:t>
      </w:r>
      <w:r w:rsidR="004D787F" w:rsidRPr="004D787F">
        <w:rPr>
          <w:rFonts w:ascii="Times New Roman" w:hAnsi="Times New Roman" w:cs="Times New Roman"/>
          <w:sz w:val="28"/>
          <w:szCs w:val="28"/>
          <w:lang w:val="en-US"/>
        </w:rPr>
        <w:t xml:space="preserve"> </w:t>
      </w:r>
      <w:r w:rsidR="004D787F">
        <w:rPr>
          <w:rFonts w:ascii="Times New Roman" w:hAnsi="Times New Roman" w:cs="Times New Roman"/>
          <w:sz w:val="28"/>
          <w:szCs w:val="28"/>
          <w:lang w:val="en-US"/>
        </w:rPr>
        <w:t>p. 90,</w:t>
      </w:r>
      <w:r w:rsidR="008613B0" w:rsidRPr="004D787F">
        <w:rPr>
          <w:rFonts w:ascii="Times New Roman" w:hAnsi="Times New Roman" w:cs="Times New Roman"/>
          <w:sz w:val="28"/>
          <w:szCs w:val="28"/>
          <w:lang w:val="en-US"/>
        </w:rPr>
        <w:t xml:space="preserve"> </w:t>
      </w:r>
      <w:r w:rsidR="008613B0" w:rsidRPr="008A4A2B">
        <w:rPr>
          <w:rFonts w:ascii="Times New Roman" w:hAnsi="Times New Roman" w:cs="Times New Roman"/>
          <w:sz w:val="28"/>
          <w:szCs w:val="28"/>
          <w:lang w:val="en-US"/>
        </w:rPr>
        <w:t>URL</w:t>
      </w:r>
      <w:r w:rsidR="008613B0" w:rsidRPr="004D787F">
        <w:rPr>
          <w:rFonts w:ascii="Times New Roman" w:hAnsi="Times New Roman" w:cs="Times New Roman"/>
          <w:sz w:val="28"/>
          <w:szCs w:val="28"/>
          <w:lang w:val="en-US"/>
        </w:rPr>
        <w:t xml:space="preserve">: </w:t>
      </w:r>
      <w:hyperlink r:id="rId123" w:history="1">
        <w:r w:rsidR="008613B0" w:rsidRPr="008A4A2B">
          <w:rPr>
            <w:rStyle w:val="a4"/>
            <w:rFonts w:ascii="Times New Roman" w:hAnsi="Times New Roman" w:cs="Times New Roman"/>
            <w:sz w:val="28"/>
            <w:szCs w:val="28"/>
            <w:lang w:val="en-US"/>
          </w:rPr>
          <w:t>https</w:t>
        </w:r>
        <w:r w:rsidR="008613B0" w:rsidRPr="004D787F">
          <w:rPr>
            <w:rStyle w:val="a4"/>
            <w:rFonts w:ascii="Times New Roman" w:hAnsi="Times New Roman" w:cs="Times New Roman"/>
            <w:sz w:val="28"/>
            <w:szCs w:val="28"/>
            <w:lang w:val="en-US"/>
          </w:rPr>
          <w:t>://</w:t>
        </w:r>
        <w:r w:rsidR="008613B0" w:rsidRPr="008A4A2B">
          <w:rPr>
            <w:rStyle w:val="a4"/>
            <w:rFonts w:ascii="Times New Roman" w:hAnsi="Times New Roman" w:cs="Times New Roman"/>
            <w:sz w:val="28"/>
            <w:szCs w:val="28"/>
            <w:lang w:val="en-US"/>
          </w:rPr>
          <w:t>docs</w:t>
        </w:r>
        <w:r w:rsidR="008613B0" w:rsidRPr="004D787F">
          <w:rPr>
            <w:rStyle w:val="a4"/>
            <w:rFonts w:ascii="Times New Roman" w:hAnsi="Times New Roman" w:cs="Times New Roman"/>
            <w:sz w:val="28"/>
            <w:szCs w:val="28"/>
            <w:lang w:val="en-US"/>
          </w:rPr>
          <w:t>.</w:t>
        </w:r>
        <w:r w:rsidR="008613B0" w:rsidRPr="008A4A2B">
          <w:rPr>
            <w:rStyle w:val="a4"/>
            <w:rFonts w:ascii="Times New Roman" w:hAnsi="Times New Roman" w:cs="Times New Roman"/>
            <w:sz w:val="28"/>
            <w:szCs w:val="28"/>
            <w:lang w:val="en-US"/>
          </w:rPr>
          <w:t>aiddata</w:t>
        </w:r>
        <w:r w:rsidR="008613B0" w:rsidRPr="004D787F">
          <w:rPr>
            <w:rStyle w:val="a4"/>
            <w:rFonts w:ascii="Times New Roman" w:hAnsi="Times New Roman" w:cs="Times New Roman"/>
            <w:sz w:val="28"/>
            <w:szCs w:val="28"/>
            <w:lang w:val="en-US"/>
          </w:rPr>
          <w:t>.</w:t>
        </w:r>
        <w:r w:rsidR="008613B0" w:rsidRPr="008A4A2B">
          <w:rPr>
            <w:rStyle w:val="a4"/>
            <w:rFonts w:ascii="Times New Roman" w:hAnsi="Times New Roman" w:cs="Times New Roman"/>
            <w:sz w:val="28"/>
            <w:szCs w:val="28"/>
            <w:lang w:val="en-US"/>
          </w:rPr>
          <w:t>org</w:t>
        </w:r>
        <w:r w:rsidR="008613B0" w:rsidRPr="004D787F">
          <w:rPr>
            <w:rStyle w:val="a4"/>
            <w:rFonts w:ascii="Times New Roman" w:hAnsi="Times New Roman" w:cs="Times New Roman"/>
            <w:sz w:val="28"/>
            <w:szCs w:val="28"/>
            <w:lang w:val="en-US"/>
          </w:rPr>
          <w:t>/</w:t>
        </w:r>
        <w:r w:rsidR="008613B0" w:rsidRPr="008A4A2B">
          <w:rPr>
            <w:rStyle w:val="a4"/>
            <w:rFonts w:ascii="Times New Roman" w:hAnsi="Times New Roman" w:cs="Times New Roman"/>
            <w:sz w:val="28"/>
            <w:szCs w:val="28"/>
            <w:lang w:val="en-US"/>
          </w:rPr>
          <w:t>ad</w:t>
        </w:r>
        <w:r w:rsidR="008613B0" w:rsidRPr="004D787F">
          <w:rPr>
            <w:rStyle w:val="a4"/>
            <w:rFonts w:ascii="Times New Roman" w:hAnsi="Times New Roman" w:cs="Times New Roman"/>
            <w:sz w:val="28"/>
            <w:szCs w:val="28"/>
            <w:lang w:val="en-US"/>
          </w:rPr>
          <w:t>4/</w:t>
        </w:r>
        <w:r w:rsidR="008613B0" w:rsidRPr="008A4A2B">
          <w:rPr>
            <w:rStyle w:val="a4"/>
            <w:rFonts w:ascii="Times New Roman" w:hAnsi="Times New Roman" w:cs="Times New Roman"/>
            <w:sz w:val="28"/>
            <w:szCs w:val="28"/>
            <w:lang w:val="en-US"/>
          </w:rPr>
          <w:t>pdfs</w:t>
        </w:r>
        <w:r w:rsidR="008613B0" w:rsidRPr="004D787F">
          <w:rPr>
            <w:rStyle w:val="a4"/>
            <w:rFonts w:ascii="Times New Roman" w:hAnsi="Times New Roman" w:cs="Times New Roman"/>
            <w:sz w:val="28"/>
            <w:szCs w:val="28"/>
            <w:lang w:val="en-US"/>
          </w:rPr>
          <w:t>/</w:t>
        </w:r>
        <w:r w:rsidR="008613B0" w:rsidRPr="008A4A2B">
          <w:rPr>
            <w:rStyle w:val="a4"/>
            <w:rFonts w:ascii="Times New Roman" w:hAnsi="Times New Roman" w:cs="Times New Roman"/>
            <w:sz w:val="28"/>
            <w:szCs w:val="28"/>
            <w:lang w:val="en-US"/>
          </w:rPr>
          <w:t>Silk</w:t>
        </w:r>
        <w:r w:rsidR="008613B0" w:rsidRPr="004D787F">
          <w:rPr>
            <w:rStyle w:val="a4"/>
            <w:rFonts w:ascii="Times New Roman" w:hAnsi="Times New Roman" w:cs="Times New Roman"/>
            <w:sz w:val="28"/>
            <w:szCs w:val="28"/>
            <w:lang w:val="en-US"/>
          </w:rPr>
          <w:t>_</w:t>
        </w:r>
        <w:r w:rsidR="008613B0" w:rsidRPr="008A4A2B">
          <w:rPr>
            <w:rStyle w:val="a4"/>
            <w:rFonts w:ascii="Times New Roman" w:hAnsi="Times New Roman" w:cs="Times New Roman"/>
            <w:sz w:val="28"/>
            <w:szCs w:val="28"/>
            <w:lang w:val="en-US"/>
          </w:rPr>
          <w:t>Road</w:t>
        </w:r>
        <w:r w:rsidR="008613B0" w:rsidRPr="004D787F">
          <w:rPr>
            <w:rStyle w:val="a4"/>
            <w:rFonts w:ascii="Times New Roman" w:hAnsi="Times New Roman" w:cs="Times New Roman"/>
            <w:sz w:val="28"/>
            <w:szCs w:val="28"/>
            <w:lang w:val="en-US"/>
          </w:rPr>
          <w:t>_</w:t>
        </w:r>
        <w:r w:rsidR="008613B0" w:rsidRPr="008A4A2B">
          <w:rPr>
            <w:rStyle w:val="a4"/>
            <w:rFonts w:ascii="Times New Roman" w:hAnsi="Times New Roman" w:cs="Times New Roman"/>
            <w:sz w:val="28"/>
            <w:szCs w:val="28"/>
            <w:lang w:val="en-US"/>
          </w:rPr>
          <w:t>Diplomacy</w:t>
        </w:r>
        <w:r w:rsidR="008613B0" w:rsidRPr="004D787F">
          <w:rPr>
            <w:rStyle w:val="a4"/>
            <w:rFonts w:ascii="Times New Roman" w:hAnsi="Times New Roman" w:cs="Times New Roman"/>
            <w:sz w:val="28"/>
            <w:szCs w:val="28"/>
            <w:lang w:val="en-US"/>
          </w:rPr>
          <w:t>_</w:t>
        </w:r>
        <w:r w:rsidR="008613B0" w:rsidRPr="008A4A2B">
          <w:rPr>
            <w:rStyle w:val="a4"/>
            <w:rFonts w:ascii="Times New Roman" w:hAnsi="Times New Roman" w:cs="Times New Roman"/>
            <w:sz w:val="28"/>
            <w:szCs w:val="28"/>
            <w:lang w:val="en-US"/>
          </w:rPr>
          <w:t>Report</w:t>
        </w:r>
        <w:r w:rsidR="008613B0" w:rsidRPr="004D787F">
          <w:rPr>
            <w:rStyle w:val="a4"/>
            <w:rFonts w:ascii="Times New Roman" w:hAnsi="Times New Roman" w:cs="Times New Roman"/>
            <w:sz w:val="28"/>
            <w:szCs w:val="28"/>
            <w:lang w:val="en-US"/>
          </w:rPr>
          <w:t>_</w:t>
        </w:r>
        <w:r w:rsidR="008613B0" w:rsidRPr="008A4A2B">
          <w:rPr>
            <w:rStyle w:val="a4"/>
            <w:rFonts w:ascii="Times New Roman" w:hAnsi="Times New Roman" w:cs="Times New Roman"/>
            <w:sz w:val="28"/>
            <w:szCs w:val="28"/>
            <w:lang w:val="en-US"/>
          </w:rPr>
          <w:t>RUSSIAN</w:t>
        </w:r>
        <w:r w:rsidR="008613B0" w:rsidRPr="004D787F">
          <w:rPr>
            <w:rStyle w:val="a4"/>
            <w:rFonts w:ascii="Times New Roman" w:hAnsi="Times New Roman" w:cs="Times New Roman"/>
            <w:sz w:val="28"/>
            <w:szCs w:val="28"/>
            <w:lang w:val="en-US"/>
          </w:rPr>
          <w:t>.</w:t>
        </w:r>
        <w:r w:rsidR="008613B0" w:rsidRPr="008A4A2B">
          <w:rPr>
            <w:rStyle w:val="a4"/>
            <w:rFonts w:ascii="Times New Roman" w:hAnsi="Times New Roman" w:cs="Times New Roman"/>
            <w:sz w:val="28"/>
            <w:szCs w:val="28"/>
            <w:lang w:val="en-US"/>
          </w:rPr>
          <w:t>pdf</w:t>
        </w:r>
      </w:hyperlink>
      <w:r w:rsidR="00F02FDD">
        <w:rPr>
          <w:rFonts w:ascii="Times New Roman" w:hAnsi="Times New Roman" w:cs="Times New Roman"/>
          <w:sz w:val="28"/>
          <w:szCs w:val="28"/>
          <w:lang w:val="en-US"/>
        </w:rPr>
        <w:t xml:space="preserve"> </w:t>
      </w:r>
      <w:r w:rsidR="00F02FDD" w:rsidRPr="00F02FDD">
        <w:rPr>
          <w:rFonts w:ascii="Times New Roman" w:hAnsi="Times New Roman" w:cs="Times New Roman"/>
          <w:sz w:val="28"/>
          <w:szCs w:val="28"/>
          <w:lang w:val="en-US"/>
        </w:rPr>
        <w:t>(</w:t>
      </w:r>
      <w:r w:rsidR="00F02FDD" w:rsidRPr="006F6B64">
        <w:rPr>
          <w:rFonts w:ascii="Times New Roman" w:hAnsi="Times New Roman" w:cs="Times New Roman"/>
          <w:sz w:val="28"/>
          <w:szCs w:val="28"/>
        </w:rPr>
        <w:t>дата</w:t>
      </w:r>
      <w:r w:rsidR="00F02FDD" w:rsidRPr="00F02FDD">
        <w:rPr>
          <w:rFonts w:ascii="Times New Roman" w:hAnsi="Times New Roman" w:cs="Times New Roman"/>
          <w:sz w:val="28"/>
          <w:szCs w:val="28"/>
          <w:lang w:val="en-US"/>
        </w:rPr>
        <w:t xml:space="preserve"> </w:t>
      </w:r>
      <w:r w:rsidR="00F02FDD" w:rsidRPr="006F6B64">
        <w:rPr>
          <w:rFonts w:ascii="Times New Roman" w:hAnsi="Times New Roman" w:cs="Times New Roman"/>
          <w:sz w:val="28"/>
          <w:szCs w:val="28"/>
        </w:rPr>
        <w:t>обращения</w:t>
      </w:r>
      <w:r w:rsidR="00F02FDD" w:rsidRPr="00F02FDD">
        <w:rPr>
          <w:rFonts w:ascii="Times New Roman" w:hAnsi="Times New Roman" w:cs="Times New Roman"/>
          <w:sz w:val="28"/>
          <w:szCs w:val="28"/>
          <w:lang w:val="en-US"/>
        </w:rPr>
        <w:t>: 10.12.2019)</w:t>
      </w:r>
    </w:p>
    <w:p w:rsidR="00B20B2E" w:rsidRPr="00431740" w:rsidRDefault="00EC577F" w:rsidP="00EC577F">
      <w:pPr>
        <w:pStyle w:val="a3"/>
        <w:numPr>
          <w:ilvl w:val="0"/>
          <w:numId w:val="8"/>
        </w:numPr>
        <w:spacing w:after="0" w:line="240" w:lineRule="auto"/>
        <w:ind w:left="567"/>
        <w:jc w:val="both"/>
        <w:rPr>
          <w:rFonts w:ascii="Times New Roman" w:hAnsi="Times New Roman" w:cs="Times New Roman"/>
          <w:sz w:val="28"/>
          <w:szCs w:val="28"/>
        </w:rPr>
      </w:pPr>
      <w:r w:rsidRPr="004D787F">
        <w:rPr>
          <w:rFonts w:ascii="Times New Roman" w:hAnsi="Times New Roman" w:cs="Times New Roman"/>
          <w:sz w:val="28"/>
          <w:szCs w:val="28"/>
          <w:lang w:val="en-US"/>
        </w:rPr>
        <w:t xml:space="preserve"> </w:t>
      </w:r>
      <w:r w:rsidR="001E616E" w:rsidRPr="00EC577F">
        <w:rPr>
          <w:rFonts w:ascii="Times New Roman" w:hAnsi="Times New Roman" w:cs="Times New Roman"/>
          <w:sz w:val="28"/>
          <w:szCs w:val="28"/>
        </w:rPr>
        <w:t>Гао Вэньцзин, Роль международных культурных связей кнр в реализации инициативы «один пояс, один путь»: дис. Диссертация на соискание ученой степени кандидата исторических наук История международных отношений и внешней политики наук: 5.6.7. - СПб, 2022. - 612 с.</w:t>
      </w:r>
      <w:r w:rsidRPr="00EC577F">
        <w:rPr>
          <w:rFonts w:ascii="Times New Roman" w:hAnsi="Times New Roman" w:cs="Times New Roman"/>
          <w:sz w:val="28"/>
          <w:szCs w:val="28"/>
        </w:rPr>
        <w:t xml:space="preserve"> </w:t>
      </w:r>
      <w:r w:rsidRPr="00EC577F">
        <w:rPr>
          <w:rFonts w:ascii="Times New Roman" w:hAnsi="Times New Roman" w:cs="Times New Roman"/>
          <w:sz w:val="28"/>
          <w:szCs w:val="28"/>
          <w:lang w:val="en-US"/>
        </w:rPr>
        <w:t>URL</w:t>
      </w:r>
      <w:r w:rsidRPr="00EC577F">
        <w:rPr>
          <w:rFonts w:ascii="Times New Roman" w:hAnsi="Times New Roman" w:cs="Times New Roman"/>
          <w:sz w:val="28"/>
          <w:szCs w:val="28"/>
        </w:rPr>
        <w:t xml:space="preserve">: </w:t>
      </w:r>
      <w:r w:rsidRPr="00EC577F">
        <w:t xml:space="preserve"> </w:t>
      </w:r>
      <w:hyperlink r:id="rId124" w:history="1">
        <w:r w:rsidRPr="00EC577F">
          <w:rPr>
            <w:rStyle w:val="a4"/>
            <w:rFonts w:ascii="Times New Roman" w:hAnsi="Times New Roman" w:cs="Times New Roman"/>
            <w:sz w:val="28"/>
            <w:szCs w:val="28"/>
          </w:rPr>
          <w:t>https://disser.spbu.ru/files/2022/disser_gao_wenjing.pdf</w:t>
        </w:r>
      </w:hyperlink>
      <w:r w:rsidRPr="00EC577F">
        <w:rPr>
          <w:rFonts w:ascii="Times New Roman" w:hAnsi="Times New Roman" w:cs="Times New Roman"/>
          <w:sz w:val="28"/>
          <w:szCs w:val="28"/>
        </w:rPr>
        <w:t xml:space="preserve"> </w:t>
      </w:r>
    </w:p>
    <w:p w:rsidR="00B20B2E"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sidRPr="001E616E">
        <w:rPr>
          <w:rFonts w:ascii="Times New Roman" w:hAnsi="Times New Roman" w:cs="Times New Roman"/>
          <w:sz w:val="28"/>
          <w:szCs w:val="28"/>
        </w:rPr>
        <w:t xml:space="preserve"> </w:t>
      </w:r>
      <w:r w:rsidRPr="00A17029">
        <w:rPr>
          <w:rFonts w:ascii="Times New Roman" w:hAnsi="Times New Roman" w:cs="Times New Roman"/>
          <w:sz w:val="28"/>
          <w:szCs w:val="28"/>
          <w:lang w:val="en-US"/>
        </w:rPr>
        <w:t>Ministry of Education of the People's Republic of China. (2020). Statistical Report on International Students in China 2020.</w:t>
      </w:r>
    </w:p>
    <w:p w:rsidR="00B20B2E"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sidRPr="00A17029">
        <w:rPr>
          <w:rFonts w:ascii="Times New Roman" w:hAnsi="Times New Roman" w:cs="Times New Roman"/>
          <w:sz w:val="28"/>
          <w:szCs w:val="28"/>
          <w:lang w:val="en-US"/>
        </w:rPr>
        <w:t xml:space="preserve"> Li T. et al. Does the belt and road initiative boost tourism economy? //Asia Pacific Journal of Tourism Research. – 2020. –№. 3</w:t>
      </w:r>
      <w:r>
        <w:rPr>
          <w:rFonts w:ascii="Times New Roman" w:hAnsi="Times New Roman" w:cs="Times New Roman"/>
          <w:sz w:val="28"/>
          <w:szCs w:val="28"/>
        </w:rPr>
        <w:t xml:space="preserve"> (25)</w:t>
      </w:r>
      <w:r w:rsidRPr="00A17029">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A17029">
        <w:rPr>
          <w:rFonts w:ascii="Times New Roman" w:hAnsi="Times New Roman" w:cs="Times New Roman"/>
          <w:sz w:val="28"/>
          <w:szCs w:val="28"/>
          <w:lang w:val="en-US"/>
        </w:rPr>
        <w:t>. 311-322.</w:t>
      </w:r>
    </w:p>
    <w:p w:rsidR="00B20B2E"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sidRPr="00A17029">
        <w:rPr>
          <w:rFonts w:ascii="Times New Roman" w:hAnsi="Times New Roman" w:cs="Times New Roman"/>
          <w:sz w:val="28"/>
          <w:szCs w:val="28"/>
          <w:lang w:val="en-US"/>
        </w:rPr>
        <w:t xml:space="preserve"> Kohli H. Looking at China’s belt and road initiative from the Central Asian perspective //Global Journal of Emerging Market Economies. – 2017. – №. 1-3</w:t>
      </w:r>
      <w:r>
        <w:rPr>
          <w:rFonts w:ascii="Times New Roman" w:hAnsi="Times New Roman" w:cs="Times New Roman"/>
          <w:sz w:val="28"/>
          <w:szCs w:val="28"/>
        </w:rPr>
        <w:t xml:space="preserve"> (9)</w:t>
      </w:r>
      <w:r w:rsidRPr="00A17029">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A17029">
        <w:rPr>
          <w:rFonts w:ascii="Times New Roman" w:hAnsi="Times New Roman" w:cs="Times New Roman"/>
          <w:sz w:val="28"/>
          <w:szCs w:val="28"/>
          <w:lang w:val="en-US"/>
        </w:rPr>
        <w:t>. 3-11.</w:t>
      </w:r>
    </w:p>
    <w:p w:rsidR="00B20B2E"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91F7E">
        <w:rPr>
          <w:rFonts w:ascii="Times New Roman" w:hAnsi="Times New Roman" w:cs="Times New Roman"/>
          <w:sz w:val="28"/>
          <w:szCs w:val="28"/>
          <w:lang w:val="en-US"/>
        </w:rPr>
        <w:t>Chen J. et al. What drives international tourism development in the Belt and Road Initiative? //Journal of Destination Mar</w:t>
      </w:r>
      <w:r>
        <w:rPr>
          <w:rFonts w:ascii="Times New Roman" w:hAnsi="Times New Roman" w:cs="Times New Roman"/>
          <w:sz w:val="28"/>
          <w:szCs w:val="28"/>
          <w:lang w:val="en-US"/>
        </w:rPr>
        <w:t xml:space="preserve">keting &amp; Management. – 2021. – </w:t>
      </w:r>
      <w:r w:rsidRPr="00791F7E">
        <w:rPr>
          <w:rFonts w:ascii="Times New Roman" w:hAnsi="Times New Roman" w:cs="Times New Roman"/>
          <w:sz w:val="28"/>
          <w:szCs w:val="28"/>
          <w:lang w:val="en-US"/>
        </w:rPr>
        <w:t>№</w:t>
      </w:r>
      <w:r>
        <w:rPr>
          <w:rFonts w:ascii="Times New Roman" w:hAnsi="Times New Roman" w:cs="Times New Roman"/>
          <w:sz w:val="28"/>
          <w:szCs w:val="28"/>
          <w:lang w:val="en-US"/>
        </w:rPr>
        <w:t>19.</w:t>
      </w:r>
    </w:p>
    <w:p w:rsidR="00B20B2E"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sidRPr="00327427">
        <w:rPr>
          <w:rFonts w:ascii="Times New Roman" w:hAnsi="Times New Roman" w:cs="Times New Roman"/>
          <w:sz w:val="28"/>
          <w:szCs w:val="28"/>
          <w:lang w:val="en-US"/>
        </w:rPr>
        <w:t xml:space="preserve"> Bai J., Chen Y., Long Y. The structural equivalence of tourism cooperative network in the Belt and Road Initiative Area //Environmental Research. – 2021. – </w:t>
      </w:r>
      <w:r w:rsidRPr="00327427">
        <w:rPr>
          <w:rFonts w:ascii="Times New Roman" w:hAnsi="Times New Roman" w:cs="Times New Roman"/>
          <w:sz w:val="28"/>
          <w:szCs w:val="28"/>
        </w:rPr>
        <w:t>Т</w:t>
      </w:r>
      <w:r w:rsidR="00950B0B">
        <w:rPr>
          <w:rFonts w:ascii="Times New Roman" w:hAnsi="Times New Roman" w:cs="Times New Roman"/>
          <w:sz w:val="28"/>
          <w:szCs w:val="28"/>
          <w:lang w:val="en-US"/>
        </w:rPr>
        <w:t>. 197.</w:t>
      </w:r>
    </w:p>
    <w:p w:rsidR="00B20B2E" w:rsidRPr="00327427" w:rsidRDefault="00B20B2E" w:rsidP="00DB50AE">
      <w:pPr>
        <w:pStyle w:val="a3"/>
        <w:numPr>
          <w:ilvl w:val="0"/>
          <w:numId w:val="8"/>
        </w:numPr>
        <w:ind w:left="567"/>
        <w:jc w:val="both"/>
        <w:rPr>
          <w:rFonts w:ascii="Times New Roman" w:hAnsi="Times New Roman" w:cs="Times New Roman"/>
          <w:sz w:val="28"/>
          <w:szCs w:val="28"/>
          <w:lang w:val="en-US"/>
        </w:rPr>
      </w:pPr>
      <w:r w:rsidRPr="00327427">
        <w:rPr>
          <w:rFonts w:ascii="Times New Roman" w:hAnsi="Times New Roman" w:cs="Times New Roman"/>
          <w:sz w:val="28"/>
          <w:szCs w:val="28"/>
          <w:lang w:val="en-US"/>
        </w:rPr>
        <w:t xml:space="preserve"> </w:t>
      </w:r>
      <w:r>
        <w:rPr>
          <w:rFonts w:ascii="Times New Roman" w:hAnsi="Times New Roman" w:cs="Times New Roman"/>
          <w:sz w:val="28"/>
          <w:szCs w:val="28"/>
          <w:lang w:val="en-US"/>
        </w:rPr>
        <w:t>Gong C.,</w:t>
      </w:r>
      <w:r w:rsidRPr="00327427">
        <w:rPr>
          <w:rFonts w:ascii="Times New Roman" w:hAnsi="Times New Roman" w:cs="Times New Roman"/>
          <w:sz w:val="28"/>
          <w:szCs w:val="28"/>
          <w:lang w:val="en-US"/>
        </w:rPr>
        <w:t xml:space="preserve"> Umarov</w:t>
      </w:r>
      <w:r>
        <w:rPr>
          <w:rFonts w:ascii="Times New Roman" w:hAnsi="Times New Roman" w:cs="Times New Roman"/>
          <w:sz w:val="28"/>
          <w:szCs w:val="28"/>
          <w:lang w:val="en-US"/>
        </w:rPr>
        <w:t xml:space="preserve"> T. </w:t>
      </w:r>
      <w:r w:rsidRPr="00327427">
        <w:rPr>
          <w:rFonts w:ascii="Times New Roman" w:hAnsi="Times New Roman" w:cs="Times New Roman"/>
          <w:sz w:val="28"/>
          <w:szCs w:val="28"/>
          <w:lang w:val="en-US"/>
        </w:rPr>
        <w:t>Belt and Road Initiative and Central</w:t>
      </w:r>
      <w:r>
        <w:rPr>
          <w:rFonts w:ascii="Times New Roman" w:hAnsi="Times New Roman" w:cs="Times New Roman"/>
          <w:sz w:val="28"/>
          <w:szCs w:val="28"/>
          <w:lang w:val="en-US"/>
        </w:rPr>
        <w:t xml:space="preserve"> Asia: Opportunities and Risks // </w:t>
      </w:r>
      <w:r w:rsidRPr="00327427">
        <w:rPr>
          <w:rFonts w:ascii="Times New Roman" w:hAnsi="Times New Roman" w:cs="Times New Roman"/>
          <w:sz w:val="28"/>
          <w:szCs w:val="28"/>
          <w:lang w:val="en-US"/>
        </w:rPr>
        <w:t>Internationa</w:t>
      </w:r>
      <w:r>
        <w:rPr>
          <w:rFonts w:ascii="Times New Roman" w:hAnsi="Times New Roman" w:cs="Times New Roman"/>
          <w:sz w:val="28"/>
          <w:szCs w:val="28"/>
          <w:lang w:val="en-US"/>
        </w:rPr>
        <w:t xml:space="preserve">l Journal of Financial Studies. – 2019. –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7(2). – рр.</w:t>
      </w:r>
      <w:r w:rsidRPr="006E265F">
        <w:rPr>
          <w:rFonts w:ascii="Times New Roman" w:hAnsi="Times New Roman" w:cs="Times New Roman"/>
          <w:sz w:val="28"/>
          <w:szCs w:val="28"/>
          <w:lang w:val="en-US"/>
        </w:rPr>
        <w:t xml:space="preserve"> 1</w:t>
      </w:r>
      <w:r w:rsidRPr="00327427">
        <w:rPr>
          <w:rFonts w:ascii="Times New Roman" w:hAnsi="Times New Roman" w:cs="Times New Roman"/>
          <w:sz w:val="28"/>
          <w:szCs w:val="28"/>
          <w:lang w:val="en-US"/>
        </w:rPr>
        <w:t>9. https://doi.org/10.3390/ijfs7020019</w:t>
      </w:r>
    </w:p>
    <w:p w:rsidR="00B20B2E" w:rsidRPr="006E265F"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sidRPr="006E265F">
        <w:rPr>
          <w:rFonts w:ascii="Times New Roman" w:hAnsi="Times New Roman" w:cs="Times New Roman"/>
          <w:sz w:val="28"/>
          <w:szCs w:val="28"/>
          <w:lang w:val="en-US"/>
        </w:rPr>
        <w:t xml:space="preserve"> Hali S. M., Shukui T., Iqbal S. One belt and one road /</w:t>
      </w:r>
      <w:r>
        <w:rPr>
          <w:rFonts w:ascii="Times New Roman" w:hAnsi="Times New Roman" w:cs="Times New Roman"/>
          <w:sz w:val="28"/>
          <w:szCs w:val="28"/>
          <w:lang w:val="en-US"/>
        </w:rPr>
        <w:t xml:space="preserve">/Strategic Studies. – 2014. – </w:t>
      </w:r>
      <w:r w:rsidRPr="006E265F">
        <w:rPr>
          <w:rFonts w:ascii="Times New Roman" w:hAnsi="Times New Roman" w:cs="Times New Roman"/>
          <w:sz w:val="28"/>
          <w:szCs w:val="28"/>
          <w:lang w:val="en-US"/>
        </w:rPr>
        <w:t>№</w:t>
      </w:r>
      <w:r>
        <w:rPr>
          <w:rFonts w:ascii="Times New Roman" w:hAnsi="Times New Roman" w:cs="Times New Roman"/>
          <w:sz w:val="28"/>
          <w:szCs w:val="28"/>
          <w:lang w:val="en-US"/>
        </w:rPr>
        <w:t xml:space="preserve"> 34. – рр</w:t>
      </w:r>
      <w:r w:rsidRPr="006E265F">
        <w:rPr>
          <w:rFonts w:ascii="Times New Roman" w:hAnsi="Times New Roman" w:cs="Times New Roman"/>
          <w:sz w:val="28"/>
          <w:szCs w:val="28"/>
          <w:lang w:val="en-US"/>
        </w:rPr>
        <w:t>. 147-164.</w:t>
      </w:r>
    </w:p>
    <w:p w:rsidR="00B20B2E"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sidRPr="006E265F">
        <w:rPr>
          <w:rFonts w:ascii="Times New Roman" w:hAnsi="Times New Roman" w:cs="Times New Roman"/>
          <w:sz w:val="28"/>
          <w:szCs w:val="28"/>
          <w:lang w:val="en-US"/>
        </w:rPr>
        <w:t xml:space="preserve"> Haggai K. One Belt One Road strategy in China and economic development in the concerning countries //World Journal of Social Sciences and Humanities. – 2016. – №. 1</w:t>
      </w:r>
      <w:r>
        <w:rPr>
          <w:rFonts w:ascii="Times New Roman" w:hAnsi="Times New Roman" w:cs="Times New Roman"/>
          <w:sz w:val="28"/>
          <w:szCs w:val="28"/>
        </w:rPr>
        <w:t xml:space="preserve"> (2)</w:t>
      </w:r>
      <w:r w:rsidRPr="006E265F">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6E265F">
        <w:rPr>
          <w:rFonts w:ascii="Times New Roman" w:hAnsi="Times New Roman" w:cs="Times New Roman"/>
          <w:sz w:val="28"/>
          <w:szCs w:val="28"/>
          <w:lang w:val="en-US"/>
        </w:rPr>
        <w:t xml:space="preserve"> 10-14.</w:t>
      </w:r>
    </w:p>
    <w:p w:rsidR="00B20B2E"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sidRPr="00BB5A05">
        <w:rPr>
          <w:rFonts w:ascii="Times New Roman" w:hAnsi="Times New Roman" w:cs="Times New Roman"/>
          <w:sz w:val="28"/>
          <w:szCs w:val="28"/>
          <w:lang w:val="en-US"/>
        </w:rPr>
        <w:t xml:space="preserve"> Dave B., Kobayashi Y. China’s silk road economic belt initiative in Central Asia: economic and security implications //Asia Europe Journal. – 2018. – №16. – </w:t>
      </w:r>
      <w:r>
        <w:rPr>
          <w:rFonts w:ascii="Times New Roman" w:hAnsi="Times New Roman" w:cs="Times New Roman"/>
          <w:sz w:val="28"/>
          <w:szCs w:val="28"/>
        </w:rPr>
        <w:t>рр</w:t>
      </w:r>
      <w:r w:rsidRPr="00BB5A05">
        <w:rPr>
          <w:rFonts w:ascii="Times New Roman" w:hAnsi="Times New Roman" w:cs="Times New Roman"/>
          <w:sz w:val="28"/>
          <w:szCs w:val="28"/>
          <w:lang w:val="en-US"/>
        </w:rPr>
        <w:t>. 267-281.</w:t>
      </w:r>
    </w:p>
    <w:p w:rsidR="00B20B2E" w:rsidRPr="009775D1" w:rsidRDefault="00B20B2E" w:rsidP="00DB50AE">
      <w:pPr>
        <w:pStyle w:val="a3"/>
        <w:numPr>
          <w:ilvl w:val="0"/>
          <w:numId w:val="8"/>
        </w:numPr>
        <w:spacing w:after="0" w:line="240" w:lineRule="auto"/>
        <w:ind w:left="567"/>
        <w:jc w:val="both"/>
        <w:rPr>
          <w:rFonts w:ascii="Times New Roman" w:hAnsi="Times New Roman" w:cs="Times New Roman"/>
          <w:sz w:val="28"/>
          <w:szCs w:val="28"/>
          <w:lang w:val="en-US"/>
        </w:rPr>
      </w:pPr>
      <w:r w:rsidRPr="009775D1">
        <w:rPr>
          <w:rFonts w:ascii="Times New Roman" w:hAnsi="Times New Roman" w:cs="Times New Roman"/>
          <w:sz w:val="28"/>
          <w:szCs w:val="28"/>
          <w:lang w:val="en-US"/>
        </w:rPr>
        <w:lastRenderedPageBreak/>
        <w:t xml:space="preserve"> </w:t>
      </w:r>
      <w:r>
        <w:rPr>
          <w:rFonts w:ascii="Times New Roman" w:hAnsi="Times New Roman" w:cs="Times New Roman"/>
          <w:sz w:val="28"/>
          <w:szCs w:val="28"/>
          <w:lang w:val="en-US"/>
        </w:rPr>
        <w:t xml:space="preserve">Schroder </w:t>
      </w:r>
      <w:r w:rsidRPr="009775D1">
        <w:rPr>
          <w:rFonts w:ascii="Times New Roman" w:hAnsi="Times New Roman" w:cs="Times New Roman"/>
          <w:sz w:val="28"/>
          <w:szCs w:val="28"/>
          <w:lang w:val="en-US"/>
        </w:rPr>
        <w:t>K. C. Book reviews : Norm</w:t>
      </w:r>
      <w:r>
        <w:rPr>
          <w:rFonts w:ascii="Times New Roman" w:hAnsi="Times New Roman" w:cs="Times New Roman"/>
          <w:sz w:val="28"/>
          <w:szCs w:val="28"/>
          <w:lang w:val="en-US"/>
        </w:rPr>
        <w:t xml:space="preserve">an Fairclough, Media Discourse // </w:t>
      </w:r>
      <w:r w:rsidRPr="009775D1">
        <w:rPr>
          <w:rFonts w:ascii="Times New Roman" w:hAnsi="Times New Roman" w:cs="Times New Roman"/>
          <w:sz w:val="28"/>
          <w:szCs w:val="28"/>
          <w:lang w:val="en-US"/>
        </w:rPr>
        <w:t>Europ</w:t>
      </w:r>
      <w:r>
        <w:rPr>
          <w:rFonts w:ascii="Times New Roman" w:hAnsi="Times New Roman" w:cs="Times New Roman"/>
          <w:sz w:val="28"/>
          <w:szCs w:val="28"/>
          <w:lang w:val="en-US"/>
        </w:rPr>
        <w:t xml:space="preserve">ean Journal of Cultural Studies. – 1998. – </w:t>
      </w:r>
      <w:r w:rsidRPr="009775D1">
        <w:rPr>
          <w:rFonts w:ascii="Times New Roman" w:hAnsi="Times New Roman" w:cs="Times New Roman"/>
          <w:sz w:val="28"/>
          <w:szCs w:val="28"/>
          <w:lang w:val="en-US"/>
        </w:rPr>
        <w:t>№</w:t>
      </w:r>
      <w:r>
        <w:rPr>
          <w:rFonts w:ascii="Times New Roman" w:hAnsi="Times New Roman" w:cs="Times New Roman"/>
          <w:sz w:val="28"/>
          <w:szCs w:val="28"/>
          <w:lang w:val="en-US"/>
        </w:rPr>
        <w:t>1(2). – pp. 285–290, doi:</w:t>
      </w:r>
      <w:r w:rsidRPr="009775D1">
        <w:rPr>
          <w:rFonts w:ascii="Times New Roman" w:hAnsi="Times New Roman" w:cs="Times New Roman"/>
          <w:sz w:val="28"/>
          <w:szCs w:val="28"/>
          <w:lang w:val="en-US"/>
        </w:rPr>
        <w:t xml:space="preserve"> </w:t>
      </w:r>
      <w:hyperlink r:id="rId125" w:history="1">
        <w:r w:rsidRPr="00BE1A01">
          <w:rPr>
            <w:rStyle w:val="a4"/>
            <w:rFonts w:ascii="Times New Roman" w:hAnsi="Times New Roman" w:cs="Times New Roman"/>
            <w:sz w:val="28"/>
            <w:szCs w:val="28"/>
            <w:lang w:val="en-US"/>
          </w:rPr>
          <w:t>https://doi.org/10.1177/136754949800100209</w:t>
        </w:r>
      </w:hyperlink>
      <w:r>
        <w:rPr>
          <w:rFonts w:ascii="Times New Roman" w:hAnsi="Times New Roman" w:cs="Times New Roman"/>
          <w:sz w:val="28"/>
          <w:szCs w:val="28"/>
          <w:lang w:val="en-US"/>
        </w:rPr>
        <w:t xml:space="preserve"> </w:t>
      </w:r>
    </w:p>
    <w:p w:rsidR="00B20B2E" w:rsidRDefault="00B20B2E" w:rsidP="00DB50AE">
      <w:pPr>
        <w:pStyle w:val="a3"/>
        <w:numPr>
          <w:ilvl w:val="0"/>
          <w:numId w:val="8"/>
        </w:num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D1F18">
        <w:rPr>
          <w:rFonts w:ascii="Times New Roman" w:hAnsi="Times New Roman" w:cs="Times New Roman"/>
          <w:sz w:val="28"/>
          <w:szCs w:val="28"/>
          <w:lang w:val="en-US"/>
        </w:rPr>
        <w:t xml:space="preserve">Fairclough N. </w:t>
      </w:r>
      <w:r>
        <w:rPr>
          <w:rFonts w:ascii="Times New Roman" w:hAnsi="Times New Roman" w:cs="Times New Roman"/>
          <w:sz w:val="28"/>
          <w:szCs w:val="28"/>
          <w:lang w:val="en-US"/>
        </w:rPr>
        <w:t>Discourse and social change //</w:t>
      </w:r>
      <w:r w:rsidRPr="006D1F18">
        <w:rPr>
          <w:rFonts w:ascii="Times New Roman" w:hAnsi="Times New Roman" w:cs="Times New Roman"/>
          <w:sz w:val="28"/>
          <w:szCs w:val="28"/>
          <w:lang w:val="en-US"/>
        </w:rPr>
        <w:t xml:space="preserve"> Cambridge: Polity Press.</w:t>
      </w:r>
      <w:r>
        <w:rPr>
          <w:rFonts w:ascii="Times New Roman" w:hAnsi="Times New Roman" w:cs="Times New Roman"/>
          <w:sz w:val="28"/>
          <w:szCs w:val="28"/>
          <w:lang w:val="en-US"/>
        </w:rPr>
        <w:t xml:space="preserve"> – </w:t>
      </w:r>
      <w:r w:rsidRPr="006D1F18">
        <w:rPr>
          <w:rFonts w:ascii="Times New Roman" w:hAnsi="Times New Roman" w:cs="Times New Roman"/>
          <w:sz w:val="28"/>
          <w:szCs w:val="28"/>
          <w:lang w:val="en-US"/>
        </w:rPr>
        <w:t xml:space="preserve">1992. – </w:t>
      </w:r>
      <w:r>
        <w:rPr>
          <w:rFonts w:ascii="Times New Roman" w:hAnsi="Times New Roman" w:cs="Times New Roman"/>
          <w:sz w:val="28"/>
          <w:szCs w:val="28"/>
          <w:lang w:val="en-US"/>
        </w:rPr>
        <w:t>p. 259.</w:t>
      </w:r>
    </w:p>
    <w:p w:rsidR="00B20B2E" w:rsidRDefault="00B20B2E" w:rsidP="00DB50AE">
      <w:pPr>
        <w:pStyle w:val="a3"/>
        <w:numPr>
          <w:ilvl w:val="0"/>
          <w:numId w:val="8"/>
        </w:num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Fairclough N. </w:t>
      </w:r>
      <w:r w:rsidRPr="000A2D97">
        <w:rPr>
          <w:rFonts w:ascii="Times New Roman" w:hAnsi="Times New Roman" w:cs="Times New Roman"/>
          <w:sz w:val="28"/>
          <w:szCs w:val="28"/>
          <w:lang w:val="en-US"/>
        </w:rPr>
        <w:t>Critical Discourse Analysis: The Critic</w:t>
      </w:r>
      <w:r>
        <w:rPr>
          <w:rFonts w:ascii="Times New Roman" w:hAnsi="Times New Roman" w:cs="Times New Roman"/>
          <w:sz w:val="28"/>
          <w:szCs w:val="28"/>
          <w:lang w:val="en-US"/>
        </w:rPr>
        <w:t xml:space="preserve">al Study of Language (2nd ed.) // </w:t>
      </w:r>
      <w:r w:rsidRPr="000A2D97">
        <w:rPr>
          <w:rFonts w:ascii="Times New Roman" w:hAnsi="Times New Roman" w:cs="Times New Roman"/>
          <w:sz w:val="28"/>
          <w:szCs w:val="28"/>
          <w:lang w:val="en-US"/>
        </w:rPr>
        <w:t xml:space="preserve">Routledge. </w:t>
      </w:r>
      <w:r>
        <w:rPr>
          <w:rFonts w:ascii="Times New Roman" w:hAnsi="Times New Roman" w:cs="Times New Roman"/>
          <w:sz w:val="28"/>
          <w:szCs w:val="28"/>
          <w:lang w:val="en-US"/>
        </w:rPr>
        <w:t xml:space="preserve">– 2010. – p. 608, doi: </w:t>
      </w:r>
      <w:hyperlink r:id="rId126" w:history="1">
        <w:r w:rsidRPr="00BE1A01">
          <w:rPr>
            <w:rStyle w:val="a4"/>
            <w:rFonts w:ascii="Times New Roman" w:hAnsi="Times New Roman" w:cs="Times New Roman"/>
            <w:sz w:val="28"/>
            <w:szCs w:val="28"/>
            <w:lang w:val="en-US"/>
          </w:rPr>
          <w:t>https://doi.org/10.4324/9781315834368</w:t>
        </w:r>
      </w:hyperlink>
    </w:p>
    <w:p w:rsidR="00421A74" w:rsidRDefault="00B20B2E" w:rsidP="00421A74">
      <w:pPr>
        <w:pStyle w:val="a3"/>
        <w:numPr>
          <w:ilvl w:val="0"/>
          <w:numId w:val="8"/>
        </w:num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Fairclough I., Fairclough</w:t>
      </w:r>
      <w:r w:rsidRPr="001A6297">
        <w:rPr>
          <w:rFonts w:ascii="Times New Roman" w:hAnsi="Times New Roman" w:cs="Times New Roman"/>
          <w:sz w:val="28"/>
          <w:szCs w:val="28"/>
          <w:lang w:val="en-US"/>
        </w:rPr>
        <w:t xml:space="preserve"> N. Political Discourse Analysis: A Method f</w:t>
      </w:r>
      <w:r>
        <w:rPr>
          <w:rFonts w:ascii="Times New Roman" w:hAnsi="Times New Roman" w:cs="Times New Roman"/>
          <w:sz w:val="28"/>
          <w:szCs w:val="28"/>
          <w:lang w:val="en-US"/>
        </w:rPr>
        <w:t xml:space="preserve">or Advanced Students (1st ed.) // </w:t>
      </w:r>
      <w:r w:rsidRPr="001A6297">
        <w:rPr>
          <w:rFonts w:ascii="Times New Roman" w:hAnsi="Times New Roman" w:cs="Times New Roman"/>
          <w:sz w:val="28"/>
          <w:szCs w:val="28"/>
          <w:lang w:val="en-US"/>
        </w:rPr>
        <w:t xml:space="preserve">Routledge. </w:t>
      </w:r>
      <w:r>
        <w:rPr>
          <w:rFonts w:ascii="Times New Roman" w:hAnsi="Times New Roman" w:cs="Times New Roman"/>
          <w:sz w:val="28"/>
          <w:szCs w:val="28"/>
          <w:lang w:val="en-US"/>
        </w:rPr>
        <w:t xml:space="preserve">– 2012. – p. 280, doi:  </w:t>
      </w:r>
      <w:hyperlink r:id="rId127" w:history="1">
        <w:r w:rsidRPr="00BE1A01">
          <w:rPr>
            <w:rStyle w:val="a4"/>
            <w:rFonts w:ascii="Times New Roman" w:hAnsi="Times New Roman" w:cs="Times New Roman"/>
            <w:sz w:val="28"/>
            <w:szCs w:val="28"/>
            <w:lang w:val="en-US"/>
          </w:rPr>
          <w:t>https://doi.org/10.4324/9780203137888</w:t>
        </w:r>
      </w:hyperlink>
      <w:r w:rsidR="00421A74">
        <w:rPr>
          <w:rFonts w:ascii="Times New Roman" w:hAnsi="Times New Roman" w:cs="Times New Roman"/>
          <w:sz w:val="28"/>
          <w:szCs w:val="28"/>
          <w:lang w:val="en-US"/>
        </w:rPr>
        <w:t xml:space="preserve">. </w:t>
      </w:r>
    </w:p>
    <w:p w:rsidR="00F02FDD" w:rsidRPr="00F02FDD" w:rsidRDefault="00421A74" w:rsidP="00F02FDD">
      <w:pPr>
        <w:pStyle w:val="a3"/>
        <w:numPr>
          <w:ilvl w:val="0"/>
          <w:numId w:val="8"/>
        </w:numPr>
        <w:ind w:left="567"/>
        <w:jc w:val="both"/>
        <w:rPr>
          <w:rFonts w:ascii="Times New Roman" w:hAnsi="Times New Roman" w:cs="Times New Roman"/>
          <w:sz w:val="28"/>
          <w:szCs w:val="28"/>
        </w:rPr>
      </w:pPr>
      <w:r w:rsidRPr="00431740">
        <w:rPr>
          <w:rFonts w:ascii="Times New Roman" w:hAnsi="Times New Roman" w:cs="Times New Roman"/>
          <w:sz w:val="28"/>
          <w:szCs w:val="28"/>
          <w:lang w:val="en-US"/>
        </w:rPr>
        <w:t xml:space="preserve"> </w:t>
      </w:r>
      <w:r w:rsidRPr="00421A74">
        <w:rPr>
          <w:rFonts w:ascii="Times New Roman" w:hAnsi="Times New Roman" w:cs="Times New Roman"/>
          <w:sz w:val="28"/>
          <w:szCs w:val="28"/>
        </w:rPr>
        <w:t xml:space="preserve">Экономика одного пояса, одного пути. Возможности и риски транспортных коридоров, [Электронный ресурс], URL: </w:t>
      </w:r>
      <w:hyperlink r:id="rId128" w:history="1">
        <w:r w:rsidRPr="00421A74">
          <w:rPr>
            <w:rStyle w:val="a4"/>
            <w:rFonts w:ascii="Times New Roman" w:hAnsi="Times New Roman" w:cs="Times New Roman"/>
            <w:sz w:val="28"/>
            <w:szCs w:val="28"/>
          </w:rPr>
          <w:t>https://openknowledge.worldbank.org/server/api/core/bitstreams/ba5f1e50-b511-58b5-a7fd-8ea29a12e1c0/content</w:t>
        </w:r>
      </w:hyperlink>
      <w:r w:rsidRPr="00421A74">
        <w:rPr>
          <w:rFonts w:ascii="Times New Roman" w:hAnsi="Times New Roman" w:cs="Times New Roman"/>
          <w:sz w:val="28"/>
          <w:szCs w:val="28"/>
        </w:rPr>
        <w:t xml:space="preserve"> (дата обращения: 05.12.2022)</w:t>
      </w:r>
    </w:p>
    <w:p w:rsidR="00F02FDD" w:rsidRPr="00F02FDD" w:rsidRDefault="00F02FDD" w:rsidP="00F02FDD">
      <w:pPr>
        <w:pStyle w:val="a3"/>
        <w:numPr>
          <w:ilvl w:val="0"/>
          <w:numId w:val="8"/>
        </w:numPr>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F02FDD">
        <w:rPr>
          <w:rFonts w:ascii="Times New Roman" w:hAnsi="Times New Roman" w:cs="Times New Roman"/>
          <w:sz w:val="28"/>
          <w:szCs w:val="28"/>
        </w:rPr>
        <w:t xml:space="preserve">Риски в реализации инициативы «Один пояс, один путь» в Центральной Азии, [Электронный ресурс], URL: </w:t>
      </w:r>
      <w:hyperlink r:id="rId129" w:history="1">
        <w:r w:rsidRPr="00F02FDD">
          <w:rPr>
            <w:rStyle w:val="a4"/>
            <w:rFonts w:ascii="Times New Roman" w:hAnsi="Times New Roman" w:cs="Times New Roman"/>
            <w:sz w:val="28"/>
            <w:szCs w:val="28"/>
          </w:rPr>
          <w:t>https://www.dialog.tj/news/riski-v-realizatsii-initsiativy-odin-poyas-odin-put-v-tsentralnoj-azii</w:t>
        </w:r>
      </w:hyperlink>
      <w:r w:rsidRPr="00F02FDD">
        <w:rPr>
          <w:rFonts w:ascii="Times New Roman" w:hAnsi="Times New Roman" w:cs="Times New Roman"/>
          <w:sz w:val="28"/>
          <w:szCs w:val="28"/>
        </w:rPr>
        <w:t xml:space="preserve"> (дата обращения: 12.11.2021)</w:t>
      </w:r>
    </w:p>
    <w:p w:rsidR="00B20B2E" w:rsidRPr="00F02FDD" w:rsidRDefault="00F02FDD" w:rsidP="00DB50AE">
      <w:pPr>
        <w:pStyle w:val="a3"/>
        <w:numPr>
          <w:ilvl w:val="0"/>
          <w:numId w:val="8"/>
        </w:numPr>
        <w:ind w:left="567"/>
        <w:jc w:val="both"/>
        <w:rPr>
          <w:rFonts w:ascii="Times New Roman" w:hAnsi="Times New Roman" w:cs="Times New Roman"/>
          <w:sz w:val="28"/>
          <w:szCs w:val="28"/>
          <w:lang w:val="en-US"/>
        </w:rPr>
      </w:pPr>
      <w:r w:rsidRPr="00431740">
        <w:rPr>
          <w:rFonts w:ascii="Times New Roman" w:hAnsi="Times New Roman" w:cs="Times New Roman"/>
          <w:sz w:val="28"/>
          <w:szCs w:val="28"/>
        </w:rPr>
        <w:t xml:space="preserve"> </w:t>
      </w:r>
      <w:r w:rsidR="00B20B2E" w:rsidRPr="00354E52">
        <w:rPr>
          <w:rFonts w:ascii="Times New Roman" w:hAnsi="Times New Roman" w:cs="Times New Roman"/>
          <w:sz w:val="28"/>
          <w:szCs w:val="28"/>
          <w:lang w:val="en-US"/>
        </w:rPr>
        <w:t>Longacre, Robert E. 1985. Sentences as combinations of clauses. In Timothy Shopen (ed.), Language typology and syntactic description, v</w:t>
      </w:r>
      <w:r>
        <w:rPr>
          <w:rFonts w:ascii="Times New Roman" w:hAnsi="Times New Roman" w:cs="Times New Roman"/>
          <w:sz w:val="28"/>
          <w:szCs w:val="28"/>
          <w:lang w:val="en-US"/>
        </w:rPr>
        <w:t>ol. 2: Complex constructions,</w:t>
      </w:r>
      <w:r w:rsidR="00B20B2E" w:rsidRPr="00354E52">
        <w:rPr>
          <w:rFonts w:ascii="Times New Roman" w:hAnsi="Times New Roman" w:cs="Times New Roman"/>
          <w:sz w:val="28"/>
          <w:szCs w:val="28"/>
          <w:lang w:val="en-US"/>
        </w:rPr>
        <w:t xml:space="preserve"> </w:t>
      </w:r>
      <w:r w:rsidR="00B20B2E" w:rsidRPr="00F02FDD">
        <w:rPr>
          <w:rFonts w:ascii="Times New Roman" w:hAnsi="Times New Roman" w:cs="Times New Roman"/>
          <w:sz w:val="28"/>
          <w:szCs w:val="28"/>
          <w:lang w:val="en-US"/>
        </w:rPr>
        <w:t>Cambri</w:t>
      </w:r>
      <w:r>
        <w:rPr>
          <w:rFonts w:ascii="Times New Roman" w:hAnsi="Times New Roman" w:cs="Times New Roman"/>
          <w:sz w:val="28"/>
          <w:szCs w:val="28"/>
          <w:lang w:val="en-US"/>
        </w:rPr>
        <w:t xml:space="preserve">dge: Cambridge University Press, 2, pp. </w:t>
      </w:r>
      <w:r w:rsidRPr="00354E52">
        <w:rPr>
          <w:rFonts w:ascii="Times New Roman" w:hAnsi="Times New Roman" w:cs="Times New Roman"/>
          <w:sz w:val="28"/>
          <w:szCs w:val="28"/>
          <w:lang w:val="en-US"/>
        </w:rPr>
        <w:t>235–286</w:t>
      </w:r>
      <w:r>
        <w:rPr>
          <w:rFonts w:ascii="Times New Roman" w:hAnsi="Times New Roman" w:cs="Times New Roman"/>
          <w:sz w:val="28"/>
          <w:szCs w:val="28"/>
          <w:lang w:val="en-US"/>
        </w:rPr>
        <w:t xml:space="preserve">. </w:t>
      </w:r>
    </w:p>
    <w:p w:rsidR="00B20B2E" w:rsidRPr="0027756A" w:rsidRDefault="00B20B2E" w:rsidP="00DB50AE">
      <w:pPr>
        <w:pStyle w:val="a3"/>
        <w:numPr>
          <w:ilvl w:val="0"/>
          <w:numId w:val="8"/>
        </w:num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Zhang X., Yang B., Wang  J.</w:t>
      </w:r>
      <w:r w:rsidRPr="0027756A">
        <w:rPr>
          <w:rFonts w:ascii="Times New Roman" w:hAnsi="Times New Roman" w:cs="Times New Roman"/>
          <w:sz w:val="28"/>
          <w:szCs w:val="28"/>
          <w:lang w:val="en-US"/>
        </w:rPr>
        <w:t xml:space="preserve"> Water resources management in the context of China's Belt and Road Initiative: The cas</w:t>
      </w:r>
      <w:r>
        <w:rPr>
          <w:rFonts w:ascii="Times New Roman" w:hAnsi="Times New Roman" w:cs="Times New Roman"/>
          <w:sz w:val="28"/>
          <w:szCs w:val="28"/>
          <w:lang w:val="en-US"/>
        </w:rPr>
        <w:t xml:space="preserve">e of Kazakhstan // Sustainability. – 2018. – </w:t>
      </w:r>
      <w:r w:rsidRPr="0027756A">
        <w:rPr>
          <w:rFonts w:ascii="Times New Roman" w:hAnsi="Times New Roman" w:cs="Times New Roman"/>
          <w:sz w:val="28"/>
          <w:szCs w:val="28"/>
          <w:lang w:val="en-US"/>
        </w:rPr>
        <w:t>№</w:t>
      </w:r>
      <w:r>
        <w:rPr>
          <w:rFonts w:ascii="Times New Roman" w:hAnsi="Times New Roman" w:cs="Times New Roman"/>
          <w:sz w:val="28"/>
          <w:szCs w:val="28"/>
          <w:lang w:val="en-US"/>
        </w:rPr>
        <w:t xml:space="preserve"> 10(10)</w:t>
      </w:r>
      <w:r w:rsidRPr="0027756A">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27756A">
        <w:rPr>
          <w:rFonts w:ascii="Times New Roman" w:hAnsi="Times New Roman" w:cs="Times New Roman"/>
          <w:sz w:val="28"/>
          <w:szCs w:val="28"/>
          <w:lang w:val="en-US"/>
        </w:rPr>
        <w:t xml:space="preserve">. 3497. </w:t>
      </w:r>
      <w:hyperlink r:id="rId130" w:history="1">
        <w:r w:rsidRPr="004E26C7">
          <w:rPr>
            <w:rStyle w:val="a4"/>
            <w:rFonts w:ascii="Times New Roman" w:hAnsi="Times New Roman" w:cs="Times New Roman"/>
            <w:sz w:val="28"/>
            <w:szCs w:val="28"/>
            <w:lang w:val="en-US"/>
          </w:rPr>
          <w:t>https://doi.org/10.3390/su10103497</w:t>
        </w:r>
      </w:hyperlink>
    </w:p>
    <w:p w:rsidR="00B20B2E" w:rsidRPr="00092AE6" w:rsidRDefault="00B20B2E" w:rsidP="00DB50AE">
      <w:pPr>
        <w:pStyle w:val="a3"/>
        <w:numPr>
          <w:ilvl w:val="0"/>
          <w:numId w:val="8"/>
        </w:num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7756A">
        <w:rPr>
          <w:rFonts w:ascii="Times New Roman" w:hAnsi="Times New Roman" w:cs="Times New Roman"/>
          <w:sz w:val="28"/>
          <w:szCs w:val="28"/>
          <w:lang w:val="en-US"/>
        </w:rPr>
        <w:t>Bukhar</w:t>
      </w:r>
      <w:r>
        <w:rPr>
          <w:rFonts w:ascii="Times New Roman" w:hAnsi="Times New Roman" w:cs="Times New Roman"/>
          <w:sz w:val="28"/>
          <w:szCs w:val="28"/>
          <w:lang w:val="en-US"/>
        </w:rPr>
        <w:t xml:space="preserve">bayeva, A., Kasymov, U. </w:t>
      </w:r>
      <w:r w:rsidRPr="0027756A">
        <w:rPr>
          <w:rFonts w:ascii="Times New Roman" w:hAnsi="Times New Roman" w:cs="Times New Roman"/>
          <w:sz w:val="28"/>
          <w:szCs w:val="28"/>
          <w:lang w:val="en-US"/>
        </w:rPr>
        <w:t xml:space="preserve">Water conflicts in Central Asia: The case of the </w:t>
      </w:r>
      <w:r>
        <w:rPr>
          <w:rFonts w:ascii="Times New Roman" w:hAnsi="Times New Roman" w:cs="Times New Roman"/>
          <w:sz w:val="28"/>
          <w:szCs w:val="28"/>
          <w:lang w:val="en-US"/>
        </w:rPr>
        <w:t>China-Kazakhstan border region // Water International.</w:t>
      </w:r>
      <w:r w:rsidRPr="00092AE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092AE6">
        <w:rPr>
          <w:rFonts w:ascii="Times New Roman" w:hAnsi="Times New Roman" w:cs="Times New Roman"/>
          <w:sz w:val="28"/>
          <w:szCs w:val="28"/>
          <w:lang w:val="en-US"/>
        </w:rPr>
        <w:t xml:space="preserve"> 2019. </w:t>
      </w:r>
      <w:r>
        <w:rPr>
          <w:rFonts w:ascii="Times New Roman" w:hAnsi="Times New Roman" w:cs="Times New Roman"/>
          <w:sz w:val="28"/>
          <w:szCs w:val="28"/>
          <w:lang w:val="en-US"/>
        </w:rPr>
        <w:t>–</w:t>
      </w:r>
      <w:r w:rsidRPr="00092AE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44(4). </w:t>
      </w:r>
      <w:r w:rsidRPr="00092AE6">
        <w:rPr>
          <w:rFonts w:ascii="Times New Roman" w:hAnsi="Times New Roman" w:cs="Times New Roman"/>
          <w:sz w:val="28"/>
          <w:szCs w:val="28"/>
          <w:lang w:val="en-US"/>
        </w:rPr>
        <w:t xml:space="preserve">– </w:t>
      </w:r>
      <w:r>
        <w:rPr>
          <w:rFonts w:ascii="Times New Roman" w:hAnsi="Times New Roman" w:cs="Times New Roman"/>
          <w:sz w:val="28"/>
          <w:szCs w:val="28"/>
        </w:rPr>
        <w:t>рр</w:t>
      </w:r>
      <w:r w:rsidRPr="00092AE6">
        <w:rPr>
          <w:rFonts w:ascii="Times New Roman" w:hAnsi="Times New Roman" w:cs="Times New Roman"/>
          <w:sz w:val="28"/>
          <w:szCs w:val="28"/>
          <w:lang w:val="en-US"/>
        </w:rPr>
        <w:t xml:space="preserve">. </w:t>
      </w:r>
      <w:r w:rsidRPr="0027756A">
        <w:rPr>
          <w:rFonts w:ascii="Times New Roman" w:hAnsi="Times New Roman" w:cs="Times New Roman"/>
          <w:sz w:val="28"/>
          <w:szCs w:val="28"/>
          <w:lang w:val="en-US"/>
        </w:rPr>
        <w:t xml:space="preserve">440-454. </w:t>
      </w:r>
      <w:hyperlink r:id="rId131" w:history="1">
        <w:r w:rsidRPr="004E26C7">
          <w:rPr>
            <w:rStyle w:val="a4"/>
            <w:rFonts w:ascii="Times New Roman" w:hAnsi="Times New Roman" w:cs="Times New Roman"/>
            <w:sz w:val="28"/>
            <w:szCs w:val="28"/>
            <w:lang w:val="en-US"/>
          </w:rPr>
          <w:t>https://doi.org/10.1080/02508060.2019.1634699</w:t>
        </w:r>
      </w:hyperlink>
    </w:p>
    <w:p w:rsidR="00B20B2E" w:rsidRPr="00295338" w:rsidRDefault="00B20B2E" w:rsidP="00DB50AE">
      <w:pPr>
        <w:pStyle w:val="a3"/>
        <w:numPr>
          <w:ilvl w:val="0"/>
          <w:numId w:val="8"/>
        </w:numPr>
        <w:ind w:left="567"/>
        <w:jc w:val="both"/>
        <w:rPr>
          <w:rStyle w:val="a4"/>
          <w:rFonts w:ascii="Times New Roman" w:hAnsi="Times New Roman" w:cs="Times New Roman"/>
          <w:color w:val="auto"/>
          <w:sz w:val="28"/>
          <w:szCs w:val="28"/>
          <w:u w:val="none"/>
          <w:lang w:val="en-US"/>
        </w:rPr>
      </w:pPr>
      <w:r>
        <w:rPr>
          <w:rFonts w:ascii="Times New Roman" w:hAnsi="Times New Roman" w:cs="Times New Roman"/>
          <w:sz w:val="28"/>
          <w:szCs w:val="28"/>
          <w:lang w:val="en-US"/>
        </w:rPr>
        <w:t xml:space="preserve"> Rakhmatullaeva N.,  Rudenko I.</w:t>
      </w:r>
      <w:r w:rsidRPr="00092AE6">
        <w:rPr>
          <w:rFonts w:ascii="Times New Roman" w:hAnsi="Times New Roman" w:cs="Times New Roman"/>
          <w:sz w:val="28"/>
          <w:szCs w:val="28"/>
          <w:lang w:val="en-US"/>
        </w:rPr>
        <w:t xml:space="preserve"> </w:t>
      </w:r>
      <w:r w:rsidRPr="0027756A">
        <w:rPr>
          <w:rFonts w:ascii="Times New Roman" w:hAnsi="Times New Roman" w:cs="Times New Roman"/>
          <w:sz w:val="28"/>
          <w:szCs w:val="28"/>
          <w:lang w:val="en-US"/>
        </w:rPr>
        <w:t>Transboundary water cooperation in Central Asia: The role of Ch</w:t>
      </w:r>
      <w:r>
        <w:rPr>
          <w:rFonts w:ascii="Times New Roman" w:hAnsi="Times New Roman" w:cs="Times New Roman"/>
          <w:sz w:val="28"/>
          <w:szCs w:val="28"/>
          <w:lang w:val="en-US"/>
        </w:rPr>
        <w:t>ina's Belt and Road Initiative //</w:t>
      </w:r>
      <w:r w:rsidRPr="00092AE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Water Alternatives. </w:t>
      </w:r>
      <w:r w:rsidRPr="00092AE6">
        <w:rPr>
          <w:rFonts w:ascii="Times New Roman" w:hAnsi="Times New Roman" w:cs="Times New Roman"/>
          <w:sz w:val="28"/>
          <w:szCs w:val="28"/>
          <w:lang w:val="en-US"/>
        </w:rPr>
        <w:t xml:space="preserve">– 2019. – № </w:t>
      </w:r>
      <w:r>
        <w:rPr>
          <w:rFonts w:ascii="Times New Roman" w:hAnsi="Times New Roman" w:cs="Times New Roman"/>
          <w:sz w:val="28"/>
          <w:szCs w:val="28"/>
          <w:lang w:val="en-US"/>
        </w:rPr>
        <w:t>12(3)</w:t>
      </w:r>
      <w:r w:rsidRPr="00092AE6">
        <w:rPr>
          <w:rFonts w:ascii="Times New Roman" w:hAnsi="Times New Roman" w:cs="Times New Roman"/>
          <w:sz w:val="28"/>
          <w:szCs w:val="28"/>
          <w:lang w:val="en-US"/>
        </w:rPr>
        <w:t xml:space="preserve">. – </w:t>
      </w:r>
      <w:r>
        <w:rPr>
          <w:rFonts w:ascii="Times New Roman" w:hAnsi="Times New Roman" w:cs="Times New Roman"/>
          <w:sz w:val="28"/>
          <w:szCs w:val="28"/>
        </w:rPr>
        <w:t>рр</w:t>
      </w:r>
      <w:r w:rsidRPr="00092AE6">
        <w:rPr>
          <w:rFonts w:ascii="Times New Roman" w:hAnsi="Times New Roman" w:cs="Times New Roman"/>
          <w:sz w:val="28"/>
          <w:szCs w:val="28"/>
          <w:lang w:val="en-US"/>
        </w:rPr>
        <w:t xml:space="preserve">. </w:t>
      </w:r>
      <w:r w:rsidRPr="0027756A">
        <w:rPr>
          <w:rFonts w:ascii="Times New Roman" w:hAnsi="Times New Roman" w:cs="Times New Roman"/>
          <w:sz w:val="28"/>
          <w:szCs w:val="28"/>
          <w:lang w:val="en-US"/>
        </w:rPr>
        <w:t xml:space="preserve">736-757. </w:t>
      </w:r>
    </w:p>
    <w:p w:rsidR="00B20B2E" w:rsidRPr="00295338" w:rsidRDefault="00B20B2E" w:rsidP="00DB50AE">
      <w:pPr>
        <w:pStyle w:val="a3"/>
        <w:numPr>
          <w:ilvl w:val="0"/>
          <w:numId w:val="8"/>
        </w:numPr>
        <w:ind w:left="567"/>
        <w:jc w:val="both"/>
        <w:rPr>
          <w:rStyle w:val="a4"/>
          <w:rFonts w:ascii="Times New Roman" w:hAnsi="Times New Roman" w:cs="Times New Roman"/>
          <w:color w:val="auto"/>
          <w:sz w:val="28"/>
          <w:szCs w:val="28"/>
          <w:u w:val="none"/>
          <w:lang w:val="en-US"/>
        </w:rPr>
      </w:pPr>
      <w:r>
        <w:rPr>
          <w:rStyle w:val="a4"/>
          <w:rFonts w:ascii="Times New Roman" w:hAnsi="Times New Roman" w:cs="Times New Roman"/>
          <w:sz w:val="28"/>
          <w:szCs w:val="28"/>
          <w:lang w:val="en-US"/>
        </w:rPr>
        <w:t xml:space="preserve"> </w:t>
      </w:r>
      <w:r w:rsidRPr="00295338">
        <w:rPr>
          <w:rStyle w:val="a4"/>
          <w:rFonts w:ascii="Times New Roman" w:hAnsi="Times New Roman" w:cs="Times New Roman"/>
          <w:color w:val="000000" w:themeColor="text1"/>
          <w:sz w:val="28"/>
          <w:szCs w:val="28"/>
          <w:u w:val="none"/>
          <w:lang w:val="en-US"/>
        </w:rPr>
        <w:t xml:space="preserve">Gamson, William A., et al. Media Images and the </w:t>
      </w:r>
      <w:r>
        <w:rPr>
          <w:rStyle w:val="a4"/>
          <w:rFonts w:ascii="Times New Roman" w:hAnsi="Times New Roman" w:cs="Times New Roman"/>
          <w:color w:val="000000" w:themeColor="text1"/>
          <w:sz w:val="28"/>
          <w:szCs w:val="28"/>
          <w:u w:val="none"/>
          <w:lang w:val="en-US"/>
        </w:rPr>
        <w:t>Social Construction of Reality //</w:t>
      </w:r>
      <w:r w:rsidRPr="00295338">
        <w:rPr>
          <w:rStyle w:val="a4"/>
          <w:rFonts w:ascii="Times New Roman" w:hAnsi="Times New Roman" w:cs="Times New Roman"/>
          <w:color w:val="000000" w:themeColor="text1"/>
          <w:sz w:val="28"/>
          <w:szCs w:val="28"/>
          <w:u w:val="none"/>
          <w:lang w:val="en-US"/>
        </w:rPr>
        <w:t xml:space="preserve"> Annual Review of Sociology</w:t>
      </w:r>
      <w:r>
        <w:rPr>
          <w:rStyle w:val="a4"/>
          <w:rFonts w:ascii="Times New Roman" w:hAnsi="Times New Roman" w:cs="Times New Roman"/>
          <w:color w:val="000000" w:themeColor="text1"/>
          <w:sz w:val="28"/>
          <w:szCs w:val="28"/>
          <w:u w:val="none"/>
          <w:lang w:val="en-US"/>
        </w:rPr>
        <w:t xml:space="preserve">. – 1992. </w:t>
      </w:r>
      <w:r w:rsidRPr="00295338">
        <w:rPr>
          <w:rStyle w:val="a4"/>
          <w:rFonts w:ascii="Times New Roman" w:hAnsi="Times New Roman" w:cs="Times New Roman"/>
          <w:color w:val="000000" w:themeColor="text1"/>
          <w:sz w:val="28"/>
          <w:szCs w:val="28"/>
          <w:u w:val="none"/>
          <w:lang w:val="en-US"/>
        </w:rPr>
        <w:t>– №.</w:t>
      </w:r>
      <w:r>
        <w:rPr>
          <w:rStyle w:val="a4"/>
          <w:rFonts w:ascii="Times New Roman" w:hAnsi="Times New Roman" w:cs="Times New Roman"/>
          <w:color w:val="000000" w:themeColor="text1"/>
          <w:sz w:val="28"/>
          <w:szCs w:val="28"/>
          <w:u w:val="none"/>
          <w:lang w:val="en-US"/>
        </w:rPr>
        <w:t xml:space="preserve">18. </w:t>
      </w:r>
      <w:r w:rsidRPr="00295338">
        <w:rPr>
          <w:rStyle w:val="a4"/>
          <w:rFonts w:ascii="Times New Roman" w:hAnsi="Times New Roman" w:cs="Times New Roman"/>
          <w:color w:val="000000" w:themeColor="text1"/>
          <w:sz w:val="28"/>
          <w:szCs w:val="28"/>
          <w:u w:val="none"/>
          <w:lang w:val="en-US"/>
        </w:rPr>
        <w:t xml:space="preserve">– </w:t>
      </w:r>
      <w:r>
        <w:rPr>
          <w:rStyle w:val="a4"/>
          <w:rFonts w:ascii="Times New Roman" w:hAnsi="Times New Roman" w:cs="Times New Roman"/>
          <w:color w:val="000000" w:themeColor="text1"/>
          <w:sz w:val="28"/>
          <w:szCs w:val="28"/>
          <w:u w:val="none"/>
        </w:rPr>
        <w:t>рр</w:t>
      </w:r>
      <w:r w:rsidRPr="00295338">
        <w:rPr>
          <w:rStyle w:val="a4"/>
          <w:rFonts w:ascii="Times New Roman" w:hAnsi="Times New Roman" w:cs="Times New Roman"/>
          <w:color w:val="000000" w:themeColor="text1"/>
          <w:sz w:val="28"/>
          <w:szCs w:val="28"/>
          <w:u w:val="none"/>
          <w:lang w:val="en-US"/>
        </w:rPr>
        <w:t>.</w:t>
      </w:r>
      <w:r>
        <w:rPr>
          <w:rStyle w:val="a4"/>
          <w:rFonts w:ascii="Times New Roman" w:hAnsi="Times New Roman" w:cs="Times New Roman"/>
          <w:color w:val="000000" w:themeColor="text1"/>
          <w:sz w:val="28"/>
          <w:szCs w:val="28"/>
          <w:u w:val="none"/>
          <w:lang w:val="en-US"/>
        </w:rPr>
        <w:t xml:space="preserve"> </w:t>
      </w:r>
      <w:r w:rsidRPr="00295338">
        <w:rPr>
          <w:rStyle w:val="a4"/>
          <w:rFonts w:ascii="Times New Roman" w:hAnsi="Times New Roman" w:cs="Times New Roman"/>
          <w:color w:val="000000" w:themeColor="text1"/>
          <w:sz w:val="28"/>
          <w:szCs w:val="28"/>
          <w:u w:val="none"/>
          <w:lang w:val="en-US"/>
        </w:rPr>
        <w:t xml:space="preserve">373–93. </w:t>
      </w:r>
    </w:p>
    <w:p w:rsidR="00B20B2E" w:rsidRDefault="00B20B2E" w:rsidP="00DB50AE">
      <w:pPr>
        <w:pStyle w:val="a3"/>
        <w:numPr>
          <w:ilvl w:val="0"/>
          <w:numId w:val="8"/>
        </w:numPr>
        <w:ind w:left="567"/>
        <w:jc w:val="both"/>
        <w:rPr>
          <w:rFonts w:ascii="Times New Roman" w:hAnsi="Times New Roman" w:cs="Times New Roman"/>
          <w:sz w:val="28"/>
          <w:szCs w:val="28"/>
        </w:rPr>
      </w:pPr>
      <w:r w:rsidRPr="00F25003">
        <w:rPr>
          <w:rStyle w:val="a4"/>
          <w:rFonts w:ascii="Times New Roman" w:hAnsi="Times New Roman" w:cs="Times New Roman"/>
          <w:color w:val="000000" w:themeColor="text1"/>
          <w:sz w:val="28"/>
          <w:szCs w:val="28"/>
          <w:u w:val="none"/>
          <w:lang w:val="en-US"/>
        </w:rPr>
        <w:t xml:space="preserve"> </w:t>
      </w:r>
      <w:r w:rsidRPr="00295338">
        <w:rPr>
          <w:rFonts w:ascii="Times New Roman" w:hAnsi="Times New Roman" w:cs="Times New Roman"/>
          <w:sz w:val="28"/>
          <w:szCs w:val="28"/>
        </w:rPr>
        <w:t xml:space="preserve">Байсалов Э. Анализ протестов в Казахстане за 2019-2022 годы, [Электронный рес], </w:t>
      </w:r>
      <w:r w:rsidRPr="00295338">
        <w:rPr>
          <w:rFonts w:ascii="Times New Roman" w:hAnsi="Times New Roman" w:cs="Times New Roman"/>
          <w:sz w:val="28"/>
          <w:szCs w:val="28"/>
          <w:lang w:val="en-US"/>
        </w:rPr>
        <w:t>URL</w:t>
      </w:r>
      <w:r w:rsidRPr="00295338">
        <w:rPr>
          <w:rFonts w:ascii="Times New Roman" w:hAnsi="Times New Roman" w:cs="Times New Roman"/>
          <w:sz w:val="28"/>
          <w:szCs w:val="28"/>
        </w:rPr>
        <w:t xml:space="preserve">: </w:t>
      </w:r>
      <w:hyperlink r:id="rId132" w:history="1">
        <w:r w:rsidRPr="00295338">
          <w:rPr>
            <w:rStyle w:val="a4"/>
            <w:rFonts w:ascii="Times New Roman" w:hAnsi="Times New Roman" w:cs="Times New Roman"/>
            <w:sz w:val="28"/>
            <w:szCs w:val="28"/>
          </w:rPr>
          <w:t>https://cabar.asia/ru/analiz-protestov-v-kazahstane-za-2019-2022-gody</w:t>
        </w:r>
      </w:hyperlink>
      <w:r w:rsidRPr="00295338">
        <w:rPr>
          <w:rFonts w:ascii="Times New Roman" w:hAnsi="Times New Roman" w:cs="Times New Roman"/>
          <w:sz w:val="28"/>
          <w:szCs w:val="28"/>
        </w:rPr>
        <w:t xml:space="preserve"> (дата обращения: 17.02.2023).</w:t>
      </w:r>
    </w:p>
    <w:p w:rsidR="00FC4734" w:rsidRDefault="00B20B2E" w:rsidP="00FC4734">
      <w:pPr>
        <w:pStyle w:val="a3"/>
        <w:numPr>
          <w:ilvl w:val="0"/>
          <w:numId w:val="8"/>
        </w:numPr>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C62CB9">
        <w:rPr>
          <w:rFonts w:ascii="Times New Roman" w:hAnsi="Times New Roman" w:cs="Times New Roman"/>
          <w:sz w:val="28"/>
          <w:szCs w:val="28"/>
        </w:rPr>
        <w:t>Сырьевая бочка Евразии. В чьих руках нефтяные ресурсы Казахстана, [</w:t>
      </w:r>
      <w:r w:rsidRPr="00C62CB9">
        <w:rPr>
          <w:rFonts w:ascii="Times New Roman" w:hAnsi="Times New Roman" w:cs="Times New Roman"/>
          <w:sz w:val="28"/>
          <w:szCs w:val="28"/>
          <w:lang w:val="kk-KZ"/>
        </w:rPr>
        <w:t>Электронный ресурс</w:t>
      </w:r>
      <w:r w:rsidRPr="00C62CB9">
        <w:rPr>
          <w:rFonts w:ascii="Times New Roman" w:hAnsi="Times New Roman" w:cs="Times New Roman"/>
          <w:sz w:val="28"/>
          <w:szCs w:val="28"/>
        </w:rPr>
        <w:t xml:space="preserve">], </w:t>
      </w:r>
      <w:r w:rsidRPr="00C62CB9">
        <w:rPr>
          <w:rFonts w:ascii="Times New Roman" w:hAnsi="Times New Roman" w:cs="Times New Roman"/>
          <w:sz w:val="28"/>
          <w:szCs w:val="28"/>
          <w:lang w:val="en-US"/>
        </w:rPr>
        <w:t>URL</w:t>
      </w:r>
      <w:r w:rsidRPr="00C62CB9">
        <w:rPr>
          <w:rFonts w:ascii="Times New Roman" w:hAnsi="Times New Roman" w:cs="Times New Roman"/>
          <w:sz w:val="28"/>
          <w:szCs w:val="28"/>
        </w:rPr>
        <w:t xml:space="preserve">: </w:t>
      </w:r>
      <w:hyperlink r:id="rId133" w:history="1">
        <w:r w:rsidRPr="00C62CB9">
          <w:rPr>
            <w:rStyle w:val="a4"/>
            <w:rFonts w:ascii="Times New Roman" w:hAnsi="Times New Roman" w:cs="Times New Roman"/>
            <w:sz w:val="28"/>
            <w:szCs w:val="28"/>
          </w:rPr>
          <w:t>http://klepto.asia/oil/</w:t>
        </w:r>
      </w:hyperlink>
      <w:r w:rsidRPr="00C62CB9">
        <w:rPr>
          <w:rFonts w:ascii="Times New Roman" w:hAnsi="Times New Roman" w:cs="Times New Roman"/>
          <w:sz w:val="28"/>
          <w:szCs w:val="28"/>
        </w:rPr>
        <w:t xml:space="preserve"> </w:t>
      </w:r>
      <w:r>
        <w:rPr>
          <w:rFonts w:ascii="Times New Roman" w:hAnsi="Times New Roman" w:cs="Times New Roman"/>
          <w:sz w:val="28"/>
          <w:szCs w:val="28"/>
        </w:rPr>
        <w:t xml:space="preserve">(дата обращения: 20.02.2023). </w:t>
      </w:r>
    </w:p>
    <w:p w:rsidR="00FC4734" w:rsidRPr="00FC4734" w:rsidRDefault="00FC4734" w:rsidP="00FC4734">
      <w:pPr>
        <w:pStyle w:val="a3"/>
        <w:numPr>
          <w:ilvl w:val="0"/>
          <w:numId w:val="8"/>
        </w:numPr>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FC4734">
        <w:rPr>
          <w:rFonts w:ascii="Times New Roman" w:hAnsi="Times New Roman" w:cs="Times New Roman"/>
          <w:sz w:val="28"/>
          <w:szCs w:val="28"/>
        </w:rPr>
        <w:t xml:space="preserve">Ошакбаев </w:t>
      </w:r>
      <w:r>
        <w:rPr>
          <w:rFonts w:ascii="Times New Roman" w:hAnsi="Times New Roman" w:cs="Times New Roman"/>
          <w:sz w:val="28"/>
          <w:szCs w:val="28"/>
        </w:rPr>
        <w:t>Р., Ж</w:t>
      </w:r>
      <w:r w:rsidRPr="00FC4734">
        <w:rPr>
          <w:rFonts w:ascii="Times New Roman" w:hAnsi="Times New Roman" w:cs="Times New Roman"/>
          <w:sz w:val="28"/>
          <w:szCs w:val="28"/>
        </w:rPr>
        <w:t xml:space="preserve">акыпова </w:t>
      </w:r>
      <w:r>
        <w:rPr>
          <w:rFonts w:ascii="Times New Roman" w:hAnsi="Times New Roman" w:cs="Times New Roman"/>
          <w:sz w:val="28"/>
          <w:szCs w:val="28"/>
        </w:rPr>
        <w:t>Ф., Исаев Б., К</w:t>
      </w:r>
      <w:r w:rsidRPr="00FC4734">
        <w:rPr>
          <w:rFonts w:ascii="Times New Roman" w:hAnsi="Times New Roman" w:cs="Times New Roman"/>
          <w:sz w:val="28"/>
          <w:szCs w:val="28"/>
        </w:rPr>
        <w:t>олесн</w:t>
      </w:r>
      <w:r>
        <w:rPr>
          <w:rFonts w:ascii="Times New Roman" w:hAnsi="Times New Roman" w:cs="Times New Roman"/>
          <w:sz w:val="28"/>
          <w:szCs w:val="28"/>
        </w:rPr>
        <w:t>ик К</w:t>
      </w:r>
      <w:r w:rsidRPr="00FC4734">
        <w:rPr>
          <w:rFonts w:ascii="Times New Roman" w:hAnsi="Times New Roman" w:cs="Times New Roman"/>
          <w:sz w:val="28"/>
          <w:szCs w:val="28"/>
        </w:rPr>
        <w:t>. Оценка восприятия китая в казахстанс</w:t>
      </w:r>
      <w:r w:rsidR="0079538E">
        <w:rPr>
          <w:rFonts w:ascii="Times New Roman" w:hAnsi="Times New Roman" w:cs="Times New Roman"/>
          <w:sz w:val="28"/>
          <w:szCs w:val="28"/>
        </w:rPr>
        <w:t xml:space="preserve">ком обществе: мифы и реальность, </w:t>
      </w:r>
      <w:r w:rsidR="0079538E" w:rsidRPr="00C62CB9">
        <w:rPr>
          <w:rFonts w:ascii="Times New Roman" w:hAnsi="Times New Roman" w:cs="Times New Roman"/>
          <w:sz w:val="28"/>
          <w:szCs w:val="28"/>
        </w:rPr>
        <w:t>[</w:t>
      </w:r>
      <w:r w:rsidR="0079538E" w:rsidRPr="00C62CB9">
        <w:rPr>
          <w:rFonts w:ascii="Times New Roman" w:hAnsi="Times New Roman" w:cs="Times New Roman"/>
          <w:sz w:val="28"/>
          <w:szCs w:val="28"/>
          <w:lang w:val="kk-KZ"/>
        </w:rPr>
        <w:t>Электронный ресурс</w:t>
      </w:r>
      <w:r w:rsidR="0079538E" w:rsidRPr="00C62CB9">
        <w:rPr>
          <w:rFonts w:ascii="Times New Roman" w:hAnsi="Times New Roman" w:cs="Times New Roman"/>
          <w:sz w:val="28"/>
          <w:szCs w:val="28"/>
        </w:rPr>
        <w:t>],</w:t>
      </w:r>
      <w:r w:rsidRPr="00FC4734">
        <w:rPr>
          <w:rFonts w:ascii="Times New Roman" w:hAnsi="Times New Roman" w:cs="Times New Roman"/>
          <w:sz w:val="28"/>
          <w:szCs w:val="28"/>
        </w:rPr>
        <w:t xml:space="preserve"> </w:t>
      </w:r>
      <w:r w:rsidRPr="00FC4734">
        <w:rPr>
          <w:rFonts w:ascii="Times New Roman" w:hAnsi="Times New Roman" w:cs="Times New Roman"/>
          <w:sz w:val="28"/>
          <w:szCs w:val="28"/>
        </w:rPr>
        <w:lastRenderedPageBreak/>
        <w:t xml:space="preserve">URL: </w:t>
      </w:r>
      <w:hyperlink r:id="rId134" w:history="1">
        <w:r w:rsidR="0079538E" w:rsidRPr="003B451F">
          <w:rPr>
            <w:rStyle w:val="a4"/>
            <w:rFonts w:ascii="Times New Roman" w:hAnsi="Times New Roman" w:cs="Times New Roman"/>
            <w:sz w:val="28"/>
            <w:szCs w:val="28"/>
          </w:rPr>
          <w:t>https://ca-c.org.ru/journal/2021/journal_rus/cac-02/02.shtml</w:t>
        </w:r>
      </w:hyperlink>
      <w:r w:rsidR="0079538E">
        <w:rPr>
          <w:rFonts w:ascii="Times New Roman" w:hAnsi="Times New Roman" w:cs="Times New Roman"/>
          <w:sz w:val="28"/>
          <w:szCs w:val="28"/>
        </w:rPr>
        <w:t xml:space="preserve"> (дата обращения: 12.11.2022). </w:t>
      </w:r>
    </w:p>
    <w:p w:rsidR="0079538E" w:rsidRDefault="0079538E" w:rsidP="00DB50AE">
      <w:pPr>
        <w:pStyle w:val="a3"/>
        <w:numPr>
          <w:ilvl w:val="0"/>
          <w:numId w:val="8"/>
        </w:numPr>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995ABA">
        <w:rPr>
          <w:rFonts w:ascii="Times New Roman" w:hAnsi="Times New Roman" w:cs="Times New Roman"/>
          <w:sz w:val="28"/>
          <w:szCs w:val="28"/>
        </w:rPr>
        <w:t>Жакыпова Ф. и др. Анализ экономической стратегии и внешней политики Китая в Казахстане:</w:t>
      </w:r>
      <w:r>
        <w:rPr>
          <w:rFonts w:ascii="Times New Roman" w:hAnsi="Times New Roman" w:cs="Times New Roman"/>
          <w:sz w:val="28"/>
          <w:szCs w:val="28"/>
        </w:rPr>
        <w:t xml:space="preserve"> </w:t>
      </w:r>
      <w:r w:rsidRPr="00995ABA">
        <w:rPr>
          <w:rFonts w:ascii="Times New Roman" w:hAnsi="Times New Roman" w:cs="Times New Roman"/>
          <w:sz w:val="28"/>
          <w:szCs w:val="28"/>
        </w:rPr>
        <w:t>аналитическое исследован</w:t>
      </w:r>
      <w:r>
        <w:rPr>
          <w:rFonts w:ascii="Times New Roman" w:hAnsi="Times New Roman" w:cs="Times New Roman"/>
          <w:sz w:val="28"/>
          <w:szCs w:val="28"/>
        </w:rPr>
        <w:t>ие. – Нур-Султан, 2020. – с. 165.</w:t>
      </w:r>
    </w:p>
    <w:p w:rsidR="00B20B2E" w:rsidRPr="00E515DF" w:rsidRDefault="000F0C89" w:rsidP="00DB50AE">
      <w:pPr>
        <w:pStyle w:val="a3"/>
        <w:numPr>
          <w:ilvl w:val="0"/>
          <w:numId w:val="8"/>
        </w:numPr>
        <w:ind w:left="567"/>
        <w:jc w:val="both"/>
        <w:rPr>
          <w:rFonts w:ascii="Times New Roman" w:hAnsi="Times New Roman" w:cs="Times New Roman"/>
          <w:sz w:val="28"/>
          <w:szCs w:val="28"/>
        </w:rPr>
      </w:pPr>
      <w:r w:rsidRPr="000F0C89">
        <w:rPr>
          <w:rFonts w:ascii="Times New Roman" w:hAnsi="Times New Roman" w:cs="Times New Roman"/>
          <w:sz w:val="28"/>
          <w:szCs w:val="28"/>
        </w:rPr>
        <w:t xml:space="preserve"> </w:t>
      </w:r>
      <w:r w:rsidR="00B20B2E" w:rsidRPr="00B8198F">
        <w:rPr>
          <w:rFonts w:ascii="Times New Roman" w:hAnsi="Times New Roman" w:cs="Times New Roman"/>
          <w:sz w:val="28"/>
          <w:szCs w:val="28"/>
        </w:rPr>
        <w:t>Об утверждении Рамочного соглашения между Правительством Республики Казахстан и Правительством Китайской Народной Республики об укреплении сотрудничества в области индустриализации и инвестиций Постановление Правительства Республики Казахстан от 27 января 2016 года № 30, [</w:t>
      </w:r>
      <w:r w:rsidR="00B20B2E" w:rsidRPr="00B8198F">
        <w:rPr>
          <w:rFonts w:ascii="Times New Roman" w:hAnsi="Times New Roman" w:cs="Times New Roman"/>
          <w:sz w:val="28"/>
          <w:szCs w:val="28"/>
          <w:lang w:val="kk-KZ"/>
        </w:rPr>
        <w:t>Электронный ресурс</w:t>
      </w:r>
      <w:r w:rsidR="00B20B2E" w:rsidRPr="00B8198F">
        <w:rPr>
          <w:rFonts w:ascii="Times New Roman" w:hAnsi="Times New Roman" w:cs="Times New Roman"/>
          <w:sz w:val="28"/>
          <w:szCs w:val="28"/>
        </w:rPr>
        <w:t xml:space="preserve">], </w:t>
      </w:r>
      <w:r w:rsidR="00B20B2E" w:rsidRPr="00B8198F">
        <w:rPr>
          <w:rFonts w:ascii="Times New Roman" w:hAnsi="Times New Roman" w:cs="Times New Roman"/>
          <w:sz w:val="28"/>
          <w:szCs w:val="28"/>
          <w:lang w:val="en-US"/>
        </w:rPr>
        <w:t>URL</w:t>
      </w:r>
      <w:r w:rsidR="00B20B2E" w:rsidRPr="00B8198F">
        <w:rPr>
          <w:rFonts w:ascii="Times New Roman" w:hAnsi="Times New Roman" w:cs="Times New Roman"/>
          <w:sz w:val="28"/>
          <w:szCs w:val="28"/>
        </w:rPr>
        <w:t xml:space="preserve">: </w:t>
      </w:r>
      <w:hyperlink r:id="rId135" w:history="1">
        <w:r w:rsidR="00B20B2E" w:rsidRPr="00B8198F">
          <w:rPr>
            <w:rStyle w:val="a4"/>
            <w:rFonts w:ascii="Times New Roman" w:hAnsi="Times New Roman" w:cs="Times New Roman"/>
            <w:sz w:val="28"/>
            <w:szCs w:val="28"/>
            <w:lang w:val="en-US"/>
          </w:rPr>
          <w:t>https</w:t>
        </w:r>
        <w:r w:rsidR="00B20B2E" w:rsidRPr="00B8198F">
          <w:rPr>
            <w:rStyle w:val="a4"/>
            <w:rFonts w:ascii="Times New Roman" w:hAnsi="Times New Roman" w:cs="Times New Roman"/>
            <w:sz w:val="28"/>
            <w:szCs w:val="28"/>
          </w:rPr>
          <w:t>://</w:t>
        </w:r>
        <w:r w:rsidR="00B20B2E" w:rsidRPr="00B8198F">
          <w:rPr>
            <w:rStyle w:val="a4"/>
            <w:rFonts w:ascii="Times New Roman" w:hAnsi="Times New Roman" w:cs="Times New Roman"/>
            <w:sz w:val="28"/>
            <w:szCs w:val="28"/>
            <w:lang w:val="en-US"/>
          </w:rPr>
          <w:t>adilet</w:t>
        </w:r>
        <w:r w:rsidR="00B20B2E" w:rsidRPr="00B8198F">
          <w:rPr>
            <w:rStyle w:val="a4"/>
            <w:rFonts w:ascii="Times New Roman" w:hAnsi="Times New Roman" w:cs="Times New Roman"/>
            <w:sz w:val="28"/>
            <w:szCs w:val="28"/>
          </w:rPr>
          <w:t>.</w:t>
        </w:r>
        <w:r w:rsidR="00B20B2E" w:rsidRPr="00B8198F">
          <w:rPr>
            <w:rStyle w:val="a4"/>
            <w:rFonts w:ascii="Times New Roman" w:hAnsi="Times New Roman" w:cs="Times New Roman"/>
            <w:sz w:val="28"/>
            <w:szCs w:val="28"/>
            <w:lang w:val="en-US"/>
          </w:rPr>
          <w:t>zan</w:t>
        </w:r>
        <w:r w:rsidR="00B20B2E" w:rsidRPr="00B8198F">
          <w:rPr>
            <w:rStyle w:val="a4"/>
            <w:rFonts w:ascii="Times New Roman" w:hAnsi="Times New Roman" w:cs="Times New Roman"/>
            <w:sz w:val="28"/>
            <w:szCs w:val="28"/>
          </w:rPr>
          <w:t>.</w:t>
        </w:r>
        <w:r w:rsidR="00B20B2E" w:rsidRPr="00B8198F">
          <w:rPr>
            <w:rStyle w:val="a4"/>
            <w:rFonts w:ascii="Times New Roman" w:hAnsi="Times New Roman" w:cs="Times New Roman"/>
            <w:sz w:val="28"/>
            <w:szCs w:val="28"/>
            <w:lang w:val="en-US"/>
          </w:rPr>
          <w:t>kz</w:t>
        </w:r>
        <w:r w:rsidR="00B20B2E" w:rsidRPr="00B8198F">
          <w:rPr>
            <w:rStyle w:val="a4"/>
            <w:rFonts w:ascii="Times New Roman" w:hAnsi="Times New Roman" w:cs="Times New Roman"/>
            <w:sz w:val="28"/>
            <w:szCs w:val="28"/>
          </w:rPr>
          <w:t>/</w:t>
        </w:r>
        <w:r w:rsidR="00B20B2E" w:rsidRPr="00B8198F">
          <w:rPr>
            <w:rStyle w:val="a4"/>
            <w:rFonts w:ascii="Times New Roman" w:hAnsi="Times New Roman" w:cs="Times New Roman"/>
            <w:sz w:val="28"/>
            <w:szCs w:val="28"/>
            <w:lang w:val="en-US"/>
          </w:rPr>
          <w:t>rus</w:t>
        </w:r>
        <w:r w:rsidR="00B20B2E" w:rsidRPr="00B8198F">
          <w:rPr>
            <w:rStyle w:val="a4"/>
            <w:rFonts w:ascii="Times New Roman" w:hAnsi="Times New Roman" w:cs="Times New Roman"/>
            <w:sz w:val="28"/>
            <w:szCs w:val="28"/>
          </w:rPr>
          <w:t>/</w:t>
        </w:r>
        <w:r w:rsidR="00B20B2E" w:rsidRPr="00B8198F">
          <w:rPr>
            <w:rStyle w:val="a4"/>
            <w:rFonts w:ascii="Times New Roman" w:hAnsi="Times New Roman" w:cs="Times New Roman"/>
            <w:sz w:val="28"/>
            <w:szCs w:val="28"/>
            <w:lang w:val="en-US"/>
          </w:rPr>
          <w:t>docs</w:t>
        </w:r>
        <w:r w:rsidR="00B20B2E" w:rsidRPr="00B8198F">
          <w:rPr>
            <w:rStyle w:val="a4"/>
            <w:rFonts w:ascii="Times New Roman" w:hAnsi="Times New Roman" w:cs="Times New Roman"/>
            <w:sz w:val="28"/>
            <w:szCs w:val="28"/>
          </w:rPr>
          <w:t>/</w:t>
        </w:r>
        <w:r w:rsidR="00B20B2E" w:rsidRPr="00B8198F">
          <w:rPr>
            <w:rStyle w:val="a4"/>
            <w:rFonts w:ascii="Times New Roman" w:hAnsi="Times New Roman" w:cs="Times New Roman"/>
            <w:sz w:val="28"/>
            <w:szCs w:val="28"/>
            <w:lang w:val="en-US"/>
          </w:rPr>
          <w:t>P</w:t>
        </w:r>
        <w:r w:rsidR="00B20B2E" w:rsidRPr="00B8198F">
          <w:rPr>
            <w:rStyle w:val="a4"/>
            <w:rFonts w:ascii="Times New Roman" w:hAnsi="Times New Roman" w:cs="Times New Roman"/>
            <w:sz w:val="28"/>
            <w:szCs w:val="28"/>
          </w:rPr>
          <w:t>1600000030</w:t>
        </w:r>
      </w:hyperlink>
    </w:p>
    <w:p w:rsidR="00B20B2E" w:rsidRDefault="00B20B2E" w:rsidP="00DB50AE">
      <w:pPr>
        <w:pStyle w:val="a3"/>
        <w:numPr>
          <w:ilvl w:val="0"/>
          <w:numId w:val="8"/>
        </w:numPr>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E515DF">
        <w:rPr>
          <w:rFonts w:ascii="Times New Roman" w:hAnsi="Times New Roman" w:cs="Times New Roman"/>
          <w:sz w:val="28"/>
          <w:szCs w:val="28"/>
        </w:rPr>
        <w:t>Екей М. Волна антикитайских протестов как дилемма для Токаева, [</w:t>
      </w:r>
      <w:r w:rsidRPr="00E515DF">
        <w:rPr>
          <w:rFonts w:ascii="Times New Roman" w:hAnsi="Times New Roman" w:cs="Times New Roman"/>
          <w:sz w:val="28"/>
          <w:szCs w:val="28"/>
          <w:lang w:val="kk-KZ"/>
        </w:rPr>
        <w:t>Электронный ресурс</w:t>
      </w:r>
      <w:r w:rsidRPr="00E515DF">
        <w:rPr>
          <w:rFonts w:ascii="Times New Roman" w:hAnsi="Times New Roman" w:cs="Times New Roman"/>
          <w:sz w:val="28"/>
          <w:szCs w:val="28"/>
        </w:rPr>
        <w:t xml:space="preserve">], </w:t>
      </w:r>
      <w:r w:rsidRPr="00E515DF">
        <w:rPr>
          <w:rFonts w:ascii="Times New Roman" w:hAnsi="Times New Roman" w:cs="Times New Roman"/>
          <w:sz w:val="28"/>
          <w:szCs w:val="28"/>
          <w:lang w:val="en-US"/>
        </w:rPr>
        <w:t>URL</w:t>
      </w:r>
      <w:r w:rsidRPr="00E515DF">
        <w:rPr>
          <w:rFonts w:ascii="Times New Roman" w:hAnsi="Times New Roman" w:cs="Times New Roman"/>
          <w:sz w:val="28"/>
          <w:szCs w:val="28"/>
        </w:rPr>
        <w:t xml:space="preserve">: </w:t>
      </w:r>
      <w:hyperlink r:id="rId136" w:history="1">
        <w:r w:rsidRPr="00E515DF">
          <w:rPr>
            <w:rStyle w:val="a4"/>
            <w:rFonts w:ascii="Times New Roman" w:hAnsi="Times New Roman" w:cs="Times New Roman"/>
            <w:sz w:val="28"/>
            <w:szCs w:val="28"/>
          </w:rPr>
          <w:t>https://rus.azattyq.org/a/kazakhstan-press-review-anti-china-protests-dilemma/30151848.html</w:t>
        </w:r>
      </w:hyperlink>
      <w:r w:rsidRPr="00E515DF">
        <w:rPr>
          <w:rFonts w:ascii="Times New Roman" w:hAnsi="Times New Roman" w:cs="Times New Roman"/>
          <w:sz w:val="28"/>
          <w:szCs w:val="28"/>
        </w:rPr>
        <w:t xml:space="preserve"> (дата обращения: 10.03.2023)</w:t>
      </w:r>
      <w:r>
        <w:rPr>
          <w:rFonts w:ascii="Times New Roman" w:hAnsi="Times New Roman" w:cs="Times New Roman"/>
          <w:sz w:val="28"/>
          <w:szCs w:val="28"/>
        </w:rPr>
        <w:t xml:space="preserve">. </w:t>
      </w:r>
    </w:p>
    <w:p w:rsidR="006F6B64" w:rsidRPr="00431740" w:rsidRDefault="00B20B2E" w:rsidP="00112BEC">
      <w:pPr>
        <w:pStyle w:val="a3"/>
        <w:numPr>
          <w:ilvl w:val="0"/>
          <w:numId w:val="8"/>
        </w:numPr>
        <w:ind w:left="567"/>
        <w:jc w:val="both"/>
        <w:rPr>
          <w:rFonts w:ascii="Times New Roman" w:hAnsi="Times New Roman" w:cs="Times New Roman"/>
          <w:sz w:val="28"/>
          <w:szCs w:val="28"/>
        </w:rPr>
      </w:pPr>
      <w:r w:rsidRPr="00112BEC">
        <w:rPr>
          <w:rFonts w:ascii="Times New Roman" w:hAnsi="Times New Roman" w:cs="Times New Roman"/>
          <w:sz w:val="28"/>
          <w:szCs w:val="28"/>
        </w:rPr>
        <w:t xml:space="preserve"> В Казахстане сотни людей вышли на митинги против строительства в стране новых китайских заводов. Есть задержанные, [</w:t>
      </w:r>
      <w:r w:rsidRPr="00112BEC">
        <w:rPr>
          <w:rFonts w:ascii="Times New Roman" w:hAnsi="Times New Roman" w:cs="Times New Roman"/>
          <w:sz w:val="28"/>
          <w:szCs w:val="28"/>
          <w:lang w:val="kk-KZ"/>
        </w:rPr>
        <w:t>Электронный ресурс</w:t>
      </w:r>
      <w:r w:rsidRPr="00112BEC">
        <w:rPr>
          <w:rFonts w:ascii="Times New Roman" w:hAnsi="Times New Roman" w:cs="Times New Roman"/>
          <w:sz w:val="28"/>
          <w:szCs w:val="28"/>
        </w:rPr>
        <w:t xml:space="preserve">], </w:t>
      </w:r>
      <w:r w:rsidRPr="00112BEC">
        <w:rPr>
          <w:rFonts w:ascii="Times New Roman" w:hAnsi="Times New Roman" w:cs="Times New Roman"/>
          <w:sz w:val="28"/>
          <w:szCs w:val="28"/>
          <w:lang w:val="en-US"/>
        </w:rPr>
        <w:t>URL</w:t>
      </w:r>
      <w:r w:rsidRPr="00112BEC">
        <w:rPr>
          <w:rFonts w:ascii="Times New Roman" w:hAnsi="Times New Roman" w:cs="Times New Roman"/>
          <w:sz w:val="28"/>
          <w:szCs w:val="28"/>
        </w:rPr>
        <w:t xml:space="preserve">: </w:t>
      </w:r>
      <w:hyperlink r:id="rId137" w:history="1">
        <w:r w:rsidRPr="00112BEC">
          <w:rPr>
            <w:rStyle w:val="a4"/>
            <w:rFonts w:ascii="Times New Roman" w:hAnsi="Times New Roman" w:cs="Times New Roman"/>
            <w:sz w:val="28"/>
            <w:szCs w:val="28"/>
          </w:rPr>
          <w:t>https://www.currenttime.tv/a/kazakhstan-china-protests/31172530.html</w:t>
        </w:r>
      </w:hyperlink>
      <w:r w:rsidRPr="00112BEC">
        <w:rPr>
          <w:rFonts w:ascii="Times New Roman" w:hAnsi="Times New Roman" w:cs="Times New Roman"/>
          <w:sz w:val="28"/>
          <w:szCs w:val="28"/>
        </w:rPr>
        <w:t xml:space="preserve"> (дата обращения: 18.02.2023). </w:t>
      </w:r>
    </w:p>
    <w:p w:rsidR="00112BEC" w:rsidRPr="00112BEC" w:rsidRDefault="00112BEC" w:rsidP="00112BEC">
      <w:pPr>
        <w:pStyle w:val="a3"/>
        <w:numPr>
          <w:ilvl w:val="0"/>
          <w:numId w:val="8"/>
        </w:numPr>
        <w:ind w:left="567"/>
        <w:jc w:val="both"/>
        <w:rPr>
          <w:rFonts w:ascii="Times New Roman" w:hAnsi="Times New Roman" w:cs="Times New Roman"/>
          <w:sz w:val="28"/>
          <w:szCs w:val="28"/>
          <w:lang w:val="en-US"/>
        </w:rPr>
      </w:pPr>
      <w:r w:rsidRPr="00431740">
        <w:rPr>
          <w:rFonts w:ascii="Times New Roman" w:hAnsi="Times New Roman" w:cs="Times New Roman"/>
          <w:sz w:val="28"/>
          <w:szCs w:val="28"/>
        </w:rPr>
        <w:t xml:space="preserve"> </w:t>
      </w:r>
      <w:r w:rsidRPr="00350D6F">
        <w:rPr>
          <w:rFonts w:ascii="Times New Roman" w:hAnsi="Times New Roman" w:cs="Times New Roman"/>
          <w:sz w:val="28"/>
          <w:szCs w:val="28"/>
          <w:lang w:val="en-US"/>
        </w:rPr>
        <w:t>Belt and Road Economics: Opportunities and Risks of Transport Corridors, [</w:t>
      </w:r>
      <w:r w:rsidRPr="00350D6F">
        <w:rPr>
          <w:rFonts w:ascii="Times New Roman" w:hAnsi="Times New Roman" w:cs="Times New Roman"/>
          <w:sz w:val="28"/>
          <w:szCs w:val="28"/>
          <w:lang w:val="kk-KZ"/>
        </w:rPr>
        <w:t>Электронный ресурс</w:t>
      </w:r>
      <w:r w:rsidRPr="00350D6F">
        <w:rPr>
          <w:rFonts w:ascii="Times New Roman" w:hAnsi="Times New Roman" w:cs="Times New Roman"/>
          <w:sz w:val="28"/>
          <w:szCs w:val="28"/>
          <w:lang w:val="en-US"/>
        </w:rPr>
        <w:t xml:space="preserve">], URL: </w:t>
      </w:r>
      <w:hyperlink r:id="rId138" w:history="1">
        <w:r w:rsidRPr="00350D6F">
          <w:rPr>
            <w:rStyle w:val="a4"/>
            <w:rFonts w:ascii="Times New Roman" w:hAnsi="Times New Roman" w:cs="Times New Roman"/>
            <w:sz w:val="28"/>
            <w:szCs w:val="28"/>
            <w:lang w:val="en-US"/>
          </w:rPr>
          <w:t>https://www.worldbank.org/en/topic/regional-integration/publication/belt-and-road-economics-opportunities-and-risks-of-transport-corridors</w:t>
        </w:r>
      </w:hyperlink>
      <w:r w:rsidRPr="00350D6F">
        <w:rPr>
          <w:rFonts w:ascii="Times New Roman" w:hAnsi="Times New Roman" w:cs="Times New Roman"/>
          <w:sz w:val="28"/>
          <w:szCs w:val="28"/>
          <w:lang w:val="en-US"/>
        </w:rPr>
        <w:t xml:space="preserve"> (</w:t>
      </w:r>
      <w:r w:rsidRPr="00350D6F">
        <w:rPr>
          <w:rFonts w:ascii="Times New Roman" w:hAnsi="Times New Roman" w:cs="Times New Roman"/>
          <w:sz w:val="28"/>
          <w:szCs w:val="28"/>
        </w:rPr>
        <w:t>дата</w:t>
      </w:r>
      <w:r w:rsidRPr="00350D6F">
        <w:rPr>
          <w:rFonts w:ascii="Times New Roman" w:hAnsi="Times New Roman" w:cs="Times New Roman"/>
          <w:sz w:val="28"/>
          <w:szCs w:val="28"/>
          <w:lang w:val="en-US"/>
        </w:rPr>
        <w:t xml:space="preserve"> </w:t>
      </w:r>
      <w:r w:rsidRPr="00350D6F">
        <w:rPr>
          <w:rFonts w:ascii="Times New Roman" w:hAnsi="Times New Roman" w:cs="Times New Roman"/>
          <w:sz w:val="28"/>
          <w:szCs w:val="28"/>
        </w:rPr>
        <w:t>обращения</w:t>
      </w:r>
      <w:r w:rsidRPr="00350D6F">
        <w:rPr>
          <w:rFonts w:ascii="Times New Roman" w:hAnsi="Times New Roman" w:cs="Times New Roman"/>
          <w:sz w:val="28"/>
          <w:szCs w:val="28"/>
          <w:lang w:val="en-US"/>
        </w:rPr>
        <w:t xml:space="preserve">: 11.02.2023). </w:t>
      </w:r>
    </w:p>
    <w:p w:rsidR="005B7A25" w:rsidRDefault="005B7A2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Default="00590BC5" w:rsidP="005B7A25">
      <w:pPr>
        <w:ind w:left="207"/>
        <w:jc w:val="both"/>
        <w:rPr>
          <w:rFonts w:ascii="Times New Roman" w:hAnsi="Times New Roman" w:cs="Times New Roman"/>
          <w:sz w:val="28"/>
          <w:szCs w:val="28"/>
          <w:lang w:val="en-US"/>
        </w:rPr>
      </w:pPr>
    </w:p>
    <w:p w:rsidR="00590BC5" w:rsidRPr="00112BEC" w:rsidRDefault="00590BC5" w:rsidP="005B7A25">
      <w:pPr>
        <w:ind w:left="207"/>
        <w:jc w:val="both"/>
        <w:rPr>
          <w:rFonts w:ascii="Times New Roman" w:hAnsi="Times New Roman" w:cs="Times New Roman"/>
          <w:sz w:val="28"/>
          <w:szCs w:val="28"/>
          <w:lang w:val="en-US"/>
        </w:rPr>
      </w:pPr>
    </w:p>
    <w:p w:rsidR="00AB3563" w:rsidRDefault="00AB3563" w:rsidP="00AB3563">
      <w:pPr>
        <w:spacing w:after="0" w:line="240" w:lineRule="auto"/>
        <w:ind w:firstLine="708"/>
        <w:jc w:val="center"/>
        <w:rPr>
          <w:rFonts w:ascii="Times New Roman" w:eastAsia="Malgun Gothic" w:hAnsi="Times New Roman" w:cs="Times New Roman"/>
          <w:b/>
          <w:sz w:val="28"/>
          <w:szCs w:val="28"/>
        </w:rPr>
      </w:pPr>
      <w:r>
        <w:rPr>
          <w:rFonts w:ascii="Times New Roman" w:eastAsia="Malgun Gothic" w:hAnsi="Times New Roman" w:cs="Times New Roman"/>
          <w:b/>
          <w:sz w:val="28"/>
          <w:szCs w:val="28"/>
        </w:rPr>
        <w:lastRenderedPageBreak/>
        <w:t>ПРИЛОЖЕНИЯ</w:t>
      </w:r>
    </w:p>
    <w:p w:rsidR="00293A2D" w:rsidRDefault="00293A2D" w:rsidP="007F09D4">
      <w:pPr>
        <w:spacing w:after="0" w:line="240" w:lineRule="auto"/>
        <w:ind w:firstLine="708"/>
        <w:jc w:val="right"/>
        <w:rPr>
          <w:rFonts w:ascii="Times New Roman" w:eastAsia="Malgun Gothic" w:hAnsi="Times New Roman" w:cs="Times New Roman"/>
          <w:b/>
          <w:sz w:val="28"/>
          <w:szCs w:val="28"/>
        </w:rPr>
      </w:pPr>
      <w:r>
        <w:rPr>
          <w:rFonts w:ascii="Times New Roman" w:eastAsia="Malgun Gothic" w:hAnsi="Times New Roman" w:cs="Times New Roman"/>
          <w:b/>
          <w:sz w:val="28"/>
          <w:szCs w:val="28"/>
        </w:rPr>
        <w:t xml:space="preserve">Приложение А </w:t>
      </w:r>
    </w:p>
    <w:p w:rsidR="00293A2D" w:rsidRDefault="00293A2D" w:rsidP="00293A2D">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Географическое </w:t>
      </w:r>
      <w:r w:rsidRPr="00283E4E">
        <w:rPr>
          <w:rFonts w:ascii="Times New Roman" w:hAnsi="Times New Roman" w:cs="Times New Roman"/>
          <w:b/>
          <w:sz w:val="28"/>
          <w:szCs w:val="28"/>
        </w:rPr>
        <w:t xml:space="preserve">распределение респондентов </w:t>
      </w:r>
      <w:r>
        <w:rPr>
          <w:rFonts w:ascii="Times New Roman" w:hAnsi="Times New Roman" w:cs="Times New Roman"/>
          <w:b/>
          <w:sz w:val="28"/>
          <w:szCs w:val="28"/>
        </w:rPr>
        <w:t xml:space="preserve">по трем странам (Казахстан, Кыргызстан и Узбекистан) </w:t>
      </w:r>
    </w:p>
    <w:p w:rsidR="00293A2D" w:rsidRPr="00283E4E" w:rsidRDefault="00293A2D" w:rsidP="00293A2D">
      <w:pPr>
        <w:spacing w:after="0" w:line="240" w:lineRule="auto"/>
        <w:rPr>
          <w:rFonts w:ascii="Times New Roman" w:hAnsi="Times New Roman" w:cs="Times New Roman"/>
          <w:b/>
          <w:sz w:val="24"/>
          <w:szCs w:val="28"/>
        </w:rPr>
      </w:pPr>
      <w:r w:rsidRPr="00283E4E">
        <w:rPr>
          <w:rFonts w:ascii="Times New Roman" w:hAnsi="Times New Roman" w:cs="Times New Roman"/>
          <w:b/>
          <w:sz w:val="24"/>
          <w:szCs w:val="28"/>
        </w:rPr>
        <w:t xml:space="preserve">а) Казахстан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3118"/>
        <w:gridCol w:w="992"/>
        <w:gridCol w:w="1134"/>
        <w:gridCol w:w="1560"/>
        <w:gridCol w:w="1701"/>
      </w:tblGrid>
      <w:tr w:rsidR="00293A2D" w:rsidRPr="00293A2D" w:rsidTr="00592F87">
        <w:trPr>
          <w:cantSplit/>
        </w:trPr>
        <w:tc>
          <w:tcPr>
            <w:tcW w:w="4106" w:type="dxa"/>
            <w:gridSpan w:val="2"/>
            <w:shd w:val="clear" w:color="auto" w:fill="FFFFFF"/>
          </w:tcPr>
          <w:p w:rsidR="00293A2D" w:rsidRPr="00293A2D" w:rsidRDefault="00293A2D" w:rsidP="00592F87">
            <w:pPr>
              <w:spacing w:after="0" w:line="240" w:lineRule="auto"/>
              <w:ind w:firstLine="708"/>
              <w:jc w:val="center"/>
              <w:rPr>
                <w:rFonts w:ascii="Times New Roman" w:hAnsi="Times New Roman" w:cs="Times New Roman"/>
                <w:sz w:val="24"/>
                <w:szCs w:val="24"/>
              </w:rPr>
            </w:pPr>
            <w:r w:rsidRPr="00293A2D">
              <w:rPr>
                <w:rFonts w:ascii="Times New Roman" w:hAnsi="Times New Roman" w:cs="Times New Roman"/>
                <w:b/>
                <w:bCs/>
                <w:sz w:val="24"/>
                <w:szCs w:val="24"/>
              </w:rPr>
              <w:t>Название региона и крупных городов</w:t>
            </w:r>
          </w:p>
        </w:tc>
        <w:tc>
          <w:tcPr>
            <w:tcW w:w="992"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4"/>
              </w:rPr>
            </w:pPr>
            <w:r w:rsidRPr="00293A2D">
              <w:rPr>
                <w:rFonts w:ascii="Times New Roman" w:hAnsi="Times New Roman" w:cs="Times New Roman"/>
                <w:b/>
                <w:sz w:val="24"/>
                <w:szCs w:val="24"/>
              </w:rPr>
              <w:t>Частота</w:t>
            </w:r>
          </w:p>
        </w:tc>
        <w:tc>
          <w:tcPr>
            <w:tcW w:w="1134"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4"/>
              </w:rPr>
            </w:pPr>
            <w:r w:rsidRPr="00293A2D">
              <w:rPr>
                <w:rFonts w:ascii="Times New Roman" w:hAnsi="Times New Roman" w:cs="Times New Roman"/>
                <w:b/>
                <w:sz w:val="24"/>
                <w:szCs w:val="24"/>
              </w:rPr>
              <w:t>Процент</w:t>
            </w:r>
          </w:p>
        </w:tc>
        <w:tc>
          <w:tcPr>
            <w:tcW w:w="1560"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4"/>
              </w:rPr>
            </w:pPr>
            <w:r w:rsidRPr="00293A2D">
              <w:rPr>
                <w:rFonts w:ascii="Times New Roman" w:hAnsi="Times New Roman" w:cs="Times New Roman"/>
                <w:b/>
                <w:sz w:val="24"/>
                <w:szCs w:val="24"/>
              </w:rPr>
              <w:t>Валидный процент</w:t>
            </w:r>
          </w:p>
        </w:tc>
        <w:tc>
          <w:tcPr>
            <w:tcW w:w="1701"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4"/>
              </w:rPr>
            </w:pPr>
            <w:r w:rsidRPr="00293A2D">
              <w:rPr>
                <w:rFonts w:ascii="Times New Roman" w:hAnsi="Times New Roman" w:cs="Times New Roman"/>
                <w:b/>
                <w:sz w:val="24"/>
                <w:szCs w:val="24"/>
              </w:rPr>
              <w:t>Накопленный процент</w:t>
            </w:r>
          </w:p>
        </w:tc>
      </w:tr>
      <w:tr w:rsidR="00293A2D" w:rsidRPr="00293A2D" w:rsidTr="000B2F88">
        <w:trPr>
          <w:cantSplit/>
        </w:trPr>
        <w:tc>
          <w:tcPr>
            <w:tcW w:w="988" w:type="dxa"/>
            <w:vMerge w:val="restart"/>
            <w:shd w:val="clear" w:color="auto" w:fill="FFFFFF"/>
            <w:textDirection w:val="btLr"/>
            <w:vAlign w:val="center"/>
          </w:tcPr>
          <w:p w:rsidR="00293A2D" w:rsidRPr="00293A2D" w:rsidRDefault="00293A2D" w:rsidP="000B2F88">
            <w:pPr>
              <w:spacing w:after="0" w:line="240" w:lineRule="auto"/>
              <w:ind w:left="113" w:right="113"/>
              <w:jc w:val="center"/>
              <w:rPr>
                <w:rFonts w:ascii="Times New Roman" w:hAnsi="Times New Roman" w:cs="Times New Roman"/>
                <w:sz w:val="24"/>
                <w:szCs w:val="24"/>
              </w:rPr>
            </w:pPr>
            <w:r w:rsidRPr="00293A2D">
              <w:rPr>
                <w:rFonts w:ascii="Times New Roman" w:hAnsi="Times New Roman" w:cs="Times New Roman"/>
                <w:sz w:val="24"/>
                <w:szCs w:val="24"/>
              </w:rPr>
              <w:t>Валидные</w:t>
            </w: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Астана</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190</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7.6</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7.6</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7.6</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Алматы</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548</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21.8</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21.8</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29.4</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Шымкент</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138</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5.5</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5.5</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34.9</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Алматинская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130</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5.2</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5.2</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40.0</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Абайская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93</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3.7</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3.7</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43.8</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Акмолинская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71</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2.8</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2.8</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46.6</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Атырауская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113</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4.5</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4.5</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51.1</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Актюбинская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93</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3.7</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3.7</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54.8</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Западно-Казахстанская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116</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4.6</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4.6</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59.4</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Жамбылская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125</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5.0</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5.0</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64.4</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Жетысуская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103</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4.1</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4.1</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68.5</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Карагандинская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63</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2.5</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2.5</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71.0</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Костанайская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94</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3.7</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3.7</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74.7</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Кызылординская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124</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4.9</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4.9</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79.7</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Мангистауская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117</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4.7</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4.7</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84.3</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Павлодарская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67</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2.7</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2.7</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87.0</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Северо-Казахстанская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90</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3.6</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3.6</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90.6</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Туркестанская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77</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3.1</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3.1</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93.6</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Улытауская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82</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3.3</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3.3</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96.9</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Восточно-Казахстанская область</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78</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3.1</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3.1</w:t>
            </w:r>
          </w:p>
        </w:tc>
        <w:tc>
          <w:tcPr>
            <w:tcW w:w="1701"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100.0</w:t>
            </w:r>
          </w:p>
        </w:tc>
      </w:tr>
      <w:tr w:rsidR="00293A2D" w:rsidRPr="00293A2D" w:rsidTr="00592F87">
        <w:trPr>
          <w:cantSplit/>
        </w:trPr>
        <w:tc>
          <w:tcPr>
            <w:tcW w:w="988" w:type="dxa"/>
            <w:vMerge/>
            <w:shd w:val="clear" w:color="auto" w:fill="FFFFFF"/>
            <w:vAlign w:val="center"/>
          </w:tcPr>
          <w:p w:rsidR="00293A2D" w:rsidRPr="00293A2D" w:rsidRDefault="00293A2D" w:rsidP="00592F87">
            <w:pPr>
              <w:spacing w:after="0" w:line="240" w:lineRule="auto"/>
              <w:ind w:firstLine="708"/>
              <w:jc w:val="both"/>
              <w:rPr>
                <w:rFonts w:ascii="Times New Roman" w:hAnsi="Times New Roman" w:cs="Times New Roman"/>
                <w:sz w:val="24"/>
                <w:szCs w:val="24"/>
              </w:rPr>
            </w:pPr>
          </w:p>
        </w:tc>
        <w:tc>
          <w:tcPr>
            <w:tcW w:w="3118"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4"/>
              </w:rPr>
            </w:pPr>
            <w:r w:rsidRPr="00293A2D">
              <w:rPr>
                <w:rFonts w:ascii="Times New Roman" w:hAnsi="Times New Roman" w:cs="Times New Roman"/>
                <w:sz w:val="24"/>
                <w:szCs w:val="24"/>
              </w:rPr>
              <w:t>Итого</w:t>
            </w:r>
          </w:p>
        </w:tc>
        <w:tc>
          <w:tcPr>
            <w:tcW w:w="992"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2512</w:t>
            </w:r>
          </w:p>
        </w:tc>
        <w:tc>
          <w:tcPr>
            <w:tcW w:w="1134" w:type="dxa"/>
            <w:shd w:val="clear" w:color="auto" w:fill="FFFFFF"/>
            <w:vAlign w:val="center"/>
          </w:tcPr>
          <w:p w:rsidR="00293A2D" w:rsidRPr="00293A2D" w:rsidRDefault="00293A2D" w:rsidP="00592F87">
            <w:pPr>
              <w:spacing w:after="0" w:line="240" w:lineRule="auto"/>
              <w:jc w:val="center"/>
              <w:rPr>
                <w:rFonts w:ascii="Times New Roman" w:hAnsi="Times New Roman" w:cs="Times New Roman"/>
                <w:sz w:val="24"/>
                <w:szCs w:val="24"/>
              </w:rPr>
            </w:pPr>
            <w:r w:rsidRPr="00293A2D">
              <w:rPr>
                <w:rFonts w:ascii="Times New Roman" w:hAnsi="Times New Roman" w:cs="Times New Roman"/>
                <w:sz w:val="24"/>
                <w:szCs w:val="24"/>
              </w:rPr>
              <w:t>100.0</w:t>
            </w:r>
          </w:p>
        </w:tc>
        <w:tc>
          <w:tcPr>
            <w:tcW w:w="1560" w:type="dxa"/>
            <w:shd w:val="clear" w:color="auto" w:fill="FFFFFF"/>
            <w:vAlign w:val="center"/>
          </w:tcPr>
          <w:p w:rsidR="00293A2D" w:rsidRPr="00293A2D" w:rsidRDefault="00293A2D" w:rsidP="00592F87">
            <w:pPr>
              <w:spacing w:after="0" w:line="240" w:lineRule="auto"/>
              <w:ind w:firstLine="708"/>
              <w:rPr>
                <w:rFonts w:ascii="Times New Roman" w:hAnsi="Times New Roman" w:cs="Times New Roman"/>
                <w:sz w:val="24"/>
                <w:szCs w:val="24"/>
              </w:rPr>
            </w:pPr>
            <w:r w:rsidRPr="00293A2D">
              <w:rPr>
                <w:rFonts w:ascii="Times New Roman" w:hAnsi="Times New Roman" w:cs="Times New Roman"/>
                <w:sz w:val="24"/>
                <w:szCs w:val="24"/>
              </w:rPr>
              <w:t>100.0</w:t>
            </w:r>
          </w:p>
        </w:tc>
        <w:tc>
          <w:tcPr>
            <w:tcW w:w="1701" w:type="dxa"/>
            <w:shd w:val="clear" w:color="auto" w:fill="FFFFFF"/>
          </w:tcPr>
          <w:p w:rsidR="00293A2D" w:rsidRPr="00293A2D" w:rsidRDefault="00293A2D" w:rsidP="00592F87">
            <w:pPr>
              <w:spacing w:after="0" w:line="240" w:lineRule="auto"/>
              <w:ind w:firstLine="708"/>
              <w:rPr>
                <w:rFonts w:ascii="Times New Roman" w:hAnsi="Times New Roman" w:cs="Times New Roman"/>
                <w:sz w:val="24"/>
                <w:szCs w:val="24"/>
              </w:rPr>
            </w:pPr>
          </w:p>
        </w:tc>
      </w:tr>
    </w:tbl>
    <w:p w:rsidR="00293A2D" w:rsidRDefault="00293A2D" w:rsidP="00293A2D">
      <w:pPr>
        <w:spacing w:after="0" w:line="240" w:lineRule="auto"/>
        <w:jc w:val="both"/>
        <w:rPr>
          <w:rFonts w:ascii="Times New Roman" w:hAnsi="Times New Roman" w:cs="Times New Roman"/>
          <w:b/>
          <w:sz w:val="28"/>
          <w:szCs w:val="28"/>
        </w:rPr>
      </w:pPr>
    </w:p>
    <w:p w:rsidR="00293A2D" w:rsidRDefault="00293A2D" w:rsidP="00293A2D">
      <w:pPr>
        <w:spacing w:after="0" w:line="240" w:lineRule="auto"/>
        <w:jc w:val="both"/>
        <w:rPr>
          <w:rFonts w:ascii="Times New Roman" w:hAnsi="Times New Roman" w:cs="Times New Roman"/>
          <w:b/>
          <w:sz w:val="28"/>
          <w:szCs w:val="28"/>
        </w:rPr>
      </w:pPr>
      <w:r w:rsidRPr="00293A2D">
        <w:rPr>
          <w:rFonts w:ascii="Times New Roman" w:hAnsi="Times New Roman" w:cs="Times New Roman"/>
          <w:b/>
          <w:sz w:val="28"/>
          <w:szCs w:val="28"/>
        </w:rPr>
        <w:t xml:space="preserve">б) Кыргызстан </w:t>
      </w:r>
    </w:p>
    <w:p w:rsidR="00293A2D" w:rsidRPr="00293A2D" w:rsidRDefault="006961A2" w:rsidP="006961A2">
      <w:pPr>
        <w:tabs>
          <w:tab w:val="left" w:pos="2352"/>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8"/>
        <w:gridCol w:w="1237"/>
        <w:gridCol w:w="1276"/>
        <w:gridCol w:w="1276"/>
        <w:gridCol w:w="1984"/>
        <w:gridCol w:w="2552"/>
      </w:tblGrid>
      <w:tr w:rsidR="00293A2D" w:rsidRPr="00293A2D" w:rsidTr="00592F87">
        <w:trPr>
          <w:cantSplit/>
        </w:trPr>
        <w:tc>
          <w:tcPr>
            <w:tcW w:w="2405" w:type="dxa"/>
            <w:gridSpan w:val="2"/>
            <w:shd w:val="clear" w:color="auto" w:fill="FFFFFF"/>
          </w:tcPr>
          <w:p w:rsidR="00293A2D" w:rsidRPr="00293A2D" w:rsidRDefault="00293A2D" w:rsidP="00592F87">
            <w:pPr>
              <w:spacing w:after="0" w:line="240" w:lineRule="auto"/>
              <w:jc w:val="center"/>
              <w:rPr>
                <w:rFonts w:ascii="Times New Roman" w:hAnsi="Times New Roman" w:cs="Times New Roman"/>
                <w:b/>
                <w:sz w:val="24"/>
                <w:szCs w:val="28"/>
              </w:rPr>
            </w:pPr>
            <w:r w:rsidRPr="00293A2D">
              <w:rPr>
                <w:rFonts w:ascii="Times New Roman" w:hAnsi="Times New Roman" w:cs="Times New Roman"/>
                <w:b/>
                <w:sz w:val="24"/>
                <w:szCs w:val="28"/>
              </w:rPr>
              <w:t>Название города</w:t>
            </w:r>
          </w:p>
        </w:tc>
        <w:tc>
          <w:tcPr>
            <w:tcW w:w="1276"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8"/>
              </w:rPr>
            </w:pPr>
            <w:r w:rsidRPr="00293A2D">
              <w:rPr>
                <w:rFonts w:ascii="Times New Roman" w:hAnsi="Times New Roman" w:cs="Times New Roman"/>
                <w:b/>
                <w:sz w:val="24"/>
                <w:szCs w:val="28"/>
              </w:rPr>
              <w:t>Частота</w:t>
            </w:r>
          </w:p>
        </w:tc>
        <w:tc>
          <w:tcPr>
            <w:tcW w:w="1276"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8"/>
              </w:rPr>
            </w:pPr>
            <w:r w:rsidRPr="00293A2D">
              <w:rPr>
                <w:rFonts w:ascii="Times New Roman" w:hAnsi="Times New Roman" w:cs="Times New Roman"/>
                <w:b/>
                <w:sz w:val="24"/>
                <w:szCs w:val="28"/>
              </w:rPr>
              <w:t>Процент</w:t>
            </w:r>
          </w:p>
        </w:tc>
        <w:tc>
          <w:tcPr>
            <w:tcW w:w="1984"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8"/>
              </w:rPr>
            </w:pPr>
            <w:r w:rsidRPr="00293A2D">
              <w:rPr>
                <w:rFonts w:ascii="Times New Roman" w:hAnsi="Times New Roman" w:cs="Times New Roman"/>
                <w:b/>
                <w:sz w:val="24"/>
                <w:szCs w:val="28"/>
              </w:rPr>
              <w:t>Валидный процент</w:t>
            </w:r>
          </w:p>
        </w:tc>
        <w:tc>
          <w:tcPr>
            <w:tcW w:w="2552"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8"/>
              </w:rPr>
            </w:pPr>
            <w:r w:rsidRPr="00293A2D">
              <w:rPr>
                <w:rFonts w:ascii="Times New Roman" w:hAnsi="Times New Roman" w:cs="Times New Roman"/>
                <w:b/>
                <w:sz w:val="24"/>
                <w:szCs w:val="28"/>
              </w:rPr>
              <w:t>Накопленный процент</w:t>
            </w:r>
          </w:p>
        </w:tc>
      </w:tr>
      <w:tr w:rsidR="00293A2D" w:rsidRPr="00293A2D" w:rsidTr="00592F87">
        <w:trPr>
          <w:cantSplit/>
        </w:trPr>
        <w:tc>
          <w:tcPr>
            <w:tcW w:w="1168" w:type="dxa"/>
            <w:vMerge w:val="restart"/>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Валидные</w:t>
            </w:r>
          </w:p>
        </w:tc>
        <w:tc>
          <w:tcPr>
            <w:tcW w:w="1237"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Бишкек</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147</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65.9</w:t>
            </w:r>
          </w:p>
        </w:tc>
        <w:tc>
          <w:tcPr>
            <w:tcW w:w="1984"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65.9</w:t>
            </w:r>
          </w:p>
        </w:tc>
        <w:tc>
          <w:tcPr>
            <w:tcW w:w="2552"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65.9</w:t>
            </w:r>
          </w:p>
        </w:tc>
      </w:tr>
      <w:tr w:rsidR="00293A2D" w:rsidRPr="00293A2D" w:rsidTr="00592F87">
        <w:trPr>
          <w:cantSplit/>
        </w:trPr>
        <w:tc>
          <w:tcPr>
            <w:tcW w:w="1168" w:type="dxa"/>
            <w:vMerge/>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p>
        </w:tc>
        <w:tc>
          <w:tcPr>
            <w:tcW w:w="1237"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Ош</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76</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34.1</w:t>
            </w:r>
          </w:p>
        </w:tc>
        <w:tc>
          <w:tcPr>
            <w:tcW w:w="1984"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34.1</w:t>
            </w:r>
          </w:p>
        </w:tc>
        <w:tc>
          <w:tcPr>
            <w:tcW w:w="2552"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100.0</w:t>
            </w:r>
          </w:p>
        </w:tc>
      </w:tr>
      <w:tr w:rsidR="00293A2D" w:rsidRPr="00293A2D" w:rsidTr="00592F87">
        <w:trPr>
          <w:cantSplit/>
        </w:trPr>
        <w:tc>
          <w:tcPr>
            <w:tcW w:w="1168" w:type="dxa"/>
            <w:vMerge/>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p>
        </w:tc>
        <w:tc>
          <w:tcPr>
            <w:tcW w:w="1237"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Итого</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223</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100.0</w:t>
            </w:r>
          </w:p>
        </w:tc>
        <w:tc>
          <w:tcPr>
            <w:tcW w:w="1984"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100.0</w:t>
            </w:r>
          </w:p>
        </w:tc>
        <w:tc>
          <w:tcPr>
            <w:tcW w:w="2552" w:type="dxa"/>
            <w:shd w:val="clear" w:color="auto" w:fill="FFFFFF"/>
          </w:tcPr>
          <w:p w:rsidR="00293A2D" w:rsidRPr="00293A2D" w:rsidRDefault="00293A2D" w:rsidP="00592F87">
            <w:pPr>
              <w:spacing w:after="0" w:line="240" w:lineRule="auto"/>
              <w:jc w:val="both"/>
              <w:rPr>
                <w:rFonts w:ascii="Times New Roman" w:hAnsi="Times New Roman" w:cs="Times New Roman"/>
                <w:sz w:val="24"/>
                <w:szCs w:val="28"/>
              </w:rPr>
            </w:pPr>
          </w:p>
        </w:tc>
      </w:tr>
    </w:tbl>
    <w:p w:rsidR="00293A2D" w:rsidRDefault="00293A2D" w:rsidP="00293A2D">
      <w:pPr>
        <w:spacing w:after="0" w:line="240" w:lineRule="auto"/>
        <w:jc w:val="both"/>
        <w:rPr>
          <w:rFonts w:ascii="Times New Roman" w:hAnsi="Times New Roman" w:cs="Times New Roman"/>
          <w:b/>
          <w:sz w:val="28"/>
          <w:szCs w:val="28"/>
        </w:rPr>
      </w:pPr>
      <w:r w:rsidRPr="00293A2D">
        <w:rPr>
          <w:rFonts w:ascii="Times New Roman" w:hAnsi="Times New Roman" w:cs="Times New Roman"/>
          <w:b/>
          <w:sz w:val="28"/>
          <w:szCs w:val="28"/>
        </w:rPr>
        <w:t xml:space="preserve">в) Узбекистан </w:t>
      </w:r>
    </w:p>
    <w:p w:rsidR="00293A2D" w:rsidRPr="00293A2D" w:rsidRDefault="00293A2D" w:rsidP="00293A2D">
      <w:pPr>
        <w:spacing w:after="0" w:line="240" w:lineRule="auto"/>
        <w:jc w:val="both"/>
        <w:rPr>
          <w:rFonts w:ascii="Times New Roman" w:hAnsi="Times New Roman" w:cs="Times New Roman"/>
          <w:b/>
          <w:sz w:val="28"/>
          <w:szCs w:val="28"/>
        </w:rPr>
      </w:pP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1276"/>
        <w:gridCol w:w="1276"/>
        <w:gridCol w:w="1276"/>
        <w:gridCol w:w="1984"/>
        <w:gridCol w:w="2532"/>
      </w:tblGrid>
      <w:tr w:rsidR="00293A2D" w:rsidRPr="00293A2D" w:rsidTr="00592F87">
        <w:trPr>
          <w:cantSplit/>
          <w:trHeight w:val="419"/>
        </w:trPr>
        <w:tc>
          <w:tcPr>
            <w:tcW w:w="2405" w:type="dxa"/>
            <w:gridSpan w:val="2"/>
            <w:shd w:val="clear" w:color="auto" w:fill="FFFFFF"/>
          </w:tcPr>
          <w:p w:rsidR="00293A2D" w:rsidRPr="00293A2D" w:rsidRDefault="00293A2D" w:rsidP="00592F87">
            <w:pPr>
              <w:spacing w:after="0" w:line="240" w:lineRule="auto"/>
              <w:jc w:val="center"/>
              <w:rPr>
                <w:rFonts w:ascii="Times New Roman" w:hAnsi="Times New Roman" w:cs="Times New Roman"/>
                <w:b/>
                <w:sz w:val="24"/>
                <w:szCs w:val="28"/>
              </w:rPr>
            </w:pPr>
            <w:r w:rsidRPr="00293A2D">
              <w:rPr>
                <w:rFonts w:ascii="Times New Roman" w:hAnsi="Times New Roman" w:cs="Times New Roman"/>
                <w:b/>
                <w:sz w:val="24"/>
                <w:szCs w:val="28"/>
              </w:rPr>
              <w:t>Название города</w:t>
            </w:r>
          </w:p>
        </w:tc>
        <w:tc>
          <w:tcPr>
            <w:tcW w:w="1276"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8"/>
              </w:rPr>
            </w:pPr>
            <w:r w:rsidRPr="00293A2D">
              <w:rPr>
                <w:rFonts w:ascii="Times New Roman" w:hAnsi="Times New Roman" w:cs="Times New Roman"/>
                <w:b/>
                <w:sz w:val="24"/>
                <w:szCs w:val="28"/>
              </w:rPr>
              <w:t>Частота</w:t>
            </w:r>
          </w:p>
        </w:tc>
        <w:tc>
          <w:tcPr>
            <w:tcW w:w="1276"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8"/>
              </w:rPr>
            </w:pPr>
            <w:r w:rsidRPr="00293A2D">
              <w:rPr>
                <w:rFonts w:ascii="Times New Roman" w:hAnsi="Times New Roman" w:cs="Times New Roman"/>
                <w:b/>
                <w:sz w:val="24"/>
                <w:szCs w:val="28"/>
              </w:rPr>
              <w:t>Процент</w:t>
            </w:r>
          </w:p>
        </w:tc>
        <w:tc>
          <w:tcPr>
            <w:tcW w:w="1984"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8"/>
              </w:rPr>
            </w:pPr>
            <w:r w:rsidRPr="00293A2D">
              <w:rPr>
                <w:rFonts w:ascii="Times New Roman" w:hAnsi="Times New Roman" w:cs="Times New Roman"/>
                <w:b/>
                <w:sz w:val="24"/>
                <w:szCs w:val="28"/>
              </w:rPr>
              <w:t>Валидный процент</w:t>
            </w:r>
          </w:p>
        </w:tc>
        <w:tc>
          <w:tcPr>
            <w:tcW w:w="2532" w:type="dxa"/>
            <w:shd w:val="clear" w:color="auto" w:fill="FFFFFF"/>
          </w:tcPr>
          <w:p w:rsidR="00293A2D" w:rsidRPr="00293A2D" w:rsidRDefault="00293A2D" w:rsidP="00592F87">
            <w:pPr>
              <w:spacing w:after="0" w:line="240" w:lineRule="auto"/>
              <w:jc w:val="center"/>
              <w:rPr>
                <w:rFonts w:ascii="Times New Roman" w:hAnsi="Times New Roman" w:cs="Times New Roman"/>
                <w:b/>
                <w:sz w:val="24"/>
                <w:szCs w:val="28"/>
              </w:rPr>
            </w:pPr>
            <w:r w:rsidRPr="00293A2D">
              <w:rPr>
                <w:rFonts w:ascii="Times New Roman" w:hAnsi="Times New Roman" w:cs="Times New Roman"/>
                <w:b/>
                <w:sz w:val="24"/>
                <w:szCs w:val="28"/>
              </w:rPr>
              <w:t>Накопленный процент</w:t>
            </w:r>
          </w:p>
        </w:tc>
      </w:tr>
      <w:tr w:rsidR="00293A2D" w:rsidRPr="00293A2D" w:rsidTr="00592F87">
        <w:trPr>
          <w:cantSplit/>
          <w:trHeight w:val="206"/>
        </w:trPr>
        <w:tc>
          <w:tcPr>
            <w:tcW w:w="1129" w:type="dxa"/>
            <w:vMerge w:val="restart"/>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Валидные</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Ташкент</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168</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62.5</w:t>
            </w:r>
          </w:p>
        </w:tc>
        <w:tc>
          <w:tcPr>
            <w:tcW w:w="1984"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62.5</w:t>
            </w:r>
          </w:p>
        </w:tc>
        <w:tc>
          <w:tcPr>
            <w:tcW w:w="2532"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62.5</w:t>
            </w:r>
          </w:p>
        </w:tc>
      </w:tr>
      <w:tr w:rsidR="00293A2D" w:rsidRPr="00293A2D" w:rsidTr="00592F87">
        <w:trPr>
          <w:cantSplit/>
          <w:trHeight w:val="219"/>
        </w:trPr>
        <w:tc>
          <w:tcPr>
            <w:tcW w:w="1129" w:type="dxa"/>
            <w:vMerge/>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Самарканд</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101</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37.5</w:t>
            </w:r>
          </w:p>
        </w:tc>
        <w:tc>
          <w:tcPr>
            <w:tcW w:w="1984"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37.5</w:t>
            </w:r>
          </w:p>
        </w:tc>
        <w:tc>
          <w:tcPr>
            <w:tcW w:w="2532"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100.0</w:t>
            </w:r>
          </w:p>
        </w:tc>
      </w:tr>
      <w:tr w:rsidR="00293A2D" w:rsidRPr="00293A2D" w:rsidTr="00592F87">
        <w:trPr>
          <w:cantSplit/>
          <w:trHeight w:val="219"/>
        </w:trPr>
        <w:tc>
          <w:tcPr>
            <w:tcW w:w="1129" w:type="dxa"/>
            <w:vMerge/>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Итого</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269</w:t>
            </w:r>
          </w:p>
        </w:tc>
        <w:tc>
          <w:tcPr>
            <w:tcW w:w="1276"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100.0</w:t>
            </w:r>
          </w:p>
        </w:tc>
        <w:tc>
          <w:tcPr>
            <w:tcW w:w="1984" w:type="dxa"/>
            <w:shd w:val="clear" w:color="auto" w:fill="FFFFFF"/>
            <w:vAlign w:val="center"/>
          </w:tcPr>
          <w:p w:rsidR="00293A2D" w:rsidRPr="00293A2D" w:rsidRDefault="00293A2D" w:rsidP="00592F87">
            <w:pPr>
              <w:spacing w:after="0" w:line="240" w:lineRule="auto"/>
              <w:jc w:val="both"/>
              <w:rPr>
                <w:rFonts w:ascii="Times New Roman" w:hAnsi="Times New Roman" w:cs="Times New Roman"/>
                <w:sz w:val="24"/>
                <w:szCs w:val="28"/>
              </w:rPr>
            </w:pPr>
            <w:r w:rsidRPr="00293A2D">
              <w:rPr>
                <w:rFonts w:ascii="Times New Roman" w:hAnsi="Times New Roman" w:cs="Times New Roman"/>
                <w:sz w:val="24"/>
                <w:szCs w:val="28"/>
              </w:rPr>
              <w:t>100.0</w:t>
            </w:r>
          </w:p>
        </w:tc>
        <w:tc>
          <w:tcPr>
            <w:tcW w:w="2532" w:type="dxa"/>
            <w:shd w:val="clear" w:color="auto" w:fill="FFFFFF"/>
          </w:tcPr>
          <w:p w:rsidR="00293A2D" w:rsidRPr="00293A2D" w:rsidRDefault="00293A2D" w:rsidP="00592F87">
            <w:pPr>
              <w:spacing w:after="0" w:line="240" w:lineRule="auto"/>
              <w:jc w:val="both"/>
              <w:rPr>
                <w:rFonts w:ascii="Times New Roman" w:hAnsi="Times New Roman" w:cs="Times New Roman"/>
                <w:sz w:val="24"/>
                <w:szCs w:val="28"/>
              </w:rPr>
            </w:pPr>
          </w:p>
        </w:tc>
      </w:tr>
    </w:tbl>
    <w:p w:rsidR="00293A2D" w:rsidRDefault="00293A2D" w:rsidP="007F09D4">
      <w:pPr>
        <w:spacing w:after="0" w:line="240" w:lineRule="auto"/>
        <w:ind w:firstLine="708"/>
        <w:jc w:val="right"/>
        <w:rPr>
          <w:rFonts w:ascii="Times New Roman" w:eastAsia="Malgun Gothic" w:hAnsi="Times New Roman" w:cs="Times New Roman"/>
          <w:b/>
          <w:sz w:val="28"/>
          <w:szCs w:val="28"/>
        </w:rPr>
      </w:pPr>
    </w:p>
    <w:p w:rsidR="00293A2D" w:rsidRDefault="00293A2D" w:rsidP="007F09D4">
      <w:pPr>
        <w:spacing w:after="0" w:line="240" w:lineRule="auto"/>
        <w:ind w:firstLine="708"/>
        <w:jc w:val="right"/>
        <w:rPr>
          <w:rFonts w:ascii="Times New Roman" w:eastAsia="Malgun Gothic" w:hAnsi="Times New Roman" w:cs="Times New Roman"/>
          <w:b/>
          <w:sz w:val="28"/>
          <w:szCs w:val="28"/>
        </w:rPr>
      </w:pPr>
    </w:p>
    <w:p w:rsidR="007F09D4" w:rsidRPr="007F09D4" w:rsidRDefault="00AB3563" w:rsidP="007F09D4">
      <w:pPr>
        <w:spacing w:after="0" w:line="240" w:lineRule="auto"/>
        <w:ind w:firstLine="708"/>
        <w:jc w:val="right"/>
        <w:rPr>
          <w:rFonts w:ascii="Times New Roman" w:eastAsia="Malgun Gothic" w:hAnsi="Times New Roman" w:cs="Times New Roman"/>
          <w:b/>
          <w:sz w:val="28"/>
          <w:szCs w:val="28"/>
        </w:rPr>
      </w:pPr>
      <w:r>
        <w:rPr>
          <w:rFonts w:ascii="Times New Roman" w:eastAsia="Malgun Gothic" w:hAnsi="Times New Roman" w:cs="Times New Roman"/>
          <w:b/>
          <w:sz w:val="28"/>
          <w:szCs w:val="28"/>
        </w:rPr>
        <w:lastRenderedPageBreak/>
        <w:t>Приложение</w:t>
      </w:r>
      <w:r w:rsidR="00293A2D">
        <w:rPr>
          <w:rFonts w:ascii="Times New Roman" w:eastAsia="Malgun Gothic" w:hAnsi="Times New Roman" w:cs="Times New Roman"/>
          <w:b/>
          <w:sz w:val="28"/>
          <w:szCs w:val="28"/>
        </w:rPr>
        <w:t xml:space="preserve"> Б</w:t>
      </w:r>
      <w:r w:rsidR="007F09D4" w:rsidRPr="007F09D4">
        <w:rPr>
          <w:rFonts w:ascii="Times New Roman" w:eastAsia="Malgun Gothic" w:hAnsi="Times New Roman" w:cs="Times New Roman"/>
          <w:b/>
          <w:sz w:val="28"/>
          <w:szCs w:val="28"/>
        </w:rPr>
        <w:t xml:space="preserve"> </w:t>
      </w:r>
    </w:p>
    <w:p w:rsidR="00AB3563" w:rsidRDefault="00AB3563" w:rsidP="007F09D4">
      <w:pPr>
        <w:spacing w:after="0" w:line="240" w:lineRule="auto"/>
        <w:jc w:val="center"/>
        <w:rPr>
          <w:rFonts w:ascii="Times New Roman" w:eastAsia="Malgun Gothic" w:hAnsi="Times New Roman" w:cs="Times New Roman"/>
          <w:b/>
          <w:sz w:val="28"/>
          <w:szCs w:val="28"/>
        </w:rPr>
      </w:pPr>
    </w:p>
    <w:p w:rsidR="00983F46" w:rsidRDefault="00983F46" w:rsidP="00983F46">
      <w:pPr>
        <w:spacing w:after="0" w:line="240" w:lineRule="auto"/>
        <w:jc w:val="both"/>
        <w:rPr>
          <w:rFonts w:ascii="Times New Roman" w:eastAsia="Malgun Gothic" w:hAnsi="Times New Roman" w:cs="Times New Roman"/>
          <w:b/>
          <w:sz w:val="28"/>
          <w:szCs w:val="28"/>
        </w:rPr>
      </w:pPr>
      <w:r w:rsidRPr="00983F46">
        <w:rPr>
          <w:rFonts w:ascii="Times New Roman" w:eastAsia="Malgun Gothic" w:hAnsi="Times New Roman" w:cs="Times New Roman"/>
          <w:b/>
          <w:sz w:val="28"/>
          <w:szCs w:val="28"/>
        </w:rPr>
        <w:t>Свидетельство об прохождении этической экспертизе для проведения</w:t>
      </w:r>
      <w:r>
        <w:rPr>
          <w:rFonts w:ascii="Times New Roman" w:eastAsia="Malgun Gothic" w:hAnsi="Times New Roman" w:cs="Times New Roman"/>
          <w:b/>
          <w:sz w:val="28"/>
          <w:szCs w:val="28"/>
        </w:rPr>
        <w:t xml:space="preserve"> опроса среди населения стран Центральной Азии по теме диссертации</w:t>
      </w:r>
    </w:p>
    <w:p w:rsidR="00AB3563" w:rsidRPr="00983F46" w:rsidRDefault="005B4E10" w:rsidP="005B4E10">
      <w:pPr>
        <w:spacing w:after="0" w:line="240" w:lineRule="auto"/>
        <w:jc w:val="center"/>
        <w:rPr>
          <w:rFonts w:ascii="Times New Roman" w:eastAsia="Malgun Gothic" w:hAnsi="Times New Roman" w:cs="Times New Roman"/>
          <w:b/>
          <w:sz w:val="28"/>
          <w:szCs w:val="28"/>
        </w:rPr>
      </w:pPr>
      <w:r>
        <w:rPr>
          <w:rFonts w:ascii="Times New Roman" w:eastAsia="Malgun Gothic" w:hAnsi="Times New Roman" w:cs="Times New Roman"/>
          <w:b/>
          <w:noProof/>
          <w:sz w:val="28"/>
          <w:szCs w:val="28"/>
        </w:rPr>
        <w:drawing>
          <wp:anchor distT="0" distB="0" distL="114300" distR="114300" simplePos="0" relativeHeight="251685888" behindDoc="0" locked="0" layoutInCell="1" allowOverlap="1" wp14:anchorId="4FE3C74E" wp14:editId="7061D95E">
            <wp:simplePos x="0" y="0"/>
            <wp:positionH relativeFrom="column">
              <wp:posOffset>354965</wp:posOffset>
            </wp:positionH>
            <wp:positionV relativeFrom="page">
              <wp:posOffset>1943100</wp:posOffset>
            </wp:positionV>
            <wp:extent cx="5569585" cy="76581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69585" cy="765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A2D" w:rsidRDefault="00293A2D" w:rsidP="0072545E">
      <w:pPr>
        <w:spacing w:after="0" w:line="240" w:lineRule="auto"/>
        <w:jc w:val="right"/>
        <w:rPr>
          <w:rFonts w:ascii="Times New Roman" w:eastAsia="Malgun Gothic" w:hAnsi="Times New Roman" w:cs="Times New Roman"/>
          <w:b/>
          <w:sz w:val="28"/>
          <w:szCs w:val="28"/>
        </w:rPr>
      </w:pPr>
    </w:p>
    <w:p w:rsidR="00AB3563" w:rsidRDefault="0072545E" w:rsidP="0072545E">
      <w:pPr>
        <w:spacing w:after="0" w:line="240" w:lineRule="auto"/>
        <w:jc w:val="right"/>
        <w:rPr>
          <w:rFonts w:ascii="Times New Roman" w:eastAsia="Malgun Gothic" w:hAnsi="Times New Roman" w:cs="Times New Roman"/>
          <w:b/>
          <w:sz w:val="28"/>
          <w:szCs w:val="28"/>
        </w:rPr>
      </w:pPr>
      <w:r>
        <w:rPr>
          <w:rFonts w:ascii="Times New Roman" w:eastAsia="Malgun Gothic" w:hAnsi="Times New Roman" w:cs="Times New Roman"/>
          <w:b/>
          <w:sz w:val="28"/>
          <w:szCs w:val="28"/>
        </w:rPr>
        <w:lastRenderedPageBreak/>
        <w:t xml:space="preserve">Приложение </w:t>
      </w:r>
      <w:r w:rsidR="00293A2D">
        <w:rPr>
          <w:rFonts w:ascii="Times New Roman" w:eastAsia="Malgun Gothic" w:hAnsi="Times New Roman" w:cs="Times New Roman"/>
          <w:b/>
          <w:sz w:val="28"/>
          <w:szCs w:val="28"/>
        </w:rPr>
        <w:t>В</w:t>
      </w:r>
    </w:p>
    <w:p w:rsidR="0072545E" w:rsidRDefault="0072545E" w:rsidP="0072545E">
      <w:pPr>
        <w:spacing w:after="0" w:line="240" w:lineRule="auto"/>
        <w:jc w:val="both"/>
        <w:rPr>
          <w:rFonts w:ascii="Times New Roman" w:eastAsia="Malgun Gothic" w:hAnsi="Times New Roman" w:cs="Times New Roman"/>
          <w:b/>
          <w:sz w:val="28"/>
          <w:szCs w:val="28"/>
        </w:rPr>
      </w:pPr>
      <w:r w:rsidRPr="0072545E">
        <w:rPr>
          <w:rFonts w:ascii="Times New Roman" w:eastAsia="Malgun Gothic" w:hAnsi="Times New Roman" w:cs="Times New Roman"/>
          <w:b/>
          <w:sz w:val="28"/>
          <w:szCs w:val="28"/>
        </w:rPr>
        <w:t>Подтверждение прохождения конкурсного отбора и получ</w:t>
      </w:r>
      <w:r>
        <w:rPr>
          <w:rFonts w:ascii="Times New Roman" w:eastAsia="Malgun Gothic" w:hAnsi="Times New Roman" w:cs="Times New Roman"/>
          <w:b/>
          <w:sz w:val="28"/>
          <w:szCs w:val="28"/>
        </w:rPr>
        <w:t xml:space="preserve">ения гранта на конференцию CESS 2023 г. </w:t>
      </w:r>
    </w:p>
    <w:p w:rsidR="00A17914" w:rsidRPr="009E1C05" w:rsidRDefault="00A17914" w:rsidP="0072545E">
      <w:pPr>
        <w:spacing w:after="0" w:line="240" w:lineRule="auto"/>
        <w:jc w:val="both"/>
        <w:rPr>
          <w:rFonts w:ascii="Times New Roman" w:eastAsia="Malgun Gothic" w:hAnsi="Times New Roman" w:cs="Times New Roman"/>
          <w:b/>
          <w:sz w:val="28"/>
          <w:szCs w:val="28"/>
          <w:lang w:val="en-US"/>
        </w:rPr>
      </w:pPr>
    </w:p>
    <w:p w:rsidR="00AB3563" w:rsidRDefault="0072545E" w:rsidP="007F09D4">
      <w:pPr>
        <w:spacing w:after="0" w:line="240" w:lineRule="auto"/>
        <w:jc w:val="center"/>
        <w:rPr>
          <w:rFonts w:ascii="Times New Roman" w:eastAsia="Malgun Gothic" w:hAnsi="Times New Roman" w:cs="Times New Roman"/>
          <w:b/>
          <w:sz w:val="28"/>
          <w:szCs w:val="28"/>
        </w:rPr>
      </w:pPr>
      <w:r>
        <w:rPr>
          <w:rFonts w:ascii="Times New Roman" w:eastAsia="Malgun Gothic" w:hAnsi="Times New Roman" w:cs="Times New Roman"/>
          <w:b/>
          <w:noProof/>
          <w:sz w:val="28"/>
          <w:szCs w:val="28"/>
        </w:rPr>
        <w:drawing>
          <wp:inline distT="0" distB="0" distL="0" distR="0">
            <wp:extent cx="5527868" cy="6267157"/>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40965" cy="6282006"/>
                    </a:xfrm>
                    <a:prstGeom prst="rect">
                      <a:avLst/>
                    </a:prstGeom>
                    <a:noFill/>
                    <a:ln>
                      <a:noFill/>
                    </a:ln>
                  </pic:spPr>
                </pic:pic>
              </a:graphicData>
            </a:graphic>
          </wp:inline>
        </w:drawing>
      </w:r>
    </w:p>
    <w:p w:rsidR="005B4E10" w:rsidRDefault="005B4E10" w:rsidP="007F09D4">
      <w:pPr>
        <w:spacing w:after="0" w:line="240" w:lineRule="auto"/>
        <w:jc w:val="center"/>
        <w:rPr>
          <w:rFonts w:ascii="Times New Roman" w:eastAsia="Malgun Gothic" w:hAnsi="Times New Roman" w:cs="Times New Roman"/>
          <w:b/>
          <w:sz w:val="28"/>
          <w:szCs w:val="28"/>
        </w:rPr>
      </w:pPr>
    </w:p>
    <w:p w:rsidR="005B4E10" w:rsidRDefault="005B4E10" w:rsidP="007F09D4">
      <w:pPr>
        <w:spacing w:after="0" w:line="240" w:lineRule="auto"/>
        <w:jc w:val="center"/>
        <w:rPr>
          <w:rFonts w:ascii="Times New Roman" w:eastAsia="Malgun Gothic" w:hAnsi="Times New Roman" w:cs="Times New Roman"/>
          <w:b/>
          <w:sz w:val="28"/>
          <w:szCs w:val="28"/>
        </w:rPr>
      </w:pPr>
    </w:p>
    <w:p w:rsidR="005B4E10" w:rsidRDefault="005B4E10" w:rsidP="007F09D4">
      <w:pPr>
        <w:spacing w:after="0" w:line="240" w:lineRule="auto"/>
        <w:jc w:val="center"/>
        <w:rPr>
          <w:rFonts w:ascii="Times New Roman" w:eastAsia="Malgun Gothic" w:hAnsi="Times New Roman" w:cs="Times New Roman"/>
          <w:b/>
          <w:sz w:val="28"/>
          <w:szCs w:val="28"/>
        </w:rPr>
      </w:pPr>
    </w:p>
    <w:p w:rsidR="005B4E10" w:rsidRDefault="005B4E10" w:rsidP="007F09D4">
      <w:pPr>
        <w:spacing w:after="0" w:line="240" w:lineRule="auto"/>
        <w:jc w:val="center"/>
        <w:rPr>
          <w:rFonts w:ascii="Times New Roman" w:eastAsia="Malgun Gothic" w:hAnsi="Times New Roman" w:cs="Times New Roman"/>
          <w:b/>
          <w:sz w:val="28"/>
          <w:szCs w:val="28"/>
        </w:rPr>
      </w:pPr>
    </w:p>
    <w:p w:rsidR="002574C9" w:rsidRDefault="002574C9" w:rsidP="007F09D4">
      <w:pPr>
        <w:spacing w:after="0" w:line="240" w:lineRule="auto"/>
        <w:jc w:val="center"/>
        <w:rPr>
          <w:rFonts w:ascii="Times New Roman" w:eastAsia="Malgun Gothic" w:hAnsi="Times New Roman" w:cs="Times New Roman"/>
          <w:b/>
          <w:sz w:val="28"/>
          <w:szCs w:val="28"/>
        </w:rPr>
      </w:pPr>
    </w:p>
    <w:p w:rsidR="002574C9" w:rsidRDefault="002574C9" w:rsidP="007F09D4">
      <w:pPr>
        <w:spacing w:after="0" w:line="240" w:lineRule="auto"/>
        <w:jc w:val="center"/>
        <w:rPr>
          <w:rFonts w:ascii="Times New Roman" w:eastAsia="Malgun Gothic" w:hAnsi="Times New Roman" w:cs="Times New Roman"/>
          <w:b/>
          <w:sz w:val="28"/>
          <w:szCs w:val="28"/>
        </w:rPr>
      </w:pPr>
    </w:p>
    <w:p w:rsidR="002574C9" w:rsidRDefault="002574C9" w:rsidP="007F09D4">
      <w:pPr>
        <w:spacing w:after="0" w:line="240" w:lineRule="auto"/>
        <w:jc w:val="center"/>
        <w:rPr>
          <w:rFonts w:ascii="Times New Roman" w:eastAsia="Malgun Gothic" w:hAnsi="Times New Roman" w:cs="Times New Roman"/>
          <w:b/>
          <w:sz w:val="28"/>
          <w:szCs w:val="28"/>
        </w:rPr>
      </w:pPr>
    </w:p>
    <w:p w:rsidR="002574C9" w:rsidRDefault="002574C9" w:rsidP="007F09D4">
      <w:pPr>
        <w:spacing w:after="0" w:line="240" w:lineRule="auto"/>
        <w:jc w:val="center"/>
        <w:rPr>
          <w:rFonts w:ascii="Times New Roman" w:eastAsia="Malgun Gothic" w:hAnsi="Times New Roman" w:cs="Times New Roman"/>
          <w:b/>
          <w:sz w:val="28"/>
          <w:szCs w:val="28"/>
        </w:rPr>
      </w:pPr>
    </w:p>
    <w:p w:rsidR="002574C9" w:rsidRDefault="002574C9" w:rsidP="007F09D4">
      <w:pPr>
        <w:spacing w:after="0" w:line="240" w:lineRule="auto"/>
        <w:jc w:val="center"/>
        <w:rPr>
          <w:rFonts w:ascii="Times New Roman" w:eastAsia="Malgun Gothic" w:hAnsi="Times New Roman" w:cs="Times New Roman"/>
          <w:b/>
          <w:sz w:val="28"/>
          <w:szCs w:val="28"/>
        </w:rPr>
      </w:pPr>
    </w:p>
    <w:p w:rsidR="002574C9" w:rsidRPr="002574C9" w:rsidRDefault="002574C9" w:rsidP="002574C9">
      <w:pPr>
        <w:spacing w:after="0" w:line="240" w:lineRule="auto"/>
        <w:jc w:val="right"/>
        <w:rPr>
          <w:rFonts w:ascii="Times New Roman" w:eastAsia="Malgun Gothic" w:hAnsi="Times New Roman" w:cs="Times New Roman"/>
          <w:b/>
          <w:sz w:val="28"/>
          <w:szCs w:val="28"/>
        </w:rPr>
      </w:pPr>
      <w:r>
        <w:rPr>
          <w:rFonts w:ascii="Times New Roman" w:eastAsia="Malgun Gothic" w:hAnsi="Times New Roman" w:cs="Times New Roman"/>
          <w:b/>
          <w:sz w:val="28"/>
          <w:szCs w:val="28"/>
        </w:rPr>
        <w:lastRenderedPageBreak/>
        <w:t xml:space="preserve">Приложение </w:t>
      </w:r>
      <w:r w:rsidR="00293A2D">
        <w:rPr>
          <w:rFonts w:ascii="Times New Roman" w:eastAsia="Malgun Gothic" w:hAnsi="Times New Roman" w:cs="Times New Roman"/>
          <w:b/>
          <w:sz w:val="28"/>
          <w:szCs w:val="28"/>
        </w:rPr>
        <w:t>Г</w:t>
      </w:r>
    </w:p>
    <w:p w:rsidR="007F09D4" w:rsidRPr="007F09D4" w:rsidRDefault="007F09D4" w:rsidP="007F09D4">
      <w:pPr>
        <w:spacing w:after="0" w:line="240" w:lineRule="auto"/>
        <w:jc w:val="center"/>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 xml:space="preserve">Анкета </w:t>
      </w:r>
    </w:p>
    <w:p w:rsidR="007F09D4" w:rsidRPr="007F09D4" w:rsidRDefault="007F09D4" w:rsidP="007F09D4">
      <w:pPr>
        <w:spacing w:after="0" w:line="240" w:lineRule="auto"/>
        <w:ind w:firstLine="708"/>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 xml:space="preserve">Уважаемый респондент! </w:t>
      </w:r>
    </w:p>
    <w:p w:rsidR="008C3349" w:rsidRPr="007F09D4" w:rsidRDefault="007F09D4" w:rsidP="008C3349">
      <w:pPr>
        <w:spacing w:after="0" w:line="240" w:lineRule="auto"/>
        <w:ind w:firstLine="708"/>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 xml:space="preserve">Просим Вас принять участие в опросе и ответить на вопросы анкеты. Внимательно прочтите каждый вопрос и возможные варианты ответов к нему. Выберите ответ, наиболее отвечающий вашему мнению, и укажите его. Прошу Вас обратить внимание на то, что </w:t>
      </w:r>
      <w:r w:rsidR="008C3349">
        <w:rPr>
          <w:rFonts w:ascii="Times New Roman" w:eastAsia="Malgun Gothic" w:hAnsi="Times New Roman" w:cs="Times New Roman"/>
          <w:b/>
          <w:sz w:val="28"/>
          <w:szCs w:val="28"/>
        </w:rPr>
        <w:t xml:space="preserve">с момента как Вы начнете отвечать на вопросы Вы даете свое </w:t>
      </w:r>
      <w:r w:rsidR="008C3349" w:rsidRPr="008C3349">
        <w:rPr>
          <w:rFonts w:ascii="Times New Roman" w:eastAsia="Malgun Gothic" w:hAnsi="Times New Roman" w:cs="Times New Roman"/>
          <w:b/>
          <w:sz w:val="28"/>
          <w:szCs w:val="28"/>
          <w:u w:val="single"/>
        </w:rPr>
        <w:t>«согласие»</w:t>
      </w:r>
      <w:r w:rsidR="008C3349">
        <w:rPr>
          <w:rFonts w:ascii="Times New Roman" w:eastAsia="Malgun Gothic" w:hAnsi="Times New Roman" w:cs="Times New Roman"/>
          <w:b/>
          <w:sz w:val="28"/>
          <w:szCs w:val="28"/>
        </w:rPr>
        <w:t xml:space="preserve"> на обработку ваших данных. О</w:t>
      </w:r>
      <w:r w:rsidRPr="007F09D4">
        <w:rPr>
          <w:rFonts w:ascii="Times New Roman" w:eastAsia="Malgun Gothic" w:hAnsi="Times New Roman" w:cs="Times New Roman"/>
          <w:b/>
          <w:sz w:val="28"/>
          <w:szCs w:val="28"/>
        </w:rPr>
        <w:t>прос является анонимным, полученные данные будут сохранены в безопасности и полученные ответы будут обработаны в обобщенном виде. Данная исследовательская работа проводится докторантом Казахского национального университета им. аль-Фараби, Ақмади Мөлдір в рамках образовательной программы PhD. Тема исследования: Соц</w:t>
      </w:r>
      <w:r w:rsidR="00D92BB4">
        <w:rPr>
          <w:rFonts w:ascii="Times New Roman" w:eastAsia="Malgun Gothic" w:hAnsi="Times New Roman" w:cs="Times New Roman"/>
          <w:b/>
          <w:sz w:val="28"/>
          <w:szCs w:val="28"/>
        </w:rPr>
        <w:t>иальное восприятие инициативы «О</w:t>
      </w:r>
      <w:r w:rsidRPr="007F09D4">
        <w:rPr>
          <w:rFonts w:ascii="Times New Roman" w:eastAsia="Malgun Gothic" w:hAnsi="Times New Roman" w:cs="Times New Roman"/>
          <w:b/>
          <w:sz w:val="28"/>
          <w:szCs w:val="28"/>
        </w:rPr>
        <w:t xml:space="preserve">дин пояс, один путь» в странах Центральной Азии. Если у вас возникли какие-либо вопросы или вы хотите более детально обсудить данную тему, пожалуйста, свяжитесь со мной по адресу </w:t>
      </w:r>
      <w:hyperlink r:id="rId141" w:history="1">
        <w:r w:rsidRPr="007F09D4">
          <w:rPr>
            <w:rFonts w:ascii="Times New Roman" w:eastAsia="Malgun Gothic" w:hAnsi="Times New Roman" w:cs="Times New Roman"/>
            <w:b/>
            <w:color w:val="0563C1" w:themeColor="hyperlink"/>
            <w:sz w:val="28"/>
            <w:szCs w:val="28"/>
            <w:u w:val="single"/>
          </w:rPr>
          <w:t>akmadi.moldir@gmail.com</w:t>
        </w:r>
      </w:hyperlink>
      <w:r w:rsidRPr="007F09D4">
        <w:rPr>
          <w:rFonts w:ascii="Times New Roman" w:eastAsia="Malgun Gothic" w:hAnsi="Times New Roman" w:cs="Times New Roman"/>
          <w:b/>
          <w:sz w:val="28"/>
          <w:szCs w:val="28"/>
        </w:rPr>
        <w:t xml:space="preserve"> Вопросы опроса прошли этическую экспертизу и были одобрены этическим комитетом.</w:t>
      </w:r>
      <w:r w:rsidR="008C3349">
        <w:rPr>
          <w:rFonts w:ascii="Times New Roman" w:eastAsia="Malgun Gothic" w:hAnsi="Times New Roman" w:cs="Times New Roman"/>
          <w:b/>
          <w:sz w:val="28"/>
          <w:szCs w:val="28"/>
        </w:rPr>
        <w:t xml:space="preserve"> </w:t>
      </w:r>
    </w:p>
    <w:p w:rsidR="007F09D4" w:rsidRPr="007F09D4" w:rsidRDefault="007F09D4" w:rsidP="007F09D4">
      <w:pPr>
        <w:spacing w:after="0" w:line="240" w:lineRule="auto"/>
        <w:ind w:firstLine="708"/>
        <w:jc w:val="both"/>
        <w:rPr>
          <w:rFonts w:ascii="Times New Roman" w:eastAsia="Malgun Gothic" w:hAnsi="Times New Roman" w:cs="Times New Roman"/>
          <w:sz w:val="28"/>
          <w:szCs w:val="28"/>
        </w:rPr>
      </w:pPr>
    </w:p>
    <w:p w:rsidR="007F09D4" w:rsidRPr="007F09D4" w:rsidRDefault="007F09D4" w:rsidP="008C3349">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 xml:space="preserve">Укажите Ваш пол </w:t>
      </w:r>
    </w:p>
    <w:p w:rsidR="007F09D4" w:rsidRPr="007F09D4" w:rsidRDefault="007F09D4" w:rsidP="00DB50AE">
      <w:pPr>
        <w:numPr>
          <w:ilvl w:val="0"/>
          <w:numId w:val="10"/>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Мужской </w:t>
      </w:r>
    </w:p>
    <w:p w:rsidR="007F09D4" w:rsidRPr="007F09D4" w:rsidRDefault="007F09D4" w:rsidP="00DB50AE">
      <w:pPr>
        <w:numPr>
          <w:ilvl w:val="0"/>
          <w:numId w:val="10"/>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Женский </w:t>
      </w:r>
    </w:p>
    <w:p w:rsidR="007F09D4" w:rsidRPr="007F09D4" w:rsidRDefault="007F09D4" w:rsidP="008C3349">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 xml:space="preserve">Укажите Ваш возраст </w:t>
      </w:r>
    </w:p>
    <w:p w:rsidR="007F09D4" w:rsidRPr="007F09D4" w:rsidRDefault="007F09D4" w:rsidP="00DB50AE">
      <w:pPr>
        <w:numPr>
          <w:ilvl w:val="0"/>
          <w:numId w:val="1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18 – 25 </w:t>
      </w:r>
    </w:p>
    <w:p w:rsidR="007F09D4" w:rsidRPr="007F09D4" w:rsidRDefault="007F09D4" w:rsidP="00DB50AE">
      <w:pPr>
        <w:numPr>
          <w:ilvl w:val="0"/>
          <w:numId w:val="1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26 – 35 </w:t>
      </w:r>
    </w:p>
    <w:p w:rsidR="007F09D4" w:rsidRPr="007F09D4" w:rsidRDefault="007F09D4" w:rsidP="00DB50AE">
      <w:pPr>
        <w:numPr>
          <w:ilvl w:val="0"/>
          <w:numId w:val="1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36 – 45 </w:t>
      </w:r>
    </w:p>
    <w:p w:rsidR="007F09D4" w:rsidRPr="007F09D4" w:rsidRDefault="007F09D4" w:rsidP="00DB50AE">
      <w:pPr>
        <w:numPr>
          <w:ilvl w:val="0"/>
          <w:numId w:val="1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46 – 65 </w:t>
      </w:r>
    </w:p>
    <w:p w:rsidR="007F09D4" w:rsidRPr="007F09D4" w:rsidRDefault="007F09D4" w:rsidP="008C3349">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 xml:space="preserve">Укажите в какой стране Вы проживаете </w:t>
      </w:r>
    </w:p>
    <w:p w:rsidR="007F09D4" w:rsidRPr="007F09D4" w:rsidRDefault="007F09D4" w:rsidP="00DB50AE">
      <w:pPr>
        <w:numPr>
          <w:ilvl w:val="0"/>
          <w:numId w:val="12"/>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Казахстан</w:t>
      </w:r>
    </w:p>
    <w:p w:rsidR="007F09D4" w:rsidRPr="007F09D4" w:rsidRDefault="007F09D4" w:rsidP="00DB50AE">
      <w:pPr>
        <w:numPr>
          <w:ilvl w:val="0"/>
          <w:numId w:val="12"/>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Кыргызстан </w:t>
      </w:r>
    </w:p>
    <w:p w:rsidR="007F09D4" w:rsidRPr="007F09D4" w:rsidRDefault="007F09D4" w:rsidP="00DB50AE">
      <w:pPr>
        <w:numPr>
          <w:ilvl w:val="0"/>
          <w:numId w:val="12"/>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Узбекистан </w:t>
      </w:r>
    </w:p>
    <w:p w:rsidR="007F09D4" w:rsidRPr="007F09D4" w:rsidRDefault="007F09D4" w:rsidP="008C3349">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Укажите Вашу национальность (этническую принадлежность)</w:t>
      </w:r>
    </w:p>
    <w:p w:rsidR="007F09D4" w:rsidRPr="007F09D4" w:rsidRDefault="007F09D4" w:rsidP="00DB50AE">
      <w:pPr>
        <w:numPr>
          <w:ilvl w:val="0"/>
          <w:numId w:val="1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Казах – Казашка</w:t>
      </w:r>
    </w:p>
    <w:p w:rsidR="007F09D4" w:rsidRPr="007F09D4" w:rsidRDefault="007F09D4" w:rsidP="00DB50AE">
      <w:pPr>
        <w:numPr>
          <w:ilvl w:val="0"/>
          <w:numId w:val="1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Кыргыз – Кыргызка </w:t>
      </w:r>
    </w:p>
    <w:p w:rsidR="007F09D4" w:rsidRPr="007F09D4" w:rsidRDefault="007F09D4" w:rsidP="00DB50AE">
      <w:pPr>
        <w:numPr>
          <w:ilvl w:val="0"/>
          <w:numId w:val="1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Узбек – Узбечка </w:t>
      </w:r>
    </w:p>
    <w:p w:rsidR="007F09D4" w:rsidRPr="007F09D4" w:rsidRDefault="007F09D4" w:rsidP="00DB50AE">
      <w:pPr>
        <w:numPr>
          <w:ilvl w:val="0"/>
          <w:numId w:val="1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Русский – Русская </w:t>
      </w:r>
    </w:p>
    <w:p w:rsidR="007F09D4" w:rsidRPr="007F09D4" w:rsidRDefault="007F09D4" w:rsidP="00DB50AE">
      <w:pPr>
        <w:numPr>
          <w:ilvl w:val="0"/>
          <w:numId w:val="1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Кореец – Кореянка </w:t>
      </w:r>
    </w:p>
    <w:p w:rsidR="007F09D4" w:rsidRPr="007F09D4" w:rsidRDefault="007F09D4" w:rsidP="00DB50AE">
      <w:pPr>
        <w:numPr>
          <w:ilvl w:val="0"/>
          <w:numId w:val="1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Уйгур – Уйгурка </w:t>
      </w:r>
    </w:p>
    <w:p w:rsidR="007F09D4" w:rsidRPr="007F09D4" w:rsidRDefault="007F09D4" w:rsidP="00DB50AE">
      <w:pPr>
        <w:numPr>
          <w:ilvl w:val="0"/>
          <w:numId w:val="1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Таджик – Таджичка </w:t>
      </w:r>
    </w:p>
    <w:p w:rsidR="007F09D4" w:rsidRPr="007F09D4" w:rsidRDefault="007F09D4" w:rsidP="00DB50AE">
      <w:pPr>
        <w:numPr>
          <w:ilvl w:val="0"/>
          <w:numId w:val="1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Татар – Татарка </w:t>
      </w:r>
    </w:p>
    <w:p w:rsidR="007F09D4" w:rsidRPr="007F09D4" w:rsidRDefault="007F09D4" w:rsidP="00DB50AE">
      <w:pPr>
        <w:numPr>
          <w:ilvl w:val="0"/>
          <w:numId w:val="1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Другое </w:t>
      </w:r>
    </w:p>
    <w:p w:rsidR="007F09D4" w:rsidRPr="007F09D4" w:rsidRDefault="007F09D4" w:rsidP="008C3349">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Укажите где Вы проживаете</w:t>
      </w:r>
    </w:p>
    <w:p w:rsidR="007F09D4" w:rsidRPr="007F09D4" w:rsidRDefault="007F09D4" w:rsidP="00DB50AE">
      <w:pPr>
        <w:numPr>
          <w:ilvl w:val="0"/>
          <w:numId w:val="14"/>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Городская местность </w:t>
      </w:r>
    </w:p>
    <w:p w:rsidR="008C3349" w:rsidRDefault="007F09D4" w:rsidP="00DB50AE">
      <w:pPr>
        <w:numPr>
          <w:ilvl w:val="0"/>
          <w:numId w:val="14"/>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Сельская местность </w:t>
      </w:r>
    </w:p>
    <w:p w:rsidR="007F09D4" w:rsidRDefault="007F09D4" w:rsidP="008C3349">
      <w:pPr>
        <w:spacing w:after="0" w:line="240" w:lineRule="auto"/>
        <w:ind w:left="-76"/>
        <w:contextualSpacing/>
        <w:jc w:val="both"/>
        <w:rPr>
          <w:rFonts w:ascii="Times New Roman" w:eastAsia="Malgun Gothic" w:hAnsi="Times New Roman" w:cs="Times New Roman"/>
          <w:b/>
          <w:sz w:val="28"/>
          <w:szCs w:val="28"/>
        </w:rPr>
      </w:pPr>
      <w:r w:rsidRPr="008C3349">
        <w:rPr>
          <w:rFonts w:ascii="Times New Roman" w:eastAsia="Malgun Gothic" w:hAnsi="Times New Roman" w:cs="Times New Roman"/>
          <w:b/>
          <w:sz w:val="28"/>
          <w:szCs w:val="28"/>
        </w:rPr>
        <w:lastRenderedPageBreak/>
        <w:t xml:space="preserve">Напишите название вашего города или села </w:t>
      </w:r>
    </w:p>
    <w:p w:rsidR="008C3349" w:rsidRDefault="0001676B" w:rsidP="008C3349">
      <w:pPr>
        <w:spacing w:after="0" w:line="240" w:lineRule="auto"/>
        <w:ind w:left="-76"/>
        <w:contextualSpacing/>
        <w:jc w:val="both"/>
        <w:rPr>
          <w:rFonts w:ascii="Times New Roman" w:eastAsia="Malgun Gothic" w:hAnsi="Times New Roman" w:cs="Times New Roman"/>
          <w:b/>
          <w:sz w:val="28"/>
          <w:szCs w:val="28"/>
        </w:rPr>
      </w:pPr>
      <w:r>
        <w:rPr>
          <w:rFonts w:ascii="Times New Roman" w:eastAsia="Malgun Gothic" w:hAnsi="Times New Roman" w:cs="Times New Roman"/>
          <w:b/>
          <w:sz w:val="28"/>
          <w:szCs w:val="28"/>
        </w:rPr>
        <w:t>Укажите регион проживание (для респондентов из Казахстана)</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Астана</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Алматы</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Шымкент</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Алматинская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Абайская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Акмолинская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Атырауская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Актюбинская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Западно-Казахстанская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Жамбылская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Жетысуская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Карагандинская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Костанайская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Кызылординская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Мангистауская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Павлодарская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Северо-Казахстанская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Туркестанская область</w:t>
      </w:r>
    </w:p>
    <w:p w:rsidR="00B81A57"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Улытауская область</w:t>
      </w:r>
    </w:p>
    <w:p w:rsidR="0001676B" w:rsidRPr="00B81A57" w:rsidRDefault="00B81A57" w:rsidP="00DB50AE">
      <w:pPr>
        <w:pStyle w:val="a3"/>
        <w:numPr>
          <w:ilvl w:val="0"/>
          <w:numId w:val="28"/>
        </w:numPr>
        <w:spacing w:after="0" w:line="240" w:lineRule="auto"/>
        <w:ind w:left="284"/>
        <w:jc w:val="both"/>
        <w:rPr>
          <w:rFonts w:ascii="Times New Roman" w:eastAsia="Malgun Gothic" w:hAnsi="Times New Roman" w:cs="Times New Roman"/>
          <w:sz w:val="28"/>
          <w:szCs w:val="28"/>
        </w:rPr>
      </w:pPr>
      <w:r w:rsidRPr="00B81A57">
        <w:rPr>
          <w:rFonts w:ascii="Times New Roman" w:eastAsia="Malgun Gothic" w:hAnsi="Times New Roman" w:cs="Times New Roman"/>
          <w:sz w:val="28"/>
          <w:szCs w:val="28"/>
        </w:rPr>
        <w:t>Восточно-Казахстанская область</w:t>
      </w:r>
    </w:p>
    <w:p w:rsidR="007F09D4" w:rsidRPr="007F09D4" w:rsidRDefault="007F09D4" w:rsidP="00B81A57">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Укажите Ваше образование</w:t>
      </w:r>
    </w:p>
    <w:p w:rsidR="007F09D4" w:rsidRPr="007F09D4" w:rsidRDefault="007F09D4" w:rsidP="00DB50AE">
      <w:pPr>
        <w:numPr>
          <w:ilvl w:val="0"/>
          <w:numId w:val="15"/>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Среднее (школьный аттестат, диплом колледжа)</w:t>
      </w:r>
    </w:p>
    <w:p w:rsidR="007F09D4" w:rsidRPr="007F09D4" w:rsidRDefault="007F09D4" w:rsidP="00DB50AE">
      <w:pPr>
        <w:numPr>
          <w:ilvl w:val="0"/>
          <w:numId w:val="15"/>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Высшее (бакалавр) </w:t>
      </w:r>
    </w:p>
    <w:p w:rsidR="007F09D4" w:rsidRPr="007F09D4" w:rsidRDefault="007F09D4" w:rsidP="00DB50AE">
      <w:pPr>
        <w:numPr>
          <w:ilvl w:val="0"/>
          <w:numId w:val="15"/>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Степень магистра </w:t>
      </w:r>
    </w:p>
    <w:p w:rsidR="007F09D4" w:rsidRPr="007F09D4" w:rsidRDefault="007F09D4" w:rsidP="00DB50AE">
      <w:pPr>
        <w:numPr>
          <w:ilvl w:val="0"/>
          <w:numId w:val="15"/>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Степень PhD, кандидат, доцент, профессор</w:t>
      </w:r>
    </w:p>
    <w:p w:rsidR="007F09D4" w:rsidRPr="007F09D4" w:rsidRDefault="007F09D4" w:rsidP="00B81A57">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Вы когда-нибудь посещали Китай?</w:t>
      </w:r>
    </w:p>
    <w:p w:rsidR="007F09D4" w:rsidRPr="007F09D4" w:rsidRDefault="007F09D4" w:rsidP="00DB50AE">
      <w:pPr>
        <w:numPr>
          <w:ilvl w:val="0"/>
          <w:numId w:val="16"/>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Да – в связи с работой </w:t>
      </w:r>
    </w:p>
    <w:p w:rsidR="007F09D4" w:rsidRPr="007F09D4" w:rsidRDefault="007F09D4" w:rsidP="00DB50AE">
      <w:pPr>
        <w:numPr>
          <w:ilvl w:val="0"/>
          <w:numId w:val="16"/>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Да – в связи с учебой </w:t>
      </w:r>
    </w:p>
    <w:p w:rsidR="007F09D4" w:rsidRPr="007F09D4" w:rsidRDefault="007F09D4" w:rsidP="00DB50AE">
      <w:pPr>
        <w:numPr>
          <w:ilvl w:val="0"/>
          <w:numId w:val="16"/>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Да – я ездил путешествовать</w:t>
      </w:r>
    </w:p>
    <w:p w:rsidR="007F09D4" w:rsidRPr="007F09D4" w:rsidRDefault="007F09D4" w:rsidP="00DB50AE">
      <w:pPr>
        <w:numPr>
          <w:ilvl w:val="0"/>
          <w:numId w:val="16"/>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Да – я ездил за покупками </w:t>
      </w:r>
    </w:p>
    <w:p w:rsidR="007F09D4" w:rsidRPr="007F09D4" w:rsidRDefault="007F09D4" w:rsidP="00DB50AE">
      <w:pPr>
        <w:numPr>
          <w:ilvl w:val="0"/>
          <w:numId w:val="16"/>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Нет - но я планирую поехать в будущем (работа, учеба, путешествие) </w:t>
      </w:r>
    </w:p>
    <w:p w:rsidR="007F09D4" w:rsidRPr="007F09D4" w:rsidRDefault="007F09D4" w:rsidP="00DB50AE">
      <w:pPr>
        <w:numPr>
          <w:ilvl w:val="0"/>
          <w:numId w:val="16"/>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Нет – и не планирую ехать туда </w:t>
      </w:r>
    </w:p>
    <w:p w:rsidR="007F09D4" w:rsidRPr="007F09D4" w:rsidRDefault="007F09D4" w:rsidP="00B81A57">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 xml:space="preserve">Кто-нибудь из вашего окружения (семья, друзья, коллеги, знакомые) были ли в Китае? </w:t>
      </w:r>
    </w:p>
    <w:p w:rsidR="007F09D4" w:rsidRPr="007F09D4" w:rsidRDefault="007F09D4" w:rsidP="00DB50AE">
      <w:pPr>
        <w:numPr>
          <w:ilvl w:val="0"/>
          <w:numId w:val="17"/>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Да </w:t>
      </w:r>
    </w:p>
    <w:p w:rsidR="007F09D4" w:rsidRPr="007F09D4" w:rsidRDefault="007F09D4" w:rsidP="00DB50AE">
      <w:pPr>
        <w:numPr>
          <w:ilvl w:val="0"/>
          <w:numId w:val="17"/>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Нет</w:t>
      </w:r>
    </w:p>
    <w:p w:rsidR="007F09D4" w:rsidRPr="007F09D4" w:rsidRDefault="007F09D4" w:rsidP="00B24E97">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 xml:space="preserve">Как Вы относитесь к сотрудничеству Вашей страны с Китаем. </w:t>
      </w:r>
    </w:p>
    <w:p w:rsidR="007F09D4" w:rsidRPr="007F09D4" w:rsidRDefault="00001E54" w:rsidP="00DB50AE">
      <w:pPr>
        <w:numPr>
          <w:ilvl w:val="0"/>
          <w:numId w:val="18"/>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П</w:t>
      </w:r>
      <w:r w:rsidR="007F09D4" w:rsidRPr="007F09D4">
        <w:rPr>
          <w:rFonts w:ascii="Times New Roman" w:eastAsia="Malgun Gothic" w:hAnsi="Times New Roman" w:cs="Times New Roman"/>
          <w:sz w:val="28"/>
          <w:szCs w:val="28"/>
        </w:rPr>
        <w:t>оложительно</w:t>
      </w:r>
    </w:p>
    <w:p w:rsidR="007F09D4" w:rsidRPr="007F09D4" w:rsidRDefault="007F09D4" w:rsidP="00DB50AE">
      <w:pPr>
        <w:numPr>
          <w:ilvl w:val="0"/>
          <w:numId w:val="18"/>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Нейтрально</w:t>
      </w:r>
    </w:p>
    <w:p w:rsidR="007F09D4" w:rsidRPr="007F09D4" w:rsidRDefault="00001E54" w:rsidP="00DB50AE">
      <w:pPr>
        <w:numPr>
          <w:ilvl w:val="0"/>
          <w:numId w:val="18"/>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О</w:t>
      </w:r>
      <w:r w:rsidR="007F09D4" w:rsidRPr="007F09D4">
        <w:rPr>
          <w:rFonts w:ascii="Times New Roman" w:eastAsia="Malgun Gothic" w:hAnsi="Times New Roman" w:cs="Times New Roman"/>
          <w:sz w:val="28"/>
          <w:szCs w:val="28"/>
        </w:rPr>
        <w:t>трицательное</w:t>
      </w:r>
    </w:p>
    <w:p w:rsidR="007F09D4" w:rsidRDefault="007F09D4" w:rsidP="00DB50AE">
      <w:pPr>
        <w:numPr>
          <w:ilvl w:val="0"/>
          <w:numId w:val="18"/>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Затрудняюсь ответить </w:t>
      </w:r>
    </w:p>
    <w:p w:rsidR="00243858" w:rsidRPr="007F09D4" w:rsidRDefault="00243858" w:rsidP="00243858">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Как Вы относитесь к строительству совместных предприятии с Китаем.</w:t>
      </w:r>
    </w:p>
    <w:p w:rsidR="00243858" w:rsidRPr="007F09D4" w:rsidRDefault="00243858" w:rsidP="00DB50AE">
      <w:pPr>
        <w:numPr>
          <w:ilvl w:val="0"/>
          <w:numId w:val="32"/>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lastRenderedPageBreak/>
        <w:t>П</w:t>
      </w:r>
      <w:r w:rsidRPr="007F09D4">
        <w:rPr>
          <w:rFonts w:ascii="Times New Roman" w:eastAsia="Malgun Gothic" w:hAnsi="Times New Roman" w:cs="Times New Roman"/>
          <w:sz w:val="28"/>
          <w:szCs w:val="28"/>
        </w:rPr>
        <w:t>оложительно</w:t>
      </w:r>
    </w:p>
    <w:p w:rsidR="00243858" w:rsidRPr="007F09D4" w:rsidRDefault="00243858" w:rsidP="00DB50AE">
      <w:pPr>
        <w:numPr>
          <w:ilvl w:val="0"/>
          <w:numId w:val="32"/>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Нейтрально</w:t>
      </w:r>
    </w:p>
    <w:p w:rsidR="00243858" w:rsidRPr="007F09D4" w:rsidRDefault="00243858" w:rsidP="00DB50AE">
      <w:pPr>
        <w:numPr>
          <w:ilvl w:val="0"/>
          <w:numId w:val="32"/>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О</w:t>
      </w:r>
      <w:r w:rsidRPr="007F09D4">
        <w:rPr>
          <w:rFonts w:ascii="Times New Roman" w:eastAsia="Malgun Gothic" w:hAnsi="Times New Roman" w:cs="Times New Roman"/>
          <w:sz w:val="28"/>
          <w:szCs w:val="28"/>
        </w:rPr>
        <w:t>трицательное</w:t>
      </w:r>
    </w:p>
    <w:p w:rsidR="00243858" w:rsidRPr="007F09D4" w:rsidRDefault="00243858" w:rsidP="00DB50AE">
      <w:pPr>
        <w:numPr>
          <w:ilvl w:val="0"/>
          <w:numId w:val="32"/>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Затрудняюсь ответить </w:t>
      </w:r>
    </w:p>
    <w:p w:rsidR="007F09D4" w:rsidRPr="007F09D4" w:rsidRDefault="007F09D4" w:rsidP="00B24E97">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Знае</w:t>
      </w:r>
      <w:r w:rsidR="00D92BB4">
        <w:rPr>
          <w:rFonts w:ascii="Times New Roman" w:eastAsia="Malgun Gothic" w:hAnsi="Times New Roman" w:cs="Times New Roman"/>
          <w:b/>
          <w:sz w:val="28"/>
          <w:szCs w:val="28"/>
        </w:rPr>
        <w:t>те ли Вы китайскую инициативу «О</w:t>
      </w:r>
      <w:r w:rsidRPr="007F09D4">
        <w:rPr>
          <w:rFonts w:ascii="Times New Roman" w:eastAsia="Malgun Gothic" w:hAnsi="Times New Roman" w:cs="Times New Roman"/>
          <w:b/>
          <w:sz w:val="28"/>
          <w:szCs w:val="28"/>
        </w:rPr>
        <w:t xml:space="preserve">дин пояс, один путь» (другое название "Шелковый путь", "Экономический пояса Шёлкового пути", "Морской Шёлковый путь XXI века") </w:t>
      </w:r>
    </w:p>
    <w:p w:rsidR="007F09D4" w:rsidRPr="007F09D4" w:rsidRDefault="007F09D4" w:rsidP="00DB50AE">
      <w:pPr>
        <w:numPr>
          <w:ilvl w:val="0"/>
          <w:numId w:val="1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Да – слышал и читал про данную инициативу</w:t>
      </w:r>
    </w:p>
    <w:p w:rsidR="007F09D4" w:rsidRPr="007F09D4" w:rsidRDefault="007F09D4" w:rsidP="00DB50AE">
      <w:pPr>
        <w:numPr>
          <w:ilvl w:val="0"/>
          <w:numId w:val="1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Да – знаю, потому что работаю с проектами инициативы </w:t>
      </w:r>
    </w:p>
    <w:p w:rsidR="007F09D4" w:rsidRPr="007F09D4" w:rsidRDefault="007F09D4" w:rsidP="00DB50AE">
      <w:pPr>
        <w:numPr>
          <w:ilvl w:val="0"/>
          <w:numId w:val="1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Да – слышал, но не знаю детально</w:t>
      </w:r>
    </w:p>
    <w:p w:rsidR="007F09D4" w:rsidRPr="007F09D4" w:rsidRDefault="007F09D4" w:rsidP="00DB50AE">
      <w:pPr>
        <w:numPr>
          <w:ilvl w:val="0"/>
          <w:numId w:val="1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Нет </w:t>
      </w:r>
    </w:p>
    <w:p w:rsidR="007F09D4" w:rsidRPr="007F09D4" w:rsidRDefault="00D92BB4" w:rsidP="00B24E97">
      <w:pPr>
        <w:spacing w:after="0" w:line="240" w:lineRule="auto"/>
        <w:ind w:left="-76"/>
        <w:contextualSpacing/>
        <w:jc w:val="both"/>
        <w:rPr>
          <w:rFonts w:ascii="Times New Roman" w:eastAsia="Malgun Gothic" w:hAnsi="Times New Roman" w:cs="Times New Roman"/>
          <w:b/>
          <w:sz w:val="28"/>
          <w:szCs w:val="28"/>
        </w:rPr>
      </w:pPr>
      <w:r>
        <w:rPr>
          <w:rFonts w:ascii="Times New Roman" w:eastAsia="Malgun Gothic" w:hAnsi="Times New Roman" w:cs="Times New Roman"/>
          <w:b/>
          <w:sz w:val="28"/>
          <w:szCs w:val="28"/>
        </w:rPr>
        <w:t>Если Вы знаете про инициативу "О</w:t>
      </w:r>
      <w:r w:rsidR="007F09D4" w:rsidRPr="007F09D4">
        <w:rPr>
          <w:rFonts w:ascii="Times New Roman" w:eastAsia="Malgun Gothic" w:hAnsi="Times New Roman" w:cs="Times New Roman"/>
          <w:b/>
          <w:sz w:val="28"/>
          <w:szCs w:val="28"/>
        </w:rPr>
        <w:t>дин пояс, один путь", то откуда Вы получили информацию</w:t>
      </w:r>
    </w:p>
    <w:p w:rsidR="007F09D4" w:rsidRPr="007F09D4" w:rsidRDefault="007F09D4" w:rsidP="00DB50AE">
      <w:pPr>
        <w:numPr>
          <w:ilvl w:val="0"/>
          <w:numId w:val="20"/>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СМИ</w:t>
      </w:r>
    </w:p>
    <w:p w:rsidR="007F09D4" w:rsidRPr="007F09D4" w:rsidRDefault="007F09D4" w:rsidP="00DB50AE">
      <w:pPr>
        <w:numPr>
          <w:ilvl w:val="0"/>
          <w:numId w:val="20"/>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Услышал от родственников, друзей, знакомых, коллег </w:t>
      </w:r>
    </w:p>
    <w:p w:rsidR="007F09D4" w:rsidRPr="007F09D4" w:rsidRDefault="007F09D4" w:rsidP="00DB50AE">
      <w:pPr>
        <w:numPr>
          <w:ilvl w:val="0"/>
          <w:numId w:val="20"/>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Прочитал в книгах, журналах, научных статьях</w:t>
      </w:r>
    </w:p>
    <w:p w:rsidR="007F09D4" w:rsidRPr="007F09D4" w:rsidRDefault="007F09D4" w:rsidP="00B24E97">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Если Вы</w:t>
      </w:r>
      <w:r w:rsidR="00D92BB4">
        <w:rPr>
          <w:rFonts w:ascii="Times New Roman" w:eastAsia="Malgun Gothic" w:hAnsi="Times New Roman" w:cs="Times New Roman"/>
          <w:b/>
          <w:sz w:val="28"/>
          <w:szCs w:val="28"/>
        </w:rPr>
        <w:t xml:space="preserve"> информированы про инициативу «О</w:t>
      </w:r>
      <w:r w:rsidRPr="007F09D4">
        <w:rPr>
          <w:rFonts w:ascii="Times New Roman" w:eastAsia="Malgun Gothic" w:hAnsi="Times New Roman" w:cs="Times New Roman"/>
          <w:b/>
          <w:sz w:val="28"/>
          <w:szCs w:val="28"/>
        </w:rPr>
        <w:t xml:space="preserve">дин пояс, один путь», то как Вы к ней относитесь? </w:t>
      </w:r>
    </w:p>
    <w:p w:rsidR="00243858" w:rsidRPr="007F09D4" w:rsidRDefault="00243858" w:rsidP="00DB50AE">
      <w:pPr>
        <w:numPr>
          <w:ilvl w:val="0"/>
          <w:numId w:val="30"/>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П</w:t>
      </w:r>
      <w:r w:rsidRPr="007F09D4">
        <w:rPr>
          <w:rFonts w:ascii="Times New Roman" w:eastAsia="Malgun Gothic" w:hAnsi="Times New Roman" w:cs="Times New Roman"/>
          <w:sz w:val="28"/>
          <w:szCs w:val="28"/>
        </w:rPr>
        <w:t>оложительно</w:t>
      </w:r>
    </w:p>
    <w:p w:rsidR="00243858" w:rsidRPr="007F09D4" w:rsidRDefault="00243858" w:rsidP="00DB50AE">
      <w:pPr>
        <w:numPr>
          <w:ilvl w:val="0"/>
          <w:numId w:val="30"/>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Нейтрально</w:t>
      </w:r>
    </w:p>
    <w:p w:rsidR="00243858" w:rsidRPr="007F09D4" w:rsidRDefault="00243858" w:rsidP="00DB50AE">
      <w:pPr>
        <w:numPr>
          <w:ilvl w:val="0"/>
          <w:numId w:val="30"/>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О</w:t>
      </w:r>
      <w:r w:rsidRPr="007F09D4">
        <w:rPr>
          <w:rFonts w:ascii="Times New Roman" w:eastAsia="Malgun Gothic" w:hAnsi="Times New Roman" w:cs="Times New Roman"/>
          <w:sz w:val="28"/>
          <w:szCs w:val="28"/>
        </w:rPr>
        <w:t>трицательное</w:t>
      </w:r>
    </w:p>
    <w:p w:rsidR="00243858" w:rsidRPr="007F09D4" w:rsidRDefault="00243858" w:rsidP="00DB50AE">
      <w:pPr>
        <w:numPr>
          <w:ilvl w:val="0"/>
          <w:numId w:val="30"/>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Затрудняюсь ответить </w:t>
      </w:r>
    </w:p>
    <w:p w:rsidR="007F09D4" w:rsidRPr="007F09D4" w:rsidRDefault="007F09D4" w:rsidP="00B24E97">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Как бы Вы описали</w:t>
      </w:r>
      <w:r w:rsidR="00D92BB4">
        <w:rPr>
          <w:rFonts w:ascii="Times New Roman" w:eastAsia="Malgun Gothic" w:hAnsi="Times New Roman" w:cs="Times New Roman"/>
          <w:b/>
          <w:sz w:val="28"/>
          <w:szCs w:val="28"/>
        </w:rPr>
        <w:t xml:space="preserve"> влияние китайской инициативы «О</w:t>
      </w:r>
      <w:r w:rsidRPr="007F09D4">
        <w:rPr>
          <w:rFonts w:ascii="Times New Roman" w:eastAsia="Malgun Gothic" w:hAnsi="Times New Roman" w:cs="Times New Roman"/>
          <w:b/>
          <w:sz w:val="28"/>
          <w:szCs w:val="28"/>
        </w:rPr>
        <w:t xml:space="preserve">дин пояс, один путь» на Вашу страну в целом. </w:t>
      </w:r>
    </w:p>
    <w:p w:rsidR="00243858" w:rsidRPr="007F09D4" w:rsidRDefault="00243858" w:rsidP="00DB50AE">
      <w:pPr>
        <w:numPr>
          <w:ilvl w:val="0"/>
          <w:numId w:val="31"/>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П</w:t>
      </w:r>
      <w:r w:rsidRPr="007F09D4">
        <w:rPr>
          <w:rFonts w:ascii="Times New Roman" w:eastAsia="Malgun Gothic" w:hAnsi="Times New Roman" w:cs="Times New Roman"/>
          <w:sz w:val="28"/>
          <w:szCs w:val="28"/>
        </w:rPr>
        <w:t>оложительно</w:t>
      </w:r>
    </w:p>
    <w:p w:rsidR="00243858" w:rsidRPr="007F09D4" w:rsidRDefault="00243858" w:rsidP="00DB50AE">
      <w:pPr>
        <w:numPr>
          <w:ilvl w:val="0"/>
          <w:numId w:val="3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Нейтрально</w:t>
      </w:r>
    </w:p>
    <w:p w:rsidR="00243858" w:rsidRPr="007F09D4" w:rsidRDefault="00243858" w:rsidP="00DB50AE">
      <w:pPr>
        <w:numPr>
          <w:ilvl w:val="0"/>
          <w:numId w:val="31"/>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О</w:t>
      </w:r>
      <w:r w:rsidRPr="007F09D4">
        <w:rPr>
          <w:rFonts w:ascii="Times New Roman" w:eastAsia="Malgun Gothic" w:hAnsi="Times New Roman" w:cs="Times New Roman"/>
          <w:sz w:val="28"/>
          <w:szCs w:val="28"/>
        </w:rPr>
        <w:t>трицательное</w:t>
      </w:r>
    </w:p>
    <w:p w:rsidR="00243858" w:rsidRPr="007F09D4" w:rsidRDefault="00243858" w:rsidP="00DB50AE">
      <w:pPr>
        <w:numPr>
          <w:ilvl w:val="0"/>
          <w:numId w:val="3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Затрудняюсь ответить </w:t>
      </w:r>
    </w:p>
    <w:p w:rsidR="007F09D4" w:rsidRPr="007F09D4" w:rsidRDefault="007F09D4" w:rsidP="00B24E97">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Укажите в каки</w:t>
      </w:r>
      <w:r w:rsidR="00D92BB4">
        <w:rPr>
          <w:rFonts w:ascii="Times New Roman" w:eastAsia="Malgun Gothic" w:hAnsi="Times New Roman" w:cs="Times New Roman"/>
          <w:b/>
          <w:sz w:val="28"/>
          <w:szCs w:val="28"/>
        </w:rPr>
        <w:t>х сферах китайская инициатива «О</w:t>
      </w:r>
      <w:r w:rsidRPr="007F09D4">
        <w:rPr>
          <w:rFonts w:ascii="Times New Roman" w:eastAsia="Malgun Gothic" w:hAnsi="Times New Roman" w:cs="Times New Roman"/>
          <w:b/>
          <w:sz w:val="28"/>
          <w:szCs w:val="28"/>
        </w:rPr>
        <w:t xml:space="preserve">дин пояс, один путь» имеет положительный эффект для вашей страны (можно выбрать несколько вариантов ответа) </w:t>
      </w:r>
    </w:p>
    <w:p w:rsidR="007F09D4" w:rsidRPr="007F09D4" w:rsidRDefault="007F09D4" w:rsidP="00DB50AE">
      <w:pPr>
        <w:numPr>
          <w:ilvl w:val="0"/>
          <w:numId w:val="2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Экономическая </w:t>
      </w:r>
    </w:p>
    <w:p w:rsidR="007F09D4" w:rsidRPr="007F09D4" w:rsidRDefault="007F09D4" w:rsidP="00DB50AE">
      <w:pPr>
        <w:numPr>
          <w:ilvl w:val="0"/>
          <w:numId w:val="2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Политическая  </w:t>
      </w:r>
    </w:p>
    <w:p w:rsidR="007F09D4" w:rsidRPr="007F09D4" w:rsidRDefault="007F09D4" w:rsidP="00DB50AE">
      <w:pPr>
        <w:numPr>
          <w:ilvl w:val="0"/>
          <w:numId w:val="2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Социальная </w:t>
      </w:r>
    </w:p>
    <w:p w:rsidR="007F09D4" w:rsidRPr="007F09D4" w:rsidRDefault="007F09D4" w:rsidP="00DB50AE">
      <w:pPr>
        <w:numPr>
          <w:ilvl w:val="0"/>
          <w:numId w:val="2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Культурная  </w:t>
      </w:r>
    </w:p>
    <w:p w:rsidR="007F09D4" w:rsidRPr="007F09D4" w:rsidRDefault="007F09D4" w:rsidP="00DB50AE">
      <w:pPr>
        <w:numPr>
          <w:ilvl w:val="0"/>
          <w:numId w:val="2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Образовательная  </w:t>
      </w:r>
    </w:p>
    <w:p w:rsidR="007F09D4" w:rsidRPr="007F09D4" w:rsidRDefault="007F09D4" w:rsidP="00DB50AE">
      <w:pPr>
        <w:numPr>
          <w:ilvl w:val="0"/>
          <w:numId w:val="2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Экологическая </w:t>
      </w:r>
    </w:p>
    <w:p w:rsidR="007F09D4" w:rsidRPr="007F09D4" w:rsidRDefault="007F09D4" w:rsidP="00DB50AE">
      <w:pPr>
        <w:numPr>
          <w:ilvl w:val="0"/>
          <w:numId w:val="2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Географическая </w:t>
      </w:r>
    </w:p>
    <w:p w:rsidR="007F09D4" w:rsidRDefault="007F09D4" w:rsidP="00DB50AE">
      <w:pPr>
        <w:numPr>
          <w:ilvl w:val="0"/>
          <w:numId w:val="2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Демографическая </w:t>
      </w:r>
    </w:p>
    <w:p w:rsidR="00B24E97" w:rsidRPr="007F09D4" w:rsidRDefault="00B24E97" w:rsidP="00DB50AE">
      <w:pPr>
        <w:numPr>
          <w:ilvl w:val="0"/>
          <w:numId w:val="21"/>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Положительных эффектов нет</w:t>
      </w:r>
    </w:p>
    <w:p w:rsidR="007F09D4" w:rsidRPr="007F09D4" w:rsidRDefault="007F09D4" w:rsidP="00DB50AE">
      <w:pPr>
        <w:numPr>
          <w:ilvl w:val="0"/>
          <w:numId w:val="21"/>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Затрудняюсь ответить </w:t>
      </w:r>
    </w:p>
    <w:p w:rsidR="007F09D4" w:rsidRPr="007F09D4" w:rsidRDefault="007F09D4" w:rsidP="00B24E97">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Укажите в каки</w:t>
      </w:r>
      <w:r w:rsidR="00D92BB4">
        <w:rPr>
          <w:rFonts w:ascii="Times New Roman" w:eastAsia="Malgun Gothic" w:hAnsi="Times New Roman" w:cs="Times New Roman"/>
          <w:b/>
          <w:sz w:val="28"/>
          <w:szCs w:val="28"/>
        </w:rPr>
        <w:t>х сферах китайская инициатива «О</w:t>
      </w:r>
      <w:r w:rsidRPr="007F09D4">
        <w:rPr>
          <w:rFonts w:ascii="Times New Roman" w:eastAsia="Malgun Gothic" w:hAnsi="Times New Roman" w:cs="Times New Roman"/>
          <w:b/>
          <w:sz w:val="28"/>
          <w:szCs w:val="28"/>
        </w:rPr>
        <w:t xml:space="preserve">дин пояс, один путь» имеет отрицательный эффект для вашей страны (можно выбрать несколько вариантов ответа) </w:t>
      </w:r>
    </w:p>
    <w:p w:rsidR="007F09D4" w:rsidRPr="007F09D4" w:rsidRDefault="007F09D4" w:rsidP="00DB50AE">
      <w:pPr>
        <w:numPr>
          <w:ilvl w:val="0"/>
          <w:numId w:val="2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lastRenderedPageBreak/>
        <w:t xml:space="preserve">Экономическая </w:t>
      </w:r>
    </w:p>
    <w:p w:rsidR="007F09D4" w:rsidRPr="007F09D4" w:rsidRDefault="007F09D4" w:rsidP="00DB50AE">
      <w:pPr>
        <w:numPr>
          <w:ilvl w:val="0"/>
          <w:numId w:val="2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Политическая  </w:t>
      </w:r>
    </w:p>
    <w:p w:rsidR="007F09D4" w:rsidRPr="007F09D4" w:rsidRDefault="007F09D4" w:rsidP="00DB50AE">
      <w:pPr>
        <w:numPr>
          <w:ilvl w:val="0"/>
          <w:numId w:val="2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Социальная </w:t>
      </w:r>
    </w:p>
    <w:p w:rsidR="007F09D4" w:rsidRPr="007F09D4" w:rsidRDefault="007F09D4" w:rsidP="00DB50AE">
      <w:pPr>
        <w:numPr>
          <w:ilvl w:val="0"/>
          <w:numId w:val="2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Культурная  </w:t>
      </w:r>
    </w:p>
    <w:p w:rsidR="007F09D4" w:rsidRPr="007F09D4" w:rsidRDefault="007F09D4" w:rsidP="00DB50AE">
      <w:pPr>
        <w:numPr>
          <w:ilvl w:val="0"/>
          <w:numId w:val="2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Образовательная  </w:t>
      </w:r>
    </w:p>
    <w:p w:rsidR="007F09D4" w:rsidRPr="007F09D4" w:rsidRDefault="007F09D4" w:rsidP="00DB50AE">
      <w:pPr>
        <w:numPr>
          <w:ilvl w:val="0"/>
          <w:numId w:val="2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Экологическая </w:t>
      </w:r>
    </w:p>
    <w:p w:rsidR="007F09D4" w:rsidRPr="007F09D4" w:rsidRDefault="007F09D4" w:rsidP="00DB50AE">
      <w:pPr>
        <w:numPr>
          <w:ilvl w:val="0"/>
          <w:numId w:val="2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Географическая </w:t>
      </w:r>
    </w:p>
    <w:p w:rsidR="007F09D4" w:rsidRDefault="007F09D4" w:rsidP="00DB50AE">
      <w:pPr>
        <w:numPr>
          <w:ilvl w:val="0"/>
          <w:numId w:val="2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Демографическая </w:t>
      </w:r>
    </w:p>
    <w:p w:rsidR="00B24E97" w:rsidRPr="007F09D4" w:rsidRDefault="00B24E97" w:rsidP="00DB50AE">
      <w:pPr>
        <w:numPr>
          <w:ilvl w:val="0"/>
          <w:numId w:val="29"/>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Отрицательных эффектов нет</w:t>
      </w:r>
    </w:p>
    <w:p w:rsidR="007F09D4" w:rsidRPr="007F09D4" w:rsidRDefault="007F09D4" w:rsidP="00DB50AE">
      <w:pPr>
        <w:numPr>
          <w:ilvl w:val="0"/>
          <w:numId w:val="29"/>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Затрудняюсь ответить </w:t>
      </w:r>
    </w:p>
    <w:p w:rsidR="007F09D4" w:rsidRPr="007F09D4" w:rsidRDefault="007F09D4" w:rsidP="00B24E97">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 xml:space="preserve">Как Вы считаете, Вашей стране нужно сотрудничество </w:t>
      </w:r>
      <w:r w:rsidR="00D92BB4">
        <w:rPr>
          <w:rFonts w:ascii="Times New Roman" w:eastAsia="Malgun Gothic" w:hAnsi="Times New Roman" w:cs="Times New Roman"/>
          <w:b/>
          <w:sz w:val="28"/>
          <w:szCs w:val="28"/>
        </w:rPr>
        <w:t>в рамках китайской инициативы «О</w:t>
      </w:r>
      <w:r w:rsidRPr="007F09D4">
        <w:rPr>
          <w:rFonts w:ascii="Times New Roman" w:eastAsia="Malgun Gothic" w:hAnsi="Times New Roman" w:cs="Times New Roman"/>
          <w:b/>
          <w:sz w:val="28"/>
          <w:szCs w:val="28"/>
        </w:rPr>
        <w:t xml:space="preserve">дин пояс, один путь»? </w:t>
      </w:r>
    </w:p>
    <w:p w:rsidR="007F09D4" w:rsidRPr="007F09D4" w:rsidRDefault="007F09D4" w:rsidP="00DB50AE">
      <w:pPr>
        <w:numPr>
          <w:ilvl w:val="0"/>
          <w:numId w:val="22"/>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Да </w:t>
      </w:r>
    </w:p>
    <w:p w:rsidR="007F09D4" w:rsidRPr="007F09D4" w:rsidRDefault="007F09D4" w:rsidP="00DB50AE">
      <w:pPr>
        <w:numPr>
          <w:ilvl w:val="0"/>
          <w:numId w:val="22"/>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Нет</w:t>
      </w:r>
    </w:p>
    <w:p w:rsidR="007F09D4" w:rsidRPr="007F09D4" w:rsidRDefault="007F09D4" w:rsidP="00DB50AE">
      <w:pPr>
        <w:numPr>
          <w:ilvl w:val="0"/>
          <w:numId w:val="22"/>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Затрудняюсь ответить </w:t>
      </w:r>
    </w:p>
    <w:p w:rsidR="007F09D4" w:rsidRPr="007F09D4" w:rsidRDefault="007F09D4" w:rsidP="0054462A">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Как Вы думаете, в чем заключается перспектива сотрудничества вашей страны</w:t>
      </w:r>
      <w:r w:rsidR="00D92BB4">
        <w:rPr>
          <w:rFonts w:ascii="Times New Roman" w:eastAsia="Malgun Gothic" w:hAnsi="Times New Roman" w:cs="Times New Roman"/>
          <w:b/>
          <w:sz w:val="28"/>
          <w:szCs w:val="28"/>
        </w:rPr>
        <w:t xml:space="preserve"> с Китаем в рамках инициативы "О</w:t>
      </w:r>
      <w:r w:rsidRPr="007F09D4">
        <w:rPr>
          <w:rFonts w:ascii="Times New Roman" w:eastAsia="Malgun Gothic" w:hAnsi="Times New Roman" w:cs="Times New Roman"/>
          <w:b/>
          <w:sz w:val="28"/>
          <w:szCs w:val="28"/>
        </w:rPr>
        <w:t xml:space="preserve">дин пояс, один путь" (можно выбрать несколько вариантов ответа)  </w:t>
      </w:r>
    </w:p>
    <w:p w:rsidR="007F09D4" w:rsidRPr="007F09D4" w:rsidRDefault="007F09D4" w:rsidP="00DB50AE">
      <w:pPr>
        <w:numPr>
          <w:ilvl w:val="0"/>
          <w:numId w:val="2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Поток инвестиционного капитала </w:t>
      </w:r>
    </w:p>
    <w:p w:rsidR="007F09D4" w:rsidRPr="007F09D4" w:rsidRDefault="007F09D4" w:rsidP="00DB50AE">
      <w:pPr>
        <w:numPr>
          <w:ilvl w:val="0"/>
          <w:numId w:val="2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Социально – экономическое развитие </w:t>
      </w:r>
    </w:p>
    <w:p w:rsidR="007F09D4" w:rsidRPr="007F09D4" w:rsidRDefault="007F09D4" w:rsidP="00DB50AE">
      <w:pPr>
        <w:numPr>
          <w:ilvl w:val="0"/>
          <w:numId w:val="2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Развитие инфраструктуры </w:t>
      </w:r>
    </w:p>
    <w:p w:rsidR="007F09D4" w:rsidRPr="007F09D4" w:rsidRDefault="007F09D4" w:rsidP="00DB50AE">
      <w:pPr>
        <w:numPr>
          <w:ilvl w:val="0"/>
          <w:numId w:val="2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Развитие образовательной системы </w:t>
      </w:r>
    </w:p>
    <w:p w:rsidR="007F09D4" w:rsidRPr="007F09D4" w:rsidRDefault="007F09D4" w:rsidP="00DB50AE">
      <w:pPr>
        <w:numPr>
          <w:ilvl w:val="0"/>
          <w:numId w:val="2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Развитие дружеских отношении  </w:t>
      </w:r>
    </w:p>
    <w:p w:rsidR="007F09D4" w:rsidRPr="007F09D4" w:rsidRDefault="007F09D4" w:rsidP="00DB50AE">
      <w:pPr>
        <w:numPr>
          <w:ilvl w:val="0"/>
          <w:numId w:val="2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Развитие политических взаимоотношении  </w:t>
      </w:r>
    </w:p>
    <w:p w:rsidR="007F09D4" w:rsidRPr="007F09D4" w:rsidRDefault="007F09D4" w:rsidP="00DB50AE">
      <w:pPr>
        <w:numPr>
          <w:ilvl w:val="0"/>
          <w:numId w:val="2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Не вижу перспективы в сотрудничестве</w:t>
      </w:r>
    </w:p>
    <w:p w:rsidR="007F09D4" w:rsidRPr="007F09D4" w:rsidRDefault="007F09D4" w:rsidP="00DB50AE">
      <w:pPr>
        <w:numPr>
          <w:ilvl w:val="0"/>
          <w:numId w:val="2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Затрудняюсь ответить </w:t>
      </w:r>
    </w:p>
    <w:p w:rsidR="007F09D4" w:rsidRPr="007F09D4" w:rsidRDefault="007F09D4" w:rsidP="00243858">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Как Вы думаете, в чем заключается риски сотрудничества вашей страны с Китаем в рамках инициативы "</w:t>
      </w:r>
      <w:r w:rsidR="00D92BB4">
        <w:rPr>
          <w:rFonts w:ascii="Times New Roman" w:eastAsia="Malgun Gothic" w:hAnsi="Times New Roman" w:cs="Times New Roman"/>
          <w:b/>
          <w:sz w:val="28"/>
          <w:szCs w:val="28"/>
        </w:rPr>
        <w:t>О</w:t>
      </w:r>
      <w:r w:rsidRPr="007F09D4">
        <w:rPr>
          <w:rFonts w:ascii="Times New Roman" w:eastAsia="Malgun Gothic" w:hAnsi="Times New Roman" w:cs="Times New Roman"/>
          <w:b/>
          <w:sz w:val="28"/>
          <w:szCs w:val="28"/>
        </w:rPr>
        <w:t xml:space="preserve">дин пояс, один путь" (вы можете выбрать несколько вариантов ответа) </w:t>
      </w:r>
    </w:p>
    <w:p w:rsidR="007F09D4" w:rsidRPr="007F09D4" w:rsidRDefault="007F09D4" w:rsidP="00DB50AE">
      <w:pPr>
        <w:numPr>
          <w:ilvl w:val="0"/>
          <w:numId w:val="24"/>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Есть риск китайской экспансии</w:t>
      </w:r>
    </w:p>
    <w:p w:rsidR="007F09D4" w:rsidRPr="007F09D4" w:rsidRDefault="007F09D4" w:rsidP="00DB50AE">
      <w:pPr>
        <w:numPr>
          <w:ilvl w:val="0"/>
          <w:numId w:val="24"/>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Китай имеет больше экономической и политической выгоды от инициативы, чем ваша страна  </w:t>
      </w:r>
    </w:p>
    <w:p w:rsidR="007F09D4" w:rsidRPr="007F09D4" w:rsidRDefault="007F09D4" w:rsidP="00DB50AE">
      <w:pPr>
        <w:numPr>
          <w:ilvl w:val="0"/>
          <w:numId w:val="24"/>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Есть риск трудовой миграции из Китая</w:t>
      </w:r>
    </w:p>
    <w:p w:rsidR="007F09D4" w:rsidRPr="007F09D4" w:rsidRDefault="00A00700" w:rsidP="00DB50AE">
      <w:pPr>
        <w:numPr>
          <w:ilvl w:val="0"/>
          <w:numId w:val="24"/>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Есть риск демографической</w:t>
      </w:r>
      <w:r w:rsidR="007F09D4" w:rsidRPr="007F09D4">
        <w:rPr>
          <w:rFonts w:ascii="Times New Roman" w:eastAsia="Malgun Gothic" w:hAnsi="Times New Roman" w:cs="Times New Roman"/>
          <w:sz w:val="28"/>
          <w:szCs w:val="28"/>
        </w:rPr>
        <w:t xml:space="preserve"> угроз</w:t>
      </w:r>
      <w:r>
        <w:rPr>
          <w:rFonts w:ascii="Times New Roman" w:eastAsia="Malgun Gothic" w:hAnsi="Times New Roman" w:cs="Times New Roman"/>
          <w:sz w:val="28"/>
          <w:szCs w:val="28"/>
        </w:rPr>
        <w:t>ы</w:t>
      </w:r>
      <w:r w:rsidR="007F09D4" w:rsidRPr="007F09D4">
        <w:rPr>
          <w:rFonts w:ascii="Times New Roman" w:eastAsia="Malgun Gothic" w:hAnsi="Times New Roman" w:cs="Times New Roman"/>
          <w:sz w:val="28"/>
          <w:szCs w:val="28"/>
        </w:rPr>
        <w:t xml:space="preserve"> </w:t>
      </w:r>
    </w:p>
    <w:p w:rsidR="007F09D4" w:rsidRPr="007F09D4" w:rsidRDefault="007F09D4" w:rsidP="00DB50AE">
      <w:pPr>
        <w:numPr>
          <w:ilvl w:val="0"/>
          <w:numId w:val="24"/>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Есть риски потери месторождении с полезными ископаемыми   </w:t>
      </w:r>
    </w:p>
    <w:p w:rsidR="007F09D4" w:rsidRPr="007F09D4" w:rsidRDefault="007F09D4" w:rsidP="00DB50AE">
      <w:pPr>
        <w:numPr>
          <w:ilvl w:val="0"/>
          <w:numId w:val="24"/>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Есть риск экологической угрозы </w:t>
      </w:r>
    </w:p>
    <w:p w:rsidR="007F09D4" w:rsidRPr="007F09D4" w:rsidRDefault="007F09D4" w:rsidP="00DB50AE">
      <w:pPr>
        <w:numPr>
          <w:ilvl w:val="0"/>
          <w:numId w:val="24"/>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Риски отсутствуют </w:t>
      </w:r>
    </w:p>
    <w:p w:rsidR="007F09D4" w:rsidRPr="007F09D4" w:rsidRDefault="007F09D4" w:rsidP="00DB50AE">
      <w:pPr>
        <w:numPr>
          <w:ilvl w:val="0"/>
          <w:numId w:val="24"/>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Затрудняюсь ответить </w:t>
      </w:r>
    </w:p>
    <w:p w:rsidR="007F09D4" w:rsidRPr="007F09D4" w:rsidRDefault="007F09D4" w:rsidP="0054462A">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 xml:space="preserve">Как Вы относитесь к росту студентов из стран Центральной Азии, которые обучаются в Китае? </w:t>
      </w:r>
    </w:p>
    <w:p w:rsidR="00243858" w:rsidRPr="007F09D4" w:rsidRDefault="00243858" w:rsidP="00DB50AE">
      <w:pPr>
        <w:numPr>
          <w:ilvl w:val="0"/>
          <w:numId w:val="33"/>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П</w:t>
      </w:r>
      <w:r w:rsidRPr="007F09D4">
        <w:rPr>
          <w:rFonts w:ascii="Times New Roman" w:eastAsia="Malgun Gothic" w:hAnsi="Times New Roman" w:cs="Times New Roman"/>
          <w:sz w:val="28"/>
          <w:szCs w:val="28"/>
        </w:rPr>
        <w:t>оложительно</w:t>
      </w:r>
    </w:p>
    <w:p w:rsidR="00243858" w:rsidRPr="007F09D4" w:rsidRDefault="00243858" w:rsidP="00DB50AE">
      <w:pPr>
        <w:numPr>
          <w:ilvl w:val="0"/>
          <w:numId w:val="3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Нейтрально</w:t>
      </w:r>
    </w:p>
    <w:p w:rsidR="00243858" w:rsidRPr="007F09D4" w:rsidRDefault="00243858" w:rsidP="00DB50AE">
      <w:pPr>
        <w:numPr>
          <w:ilvl w:val="0"/>
          <w:numId w:val="33"/>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О</w:t>
      </w:r>
      <w:r w:rsidRPr="007F09D4">
        <w:rPr>
          <w:rFonts w:ascii="Times New Roman" w:eastAsia="Malgun Gothic" w:hAnsi="Times New Roman" w:cs="Times New Roman"/>
          <w:sz w:val="28"/>
          <w:szCs w:val="28"/>
        </w:rPr>
        <w:t>трицательное</w:t>
      </w:r>
    </w:p>
    <w:p w:rsidR="00243858" w:rsidRPr="007F09D4" w:rsidRDefault="00243858" w:rsidP="00DB50AE">
      <w:pPr>
        <w:numPr>
          <w:ilvl w:val="0"/>
          <w:numId w:val="33"/>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Затрудняюсь ответить </w:t>
      </w:r>
    </w:p>
    <w:p w:rsidR="007F09D4" w:rsidRPr="007F09D4" w:rsidRDefault="007F09D4" w:rsidP="0054462A">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lastRenderedPageBreak/>
        <w:t xml:space="preserve">Как Вы относитесь к открытию школ конфуцианства в вашей стране. </w:t>
      </w:r>
    </w:p>
    <w:p w:rsidR="00243858" w:rsidRPr="00243858" w:rsidRDefault="00243858" w:rsidP="00DB50AE">
      <w:pPr>
        <w:pStyle w:val="a3"/>
        <w:numPr>
          <w:ilvl w:val="0"/>
          <w:numId w:val="34"/>
        </w:numPr>
        <w:spacing w:after="0" w:line="240" w:lineRule="auto"/>
        <w:ind w:left="284"/>
        <w:jc w:val="both"/>
        <w:rPr>
          <w:rFonts w:ascii="Times New Roman" w:eastAsia="Malgun Gothic" w:hAnsi="Times New Roman" w:cs="Times New Roman"/>
          <w:sz w:val="28"/>
          <w:szCs w:val="28"/>
        </w:rPr>
      </w:pPr>
      <w:r w:rsidRPr="00243858">
        <w:rPr>
          <w:rFonts w:ascii="Times New Roman" w:eastAsia="Malgun Gothic" w:hAnsi="Times New Roman" w:cs="Times New Roman"/>
          <w:sz w:val="28"/>
          <w:szCs w:val="28"/>
        </w:rPr>
        <w:t>Положительно</w:t>
      </w:r>
    </w:p>
    <w:p w:rsidR="00243858" w:rsidRPr="00243858" w:rsidRDefault="00243858" w:rsidP="00DB50AE">
      <w:pPr>
        <w:pStyle w:val="a3"/>
        <w:numPr>
          <w:ilvl w:val="0"/>
          <w:numId w:val="34"/>
        </w:numPr>
        <w:spacing w:after="0" w:line="240" w:lineRule="auto"/>
        <w:ind w:left="284"/>
        <w:jc w:val="both"/>
        <w:rPr>
          <w:rFonts w:ascii="Times New Roman" w:eastAsia="Malgun Gothic" w:hAnsi="Times New Roman" w:cs="Times New Roman"/>
          <w:sz w:val="28"/>
          <w:szCs w:val="28"/>
        </w:rPr>
      </w:pPr>
      <w:r w:rsidRPr="00243858">
        <w:rPr>
          <w:rFonts w:ascii="Times New Roman" w:eastAsia="Malgun Gothic" w:hAnsi="Times New Roman" w:cs="Times New Roman"/>
          <w:sz w:val="28"/>
          <w:szCs w:val="28"/>
        </w:rPr>
        <w:t>Нейтрально</w:t>
      </w:r>
    </w:p>
    <w:p w:rsidR="00243858" w:rsidRPr="00243858" w:rsidRDefault="00243858" w:rsidP="00DB50AE">
      <w:pPr>
        <w:pStyle w:val="a3"/>
        <w:numPr>
          <w:ilvl w:val="0"/>
          <w:numId w:val="34"/>
        </w:numPr>
        <w:spacing w:after="0" w:line="240" w:lineRule="auto"/>
        <w:ind w:left="284"/>
        <w:jc w:val="both"/>
        <w:rPr>
          <w:rFonts w:ascii="Times New Roman" w:eastAsia="Malgun Gothic" w:hAnsi="Times New Roman" w:cs="Times New Roman"/>
          <w:sz w:val="28"/>
          <w:szCs w:val="28"/>
        </w:rPr>
      </w:pPr>
      <w:r w:rsidRPr="00243858">
        <w:rPr>
          <w:rFonts w:ascii="Times New Roman" w:eastAsia="Malgun Gothic" w:hAnsi="Times New Roman" w:cs="Times New Roman"/>
          <w:sz w:val="28"/>
          <w:szCs w:val="28"/>
        </w:rPr>
        <w:t>Отрицательное</w:t>
      </w:r>
    </w:p>
    <w:p w:rsidR="00243858" w:rsidRPr="00243858" w:rsidRDefault="00243858" w:rsidP="00DB50AE">
      <w:pPr>
        <w:pStyle w:val="a3"/>
        <w:numPr>
          <w:ilvl w:val="0"/>
          <w:numId w:val="34"/>
        </w:numPr>
        <w:spacing w:after="0" w:line="240" w:lineRule="auto"/>
        <w:ind w:left="284"/>
        <w:jc w:val="both"/>
        <w:rPr>
          <w:rFonts w:ascii="Times New Roman" w:eastAsia="Malgun Gothic" w:hAnsi="Times New Roman" w:cs="Times New Roman"/>
          <w:sz w:val="28"/>
          <w:szCs w:val="28"/>
        </w:rPr>
      </w:pPr>
      <w:r w:rsidRPr="00243858">
        <w:rPr>
          <w:rFonts w:ascii="Times New Roman" w:eastAsia="Malgun Gothic" w:hAnsi="Times New Roman" w:cs="Times New Roman"/>
          <w:sz w:val="28"/>
          <w:szCs w:val="28"/>
        </w:rPr>
        <w:t xml:space="preserve">Затрудняюсь ответить </w:t>
      </w:r>
    </w:p>
    <w:p w:rsidR="007F09D4" w:rsidRPr="007F09D4" w:rsidRDefault="007F09D4" w:rsidP="0054462A">
      <w:pPr>
        <w:spacing w:after="0" w:line="240" w:lineRule="auto"/>
        <w:ind w:left="-76"/>
        <w:contextualSpacing/>
        <w:jc w:val="both"/>
        <w:rPr>
          <w:rFonts w:ascii="Times New Roman" w:eastAsia="Malgun Gothic" w:hAnsi="Times New Roman" w:cs="Times New Roman"/>
          <w:b/>
          <w:color w:val="FF0000"/>
          <w:sz w:val="28"/>
          <w:szCs w:val="28"/>
        </w:rPr>
      </w:pPr>
      <w:r w:rsidRPr="007F09D4">
        <w:rPr>
          <w:rFonts w:ascii="Times New Roman" w:eastAsia="Malgun Gothic" w:hAnsi="Times New Roman" w:cs="Times New Roman"/>
          <w:b/>
          <w:sz w:val="28"/>
          <w:szCs w:val="28"/>
        </w:rPr>
        <w:t xml:space="preserve">Если Вы из Казахстан, то как Вы относитесь к строительству 55 (в некоторых источниках 56) совместных казахско-китайских проектов. </w:t>
      </w:r>
    </w:p>
    <w:p w:rsidR="007F09D4" w:rsidRPr="007F09D4" w:rsidRDefault="007F09D4" w:rsidP="00DB50AE">
      <w:pPr>
        <w:numPr>
          <w:ilvl w:val="0"/>
          <w:numId w:val="25"/>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Положительно</w:t>
      </w:r>
    </w:p>
    <w:p w:rsidR="007F09D4" w:rsidRPr="007F09D4" w:rsidRDefault="007F09D4" w:rsidP="00DB50AE">
      <w:pPr>
        <w:numPr>
          <w:ilvl w:val="0"/>
          <w:numId w:val="25"/>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Нейтрально</w:t>
      </w:r>
    </w:p>
    <w:p w:rsidR="007F09D4" w:rsidRPr="007F09D4" w:rsidRDefault="00243858" w:rsidP="00DB50AE">
      <w:pPr>
        <w:numPr>
          <w:ilvl w:val="0"/>
          <w:numId w:val="25"/>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О</w:t>
      </w:r>
      <w:r w:rsidR="007F09D4" w:rsidRPr="007F09D4">
        <w:rPr>
          <w:rFonts w:ascii="Times New Roman" w:eastAsia="Malgun Gothic" w:hAnsi="Times New Roman" w:cs="Times New Roman"/>
          <w:sz w:val="28"/>
          <w:szCs w:val="28"/>
        </w:rPr>
        <w:t xml:space="preserve">трицательно </w:t>
      </w:r>
    </w:p>
    <w:p w:rsidR="007F09D4" w:rsidRPr="007F09D4" w:rsidRDefault="007F09D4" w:rsidP="00DB50AE">
      <w:pPr>
        <w:numPr>
          <w:ilvl w:val="0"/>
          <w:numId w:val="25"/>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Затрудняюсь ответить</w:t>
      </w:r>
    </w:p>
    <w:p w:rsidR="007F09D4" w:rsidRPr="007F09D4" w:rsidRDefault="007F09D4" w:rsidP="0054462A">
      <w:pPr>
        <w:spacing w:after="0" w:line="240" w:lineRule="auto"/>
        <w:ind w:left="-76"/>
        <w:contextualSpacing/>
        <w:jc w:val="both"/>
        <w:rPr>
          <w:rFonts w:ascii="Times New Roman" w:eastAsia="Malgun Gothic" w:hAnsi="Times New Roman" w:cs="Times New Roman"/>
          <w:b/>
          <w:sz w:val="28"/>
          <w:szCs w:val="28"/>
        </w:rPr>
      </w:pPr>
      <w:r w:rsidRPr="007F09D4">
        <w:rPr>
          <w:rFonts w:ascii="Times New Roman" w:eastAsia="Malgun Gothic" w:hAnsi="Times New Roman" w:cs="Times New Roman"/>
          <w:b/>
          <w:sz w:val="28"/>
          <w:szCs w:val="28"/>
        </w:rPr>
        <w:t>По вашему опыту какой характер носит медиа - дискурс в СМИ в вашей стране о</w:t>
      </w:r>
      <w:r w:rsidR="00D92BB4">
        <w:rPr>
          <w:rFonts w:ascii="Times New Roman" w:eastAsia="Malgun Gothic" w:hAnsi="Times New Roman" w:cs="Times New Roman"/>
          <w:b/>
          <w:sz w:val="28"/>
          <w:szCs w:val="28"/>
        </w:rPr>
        <w:t xml:space="preserve"> Китае и китайской инициативе «О</w:t>
      </w:r>
      <w:r w:rsidRPr="007F09D4">
        <w:rPr>
          <w:rFonts w:ascii="Times New Roman" w:eastAsia="Malgun Gothic" w:hAnsi="Times New Roman" w:cs="Times New Roman"/>
          <w:b/>
          <w:sz w:val="28"/>
          <w:szCs w:val="28"/>
        </w:rPr>
        <w:t>дин пояс, один путь»?</w:t>
      </w:r>
    </w:p>
    <w:p w:rsidR="007F09D4" w:rsidRPr="007F09D4" w:rsidRDefault="00243858" w:rsidP="00DB50AE">
      <w:pPr>
        <w:numPr>
          <w:ilvl w:val="0"/>
          <w:numId w:val="26"/>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П</w:t>
      </w:r>
      <w:r w:rsidR="007F09D4" w:rsidRPr="007F09D4">
        <w:rPr>
          <w:rFonts w:ascii="Times New Roman" w:eastAsia="Malgun Gothic" w:hAnsi="Times New Roman" w:cs="Times New Roman"/>
          <w:sz w:val="28"/>
          <w:szCs w:val="28"/>
        </w:rPr>
        <w:t>оложительный</w:t>
      </w:r>
    </w:p>
    <w:p w:rsidR="007F09D4" w:rsidRPr="007F09D4" w:rsidRDefault="007F09D4" w:rsidP="00DB50AE">
      <w:pPr>
        <w:numPr>
          <w:ilvl w:val="0"/>
          <w:numId w:val="26"/>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 xml:space="preserve">Нейтральный </w:t>
      </w:r>
    </w:p>
    <w:p w:rsidR="007F09D4" w:rsidRPr="007F09D4" w:rsidRDefault="00243858" w:rsidP="00DB50AE">
      <w:pPr>
        <w:numPr>
          <w:ilvl w:val="0"/>
          <w:numId w:val="26"/>
        </w:numPr>
        <w:spacing w:after="0" w:line="240" w:lineRule="auto"/>
        <w:ind w:left="284"/>
        <w:contextualSpacing/>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О</w:t>
      </w:r>
      <w:r w:rsidR="007F09D4" w:rsidRPr="007F09D4">
        <w:rPr>
          <w:rFonts w:ascii="Times New Roman" w:eastAsia="Malgun Gothic" w:hAnsi="Times New Roman" w:cs="Times New Roman"/>
          <w:sz w:val="28"/>
          <w:szCs w:val="28"/>
        </w:rPr>
        <w:t xml:space="preserve">трицательный </w:t>
      </w:r>
    </w:p>
    <w:p w:rsidR="007F09D4" w:rsidRPr="007F09D4" w:rsidRDefault="007F09D4" w:rsidP="00DB50AE">
      <w:pPr>
        <w:numPr>
          <w:ilvl w:val="0"/>
          <w:numId w:val="26"/>
        </w:numPr>
        <w:spacing w:after="0" w:line="240" w:lineRule="auto"/>
        <w:ind w:left="284"/>
        <w:contextualSpacing/>
        <w:jc w:val="both"/>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Затрудняюсь ответить</w:t>
      </w:r>
    </w:p>
    <w:p w:rsidR="007F09D4" w:rsidRPr="007F09D4" w:rsidRDefault="007F09D4" w:rsidP="007F09D4">
      <w:pPr>
        <w:spacing w:after="0" w:line="240" w:lineRule="auto"/>
        <w:jc w:val="both"/>
        <w:rPr>
          <w:rFonts w:ascii="Times New Roman" w:eastAsia="Malgun Gothic" w:hAnsi="Times New Roman" w:cs="Times New Roman"/>
          <w:sz w:val="28"/>
          <w:szCs w:val="28"/>
        </w:rPr>
      </w:pPr>
    </w:p>
    <w:p w:rsidR="007F09D4" w:rsidRPr="007F09D4" w:rsidRDefault="007F09D4" w:rsidP="007F09D4">
      <w:pPr>
        <w:spacing w:after="0" w:line="240" w:lineRule="auto"/>
        <w:jc w:val="right"/>
        <w:rPr>
          <w:rFonts w:ascii="Times New Roman" w:eastAsia="Malgun Gothic" w:hAnsi="Times New Roman" w:cs="Times New Roman"/>
          <w:sz w:val="28"/>
          <w:szCs w:val="28"/>
        </w:rPr>
      </w:pPr>
      <w:r w:rsidRPr="007F09D4">
        <w:rPr>
          <w:rFonts w:ascii="Times New Roman" w:eastAsia="Malgun Gothic" w:hAnsi="Times New Roman" w:cs="Times New Roman"/>
          <w:b/>
          <w:sz w:val="28"/>
          <w:szCs w:val="28"/>
        </w:rPr>
        <w:t xml:space="preserve"> </w:t>
      </w:r>
    </w:p>
    <w:p w:rsidR="007F09D4" w:rsidRPr="00A607ED" w:rsidRDefault="007F09D4" w:rsidP="007F09D4">
      <w:pPr>
        <w:spacing w:line="256" w:lineRule="auto"/>
        <w:rPr>
          <w:rFonts w:ascii="Times New Roman" w:eastAsia="Malgun Gothic" w:hAnsi="Times New Roman" w:cs="Times New Roman"/>
          <w:sz w:val="28"/>
          <w:szCs w:val="28"/>
          <w:lang w:val="en-US"/>
        </w:rPr>
      </w:pPr>
    </w:p>
    <w:p w:rsidR="007F09D4" w:rsidRPr="007F09D4" w:rsidRDefault="007F09D4" w:rsidP="007F09D4">
      <w:pPr>
        <w:tabs>
          <w:tab w:val="left" w:pos="1185"/>
        </w:tabs>
        <w:spacing w:line="256" w:lineRule="auto"/>
        <w:rPr>
          <w:rFonts w:ascii="Times New Roman" w:eastAsia="Malgun Gothic" w:hAnsi="Times New Roman" w:cs="Times New Roman"/>
          <w:sz w:val="28"/>
          <w:szCs w:val="28"/>
        </w:rPr>
      </w:pPr>
      <w:r w:rsidRPr="007F09D4">
        <w:rPr>
          <w:rFonts w:ascii="Times New Roman" w:eastAsia="Malgun Gothic" w:hAnsi="Times New Roman" w:cs="Times New Roman"/>
          <w:sz w:val="28"/>
          <w:szCs w:val="28"/>
        </w:rPr>
        <w:tab/>
      </w:r>
    </w:p>
    <w:p w:rsidR="007F09D4" w:rsidRDefault="007F09D4"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8B7EAB" w:rsidRDefault="008B7EAB" w:rsidP="007F09D4">
      <w:pPr>
        <w:tabs>
          <w:tab w:val="left" w:pos="1185"/>
        </w:tabs>
        <w:spacing w:line="256" w:lineRule="auto"/>
        <w:rPr>
          <w:rFonts w:ascii="Times New Roman" w:eastAsia="Malgun Gothic" w:hAnsi="Times New Roman" w:cs="Times New Roman"/>
          <w:sz w:val="28"/>
          <w:szCs w:val="28"/>
        </w:rPr>
      </w:pPr>
    </w:p>
    <w:p w:rsidR="007F09D4" w:rsidRPr="007F09D4" w:rsidRDefault="008B7EAB" w:rsidP="007F09D4">
      <w:pPr>
        <w:tabs>
          <w:tab w:val="left" w:pos="1185"/>
        </w:tabs>
        <w:spacing w:line="256" w:lineRule="auto"/>
        <w:jc w:val="right"/>
        <w:rPr>
          <w:rFonts w:ascii="Times New Roman" w:eastAsia="Malgun Gothic" w:hAnsi="Times New Roman" w:cs="Times New Roman"/>
          <w:b/>
          <w:sz w:val="28"/>
          <w:szCs w:val="28"/>
        </w:rPr>
      </w:pPr>
      <w:r>
        <w:rPr>
          <w:rFonts w:ascii="Times New Roman" w:eastAsia="Malgun Gothic" w:hAnsi="Times New Roman" w:cs="Times New Roman"/>
          <w:b/>
          <w:sz w:val="28"/>
          <w:szCs w:val="28"/>
        </w:rPr>
        <w:lastRenderedPageBreak/>
        <w:t>Приложение Д</w:t>
      </w:r>
    </w:p>
    <w:p w:rsidR="007F09D4" w:rsidRPr="007F09D4" w:rsidRDefault="007F09D4" w:rsidP="007F09D4">
      <w:pPr>
        <w:tabs>
          <w:tab w:val="left" w:pos="1185"/>
        </w:tabs>
        <w:spacing w:line="256" w:lineRule="auto"/>
        <w:rPr>
          <w:rFonts w:ascii="Times New Roman" w:eastAsia="Malgun Gothic" w:hAnsi="Times New Roman" w:cs="Times New Roman"/>
          <w:sz w:val="28"/>
          <w:szCs w:val="28"/>
        </w:rPr>
      </w:pPr>
      <w:r w:rsidRPr="007F09D4">
        <w:rPr>
          <w:rFonts w:ascii="Calibri" w:eastAsia="Malgun Gothic" w:hAnsi="Calibri" w:cs="Times New Roman"/>
          <w:noProof/>
        </w:rPr>
        <w:drawing>
          <wp:inline distT="0" distB="0" distL="0" distR="0" wp14:anchorId="58E91657" wp14:editId="5FDABAD9">
            <wp:extent cx="6121400" cy="8420100"/>
            <wp:effectExtent l="0" t="0" r="0" b="0"/>
            <wp:docPr id="20" name="Рисунок 18" descr="Источник: Нацб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сточник: Нацбанк"/>
                    <pic:cNvPicPr>
                      <a:picLocks noChangeAspect="1" noChangeArrowheads="1"/>
                    </pic:cNvPicPr>
                  </pic:nvPicPr>
                  <pic:blipFill>
                    <a:blip r:embed="rId142" cstate="print">
                      <a:extLst>
                        <a:ext uri="{28A0092B-C50C-407E-A947-70E740481C1C}">
                          <a14:useLocalDpi xmlns:a14="http://schemas.microsoft.com/office/drawing/2010/main" val="0"/>
                        </a:ext>
                      </a:extLst>
                    </a:blip>
                    <a:srcRect r="-5" b="6325"/>
                    <a:stretch>
                      <a:fillRect/>
                    </a:stretch>
                  </pic:blipFill>
                  <pic:spPr bwMode="auto">
                    <a:xfrm>
                      <a:off x="0" y="0"/>
                      <a:ext cx="6121400" cy="8420100"/>
                    </a:xfrm>
                    <a:prstGeom prst="rect">
                      <a:avLst/>
                    </a:prstGeom>
                    <a:noFill/>
                    <a:ln>
                      <a:noFill/>
                    </a:ln>
                  </pic:spPr>
                </pic:pic>
              </a:graphicData>
            </a:graphic>
          </wp:inline>
        </w:drawing>
      </w:r>
    </w:p>
    <w:p w:rsidR="007F09D4" w:rsidRPr="007F09D4" w:rsidRDefault="007F09D4" w:rsidP="007F09D4">
      <w:pPr>
        <w:spacing w:line="256" w:lineRule="auto"/>
        <w:rPr>
          <w:rFonts w:ascii="Times New Roman" w:eastAsia="Malgun Gothic" w:hAnsi="Times New Roman" w:cs="Times New Roman"/>
          <w:sz w:val="28"/>
          <w:szCs w:val="28"/>
        </w:rPr>
      </w:pPr>
    </w:p>
    <w:p w:rsidR="007F09D4" w:rsidRPr="007F09D4" w:rsidRDefault="008B7EAB" w:rsidP="007F09D4">
      <w:pPr>
        <w:spacing w:after="0" w:line="240" w:lineRule="auto"/>
        <w:jc w:val="right"/>
        <w:rPr>
          <w:rFonts w:ascii="Times New Roman" w:eastAsia="Malgun Gothic" w:hAnsi="Times New Roman" w:cs="Times New Roman"/>
          <w:sz w:val="28"/>
          <w:szCs w:val="28"/>
        </w:rPr>
      </w:pPr>
      <w:r>
        <w:rPr>
          <w:rFonts w:ascii="Times New Roman" w:eastAsia="Malgun Gothic" w:hAnsi="Times New Roman" w:cs="Times New Roman"/>
          <w:b/>
          <w:sz w:val="28"/>
          <w:szCs w:val="28"/>
        </w:rPr>
        <w:lastRenderedPageBreak/>
        <w:t>Приложение</w:t>
      </w:r>
      <w:r>
        <w:rPr>
          <w:rFonts w:ascii="Times New Roman" w:eastAsia="Malgun Gothic" w:hAnsi="Times New Roman" w:cs="Times New Roman"/>
          <w:sz w:val="28"/>
          <w:szCs w:val="28"/>
        </w:rPr>
        <w:t xml:space="preserve"> Е</w:t>
      </w:r>
      <w:r w:rsidR="007F09D4" w:rsidRPr="007F09D4">
        <w:rPr>
          <w:rFonts w:ascii="Times New Roman" w:eastAsia="Malgun Gothic" w:hAnsi="Times New Roman" w:cs="Times New Roman"/>
          <w:sz w:val="28"/>
          <w:szCs w:val="28"/>
        </w:rPr>
        <w:t xml:space="preserve"> </w:t>
      </w:r>
    </w:p>
    <w:p w:rsidR="007F09D4" w:rsidRPr="007F09D4" w:rsidRDefault="007F09D4" w:rsidP="007F09D4">
      <w:pPr>
        <w:spacing w:after="0" w:line="240" w:lineRule="auto"/>
        <w:jc w:val="both"/>
        <w:rPr>
          <w:rFonts w:ascii="Times New Roman" w:eastAsia="Malgun Gothic" w:hAnsi="Times New Roman" w:cs="Times New Roman"/>
          <w:sz w:val="28"/>
          <w:szCs w:val="28"/>
        </w:rPr>
      </w:pPr>
      <w:r w:rsidRPr="007F09D4">
        <w:rPr>
          <w:rFonts w:ascii="Calibri" w:eastAsia="Malgun Gothic" w:hAnsi="Calibri" w:cs="Times New Roman"/>
          <w:noProof/>
        </w:rPr>
        <w:drawing>
          <wp:anchor distT="0" distB="0" distL="114300" distR="114300" simplePos="0" relativeHeight="251681792" behindDoc="1" locked="0" layoutInCell="1" allowOverlap="1" wp14:anchorId="31C3EFD4" wp14:editId="44D46498">
            <wp:simplePos x="0" y="0"/>
            <wp:positionH relativeFrom="column">
              <wp:posOffset>799465</wp:posOffset>
            </wp:positionH>
            <wp:positionV relativeFrom="paragraph">
              <wp:posOffset>231140</wp:posOffset>
            </wp:positionV>
            <wp:extent cx="4399280" cy="2470785"/>
            <wp:effectExtent l="0" t="0" r="1270" b="5715"/>
            <wp:wrapTopAndBottom/>
            <wp:docPr id="17" name="Рисунок 2" descr="6 причин антикитайских настроений в Казахстане » Махалля - вся правда об  Узбекист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6 причин антикитайских настроений в Казахстане » Махалля - вся правда об  Узбекистане!"/>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99280" cy="2470785"/>
                    </a:xfrm>
                    <a:prstGeom prst="rect">
                      <a:avLst/>
                    </a:prstGeom>
                    <a:noFill/>
                  </pic:spPr>
                </pic:pic>
              </a:graphicData>
            </a:graphic>
            <wp14:sizeRelH relativeFrom="page">
              <wp14:pctWidth>0</wp14:pctWidth>
            </wp14:sizeRelH>
            <wp14:sizeRelV relativeFrom="page">
              <wp14:pctHeight>0</wp14:pctHeight>
            </wp14:sizeRelV>
          </wp:anchor>
        </w:drawing>
      </w:r>
    </w:p>
    <w:p w:rsidR="00660853" w:rsidRPr="00F85A7C" w:rsidRDefault="007F09D4" w:rsidP="002A4A67">
      <w:pPr>
        <w:spacing w:after="0" w:line="240" w:lineRule="auto"/>
        <w:ind w:firstLine="709"/>
        <w:jc w:val="both"/>
        <w:rPr>
          <w:rFonts w:ascii="Times New Roman" w:hAnsi="Times New Roman" w:cs="Times New Roman"/>
          <w:sz w:val="28"/>
          <w:szCs w:val="28"/>
        </w:rPr>
      </w:pPr>
      <w:r w:rsidRPr="007F09D4">
        <w:rPr>
          <w:rFonts w:ascii="Calibri" w:eastAsia="Malgun Gothic" w:hAnsi="Calibri" w:cs="Times New Roman"/>
          <w:noProof/>
        </w:rPr>
        <w:drawing>
          <wp:anchor distT="0" distB="0" distL="114300" distR="114300" simplePos="0" relativeHeight="251682816" behindDoc="0" locked="0" layoutInCell="1" allowOverlap="1" wp14:anchorId="2323E720" wp14:editId="33666A2D">
            <wp:simplePos x="0" y="0"/>
            <wp:positionH relativeFrom="column">
              <wp:posOffset>801370</wp:posOffset>
            </wp:positionH>
            <wp:positionV relativeFrom="paragraph">
              <wp:posOffset>2727325</wp:posOffset>
            </wp:positionV>
            <wp:extent cx="4399280" cy="2477135"/>
            <wp:effectExtent l="0" t="0" r="1270" b="0"/>
            <wp:wrapTopAndBottom/>
            <wp:docPr id="18" name="Рисунок 16" descr="Около 300 человек собрались на митинг «против китайской экспансии» в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коло 300 человек собрались на митинг «против китайской экспансии» в Алматы"/>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99280" cy="2477135"/>
                    </a:xfrm>
                    <a:prstGeom prst="rect">
                      <a:avLst/>
                    </a:prstGeom>
                    <a:noFill/>
                  </pic:spPr>
                </pic:pic>
              </a:graphicData>
            </a:graphic>
            <wp14:sizeRelH relativeFrom="margin">
              <wp14:pctWidth>0</wp14:pctWidth>
            </wp14:sizeRelH>
            <wp14:sizeRelV relativeFrom="margin">
              <wp14:pctHeight>0</wp14:pctHeight>
            </wp14:sizeRelV>
          </wp:anchor>
        </w:drawing>
      </w:r>
      <w:r w:rsidRPr="007F09D4">
        <w:rPr>
          <w:rFonts w:ascii="Calibri" w:eastAsia="Malgun Gothic" w:hAnsi="Calibri" w:cs="Times New Roman"/>
          <w:noProof/>
        </w:rPr>
        <w:drawing>
          <wp:anchor distT="0" distB="0" distL="114300" distR="114300" simplePos="0" relativeHeight="251683840" behindDoc="0" locked="0" layoutInCell="1" allowOverlap="1" wp14:anchorId="7B0418FC" wp14:editId="673F772D">
            <wp:simplePos x="0" y="0"/>
            <wp:positionH relativeFrom="column">
              <wp:posOffset>801370</wp:posOffset>
            </wp:positionH>
            <wp:positionV relativeFrom="paragraph">
              <wp:posOffset>5636260</wp:posOffset>
            </wp:positionV>
            <wp:extent cx="4364990" cy="2870200"/>
            <wp:effectExtent l="0" t="0" r="0" b="6350"/>
            <wp:wrapTopAndBottom/>
            <wp:docPr id="19" name="Рисунок 17" descr="Откуда ноги растут СОНАР-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ткуда ноги растут СОНАР-20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64990" cy="2870200"/>
                    </a:xfrm>
                    <a:prstGeom prst="rect">
                      <a:avLst/>
                    </a:prstGeom>
                    <a:noFill/>
                  </pic:spPr>
                </pic:pic>
              </a:graphicData>
            </a:graphic>
            <wp14:sizeRelH relativeFrom="margin">
              <wp14:pctWidth>0</wp14:pctWidth>
            </wp14:sizeRelH>
            <wp14:sizeRelV relativeFrom="margin">
              <wp14:pctHeight>0</wp14:pctHeight>
            </wp14:sizeRelV>
          </wp:anchor>
        </w:drawing>
      </w:r>
    </w:p>
    <w:sectPr w:rsidR="00660853" w:rsidRPr="00F85A7C" w:rsidSect="009665FC">
      <w:footerReference w:type="default" r:id="rId146"/>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126" w:rsidRDefault="00466126" w:rsidP="003D7BE2">
      <w:pPr>
        <w:spacing w:after="0" w:line="240" w:lineRule="auto"/>
      </w:pPr>
      <w:r>
        <w:separator/>
      </w:r>
    </w:p>
  </w:endnote>
  <w:endnote w:type="continuationSeparator" w:id="0">
    <w:p w:rsidR="00466126" w:rsidRDefault="00466126" w:rsidP="003D7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855001823"/>
      <w:docPartObj>
        <w:docPartGallery w:val="Page Numbers (Bottom of Page)"/>
        <w:docPartUnique/>
      </w:docPartObj>
    </w:sdtPr>
    <w:sdtContent>
      <w:p w:rsidR="00B177F2" w:rsidRPr="003D7BE2" w:rsidRDefault="00B177F2">
        <w:pPr>
          <w:pStyle w:val="a7"/>
          <w:jc w:val="center"/>
          <w:rPr>
            <w:rFonts w:ascii="Times New Roman" w:hAnsi="Times New Roman" w:cs="Times New Roman"/>
            <w:sz w:val="28"/>
            <w:szCs w:val="28"/>
          </w:rPr>
        </w:pPr>
        <w:r w:rsidRPr="003D7BE2">
          <w:rPr>
            <w:rFonts w:ascii="Times New Roman" w:hAnsi="Times New Roman" w:cs="Times New Roman"/>
            <w:sz w:val="28"/>
            <w:szCs w:val="28"/>
          </w:rPr>
          <w:fldChar w:fldCharType="begin"/>
        </w:r>
        <w:r w:rsidRPr="003D7BE2">
          <w:rPr>
            <w:rFonts w:ascii="Times New Roman" w:hAnsi="Times New Roman" w:cs="Times New Roman"/>
            <w:sz w:val="28"/>
            <w:szCs w:val="28"/>
          </w:rPr>
          <w:instrText>PAGE   \* MERGEFORMAT</w:instrText>
        </w:r>
        <w:r w:rsidRPr="003D7BE2">
          <w:rPr>
            <w:rFonts w:ascii="Times New Roman" w:hAnsi="Times New Roman" w:cs="Times New Roman"/>
            <w:sz w:val="28"/>
            <w:szCs w:val="28"/>
          </w:rPr>
          <w:fldChar w:fldCharType="separate"/>
        </w:r>
        <w:r w:rsidR="0087429B">
          <w:rPr>
            <w:rFonts w:ascii="Times New Roman" w:hAnsi="Times New Roman" w:cs="Times New Roman"/>
            <w:noProof/>
            <w:sz w:val="28"/>
            <w:szCs w:val="28"/>
          </w:rPr>
          <w:t>24</w:t>
        </w:r>
        <w:r w:rsidRPr="003D7BE2">
          <w:rPr>
            <w:rFonts w:ascii="Times New Roman" w:hAnsi="Times New Roman" w:cs="Times New Roman"/>
            <w:sz w:val="28"/>
            <w:szCs w:val="28"/>
          </w:rPr>
          <w:fldChar w:fldCharType="end"/>
        </w:r>
      </w:p>
    </w:sdtContent>
  </w:sdt>
  <w:p w:rsidR="00B177F2" w:rsidRPr="003D7BE2" w:rsidRDefault="00B177F2">
    <w:pPr>
      <w:pStyle w:val="a7"/>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126" w:rsidRDefault="00466126" w:rsidP="003D7BE2">
      <w:pPr>
        <w:spacing w:after="0" w:line="240" w:lineRule="auto"/>
      </w:pPr>
      <w:r>
        <w:separator/>
      </w:r>
    </w:p>
  </w:footnote>
  <w:footnote w:type="continuationSeparator" w:id="0">
    <w:p w:rsidR="00466126" w:rsidRDefault="00466126" w:rsidP="003D7BE2">
      <w:pPr>
        <w:spacing w:after="0" w:line="240" w:lineRule="auto"/>
      </w:pPr>
      <w:r>
        <w:continuationSeparator/>
      </w:r>
    </w:p>
  </w:footnote>
  <w:footnote w:id="1">
    <w:p w:rsidR="00B177F2" w:rsidRPr="00BA0882" w:rsidRDefault="00B177F2" w:rsidP="00BA0882">
      <w:pPr>
        <w:pStyle w:val="a9"/>
        <w:jc w:val="both"/>
        <w:rPr>
          <w:rFonts w:ascii="Times New Roman" w:hAnsi="Times New Roman" w:cs="Times New Roman"/>
          <w:sz w:val="16"/>
          <w:szCs w:val="16"/>
        </w:rPr>
      </w:pPr>
      <w:r w:rsidRPr="00BA0882">
        <w:rPr>
          <w:rStyle w:val="ab"/>
          <w:rFonts w:ascii="Times New Roman" w:hAnsi="Times New Roman" w:cs="Times New Roman"/>
          <w:sz w:val="16"/>
          <w:szCs w:val="16"/>
        </w:rPr>
        <w:footnoteRef/>
      </w:r>
      <w:r w:rsidRPr="00BA0882">
        <w:rPr>
          <w:rFonts w:ascii="Times New Roman" w:hAnsi="Times New Roman" w:cs="Times New Roman"/>
          <w:sz w:val="16"/>
          <w:szCs w:val="16"/>
        </w:rPr>
        <w:t xml:space="preserve"> N</w:t>
      </w:r>
      <w:r w:rsidRPr="00BA0882">
        <w:rPr>
          <w:rFonts w:ascii="Times New Roman" w:hAnsi="Times New Roman" w:cs="Times New Roman"/>
          <w:sz w:val="16"/>
          <w:szCs w:val="16"/>
          <w:lang w:val="en-US"/>
        </w:rPr>
        <w:t>orman</w:t>
      </w:r>
      <w:r w:rsidRPr="00BA0882">
        <w:rPr>
          <w:rFonts w:ascii="Times New Roman" w:hAnsi="Times New Roman" w:cs="Times New Roman"/>
          <w:sz w:val="16"/>
          <w:szCs w:val="16"/>
        </w:rPr>
        <w:t xml:space="preserve"> Fairclough - один из наиболее известных представителей критической дискурсивной аналитики (CDA) - подхода к анализу языка, который считает, что языковые практики играют ключевую роль в формировании социальной реальности и власти. В своих трудах Fairclough исследует взаимосвязь между языком, властью и социальными отношениями. Он рассматривает, как языковые практики используются для создания, поддержания или изменения социальных неравенств и дискурсивных практик. Он также активно занимается проблемами социологии, особенно в контексте социальной политики и социальных движений. Он исследует, как социальная политика и общественное мнение формируются и распространяются через языковые практики, а также как социальные движения используют язык в своей борьбе за изменение социальной реальности. Некоторые</w:t>
      </w:r>
      <w:r w:rsidRPr="00BA0882">
        <w:rPr>
          <w:rFonts w:ascii="Times New Roman" w:hAnsi="Times New Roman" w:cs="Times New Roman"/>
          <w:sz w:val="16"/>
          <w:szCs w:val="16"/>
          <w:lang w:val="en-US"/>
        </w:rPr>
        <w:t xml:space="preserve"> </w:t>
      </w:r>
      <w:r w:rsidRPr="00BA0882">
        <w:rPr>
          <w:rFonts w:ascii="Times New Roman" w:hAnsi="Times New Roman" w:cs="Times New Roman"/>
          <w:sz w:val="16"/>
          <w:szCs w:val="16"/>
        </w:rPr>
        <w:t>из</w:t>
      </w:r>
      <w:r w:rsidRPr="00BA0882">
        <w:rPr>
          <w:rFonts w:ascii="Times New Roman" w:hAnsi="Times New Roman" w:cs="Times New Roman"/>
          <w:sz w:val="16"/>
          <w:szCs w:val="16"/>
          <w:lang w:val="en-US"/>
        </w:rPr>
        <w:t xml:space="preserve"> </w:t>
      </w:r>
      <w:r w:rsidRPr="00BA0882">
        <w:rPr>
          <w:rFonts w:ascii="Times New Roman" w:hAnsi="Times New Roman" w:cs="Times New Roman"/>
          <w:sz w:val="16"/>
          <w:szCs w:val="16"/>
        </w:rPr>
        <w:t>его</w:t>
      </w:r>
      <w:r w:rsidRPr="00BA0882">
        <w:rPr>
          <w:rFonts w:ascii="Times New Roman" w:hAnsi="Times New Roman" w:cs="Times New Roman"/>
          <w:sz w:val="16"/>
          <w:szCs w:val="16"/>
          <w:lang w:val="en-US"/>
        </w:rPr>
        <w:t xml:space="preserve"> </w:t>
      </w:r>
      <w:r w:rsidRPr="00BA0882">
        <w:rPr>
          <w:rFonts w:ascii="Times New Roman" w:hAnsi="Times New Roman" w:cs="Times New Roman"/>
          <w:sz w:val="16"/>
          <w:szCs w:val="16"/>
        </w:rPr>
        <w:t>наиболее</w:t>
      </w:r>
      <w:r w:rsidRPr="00BA0882">
        <w:rPr>
          <w:rFonts w:ascii="Times New Roman" w:hAnsi="Times New Roman" w:cs="Times New Roman"/>
          <w:sz w:val="16"/>
          <w:szCs w:val="16"/>
          <w:lang w:val="en-US"/>
        </w:rPr>
        <w:t xml:space="preserve"> </w:t>
      </w:r>
      <w:r w:rsidRPr="00BA0882">
        <w:rPr>
          <w:rFonts w:ascii="Times New Roman" w:hAnsi="Times New Roman" w:cs="Times New Roman"/>
          <w:sz w:val="16"/>
          <w:szCs w:val="16"/>
        </w:rPr>
        <w:t>известных</w:t>
      </w:r>
      <w:r w:rsidRPr="00BA0882">
        <w:rPr>
          <w:rFonts w:ascii="Times New Roman" w:hAnsi="Times New Roman" w:cs="Times New Roman"/>
          <w:sz w:val="16"/>
          <w:szCs w:val="16"/>
          <w:lang w:val="en-US"/>
        </w:rPr>
        <w:t xml:space="preserve"> </w:t>
      </w:r>
      <w:r w:rsidRPr="00BA0882">
        <w:rPr>
          <w:rFonts w:ascii="Times New Roman" w:hAnsi="Times New Roman" w:cs="Times New Roman"/>
          <w:sz w:val="16"/>
          <w:szCs w:val="16"/>
        </w:rPr>
        <w:t>работ</w:t>
      </w:r>
      <w:r w:rsidRPr="00BA0882">
        <w:rPr>
          <w:rFonts w:ascii="Times New Roman" w:hAnsi="Times New Roman" w:cs="Times New Roman"/>
          <w:sz w:val="16"/>
          <w:szCs w:val="16"/>
          <w:lang w:val="en-US"/>
        </w:rPr>
        <w:t xml:space="preserve"> </w:t>
      </w:r>
      <w:r w:rsidRPr="00BA0882">
        <w:rPr>
          <w:rFonts w:ascii="Times New Roman" w:hAnsi="Times New Roman" w:cs="Times New Roman"/>
          <w:sz w:val="16"/>
          <w:szCs w:val="16"/>
        </w:rPr>
        <w:t>включают</w:t>
      </w:r>
      <w:r w:rsidRPr="00BA0882">
        <w:rPr>
          <w:rFonts w:ascii="Times New Roman" w:hAnsi="Times New Roman" w:cs="Times New Roman"/>
          <w:sz w:val="16"/>
          <w:szCs w:val="16"/>
          <w:lang w:val="en-US"/>
        </w:rPr>
        <w:t xml:space="preserve"> "Language and Power", "Discourse and Social Change", "Critical Discourse Analysis: The Critical Study of Language" </w:t>
      </w:r>
      <w:r w:rsidRPr="00BA0882">
        <w:rPr>
          <w:rFonts w:ascii="Times New Roman" w:hAnsi="Times New Roman" w:cs="Times New Roman"/>
          <w:sz w:val="16"/>
          <w:szCs w:val="16"/>
        </w:rPr>
        <w:t>и</w:t>
      </w:r>
      <w:r w:rsidRPr="00BA0882">
        <w:rPr>
          <w:rFonts w:ascii="Times New Roman" w:hAnsi="Times New Roman" w:cs="Times New Roman"/>
          <w:sz w:val="16"/>
          <w:szCs w:val="16"/>
          <w:lang w:val="en-US"/>
        </w:rPr>
        <w:t xml:space="preserve"> "New Labour, New Language?". </w:t>
      </w:r>
      <w:r w:rsidRPr="00BA0882">
        <w:rPr>
          <w:rFonts w:ascii="Times New Roman" w:hAnsi="Times New Roman" w:cs="Times New Roman"/>
          <w:sz w:val="16"/>
          <w:szCs w:val="16"/>
        </w:rPr>
        <w:t>В этих работах Fairclough раскрывает свой подход к анализу языка и демонстрирует его применение к различным социальным и политическим проблемам.</w:t>
      </w:r>
    </w:p>
  </w:footnote>
  <w:footnote w:id="2">
    <w:p w:rsidR="00B177F2" w:rsidRPr="00BA0882" w:rsidRDefault="00B177F2" w:rsidP="00BA0882">
      <w:pPr>
        <w:pStyle w:val="ac"/>
        <w:jc w:val="both"/>
        <w:rPr>
          <w:rFonts w:ascii="Times New Roman" w:hAnsi="Times New Roman" w:cs="Times New Roman"/>
          <w:sz w:val="16"/>
          <w:szCs w:val="16"/>
        </w:rPr>
      </w:pPr>
      <w:r w:rsidRPr="00BA0882">
        <w:rPr>
          <w:rStyle w:val="ab"/>
          <w:rFonts w:ascii="Times New Roman" w:hAnsi="Times New Roman" w:cs="Times New Roman"/>
          <w:sz w:val="16"/>
          <w:szCs w:val="16"/>
        </w:rPr>
        <w:footnoteRef/>
      </w:r>
      <w:r w:rsidRPr="00BA0882">
        <w:rPr>
          <w:rFonts w:ascii="Times New Roman" w:hAnsi="Times New Roman" w:cs="Times New Roman"/>
          <w:sz w:val="16"/>
          <w:szCs w:val="16"/>
        </w:rPr>
        <w:t xml:space="preserve"> Qualtrics - это профессиональная платформа для онлайн-исследований, используемая в академических целях. Платформа обладает высоким уровнем защиты данных и обеспечивает конфиденциальность и безопасность личной информации респондентов. Платформа автоматически проверять анкеты на наличие дубликатов, ответов от ботов и неполных ответов, что увеличивает точность полученных данных. Многие ведущие университеты и крупные компании по всему миру используют Qualtrics в своих исследовательских проектах.</w:t>
      </w:r>
    </w:p>
    <w:p w:rsidR="00B177F2" w:rsidRPr="00BA0882" w:rsidRDefault="00B177F2" w:rsidP="00BA0882">
      <w:pPr>
        <w:pStyle w:val="a9"/>
        <w:jc w:val="both"/>
        <w:rPr>
          <w:rFonts w:ascii="Times New Roman" w:hAnsi="Times New Roman" w:cs="Times New Roman"/>
          <w:sz w:val="16"/>
          <w:szCs w:val="16"/>
        </w:rPr>
      </w:pPr>
    </w:p>
  </w:footnote>
  <w:footnote w:id="3">
    <w:p w:rsidR="00B177F2" w:rsidRPr="00BA0882" w:rsidRDefault="00B177F2" w:rsidP="00BA0882">
      <w:pPr>
        <w:pStyle w:val="a9"/>
        <w:jc w:val="both"/>
        <w:rPr>
          <w:rFonts w:ascii="Times New Roman" w:hAnsi="Times New Roman" w:cs="Times New Roman"/>
          <w:sz w:val="16"/>
          <w:szCs w:val="16"/>
        </w:rPr>
      </w:pPr>
      <w:r w:rsidRPr="00BA0882">
        <w:rPr>
          <w:rStyle w:val="ab"/>
          <w:rFonts w:ascii="Times New Roman" w:hAnsi="Times New Roman" w:cs="Times New Roman"/>
          <w:sz w:val="16"/>
          <w:szCs w:val="16"/>
        </w:rPr>
        <w:footnoteRef/>
      </w:r>
      <w:r w:rsidRPr="00BA0882">
        <w:rPr>
          <w:rFonts w:ascii="Times New Roman" w:hAnsi="Times New Roman" w:cs="Times New Roman"/>
          <w:sz w:val="16"/>
          <w:szCs w:val="16"/>
        </w:rPr>
        <w:t xml:space="preserve"> Central Eurasian Studies Society (CESS) – это ежегодная конференция, которая является крупнейшим мероприятием в области изучения Центральной Азии. На конференции представлены доклады и исследования по широкому спектру тем, связанных с регионом, и проводятся панельные дискуссии, круглые столы и другие формы обмена знаниями и опытом. Конференция CESS является важной площадкой для научных обменов и сотрудничества между учеными и специалистами, работающими в области Центральной Азии.</w:t>
      </w:r>
    </w:p>
  </w:footnote>
  <w:footnote w:id="4">
    <w:p w:rsidR="00B177F2" w:rsidRPr="00BA0882" w:rsidRDefault="00B177F2" w:rsidP="00BA0882">
      <w:pPr>
        <w:pStyle w:val="a9"/>
        <w:jc w:val="both"/>
        <w:rPr>
          <w:rFonts w:ascii="Times New Roman" w:hAnsi="Times New Roman" w:cs="Times New Roman"/>
          <w:sz w:val="16"/>
          <w:szCs w:val="16"/>
        </w:rPr>
      </w:pPr>
      <w:r w:rsidRPr="00BA0882">
        <w:rPr>
          <w:rStyle w:val="ab"/>
          <w:rFonts w:ascii="Times New Roman" w:hAnsi="Times New Roman" w:cs="Times New Roman"/>
          <w:sz w:val="16"/>
          <w:szCs w:val="16"/>
        </w:rPr>
        <w:footnoteRef/>
      </w:r>
      <w:r w:rsidRPr="00BA0882">
        <w:rPr>
          <w:rFonts w:ascii="Times New Roman" w:hAnsi="Times New Roman" w:cs="Times New Roman"/>
          <w:sz w:val="16"/>
          <w:szCs w:val="16"/>
        </w:rPr>
        <w:t xml:space="preserve"> В теории информационной интеграции, "Вес" - это концептуальная характеристика, которая описывает значимость, присущую определенной информации в контексте принятия решения. Данный параметр является субъективным показателем и зависит от многих факторов, включая доверие к источнику информации, предыдущий опыт, убеждения и ценности.</w:t>
      </w:r>
    </w:p>
  </w:footnote>
  <w:footnote w:id="5">
    <w:p w:rsidR="00B177F2" w:rsidRPr="00BA0882" w:rsidRDefault="00B177F2" w:rsidP="00BA0882">
      <w:pPr>
        <w:pStyle w:val="a9"/>
        <w:jc w:val="both"/>
        <w:rPr>
          <w:rFonts w:ascii="Times New Roman" w:hAnsi="Times New Roman" w:cs="Times New Roman"/>
          <w:sz w:val="16"/>
          <w:szCs w:val="16"/>
        </w:rPr>
      </w:pPr>
      <w:r w:rsidRPr="00BA0882">
        <w:rPr>
          <w:rStyle w:val="ab"/>
          <w:rFonts w:ascii="Times New Roman" w:hAnsi="Times New Roman" w:cs="Times New Roman"/>
          <w:sz w:val="16"/>
          <w:szCs w:val="16"/>
        </w:rPr>
        <w:footnoteRef/>
      </w:r>
      <w:r w:rsidRPr="00BA0882">
        <w:rPr>
          <w:rFonts w:ascii="Times New Roman" w:hAnsi="Times New Roman" w:cs="Times New Roman"/>
          <w:sz w:val="16"/>
          <w:szCs w:val="16"/>
        </w:rPr>
        <w:t xml:space="preserve"> Роберт Э. Лонгейкер (англ. Robert E. Longacre) американский лингвист в области лингвистики текста и семантики. Лонгейкер разработал концепцию "языкового действия" (linguistic action), которая утверждает, что языковые высказывания могут действовать как средства воздействия на социальные процессы и поведение людей. Эта концепция может быть использована в анализе социального дискурса и его влияния на социальные отношения и поведение.</w:t>
      </w:r>
    </w:p>
  </w:footnote>
  <w:footnote w:id="6">
    <w:p w:rsidR="00B177F2" w:rsidRPr="008278E8" w:rsidRDefault="00B177F2" w:rsidP="008278E8">
      <w:pPr>
        <w:pStyle w:val="a9"/>
        <w:jc w:val="both"/>
        <w:rPr>
          <w:rFonts w:ascii="Times New Roman" w:hAnsi="Times New Roman" w:cs="Times New Roman"/>
          <w:sz w:val="16"/>
          <w:szCs w:val="16"/>
        </w:rPr>
      </w:pPr>
      <w:r w:rsidRPr="008278E8">
        <w:rPr>
          <w:rStyle w:val="ab"/>
          <w:rFonts w:ascii="Times New Roman" w:hAnsi="Times New Roman" w:cs="Times New Roman"/>
          <w:sz w:val="16"/>
          <w:szCs w:val="16"/>
        </w:rPr>
        <w:footnoteRef/>
      </w:r>
      <w:r w:rsidRPr="008278E8">
        <w:rPr>
          <w:rFonts w:ascii="Times New Roman" w:hAnsi="Times New Roman" w:cs="Times New Roman"/>
          <w:sz w:val="16"/>
          <w:szCs w:val="16"/>
        </w:rPr>
        <w:t xml:space="preserve"> "Нетто" оценка - это математический показатель, получаемый путем вычитания отрицательных значений из положительных. В контексте анализа данных, "нетто" оценка часто используется для представления баланса между положительными и отрицательными значениями, такими как доходы и расходы в финансах, или положительные и отрицательные ответы в исследованиях общественного мнения.</w:t>
      </w:r>
    </w:p>
  </w:footnote>
  <w:footnote w:id="7">
    <w:p w:rsidR="00B177F2" w:rsidRPr="00BA0882" w:rsidRDefault="00B177F2" w:rsidP="00B33457">
      <w:pPr>
        <w:pStyle w:val="a9"/>
        <w:jc w:val="both"/>
        <w:rPr>
          <w:rFonts w:ascii="Times New Roman" w:hAnsi="Times New Roman" w:cs="Times New Roman"/>
          <w:sz w:val="16"/>
          <w:szCs w:val="16"/>
        </w:rPr>
      </w:pPr>
      <w:r w:rsidRPr="00BA0882">
        <w:rPr>
          <w:rStyle w:val="ab"/>
          <w:rFonts w:ascii="Times New Roman" w:hAnsi="Times New Roman" w:cs="Times New Roman"/>
          <w:sz w:val="16"/>
          <w:szCs w:val="16"/>
        </w:rPr>
        <w:footnoteRef/>
      </w:r>
      <w:r w:rsidRPr="00BA0882">
        <w:rPr>
          <w:rFonts w:ascii="Times New Roman" w:hAnsi="Times New Roman" w:cs="Times New Roman"/>
          <w:sz w:val="16"/>
          <w:szCs w:val="16"/>
        </w:rPr>
        <w:t xml:space="preserve"> Руслан Изимов - Китаевед, руководитель программы «Евразийских исследований» ИМЭП при Фонде Первого Президента РК, директор Центра изучения Китая в Центральной Азии «Синопсис»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5F6D"/>
    <w:multiLevelType w:val="multilevel"/>
    <w:tmpl w:val="393AE170"/>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5C10F6"/>
    <w:multiLevelType w:val="hybridMultilevel"/>
    <w:tmpl w:val="A2120B12"/>
    <w:lvl w:ilvl="0" w:tplc="4C7A3660">
      <w:start w:val="1"/>
      <w:numFmt w:val="decimal"/>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 w15:restartNumberingAfterBreak="0">
    <w:nsid w:val="099A7738"/>
    <w:multiLevelType w:val="hybridMultilevel"/>
    <w:tmpl w:val="60028DB8"/>
    <w:lvl w:ilvl="0" w:tplc="B1801708">
      <w:start w:val="1"/>
      <w:numFmt w:val="decimal"/>
      <w:lvlText w:val="%1."/>
      <w:lvlJc w:val="left"/>
      <w:pPr>
        <w:ind w:left="1440" w:hanging="360"/>
      </w:pPr>
      <w:rPr>
        <w:rFonts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 w15:restartNumberingAfterBreak="0">
    <w:nsid w:val="0FD04D17"/>
    <w:multiLevelType w:val="hybridMultilevel"/>
    <w:tmpl w:val="3F24B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A01F66"/>
    <w:multiLevelType w:val="hybridMultilevel"/>
    <w:tmpl w:val="AB846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EF3E80"/>
    <w:multiLevelType w:val="hybridMultilevel"/>
    <w:tmpl w:val="0BE4AF0E"/>
    <w:lvl w:ilvl="0" w:tplc="3F5E7A16">
      <w:start w:val="1"/>
      <w:numFmt w:val="decimal"/>
      <w:lvlText w:val="%1."/>
      <w:lvlJc w:val="left"/>
      <w:pPr>
        <w:ind w:left="1440" w:hanging="360"/>
      </w:pPr>
      <w:rPr>
        <w:rFonts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1AAF63BA"/>
    <w:multiLevelType w:val="hybridMultilevel"/>
    <w:tmpl w:val="4E56A240"/>
    <w:lvl w:ilvl="0" w:tplc="D082B7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5B3420"/>
    <w:multiLevelType w:val="hybridMultilevel"/>
    <w:tmpl w:val="E60CE204"/>
    <w:lvl w:ilvl="0" w:tplc="4C7A3660">
      <w:start w:val="1"/>
      <w:numFmt w:val="decimal"/>
      <w:lvlText w:val="%1"/>
      <w:lvlJc w:val="left"/>
      <w:pPr>
        <w:ind w:left="3240" w:hanging="360"/>
      </w:pPr>
      <w:rPr>
        <w:rFonts w:hint="default"/>
      </w:rPr>
    </w:lvl>
    <w:lvl w:ilvl="1" w:tplc="04190003">
      <w:start w:val="1"/>
      <w:numFmt w:val="bullet"/>
      <w:lvlText w:val="o"/>
      <w:lvlJc w:val="left"/>
      <w:pPr>
        <w:ind w:left="3960" w:hanging="360"/>
      </w:pPr>
      <w:rPr>
        <w:rFonts w:ascii="Courier New" w:hAnsi="Courier New" w:cs="Courier New" w:hint="default"/>
      </w:rPr>
    </w:lvl>
    <w:lvl w:ilvl="2" w:tplc="04190005">
      <w:start w:val="1"/>
      <w:numFmt w:val="bullet"/>
      <w:lvlText w:val=""/>
      <w:lvlJc w:val="left"/>
      <w:pPr>
        <w:ind w:left="4680" w:hanging="360"/>
      </w:pPr>
      <w:rPr>
        <w:rFonts w:ascii="Wingdings" w:hAnsi="Wingdings" w:hint="default"/>
      </w:rPr>
    </w:lvl>
    <w:lvl w:ilvl="3" w:tplc="04190001">
      <w:start w:val="1"/>
      <w:numFmt w:val="bullet"/>
      <w:lvlText w:val=""/>
      <w:lvlJc w:val="left"/>
      <w:pPr>
        <w:ind w:left="5400" w:hanging="360"/>
      </w:pPr>
      <w:rPr>
        <w:rFonts w:ascii="Symbol" w:hAnsi="Symbol" w:hint="default"/>
      </w:rPr>
    </w:lvl>
    <w:lvl w:ilvl="4" w:tplc="04190003">
      <w:start w:val="1"/>
      <w:numFmt w:val="bullet"/>
      <w:lvlText w:val="o"/>
      <w:lvlJc w:val="left"/>
      <w:pPr>
        <w:ind w:left="6120" w:hanging="360"/>
      </w:pPr>
      <w:rPr>
        <w:rFonts w:ascii="Courier New" w:hAnsi="Courier New" w:cs="Courier New" w:hint="default"/>
      </w:rPr>
    </w:lvl>
    <w:lvl w:ilvl="5" w:tplc="04190005">
      <w:start w:val="1"/>
      <w:numFmt w:val="bullet"/>
      <w:lvlText w:val=""/>
      <w:lvlJc w:val="left"/>
      <w:pPr>
        <w:ind w:left="6840" w:hanging="360"/>
      </w:pPr>
      <w:rPr>
        <w:rFonts w:ascii="Wingdings" w:hAnsi="Wingdings" w:hint="default"/>
      </w:rPr>
    </w:lvl>
    <w:lvl w:ilvl="6" w:tplc="04190001">
      <w:start w:val="1"/>
      <w:numFmt w:val="bullet"/>
      <w:lvlText w:val=""/>
      <w:lvlJc w:val="left"/>
      <w:pPr>
        <w:ind w:left="7560" w:hanging="360"/>
      </w:pPr>
      <w:rPr>
        <w:rFonts w:ascii="Symbol" w:hAnsi="Symbol" w:hint="default"/>
      </w:rPr>
    </w:lvl>
    <w:lvl w:ilvl="7" w:tplc="04190003">
      <w:start w:val="1"/>
      <w:numFmt w:val="bullet"/>
      <w:lvlText w:val="o"/>
      <w:lvlJc w:val="left"/>
      <w:pPr>
        <w:ind w:left="8280" w:hanging="360"/>
      </w:pPr>
      <w:rPr>
        <w:rFonts w:ascii="Courier New" w:hAnsi="Courier New" w:cs="Courier New" w:hint="default"/>
      </w:rPr>
    </w:lvl>
    <w:lvl w:ilvl="8" w:tplc="04190005">
      <w:start w:val="1"/>
      <w:numFmt w:val="bullet"/>
      <w:lvlText w:val=""/>
      <w:lvlJc w:val="left"/>
      <w:pPr>
        <w:ind w:left="9000" w:hanging="360"/>
      </w:pPr>
      <w:rPr>
        <w:rFonts w:ascii="Wingdings" w:hAnsi="Wingdings" w:hint="default"/>
      </w:rPr>
    </w:lvl>
  </w:abstractNum>
  <w:abstractNum w:abstractNumId="8" w15:restartNumberingAfterBreak="0">
    <w:nsid w:val="21B011B2"/>
    <w:multiLevelType w:val="hybridMultilevel"/>
    <w:tmpl w:val="3EE41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EA0DE8"/>
    <w:multiLevelType w:val="hybridMultilevel"/>
    <w:tmpl w:val="40128496"/>
    <w:lvl w:ilvl="0" w:tplc="D082B7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A5441F"/>
    <w:multiLevelType w:val="hybridMultilevel"/>
    <w:tmpl w:val="B136F348"/>
    <w:lvl w:ilvl="0" w:tplc="3B98A3FA">
      <w:start w:val="1"/>
      <w:numFmt w:val="decimal"/>
      <w:lvlText w:val="%1."/>
      <w:lvlJc w:val="left"/>
      <w:pPr>
        <w:ind w:left="1440" w:hanging="360"/>
      </w:pPr>
      <w:rPr>
        <w:rFonts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15:restartNumberingAfterBreak="0">
    <w:nsid w:val="398570F3"/>
    <w:multiLevelType w:val="hybridMultilevel"/>
    <w:tmpl w:val="D1F8905A"/>
    <w:lvl w:ilvl="0" w:tplc="D082B7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0168A0"/>
    <w:multiLevelType w:val="hybridMultilevel"/>
    <w:tmpl w:val="9CBC5EB2"/>
    <w:lvl w:ilvl="0" w:tplc="4C7A3660">
      <w:start w:val="1"/>
      <w:numFmt w:val="decimal"/>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15:restartNumberingAfterBreak="0">
    <w:nsid w:val="3CEF4BD8"/>
    <w:multiLevelType w:val="hybridMultilevel"/>
    <w:tmpl w:val="DDBC1ED2"/>
    <w:lvl w:ilvl="0" w:tplc="E7F2EA64">
      <w:start w:val="1"/>
      <w:numFmt w:val="decimal"/>
      <w:lvlText w:val="%1."/>
      <w:lvlJc w:val="left"/>
      <w:pPr>
        <w:ind w:left="136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3DA93A34"/>
    <w:multiLevelType w:val="hybridMultilevel"/>
    <w:tmpl w:val="BCBA9F7E"/>
    <w:lvl w:ilvl="0" w:tplc="B1801708">
      <w:start w:val="1"/>
      <w:numFmt w:val="decimal"/>
      <w:lvlText w:val="%1."/>
      <w:lvlJc w:val="left"/>
      <w:pPr>
        <w:ind w:left="1440" w:hanging="360"/>
      </w:pPr>
      <w:rPr>
        <w:rFonts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15:restartNumberingAfterBreak="0">
    <w:nsid w:val="408748D3"/>
    <w:multiLevelType w:val="hybridMultilevel"/>
    <w:tmpl w:val="24BA706E"/>
    <w:lvl w:ilvl="0" w:tplc="E7F2EA64">
      <w:start w:val="1"/>
      <w:numFmt w:val="decimal"/>
      <w:lvlText w:val="%1."/>
      <w:lvlJc w:val="left"/>
      <w:pPr>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240B0E"/>
    <w:multiLevelType w:val="hybridMultilevel"/>
    <w:tmpl w:val="C290A0F0"/>
    <w:lvl w:ilvl="0" w:tplc="3B98A3FA">
      <w:start w:val="1"/>
      <w:numFmt w:val="decimal"/>
      <w:lvlText w:val="%1."/>
      <w:lvlJc w:val="left"/>
      <w:pPr>
        <w:ind w:left="1800" w:hanging="360"/>
      </w:pPr>
      <w:rPr>
        <w:rFonts w:hint="default"/>
        <w:color w:val="auto"/>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7" w15:restartNumberingAfterBreak="0">
    <w:nsid w:val="494B7478"/>
    <w:multiLevelType w:val="multilevel"/>
    <w:tmpl w:val="F2B6C1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0D12392"/>
    <w:multiLevelType w:val="hybridMultilevel"/>
    <w:tmpl w:val="67A6D67E"/>
    <w:lvl w:ilvl="0" w:tplc="B1801708">
      <w:start w:val="1"/>
      <w:numFmt w:val="decimal"/>
      <w:lvlText w:val="%1."/>
      <w:lvlJc w:val="left"/>
      <w:pPr>
        <w:ind w:left="1440" w:hanging="360"/>
      </w:pPr>
      <w:rPr>
        <w:rFonts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15:restartNumberingAfterBreak="0">
    <w:nsid w:val="56967237"/>
    <w:multiLevelType w:val="hybridMultilevel"/>
    <w:tmpl w:val="E110CFDA"/>
    <w:lvl w:ilvl="0" w:tplc="D1C88D56">
      <w:start w:val="1"/>
      <w:numFmt w:val="decimal"/>
      <w:lvlText w:val="%1."/>
      <w:lvlJc w:val="left"/>
      <w:pPr>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973D18"/>
    <w:multiLevelType w:val="hybridMultilevel"/>
    <w:tmpl w:val="03820568"/>
    <w:lvl w:ilvl="0" w:tplc="3F5E7A16">
      <w:start w:val="1"/>
      <w:numFmt w:val="decimal"/>
      <w:lvlText w:val="%1."/>
      <w:lvlJc w:val="left"/>
      <w:pPr>
        <w:ind w:left="1440" w:hanging="360"/>
      </w:pPr>
      <w:rPr>
        <w:rFonts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15:restartNumberingAfterBreak="0">
    <w:nsid w:val="60C707E8"/>
    <w:multiLevelType w:val="hybridMultilevel"/>
    <w:tmpl w:val="EACE631C"/>
    <w:lvl w:ilvl="0" w:tplc="D082B7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8B41867"/>
    <w:multiLevelType w:val="hybridMultilevel"/>
    <w:tmpl w:val="2FBA44F4"/>
    <w:lvl w:ilvl="0" w:tplc="B1801708">
      <w:start w:val="1"/>
      <w:numFmt w:val="decimal"/>
      <w:lvlText w:val="%1."/>
      <w:lvlJc w:val="left"/>
      <w:pPr>
        <w:ind w:left="1440" w:hanging="360"/>
      </w:pPr>
      <w:rPr>
        <w:rFonts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15:restartNumberingAfterBreak="0">
    <w:nsid w:val="6FF00E4B"/>
    <w:multiLevelType w:val="hybridMultilevel"/>
    <w:tmpl w:val="076ADF56"/>
    <w:lvl w:ilvl="0" w:tplc="15140658">
      <w:start w:val="1"/>
      <w:numFmt w:val="decimal"/>
      <w:lvlText w:val="%1."/>
      <w:lvlJc w:val="left"/>
      <w:pPr>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355CEA"/>
    <w:multiLevelType w:val="hybridMultilevel"/>
    <w:tmpl w:val="1C646748"/>
    <w:lvl w:ilvl="0" w:tplc="B1801708">
      <w:start w:val="1"/>
      <w:numFmt w:val="decimal"/>
      <w:lvlText w:val="%1."/>
      <w:lvlJc w:val="left"/>
      <w:pPr>
        <w:ind w:left="1440" w:hanging="360"/>
      </w:pPr>
      <w:rPr>
        <w:rFonts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15:restartNumberingAfterBreak="0">
    <w:nsid w:val="72531904"/>
    <w:multiLevelType w:val="hybridMultilevel"/>
    <w:tmpl w:val="05DAFA9A"/>
    <w:lvl w:ilvl="0" w:tplc="200A60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73FF5A0B"/>
    <w:multiLevelType w:val="hybridMultilevel"/>
    <w:tmpl w:val="92A67A78"/>
    <w:lvl w:ilvl="0" w:tplc="B1801708">
      <w:start w:val="1"/>
      <w:numFmt w:val="decimal"/>
      <w:lvlText w:val="%1."/>
      <w:lvlJc w:val="left"/>
      <w:pPr>
        <w:ind w:left="1440" w:hanging="360"/>
      </w:pPr>
      <w:rPr>
        <w:rFonts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15:restartNumberingAfterBreak="0">
    <w:nsid w:val="75B62655"/>
    <w:multiLevelType w:val="hybridMultilevel"/>
    <w:tmpl w:val="062C0838"/>
    <w:lvl w:ilvl="0" w:tplc="3F5E7A16">
      <w:start w:val="1"/>
      <w:numFmt w:val="decimal"/>
      <w:lvlText w:val="%1."/>
      <w:lvlJc w:val="left"/>
      <w:pPr>
        <w:ind w:left="720"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793D7E56"/>
    <w:multiLevelType w:val="hybridMultilevel"/>
    <w:tmpl w:val="AE3CBBE4"/>
    <w:lvl w:ilvl="0" w:tplc="4C7A3660">
      <w:start w:val="1"/>
      <w:numFmt w:val="decimal"/>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 w15:restartNumberingAfterBreak="0">
    <w:nsid w:val="7A9A3333"/>
    <w:multiLevelType w:val="hybridMultilevel"/>
    <w:tmpl w:val="B5EA66CC"/>
    <w:lvl w:ilvl="0" w:tplc="3F5E7A16">
      <w:start w:val="1"/>
      <w:numFmt w:val="decimal"/>
      <w:lvlText w:val="%1."/>
      <w:lvlJc w:val="left"/>
      <w:pPr>
        <w:ind w:left="1440" w:hanging="360"/>
      </w:pPr>
      <w:rPr>
        <w:rFonts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0" w15:restartNumberingAfterBreak="0">
    <w:nsid w:val="7BC16FC6"/>
    <w:multiLevelType w:val="hybridMultilevel"/>
    <w:tmpl w:val="33E070A4"/>
    <w:lvl w:ilvl="0" w:tplc="4C7A3660">
      <w:start w:val="1"/>
      <w:numFmt w:val="decimal"/>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1" w15:restartNumberingAfterBreak="0">
    <w:nsid w:val="7CBC0C5F"/>
    <w:multiLevelType w:val="hybridMultilevel"/>
    <w:tmpl w:val="82B60F6E"/>
    <w:lvl w:ilvl="0" w:tplc="B180170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DAE4A8E"/>
    <w:multiLevelType w:val="multilevel"/>
    <w:tmpl w:val="3DA68CFC"/>
    <w:lvl w:ilvl="0">
      <w:start w:val="2"/>
      <w:numFmt w:val="decimal"/>
      <w:lvlText w:val="%1"/>
      <w:lvlJc w:val="left"/>
      <w:pPr>
        <w:ind w:left="790" w:hanging="360"/>
      </w:pPr>
      <w:rPr>
        <w:rFonts w:hint="default"/>
      </w:rPr>
    </w:lvl>
    <w:lvl w:ilvl="1">
      <w:start w:val="1"/>
      <w:numFmt w:val="decimal"/>
      <w:isLgl/>
      <w:lvlText w:val="%1.%2"/>
      <w:lvlJc w:val="left"/>
      <w:pPr>
        <w:ind w:left="790" w:hanging="36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590" w:hanging="2160"/>
      </w:pPr>
      <w:rPr>
        <w:rFonts w:hint="default"/>
      </w:rPr>
    </w:lvl>
  </w:abstractNum>
  <w:abstractNum w:abstractNumId="33" w15:restartNumberingAfterBreak="0">
    <w:nsid w:val="7E76574E"/>
    <w:multiLevelType w:val="hybridMultilevel"/>
    <w:tmpl w:val="7B5AA8BA"/>
    <w:lvl w:ilvl="0" w:tplc="B1801708">
      <w:start w:val="1"/>
      <w:numFmt w:val="decimal"/>
      <w:lvlText w:val="%1."/>
      <w:lvlJc w:val="left"/>
      <w:pPr>
        <w:ind w:left="1080" w:hanging="360"/>
      </w:pPr>
      <w:rPr>
        <w:rFonts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4" w15:restartNumberingAfterBreak="0">
    <w:nsid w:val="7E9D1BD1"/>
    <w:multiLevelType w:val="hybridMultilevel"/>
    <w:tmpl w:val="D37014F6"/>
    <w:lvl w:ilvl="0" w:tplc="83003202">
      <w:start w:val="1"/>
      <w:numFmt w:val="decimal"/>
      <w:lvlText w:val="%1."/>
      <w:lvlJc w:val="left"/>
      <w:pPr>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0"/>
  </w:num>
  <w:num w:numId="3">
    <w:abstractNumId w:val="11"/>
  </w:num>
  <w:num w:numId="4">
    <w:abstractNumId w:val="32"/>
  </w:num>
  <w:num w:numId="5">
    <w:abstractNumId w:val="6"/>
  </w:num>
  <w:num w:numId="6">
    <w:abstractNumId w:val="8"/>
  </w:num>
  <w:num w:numId="7">
    <w:abstractNumId w:val="3"/>
  </w:num>
  <w:num w:numId="8">
    <w:abstractNumId w:val="4"/>
  </w:num>
  <w:num w:numId="9">
    <w:abstractNumId w:val="21"/>
  </w:num>
  <w:num w:numId="10">
    <w:abstractNumId w:val="7"/>
  </w:num>
  <w:num w:numId="11">
    <w:abstractNumId w:val="28"/>
  </w:num>
  <w:num w:numId="12">
    <w:abstractNumId w:val="1"/>
  </w:num>
  <w:num w:numId="13">
    <w:abstractNumId w:val="30"/>
  </w:num>
  <w:num w:numId="14">
    <w:abstractNumId w:val="12"/>
  </w:num>
  <w:num w:numId="15">
    <w:abstractNumId w:val="24"/>
  </w:num>
  <w:num w:numId="16">
    <w:abstractNumId w:val="26"/>
  </w:num>
  <w:num w:numId="17">
    <w:abstractNumId w:val="14"/>
  </w:num>
  <w:num w:numId="18">
    <w:abstractNumId w:val="33"/>
  </w:num>
  <w:num w:numId="19">
    <w:abstractNumId w:val="2"/>
  </w:num>
  <w:num w:numId="20">
    <w:abstractNumId w:val="22"/>
  </w:num>
  <w:num w:numId="21">
    <w:abstractNumId w:val="18"/>
  </w:num>
  <w:num w:numId="22">
    <w:abstractNumId w:val="27"/>
  </w:num>
  <w:num w:numId="23">
    <w:abstractNumId w:val="29"/>
  </w:num>
  <w:num w:numId="24">
    <w:abstractNumId w:val="20"/>
  </w:num>
  <w:num w:numId="25">
    <w:abstractNumId w:val="10"/>
  </w:num>
  <w:num w:numId="26">
    <w:abstractNumId w:val="16"/>
  </w:num>
  <w:num w:numId="27">
    <w:abstractNumId w:val="9"/>
  </w:num>
  <w:num w:numId="28">
    <w:abstractNumId w:val="31"/>
  </w:num>
  <w:num w:numId="29">
    <w:abstractNumId w:val="5"/>
  </w:num>
  <w:num w:numId="30">
    <w:abstractNumId w:val="23"/>
  </w:num>
  <w:num w:numId="31">
    <w:abstractNumId w:val="34"/>
  </w:num>
  <w:num w:numId="32">
    <w:abstractNumId w:val="19"/>
  </w:num>
  <w:num w:numId="33">
    <w:abstractNumId w:val="15"/>
  </w:num>
  <w:num w:numId="34">
    <w:abstractNumId w:val="13"/>
  </w:num>
  <w:num w:numId="35">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Y2szAzsDQ3NLE0MTJW0lEKTi0uzszPAykwNaoFABsVvFctAAAA"/>
  </w:docVars>
  <w:rsids>
    <w:rsidRoot w:val="00B42379"/>
    <w:rsid w:val="00001B72"/>
    <w:rsid w:val="00001E54"/>
    <w:rsid w:val="00002E60"/>
    <w:rsid w:val="0000794F"/>
    <w:rsid w:val="0001676B"/>
    <w:rsid w:val="000202AF"/>
    <w:rsid w:val="00021BC4"/>
    <w:rsid w:val="0002223F"/>
    <w:rsid w:val="000252B1"/>
    <w:rsid w:val="00026515"/>
    <w:rsid w:val="00026E86"/>
    <w:rsid w:val="00027739"/>
    <w:rsid w:val="000304BA"/>
    <w:rsid w:val="00033568"/>
    <w:rsid w:val="00036310"/>
    <w:rsid w:val="00037147"/>
    <w:rsid w:val="00040036"/>
    <w:rsid w:val="00040A4B"/>
    <w:rsid w:val="00043541"/>
    <w:rsid w:val="000439C2"/>
    <w:rsid w:val="00044B96"/>
    <w:rsid w:val="00047B44"/>
    <w:rsid w:val="000500F3"/>
    <w:rsid w:val="00050A3E"/>
    <w:rsid w:val="00050DC1"/>
    <w:rsid w:val="000517AF"/>
    <w:rsid w:val="00053D54"/>
    <w:rsid w:val="00056501"/>
    <w:rsid w:val="00056568"/>
    <w:rsid w:val="00056CCA"/>
    <w:rsid w:val="000572DE"/>
    <w:rsid w:val="000607F6"/>
    <w:rsid w:val="00060B67"/>
    <w:rsid w:val="000619E2"/>
    <w:rsid w:val="00063CC2"/>
    <w:rsid w:val="00064467"/>
    <w:rsid w:val="0006773E"/>
    <w:rsid w:val="00072E5C"/>
    <w:rsid w:val="00075D4F"/>
    <w:rsid w:val="00075E27"/>
    <w:rsid w:val="0008267E"/>
    <w:rsid w:val="000838D0"/>
    <w:rsid w:val="00093120"/>
    <w:rsid w:val="0009351E"/>
    <w:rsid w:val="00093699"/>
    <w:rsid w:val="00094D4A"/>
    <w:rsid w:val="000966A8"/>
    <w:rsid w:val="0009673F"/>
    <w:rsid w:val="0009706D"/>
    <w:rsid w:val="000A17AD"/>
    <w:rsid w:val="000A21F1"/>
    <w:rsid w:val="000A354A"/>
    <w:rsid w:val="000B2F88"/>
    <w:rsid w:val="000B3173"/>
    <w:rsid w:val="000B397B"/>
    <w:rsid w:val="000B3DE5"/>
    <w:rsid w:val="000B5CB9"/>
    <w:rsid w:val="000B7915"/>
    <w:rsid w:val="000B7DCD"/>
    <w:rsid w:val="000C0046"/>
    <w:rsid w:val="000C01B5"/>
    <w:rsid w:val="000C10D2"/>
    <w:rsid w:val="000C19CA"/>
    <w:rsid w:val="000C2644"/>
    <w:rsid w:val="000C33CF"/>
    <w:rsid w:val="000C57F0"/>
    <w:rsid w:val="000D1D21"/>
    <w:rsid w:val="000D243A"/>
    <w:rsid w:val="000D3286"/>
    <w:rsid w:val="000D4797"/>
    <w:rsid w:val="000D4BF6"/>
    <w:rsid w:val="000D7104"/>
    <w:rsid w:val="000D735F"/>
    <w:rsid w:val="000E065B"/>
    <w:rsid w:val="000E112F"/>
    <w:rsid w:val="000E11CC"/>
    <w:rsid w:val="000E18EB"/>
    <w:rsid w:val="000E207E"/>
    <w:rsid w:val="000E2773"/>
    <w:rsid w:val="000E2A77"/>
    <w:rsid w:val="000E323A"/>
    <w:rsid w:val="000E4518"/>
    <w:rsid w:val="000E6200"/>
    <w:rsid w:val="000E722C"/>
    <w:rsid w:val="000F0C89"/>
    <w:rsid w:val="000F0F67"/>
    <w:rsid w:val="000F2740"/>
    <w:rsid w:val="000F3610"/>
    <w:rsid w:val="000F3F75"/>
    <w:rsid w:val="000F4EC1"/>
    <w:rsid w:val="000F603C"/>
    <w:rsid w:val="000F7C9D"/>
    <w:rsid w:val="00101CF7"/>
    <w:rsid w:val="001023C7"/>
    <w:rsid w:val="00102E33"/>
    <w:rsid w:val="00105049"/>
    <w:rsid w:val="001068BD"/>
    <w:rsid w:val="00106C96"/>
    <w:rsid w:val="00110216"/>
    <w:rsid w:val="00111690"/>
    <w:rsid w:val="00112BEC"/>
    <w:rsid w:val="0012033E"/>
    <w:rsid w:val="00120BFC"/>
    <w:rsid w:val="00120FB0"/>
    <w:rsid w:val="001229D2"/>
    <w:rsid w:val="001229FD"/>
    <w:rsid w:val="001261C9"/>
    <w:rsid w:val="00130A35"/>
    <w:rsid w:val="00131644"/>
    <w:rsid w:val="00131C8D"/>
    <w:rsid w:val="00132BBA"/>
    <w:rsid w:val="00133C65"/>
    <w:rsid w:val="00135163"/>
    <w:rsid w:val="00143423"/>
    <w:rsid w:val="00143A02"/>
    <w:rsid w:val="00143F9D"/>
    <w:rsid w:val="00143FE4"/>
    <w:rsid w:val="00147B26"/>
    <w:rsid w:val="0015020A"/>
    <w:rsid w:val="00150CFC"/>
    <w:rsid w:val="00152C8D"/>
    <w:rsid w:val="001551CA"/>
    <w:rsid w:val="00155620"/>
    <w:rsid w:val="0015578D"/>
    <w:rsid w:val="00155C91"/>
    <w:rsid w:val="00163349"/>
    <w:rsid w:val="00163E1B"/>
    <w:rsid w:val="00165849"/>
    <w:rsid w:val="00165E18"/>
    <w:rsid w:val="00167A69"/>
    <w:rsid w:val="00171E07"/>
    <w:rsid w:val="00181EF7"/>
    <w:rsid w:val="00183537"/>
    <w:rsid w:val="00184BE3"/>
    <w:rsid w:val="00187789"/>
    <w:rsid w:val="00190000"/>
    <w:rsid w:val="0019077B"/>
    <w:rsid w:val="001909D8"/>
    <w:rsid w:val="001911D0"/>
    <w:rsid w:val="00191371"/>
    <w:rsid w:val="00193259"/>
    <w:rsid w:val="001944AE"/>
    <w:rsid w:val="00194C50"/>
    <w:rsid w:val="00196806"/>
    <w:rsid w:val="00197A37"/>
    <w:rsid w:val="00197DE1"/>
    <w:rsid w:val="001A0704"/>
    <w:rsid w:val="001A1783"/>
    <w:rsid w:val="001A1AD7"/>
    <w:rsid w:val="001A2252"/>
    <w:rsid w:val="001A306B"/>
    <w:rsid w:val="001A743F"/>
    <w:rsid w:val="001B0129"/>
    <w:rsid w:val="001B1AC5"/>
    <w:rsid w:val="001B3E19"/>
    <w:rsid w:val="001B6380"/>
    <w:rsid w:val="001B742D"/>
    <w:rsid w:val="001C1039"/>
    <w:rsid w:val="001C1D7E"/>
    <w:rsid w:val="001C2245"/>
    <w:rsid w:val="001C2B2A"/>
    <w:rsid w:val="001C315C"/>
    <w:rsid w:val="001C4100"/>
    <w:rsid w:val="001C5A45"/>
    <w:rsid w:val="001C7115"/>
    <w:rsid w:val="001D142E"/>
    <w:rsid w:val="001D1F09"/>
    <w:rsid w:val="001D3FCD"/>
    <w:rsid w:val="001D652A"/>
    <w:rsid w:val="001D69D8"/>
    <w:rsid w:val="001D79CF"/>
    <w:rsid w:val="001E4DF6"/>
    <w:rsid w:val="001E616E"/>
    <w:rsid w:val="001E69B3"/>
    <w:rsid w:val="001F3D3F"/>
    <w:rsid w:val="001F3E98"/>
    <w:rsid w:val="001F3FC5"/>
    <w:rsid w:val="001F597E"/>
    <w:rsid w:val="001F7197"/>
    <w:rsid w:val="001F7FE2"/>
    <w:rsid w:val="002004BB"/>
    <w:rsid w:val="00201122"/>
    <w:rsid w:val="00203E89"/>
    <w:rsid w:val="00204334"/>
    <w:rsid w:val="00204FA6"/>
    <w:rsid w:val="00205EC8"/>
    <w:rsid w:val="00210CCA"/>
    <w:rsid w:val="00216065"/>
    <w:rsid w:val="00223A9B"/>
    <w:rsid w:val="002249F5"/>
    <w:rsid w:val="00224B72"/>
    <w:rsid w:val="002258BC"/>
    <w:rsid w:val="00227FC4"/>
    <w:rsid w:val="00231D8E"/>
    <w:rsid w:val="00232706"/>
    <w:rsid w:val="0023274B"/>
    <w:rsid w:val="00233844"/>
    <w:rsid w:val="00234607"/>
    <w:rsid w:val="00234DF5"/>
    <w:rsid w:val="00237C77"/>
    <w:rsid w:val="002414ED"/>
    <w:rsid w:val="002424DC"/>
    <w:rsid w:val="0024267B"/>
    <w:rsid w:val="00242C63"/>
    <w:rsid w:val="00243858"/>
    <w:rsid w:val="002469EC"/>
    <w:rsid w:val="00251DF7"/>
    <w:rsid w:val="002574C9"/>
    <w:rsid w:val="0025784D"/>
    <w:rsid w:val="002604F9"/>
    <w:rsid w:val="00260A1B"/>
    <w:rsid w:val="0026167D"/>
    <w:rsid w:val="00262BC3"/>
    <w:rsid w:val="002635EA"/>
    <w:rsid w:val="002651F6"/>
    <w:rsid w:val="00270D0A"/>
    <w:rsid w:val="00271F07"/>
    <w:rsid w:val="00273A20"/>
    <w:rsid w:val="0027579C"/>
    <w:rsid w:val="00277981"/>
    <w:rsid w:val="00277DC1"/>
    <w:rsid w:val="00280021"/>
    <w:rsid w:val="00280EA5"/>
    <w:rsid w:val="00283E4E"/>
    <w:rsid w:val="00285352"/>
    <w:rsid w:val="0028732A"/>
    <w:rsid w:val="00287947"/>
    <w:rsid w:val="00293A2D"/>
    <w:rsid w:val="002973D9"/>
    <w:rsid w:val="00297CBD"/>
    <w:rsid w:val="002A09AC"/>
    <w:rsid w:val="002A1736"/>
    <w:rsid w:val="002A2AED"/>
    <w:rsid w:val="002A4A67"/>
    <w:rsid w:val="002A7A2B"/>
    <w:rsid w:val="002B5833"/>
    <w:rsid w:val="002B645C"/>
    <w:rsid w:val="002C380A"/>
    <w:rsid w:val="002C3DD7"/>
    <w:rsid w:val="002C6CF0"/>
    <w:rsid w:val="002D095F"/>
    <w:rsid w:val="002D32C1"/>
    <w:rsid w:val="002D730D"/>
    <w:rsid w:val="002E0783"/>
    <w:rsid w:val="002E08AA"/>
    <w:rsid w:val="002E71D9"/>
    <w:rsid w:val="002E740C"/>
    <w:rsid w:val="002F0140"/>
    <w:rsid w:val="002F178A"/>
    <w:rsid w:val="002F1A6A"/>
    <w:rsid w:val="002F2204"/>
    <w:rsid w:val="002F33CC"/>
    <w:rsid w:val="002F5885"/>
    <w:rsid w:val="00303536"/>
    <w:rsid w:val="00304E58"/>
    <w:rsid w:val="00305FC5"/>
    <w:rsid w:val="003061D0"/>
    <w:rsid w:val="00315D4C"/>
    <w:rsid w:val="003215E5"/>
    <w:rsid w:val="00326AC2"/>
    <w:rsid w:val="003278C0"/>
    <w:rsid w:val="003345B4"/>
    <w:rsid w:val="00334FBA"/>
    <w:rsid w:val="0033504B"/>
    <w:rsid w:val="00340C45"/>
    <w:rsid w:val="003424FE"/>
    <w:rsid w:val="003426D8"/>
    <w:rsid w:val="00342F07"/>
    <w:rsid w:val="003442B5"/>
    <w:rsid w:val="00347062"/>
    <w:rsid w:val="003477C3"/>
    <w:rsid w:val="00347CFA"/>
    <w:rsid w:val="00350D6F"/>
    <w:rsid w:val="003510C6"/>
    <w:rsid w:val="003520F7"/>
    <w:rsid w:val="00353175"/>
    <w:rsid w:val="003561A6"/>
    <w:rsid w:val="003577D0"/>
    <w:rsid w:val="0036138E"/>
    <w:rsid w:val="00363F54"/>
    <w:rsid w:val="003655FD"/>
    <w:rsid w:val="00367665"/>
    <w:rsid w:val="00371C4C"/>
    <w:rsid w:val="003721DE"/>
    <w:rsid w:val="0037489B"/>
    <w:rsid w:val="00380D1A"/>
    <w:rsid w:val="0038521B"/>
    <w:rsid w:val="00385240"/>
    <w:rsid w:val="0038590E"/>
    <w:rsid w:val="003868FC"/>
    <w:rsid w:val="00387077"/>
    <w:rsid w:val="003878B9"/>
    <w:rsid w:val="0039262A"/>
    <w:rsid w:val="00392AF7"/>
    <w:rsid w:val="003940BA"/>
    <w:rsid w:val="00396D01"/>
    <w:rsid w:val="0039727C"/>
    <w:rsid w:val="003A0FA7"/>
    <w:rsid w:val="003A1FCD"/>
    <w:rsid w:val="003A4BA5"/>
    <w:rsid w:val="003A55C2"/>
    <w:rsid w:val="003B0652"/>
    <w:rsid w:val="003B37A8"/>
    <w:rsid w:val="003B42C2"/>
    <w:rsid w:val="003B7B2D"/>
    <w:rsid w:val="003D0FB8"/>
    <w:rsid w:val="003D67BA"/>
    <w:rsid w:val="003D702A"/>
    <w:rsid w:val="003D7BE2"/>
    <w:rsid w:val="003E00D4"/>
    <w:rsid w:val="003E15E9"/>
    <w:rsid w:val="003E18F7"/>
    <w:rsid w:val="003E28D5"/>
    <w:rsid w:val="003E3FD2"/>
    <w:rsid w:val="003E6975"/>
    <w:rsid w:val="003E7234"/>
    <w:rsid w:val="003F0610"/>
    <w:rsid w:val="003F18A9"/>
    <w:rsid w:val="003F2CB9"/>
    <w:rsid w:val="003F5129"/>
    <w:rsid w:val="003F72DC"/>
    <w:rsid w:val="004006EB"/>
    <w:rsid w:val="00403CE5"/>
    <w:rsid w:val="00405318"/>
    <w:rsid w:val="00406DA9"/>
    <w:rsid w:val="00410706"/>
    <w:rsid w:val="00410BA0"/>
    <w:rsid w:val="00410DF1"/>
    <w:rsid w:val="00410F7A"/>
    <w:rsid w:val="00413FE1"/>
    <w:rsid w:val="004146A5"/>
    <w:rsid w:val="00421A74"/>
    <w:rsid w:val="00426BDA"/>
    <w:rsid w:val="004313B2"/>
    <w:rsid w:val="00431740"/>
    <w:rsid w:val="004324D0"/>
    <w:rsid w:val="00432878"/>
    <w:rsid w:val="004340D2"/>
    <w:rsid w:val="00434A78"/>
    <w:rsid w:val="00435906"/>
    <w:rsid w:val="00437228"/>
    <w:rsid w:val="00437519"/>
    <w:rsid w:val="00437757"/>
    <w:rsid w:val="00442063"/>
    <w:rsid w:val="0044261F"/>
    <w:rsid w:val="00442DD6"/>
    <w:rsid w:val="00443992"/>
    <w:rsid w:val="00444436"/>
    <w:rsid w:val="004444A9"/>
    <w:rsid w:val="00447224"/>
    <w:rsid w:val="004507AA"/>
    <w:rsid w:val="0045129A"/>
    <w:rsid w:val="00455636"/>
    <w:rsid w:val="00455B22"/>
    <w:rsid w:val="004569BE"/>
    <w:rsid w:val="00465AA4"/>
    <w:rsid w:val="00466126"/>
    <w:rsid w:val="004662F5"/>
    <w:rsid w:val="00466BE7"/>
    <w:rsid w:val="0046728B"/>
    <w:rsid w:val="00467789"/>
    <w:rsid w:val="0047087D"/>
    <w:rsid w:val="00472D55"/>
    <w:rsid w:val="00473422"/>
    <w:rsid w:val="0047477A"/>
    <w:rsid w:val="004836FA"/>
    <w:rsid w:val="004839B5"/>
    <w:rsid w:val="00485DB3"/>
    <w:rsid w:val="00487039"/>
    <w:rsid w:val="00487401"/>
    <w:rsid w:val="004875F4"/>
    <w:rsid w:val="00490193"/>
    <w:rsid w:val="00490435"/>
    <w:rsid w:val="00494938"/>
    <w:rsid w:val="00495B94"/>
    <w:rsid w:val="00495E6E"/>
    <w:rsid w:val="00496463"/>
    <w:rsid w:val="00496F93"/>
    <w:rsid w:val="00497AC5"/>
    <w:rsid w:val="004A0039"/>
    <w:rsid w:val="004A13FA"/>
    <w:rsid w:val="004A1470"/>
    <w:rsid w:val="004A2026"/>
    <w:rsid w:val="004A701C"/>
    <w:rsid w:val="004B029F"/>
    <w:rsid w:val="004B7091"/>
    <w:rsid w:val="004C194A"/>
    <w:rsid w:val="004C36CD"/>
    <w:rsid w:val="004C64A1"/>
    <w:rsid w:val="004C6589"/>
    <w:rsid w:val="004C6A00"/>
    <w:rsid w:val="004D15CB"/>
    <w:rsid w:val="004D1646"/>
    <w:rsid w:val="004D20A3"/>
    <w:rsid w:val="004D5868"/>
    <w:rsid w:val="004D787F"/>
    <w:rsid w:val="004E159A"/>
    <w:rsid w:val="004E3C9B"/>
    <w:rsid w:val="004E4F0A"/>
    <w:rsid w:val="004E54E9"/>
    <w:rsid w:val="004E5EAD"/>
    <w:rsid w:val="004E6FA3"/>
    <w:rsid w:val="004F0252"/>
    <w:rsid w:val="004F1AAC"/>
    <w:rsid w:val="004F2434"/>
    <w:rsid w:val="004F4FF9"/>
    <w:rsid w:val="005014E7"/>
    <w:rsid w:val="005026C8"/>
    <w:rsid w:val="00505DA6"/>
    <w:rsid w:val="00506CE0"/>
    <w:rsid w:val="0051045A"/>
    <w:rsid w:val="00510B2C"/>
    <w:rsid w:val="00511BA9"/>
    <w:rsid w:val="00512BA2"/>
    <w:rsid w:val="00513A04"/>
    <w:rsid w:val="005140F1"/>
    <w:rsid w:val="00516D1B"/>
    <w:rsid w:val="00517FC7"/>
    <w:rsid w:val="0052372B"/>
    <w:rsid w:val="005251B9"/>
    <w:rsid w:val="0053366C"/>
    <w:rsid w:val="005374C2"/>
    <w:rsid w:val="00537F25"/>
    <w:rsid w:val="00540DB5"/>
    <w:rsid w:val="00540E7F"/>
    <w:rsid w:val="0054462A"/>
    <w:rsid w:val="00545A4E"/>
    <w:rsid w:val="00546754"/>
    <w:rsid w:val="00547E39"/>
    <w:rsid w:val="00547F15"/>
    <w:rsid w:val="005518D4"/>
    <w:rsid w:val="00554760"/>
    <w:rsid w:val="00555EF7"/>
    <w:rsid w:val="00556720"/>
    <w:rsid w:val="00557510"/>
    <w:rsid w:val="00560F2C"/>
    <w:rsid w:val="005612EA"/>
    <w:rsid w:val="005617F0"/>
    <w:rsid w:val="00562BB5"/>
    <w:rsid w:val="00563B01"/>
    <w:rsid w:val="005652D4"/>
    <w:rsid w:val="00571952"/>
    <w:rsid w:val="00575172"/>
    <w:rsid w:val="00575806"/>
    <w:rsid w:val="00575BA5"/>
    <w:rsid w:val="00575FA3"/>
    <w:rsid w:val="00582387"/>
    <w:rsid w:val="005836BE"/>
    <w:rsid w:val="005841E2"/>
    <w:rsid w:val="00586F47"/>
    <w:rsid w:val="00590771"/>
    <w:rsid w:val="00590BC5"/>
    <w:rsid w:val="005916AB"/>
    <w:rsid w:val="00592BCE"/>
    <w:rsid w:val="00592F87"/>
    <w:rsid w:val="00593B3B"/>
    <w:rsid w:val="00595FF8"/>
    <w:rsid w:val="005A1158"/>
    <w:rsid w:val="005A1224"/>
    <w:rsid w:val="005A5E73"/>
    <w:rsid w:val="005A6593"/>
    <w:rsid w:val="005A6E65"/>
    <w:rsid w:val="005A766D"/>
    <w:rsid w:val="005A7AA9"/>
    <w:rsid w:val="005A7B27"/>
    <w:rsid w:val="005B1BEA"/>
    <w:rsid w:val="005B2778"/>
    <w:rsid w:val="005B2950"/>
    <w:rsid w:val="005B4E10"/>
    <w:rsid w:val="005B5D7A"/>
    <w:rsid w:val="005B7146"/>
    <w:rsid w:val="005B71A9"/>
    <w:rsid w:val="005B7A25"/>
    <w:rsid w:val="005C2080"/>
    <w:rsid w:val="005C22CC"/>
    <w:rsid w:val="005C378A"/>
    <w:rsid w:val="005C6A6B"/>
    <w:rsid w:val="005C6CCB"/>
    <w:rsid w:val="005C781F"/>
    <w:rsid w:val="005C79C8"/>
    <w:rsid w:val="005D0ED4"/>
    <w:rsid w:val="005D1747"/>
    <w:rsid w:val="005D19C9"/>
    <w:rsid w:val="005D3DF4"/>
    <w:rsid w:val="005D4C01"/>
    <w:rsid w:val="005D6791"/>
    <w:rsid w:val="005E148F"/>
    <w:rsid w:val="005E193E"/>
    <w:rsid w:val="005E2697"/>
    <w:rsid w:val="005E3800"/>
    <w:rsid w:val="005E3E96"/>
    <w:rsid w:val="005E4624"/>
    <w:rsid w:val="005F0040"/>
    <w:rsid w:val="005F1E61"/>
    <w:rsid w:val="005F40D6"/>
    <w:rsid w:val="005F49B8"/>
    <w:rsid w:val="005F78EB"/>
    <w:rsid w:val="00600135"/>
    <w:rsid w:val="00601DB0"/>
    <w:rsid w:val="00602E5E"/>
    <w:rsid w:val="006049D4"/>
    <w:rsid w:val="00605B98"/>
    <w:rsid w:val="006101F8"/>
    <w:rsid w:val="006105D5"/>
    <w:rsid w:val="00612486"/>
    <w:rsid w:val="00613168"/>
    <w:rsid w:val="00615A20"/>
    <w:rsid w:val="0061762E"/>
    <w:rsid w:val="00620316"/>
    <w:rsid w:val="006237C4"/>
    <w:rsid w:val="0062428C"/>
    <w:rsid w:val="00625B3B"/>
    <w:rsid w:val="006262D5"/>
    <w:rsid w:val="006273C7"/>
    <w:rsid w:val="006306B8"/>
    <w:rsid w:val="006313CF"/>
    <w:rsid w:val="0063238B"/>
    <w:rsid w:val="00641549"/>
    <w:rsid w:val="00646C5F"/>
    <w:rsid w:val="00650287"/>
    <w:rsid w:val="00650B48"/>
    <w:rsid w:val="006528F8"/>
    <w:rsid w:val="00652B91"/>
    <w:rsid w:val="0065304B"/>
    <w:rsid w:val="00655C35"/>
    <w:rsid w:val="00660853"/>
    <w:rsid w:val="00663A32"/>
    <w:rsid w:val="0066448A"/>
    <w:rsid w:val="006657F6"/>
    <w:rsid w:val="00665C9C"/>
    <w:rsid w:val="00666EF2"/>
    <w:rsid w:val="00672503"/>
    <w:rsid w:val="006737CD"/>
    <w:rsid w:val="0067476A"/>
    <w:rsid w:val="00674B50"/>
    <w:rsid w:val="0067557B"/>
    <w:rsid w:val="0067621C"/>
    <w:rsid w:val="00676554"/>
    <w:rsid w:val="00676893"/>
    <w:rsid w:val="00677926"/>
    <w:rsid w:val="00680390"/>
    <w:rsid w:val="00681885"/>
    <w:rsid w:val="00682678"/>
    <w:rsid w:val="00682F39"/>
    <w:rsid w:val="006838F1"/>
    <w:rsid w:val="006878C6"/>
    <w:rsid w:val="00687ED6"/>
    <w:rsid w:val="006900F3"/>
    <w:rsid w:val="00690282"/>
    <w:rsid w:val="00691D38"/>
    <w:rsid w:val="006922A0"/>
    <w:rsid w:val="006926F1"/>
    <w:rsid w:val="006932B4"/>
    <w:rsid w:val="006961A2"/>
    <w:rsid w:val="006965F5"/>
    <w:rsid w:val="006A2A0B"/>
    <w:rsid w:val="006A4106"/>
    <w:rsid w:val="006A474F"/>
    <w:rsid w:val="006A5D6A"/>
    <w:rsid w:val="006A7681"/>
    <w:rsid w:val="006B0F19"/>
    <w:rsid w:val="006B1004"/>
    <w:rsid w:val="006B1AD0"/>
    <w:rsid w:val="006B503C"/>
    <w:rsid w:val="006B5DD7"/>
    <w:rsid w:val="006C02D0"/>
    <w:rsid w:val="006C2DF2"/>
    <w:rsid w:val="006C34EB"/>
    <w:rsid w:val="006D137C"/>
    <w:rsid w:val="006D29A5"/>
    <w:rsid w:val="006D35DA"/>
    <w:rsid w:val="006D3E75"/>
    <w:rsid w:val="006D6188"/>
    <w:rsid w:val="006E1B04"/>
    <w:rsid w:val="006E21AA"/>
    <w:rsid w:val="006E21B5"/>
    <w:rsid w:val="006E6004"/>
    <w:rsid w:val="006F2DF8"/>
    <w:rsid w:val="006F3463"/>
    <w:rsid w:val="006F5657"/>
    <w:rsid w:val="006F6B64"/>
    <w:rsid w:val="0070030B"/>
    <w:rsid w:val="0070517B"/>
    <w:rsid w:val="00705700"/>
    <w:rsid w:val="00705D8E"/>
    <w:rsid w:val="0070627E"/>
    <w:rsid w:val="00706977"/>
    <w:rsid w:val="00707377"/>
    <w:rsid w:val="00712AAD"/>
    <w:rsid w:val="007136B5"/>
    <w:rsid w:val="00713898"/>
    <w:rsid w:val="00715F2F"/>
    <w:rsid w:val="0071617E"/>
    <w:rsid w:val="00716805"/>
    <w:rsid w:val="0071742B"/>
    <w:rsid w:val="0071775A"/>
    <w:rsid w:val="00721B45"/>
    <w:rsid w:val="0072545E"/>
    <w:rsid w:val="0072597B"/>
    <w:rsid w:val="00727020"/>
    <w:rsid w:val="00737C0F"/>
    <w:rsid w:val="007419F9"/>
    <w:rsid w:val="007430D5"/>
    <w:rsid w:val="00743756"/>
    <w:rsid w:val="00743B57"/>
    <w:rsid w:val="00744743"/>
    <w:rsid w:val="00744A33"/>
    <w:rsid w:val="007459B8"/>
    <w:rsid w:val="00746DBD"/>
    <w:rsid w:val="007474E0"/>
    <w:rsid w:val="00747EA1"/>
    <w:rsid w:val="00750B62"/>
    <w:rsid w:val="00752962"/>
    <w:rsid w:val="0075305D"/>
    <w:rsid w:val="00762CD7"/>
    <w:rsid w:val="00762D3F"/>
    <w:rsid w:val="00763C6D"/>
    <w:rsid w:val="00763FE0"/>
    <w:rsid w:val="007641AF"/>
    <w:rsid w:val="007669DE"/>
    <w:rsid w:val="00771D8F"/>
    <w:rsid w:val="007726C2"/>
    <w:rsid w:val="00772CFA"/>
    <w:rsid w:val="00772DB9"/>
    <w:rsid w:val="00772F3C"/>
    <w:rsid w:val="00774D71"/>
    <w:rsid w:val="00780365"/>
    <w:rsid w:val="007806D4"/>
    <w:rsid w:val="00781781"/>
    <w:rsid w:val="00783554"/>
    <w:rsid w:val="007848AF"/>
    <w:rsid w:val="00785DFB"/>
    <w:rsid w:val="007878FA"/>
    <w:rsid w:val="00787E03"/>
    <w:rsid w:val="00790C6B"/>
    <w:rsid w:val="00793D79"/>
    <w:rsid w:val="0079480C"/>
    <w:rsid w:val="0079538E"/>
    <w:rsid w:val="007969CD"/>
    <w:rsid w:val="007A17E0"/>
    <w:rsid w:val="007A1F9F"/>
    <w:rsid w:val="007B0B63"/>
    <w:rsid w:val="007B1C1B"/>
    <w:rsid w:val="007B3F22"/>
    <w:rsid w:val="007B424A"/>
    <w:rsid w:val="007B4484"/>
    <w:rsid w:val="007B48F3"/>
    <w:rsid w:val="007B6EB5"/>
    <w:rsid w:val="007B710F"/>
    <w:rsid w:val="007C06E7"/>
    <w:rsid w:val="007C0ADE"/>
    <w:rsid w:val="007C0D25"/>
    <w:rsid w:val="007C2755"/>
    <w:rsid w:val="007C3479"/>
    <w:rsid w:val="007D0C5C"/>
    <w:rsid w:val="007D352F"/>
    <w:rsid w:val="007D3EB2"/>
    <w:rsid w:val="007D5697"/>
    <w:rsid w:val="007D5BD6"/>
    <w:rsid w:val="007D68D0"/>
    <w:rsid w:val="007E0CD6"/>
    <w:rsid w:val="007E213A"/>
    <w:rsid w:val="007E37F4"/>
    <w:rsid w:val="007E4047"/>
    <w:rsid w:val="007E5F71"/>
    <w:rsid w:val="007E7909"/>
    <w:rsid w:val="007E7B95"/>
    <w:rsid w:val="007F09D4"/>
    <w:rsid w:val="007F19CD"/>
    <w:rsid w:val="007F1D2A"/>
    <w:rsid w:val="007F5A98"/>
    <w:rsid w:val="007F5D7F"/>
    <w:rsid w:val="007F6187"/>
    <w:rsid w:val="007F7D67"/>
    <w:rsid w:val="00801395"/>
    <w:rsid w:val="00802ACC"/>
    <w:rsid w:val="00804F3B"/>
    <w:rsid w:val="00807135"/>
    <w:rsid w:val="00811A0F"/>
    <w:rsid w:val="0081505F"/>
    <w:rsid w:val="0081510B"/>
    <w:rsid w:val="00815ED0"/>
    <w:rsid w:val="00815FF7"/>
    <w:rsid w:val="00816F86"/>
    <w:rsid w:val="008174AF"/>
    <w:rsid w:val="00820E2D"/>
    <w:rsid w:val="0082234A"/>
    <w:rsid w:val="008232B6"/>
    <w:rsid w:val="00823F3B"/>
    <w:rsid w:val="00824065"/>
    <w:rsid w:val="0082444D"/>
    <w:rsid w:val="008278E8"/>
    <w:rsid w:val="00830E14"/>
    <w:rsid w:val="00832C26"/>
    <w:rsid w:val="008336A0"/>
    <w:rsid w:val="00833B0C"/>
    <w:rsid w:val="008366D5"/>
    <w:rsid w:val="00836F68"/>
    <w:rsid w:val="00842513"/>
    <w:rsid w:val="00844CC1"/>
    <w:rsid w:val="00846308"/>
    <w:rsid w:val="00847AD2"/>
    <w:rsid w:val="00847D8B"/>
    <w:rsid w:val="00851F43"/>
    <w:rsid w:val="00852396"/>
    <w:rsid w:val="00852883"/>
    <w:rsid w:val="00852F69"/>
    <w:rsid w:val="00854EB9"/>
    <w:rsid w:val="008565FD"/>
    <w:rsid w:val="008602B2"/>
    <w:rsid w:val="008613B0"/>
    <w:rsid w:val="00863572"/>
    <w:rsid w:val="0086463E"/>
    <w:rsid w:val="00865353"/>
    <w:rsid w:val="00867E27"/>
    <w:rsid w:val="00871607"/>
    <w:rsid w:val="008734A0"/>
    <w:rsid w:val="00873D0C"/>
    <w:rsid w:val="0087429B"/>
    <w:rsid w:val="00874544"/>
    <w:rsid w:val="00880AFB"/>
    <w:rsid w:val="008847D5"/>
    <w:rsid w:val="00886544"/>
    <w:rsid w:val="0088725D"/>
    <w:rsid w:val="00893C48"/>
    <w:rsid w:val="00894545"/>
    <w:rsid w:val="008947DC"/>
    <w:rsid w:val="00897FD1"/>
    <w:rsid w:val="008A2AD8"/>
    <w:rsid w:val="008A4A2B"/>
    <w:rsid w:val="008A57D7"/>
    <w:rsid w:val="008A6579"/>
    <w:rsid w:val="008A73F5"/>
    <w:rsid w:val="008B6A2A"/>
    <w:rsid w:val="008B790E"/>
    <w:rsid w:val="008B7EAB"/>
    <w:rsid w:val="008C2520"/>
    <w:rsid w:val="008C3349"/>
    <w:rsid w:val="008C36DB"/>
    <w:rsid w:val="008C3960"/>
    <w:rsid w:val="008C39B5"/>
    <w:rsid w:val="008C5817"/>
    <w:rsid w:val="008C5DBA"/>
    <w:rsid w:val="008D016B"/>
    <w:rsid w:val="008D0852"/>
    <w:rsid w:val="008D11B9"/>
    <w:rsid w:val="008D1A9F"/>
    <w:rsid w:val="008D2A45"/>
    <w:rsid w:val="008D5622"/>
    <w:rsid w:val="008D5A3F"/>
    <w:rsid w:val="008E48E4"/>
    <w:rsid w:val="008E515E"/>
    <w:rsid w:val="008E6068"/>
    <w:rsid w:val="008E75DB"/>
    <w:rsid w:val="008F0192"/>
    <w:rsid w:val="008F082E"/>
    <w:rsid w:val="008F4D2D"/>
    <w:rsid w:val="008F5138"/>
    <w:rsid w:val="008F5E81"/>
    <w:rsid w:val="008F799D"/>
    <w:rsid w:val="009011FA"/>
    <w:rsid w:val="00901FCE"/>
    <w:rsid w:val="0090457C"/>
    <w:rsid w:val="00905586"/>
    <w:rsid w:val="009058AE"/>
    <w:rsid w:val="00910AE8"/>
    <w:rsid w:val="0091224E"/>
    <w:rsid w:val="009152D4"/>
    <w:rsid w:val="0091612E"/>
    <w:rsid w:val="009166BD"/>
    <w:rsid w:val="00920322"/>
    <w:rsid w:val="00920D19"/>
    <w:rsid w:val="00920D97"/>
    <w:rsid w:val="009252D9"/>
    <w:rsid w:val="009258DB"/>
    <w:rsid w:val="009263BC"/>
    <w:rsid w:val="00927B18"/>
    <w:rsid w:val="009302F3"/>
    <w:rsid w:val="00936FC4"/>
    <w:rsid w:val="009376BE"/>
    <w:rsid w:val="00940CB1"/>
    <w:rsid w:val="009462A7"/>
    <w:rsid w:val="009466A3"/>
    <w:rsid w:val="00946F3D"/>
    <w:rsid w:val="009501E8"/>
    <w:rsid w:val="00950B0B"/>
    <w:rsid w:val="00951E20"/>
    <w:rsid w:val="00954A12"/>
    <w:rsid w:val="00954AF3"/>
    <w:rsid w:val="0095741C"/>
    <w:rsid w:val="009628F8"/>
    <w:rsid w:val="0096320D"/>
    <w:rsid w:val="009646BF"/>
    <w:rsid w:val="0096595C"/>
    <w:rsid w:val="009665FC"/>
    <w:rsid w:val="0097258B"/>
    <w:rsid w:val="00972C54"/>
    <w:rsid w:val="00973E40"/>
    <w:rsid w:val="0098278F"/>
    <w:rsid w:val="009831F4"/>
    <w:rsid w:val="00983F46"/>
    <w:rsid w:val="00985D27"/>
    <w:rsid w:val="00986173"/>
    <w:rsid w:val="00991383"/>
    <w:rsid w:val="0099574B"/>
    <w:rsid w:val="009A04CA"/>
    <w:rsid w:val="009A1339"/>
    <w:rsid w:val="009A19FD"/>
    <w:rsid w:val="009A23DB"/>
    <w:rsid w:val="009A3F1C"/>
    <w:rsid w:val="009A4483"/>
    <w:rsid w:val="009A60D9"/>
    <w:rsid w:val="009A7A33"/>
    <w:rsid w:val="009B05FC"/>
    <w:rsid w:val="009B0A30"/>
    <w:rsid w:val="009B0E51"/>
    <w:rsid w:val="009B2AFE"/>
    <w:rsid w:val="009B5880"/>
    <w:rsid w:val="009B58E9"/>
    <w:rsid w:val="009B5971"/>
    <w:rsid w:val="009B69A2"/>
    <w:rsid w:val="009B6B63"/>
    <w:rsid w:val="009B756B"/>
    <w:rsid w:val="009B7AD3"/>
    <w:rsid w:val="009C06C3"/>
    <w:rsid w:val="009C0888"/>
    <w:rsid w:val="009C2681"/>
    <w:rsid w:val="009C3A9A"/>
    <w:rsid w:val="009C3FCF"/>
    <w:rsid w:val="009C41DE"/>
    <w:rsid w:val="009D0D63"/>
    <w:rsid w:val="009D3842"/>
    <w:rsid w:val="009D4A31"/>
    <w:rsid w:val="009D6A7F"/>
    <w:rsid w:val="009D7622"/>
    <w:rsid w:val="009D7A1E"/>
    <w:rsid w:val="009E030A"/>
    <w:rsid w:val="009E1419"/>
    <w:rsid w:val="009E1B40"/>
    <w:rsid w:val="009E1C05"/>
    <w:rsid w:val="009E1EA1"/>
    <w:rsid w:val="009E204A"/>
    <w:rsid w:val="009E2881"/>
    <w:rsid w:val="009E6744"/>
    <w:rsid w:val="009F0592"/>
    <w:rsid w:val="009F184A"/>
    <w:rsid w:val="009F2358"/>
    <w:rsid w:val="009F6475"/>
    <w:rsid w:val="009F71A6"/>
    <w:rsid w:val="009F7329"/>
    <w:rsid w:val="009F75E0"/>
    <w:rsid w:val="00A00700"/>
    <w:rsid w:val="00A00F43"/>
    <w:rsid w:val="00A01C0A"/>
    <w:rsid w:val="00A026D5"/>
    <w:rsid w:val="00A02DBF"/>
    <w:rsid w:val="00A03625"/>
    <w:rsid w:val="00A0609D"/>
    <w:rsid w:val="00A0783C"/>
    <w:rsid w:val="00A10723"/>
    <w:rsid w:val="00A12851"/>
    <w:rsid w:val="00A14D76"/>
    <w:rsid w:val="00A15D29"/>
    <w:rsid w:val="00A164F2"/>
    <w:rsid w:val="00A17914"/>
    <w:rsid w:val="00A17FE5"/>
    <w:rsid w:val="00A210E9"/>
    <w:rsid w:val="00A21D38"/>
    <w:rsid w:val="00A229F2"/>
    <w:rsid w:val="00A22DC3"/>
    <w:rsid w:val="00A2453C"/>
    <w:rsid w:val="00A24585"/>
    <w:rsid w:val="00A27C49"/>
    <w:rsid w:val="00A311A9"/>
    <w:rsid w:val="00A31BFE"/>
    <w:rsid w:val="00A339C8"/>
    <w:rsid w:val="00A33B32"/>
    <w:rsid w:val="00A34912"/>
    <w:rsid w:val="00A362EC"/>
    <w:rsid w:val="00A367BE"/>
    <w:rsid w:val="00A4519E"/>
    <w:rsid w:val="00A4791E"/>
    <w:rsid w:val="00A52248"/>
    <w:rsid w:val="00A556EC"/>
    <w:rsid w:val="00A607ED"/>
    <w:rsid w:val="00A63463"/>
    <w:rsid w:val="00A638EA"/>
    <w:rsid w:val="00A63AFF"/>
    <w:rsid w:val="00A64FD6"/>
    <w:rsid w:val="00A70E55"/>
    <w:rsid w:val="00A72001"/>
    <w:rsid w:val="00A72032"/>
    <w:rsid w:val="00A731F1"/>
    <w:rsid w:val="00A76AD7"/>
    <w:rsid w:val="00A76C0D"/>
    <w:rsid w:val="00A8031B"/>
    <w:rsid w:val="00A80929"/>
    <w:rsid w:val="00A80A34"/>
    <w:rsid w:val="00A80F9D"/>
    <w:rsid w:val="00A827C1"/>
    <w:rsid w:val="00A85388"/>
    <w:rsid w:val="00A866FF"/>
    <w:rsid w:val="00A86D13"/>
    <w:rsid w:val="00A8739A"/>
    <w:rsid w:val="00A87765"/>
    <w:rsid w:val="00A9048B"/>
    <w:rsid w:val="00A90F21"/>
    <w:rsid w:val="00A93545"/>
    <w:rsid w:val="00A9551D"/>
    <w:rsid w:val="00A966CD"/>
    <w:rsid w:val="00AA015E"/>
    <w:rsid w:val="00AA08BD"/>
    <w:rsid w:val="00AA69CB"/>
    <w:rsid w:val="00AB0CD5"/>
    <w:rsid w:val="00AB0F79"/>
    <w:rsid w:val="00AB21FA"/>
    <w:rsid w:val="00AB3563"/>
    <w:rsid w:val="00AB3879"/>
    <w:rsid w:val="00AB55D4"/>
    <w:rsid w:val="00AB6B6C"/>
    <w:rsid w:val="00AB7940"/>
    <w:rsid w:val="00AC058A"/>
    <w:rsid w:val="00AC0A38"/>
    <w:rsid w:val="00AC0D21"/>
    <w:rsid w:val="00AC187C"/>
    <w:rsid w:val="00AD1790"/>
    <w:rsid w:val="00AD29BC"/>
    <w:rsid w:val="00AD497F"/>
    <w:rsid w:val="00AD646B"/>
    <w:rsid w:val="00AD67FA"/>
    <w:rsid w:val="00AE40CF"/>
    <w:rsid w:val="00AE52D8"/>
    <w:rsid w:val="00AE7296"/>
    <w:rsid w:val="00AE7E1A"/>
    <w:rsid w:val="00AE7F46"/>
    <w:rsid w:val="00AF5467"/>
    <w:rsid w:val="00AF5BE1"/>
    <w:rsid w:val="00AF6536"/>
    <w:rsid w:val="00B00A9C"/>
    <w:rsid w:val="00B01AB2"/>
    <w:rsid w:val="00B021EA"/>
    <w:rsid w:val="00B05F9E"/>
    <w:rsid w:val="00B06464"/>
    <w:rsid w:val="00B07FC8"/>
    <w:rsid w:val="00B101DE"/>
    <w:rsid w:val="00B11794"/>
    <w:rsid w:val="00B119B8"/>
    <w:rsid w:val="00B13FF8"/>
    <w:rsid w:val="00B177F2"/>
    <w:rsid w:val="00B20B2E"/>
    <w:rsid w:val="00B24469"/>
    <w:rsid w:val="00B24D72"/>
    <w:rsid w:val="00B24E97"/>
    <w:rsid w:val="00B256DF"/>
    <w:rsid w:val="00B33457"/>
    <w:rsid w:val="00B33A60"/>
    <w:rsid w:val="00B33FFD"/>
    <w:rsid w:val="00B34B51"/>
    <w:rsid w:val="00B34F90"/>
    <w:rsid w:val="00B4021E"/>
    <w:rsid w:val="00B414BA"/>
    <w:rsid w:val="00B42379"/>
    <w:rsid w:val="00B52939"/>
    <w:rsid w:val="00B54D9A"/>
    <w:rsid w:val="00B54E85"/>
    <w:rsid w:val="00B56C9D"/>
    <w:rsid w:val="00B60F99"/>
    <w:rsid w:val="00B622BB"/>
    <w:rsid w:val="00B630BA"/>
    <w:rsid w:val="00B63D98"/>
    <w:rsid w:val="00B71959"/>
    <w:rsid w:val="00B741FF"/>
    <w:rsid w:val="00B74CF4"/>
    <w:rsid w:val="00B74EF3"/>
    <w:rsid w:val="00B772DE"/>
    <w:rsid w:val="00B77794"/>
    <w:rsid w:val="00B80E66"/>
    <w:rsid w:val="00B81A57"/>
    <w:rsid w:val="00B82997"/>
    <w:rsid w:val="00B82FA9"/>
    <w:rsid w:val="00B83F1B"/>
    <w:rsid w:val="00B84F9F"/>
    <w:rsid w:val="00B85568"/>
    <w:rsid w:val="00B86B00"/>
    <w:rsid w:val="00B87315"/>
    <w:rsid w:val="00B87CF1"/>
    <w:rsid w:val="00B87F83"/>
    <w:rsid w:val="00B95C6A"/>
    <w:rsid w:val="00B961E7"/>
    <w:rsid w:val="00B962DB"/>
    <w:rsid w:val="00B96311"/>
    <w:rsid w:val="00B979C8"/>
    <w:rsid w:val="00BA0882"/>
    <w:rsid w:val="00BA0C15"/>
    <w:rsid w:val="00BA60D6"/>
    <w:rsid w:val="00BA63BB"/>
    <w:rsid w:val="00BA75FA"/>
    <w:rsid w:val="00BA7DFB"/>
    <w:rsid w:val="00BB03BE"/>
    <w:rsid w:val="00BB6EA3"/>
    <w:rsid w:val="00BC0D71"/>
    <w:rsid w:val="00BC0F47"/>
    <w:rsid w:val="00BC18D6"/>
    <w:rsid w:val="00BC45A2"/>
    <w:rsid w:val="00BC5F52"/>
    <w:rsid w:val="00BC6CA1"/>
    <w:rsid w:val="00BD1343"/>
    <w:rsid w:val="00BD2925"/>
    <w:rsid w:val="00BD37C5"/>
    <w:rsid w:val="00BD3F29"/>
    <w:rsid w:val="00BD49FA"/>
    <w:rsid w:val="00BD4FFB"/>
    <w:rsid w:val="00BD5E32"/>
    <w:rsid w:val="00BE05B9"/>
    <w:rsid w:val="00BE0BE2"/>
    <w:rsid w:val="00BE108A"/>
    <w:rsid w:val="00BE124D"/>
    <w:rsid w:val="00BE1DAD"/>
    <w:rsid w:val="00BE29E6"/>
    <w:rsid w:val="00BE37D5"/>
    <w:rsid w:val="00BE4DCC"/>
    <w:rsid w:val="00BE741D"/>
    <w:rsid w:val="00BF026A"/>
    <w:rsid w:val="00BF354A"/>
    <w:rsid w:val="00C00072"/>
    <w:rsid w:val="00C01686"/>
    <w:rsid w:val="00C01D20"/>
    <w:rsid w:val="00C05301"/>
    <w:rsid w:val="00C100E5"/>
    <w:rsid w:val="00C1111D"/>
    <w:rsid w:val="00C1153D"/>
    <w:rsid w:val="00C118A7"/>
    <w:rsid w:val="00C118B0"/>
    <w:rsid w:val="00C125BF"/>
    <w:rsid w:val="00C14D3D"/>
    <w:rsid w:val="00C17CE1"/>
    <w:rsid w:val="00C23836"/>
    <w:rsid w:val="00C25087"/>
    <w:rsid w:val="00C25B9B"/>
    <w:rsid w:val="00C2611A"/>
    <w:rsid w:val="00C26676"/>
    <w:rsid w:val="00C27C50"/>
    <w:rsid w:val="00C302E5"/>
    <w:rsid w:val="00C31F9E"/>
    <w:rsid w:val="00C353C2"/>
    <w:rsid w:val="00C3704E"/>
    <w:rsid w:val="00C376F6"/>
    <w:rsid w:val="00C4334D"/>
    <w:rsid w:val="00C433C0"/>
    <w:rsid w:val="00C46CDC"/>
    <w:rsid w:val="00C51F0B"/>
    <w:rsid w:val="00C53ACE"/>
    <w:rsid w:val="00C54716"/>
    <w:rsid w:val="00C559C6"/>
    <w:rsid w:val="00C5620B"/>
    <w:rsid w:val="00C568FD"/>
    <w:rsid w:val="00C56E20"/>
    <w:rsid w:val="00C658D4"/>
    <w:rsid w:val="00C704C3"/>
    <w:rsid w:val="00C717B2"/>
    <w:rsid w:val="00C721DC"/>
    <w:rsid w:val="00C761FA"/>
    <w:rsid w:val="00C76530"/>
    <w:rsid w:val="00C80F1B"/>
    <w:rsid w:val="00C82516"/>
    <w:rsid w:val="00C82734"/>
    <w:rsid w:val="00C83186"/>
    <w:rsid w:val="00C84F9B"/>
    <w:rsid w:val="00C8544B"/>
    <w:rsid w:val="00C92665"/>
    <w:rsid w:val="00C934EF"/>
    <w:rsid w:val="00C943E4"/>
    <w:rsid w:val="00C95DA8"/>
    <w:rsid w:val="00CA0804"/>
    <w:rsid w:val="00CA081E"/>
    <w:rsid w:val="00CA1A64"/>
    <w:rsid w:val="00CA4112"/>
    <w:rsid w:val="00CA5697"/>
    <w:rsid w:val="00CB018C"/>
    <w:rsid w:val="00CB21E0"/>
    <w:rsid w:val="00CB22B8"/>
    <w:rsid w:val="00CB33C2"/>
    <w:rsid w:val="00CB3713"/>
    <w:rsid w:val="00CB4380"/>
    <w:rsid w:val="00CB7931"/>
    <w:rsid w:val="00CC020D"/>
    <w:rsid w:val="00CC07C1"/>
    <w:rsid w:val="00CC1B52"/>
    <w:rsid w:val="00CC233D"/>
    <w:rsid w:val="00CC4C68"/>
    <w:rsid w:val="00CC797D"/>
    <w:rsid w:val="00CD15BB"/>
    <w:rsid w:val="00CD170B"/>
    <w:rsid w:val="00CD575A"/>
    <w:rsid w:val="00CD6E95"/>
    <w:rsid w:val="00CD7C52"/>
    <w:rsid w:val="00CE48F8"/>
    <w:rsid w:val="00CE4FF5"/>
    <w:rsid w:val="00CE5776"/>
    <w:rsid w:val="00CE5BBF"/>
    <w:rsid w:val="00CE6C8F"/>
    <w:rsid w:val="00CF046C"/>
    <w:rsid w:val="00CF4108"/>
    <w:rsid w:val="00D01A3C"/>
    <w:rsid w:val="00D025FB"/>
    <w:rsid w:val="00D027C8"/>
    <w:rsid w:val="00D02C5B"/>
    <w:rsid w:val="00D02E78"/>
    <w:rsid w:val="00D05054"/>
    <w:rsid w:val="00D05501"/>
    <w:rsid w:val="00D20240"/>
    <w:rsid w:val="00D2121A"/>
    <w:rsid w:val="00D21F6D"/>
    <w:rsid w:val="00D224EA"/>
    <w:rsid w:val="00D2267D"/>
    <w:rsid w:val="00D2294F"/>
    <w:rsid w:val="00D26210"/>
    <w:rsid w:val="00D273EE"/>
    <w:rsid w:val="00D300C7"/>
    <w:rsid w:val="00D3310C"/>
    <w:rsid w:val="00D34AF6"/>
    <w:rsid w:val="00D35DBF"/>
    <w:rsid w:val="00D367AD"/>
    <w:rsid w:val="00D36A4E"/>
    <w:rsid w:val="00D41D4E"/>
    <w:rsid w:val="00D423E8"/>
    <w:rsid w:val="00D4537D"/>
    <w:rsid w:val="00D45FD7"/>
    <w:rsid w:val="00D472D3"/>
    <w:rsid w:val="00D51A05"/>
    <w:rsid w:val="00D528C9"/>
    <w:rsid w:val="00D52C17"/>
    <w:rsid w:val="00D553EB"/>
    <w:rsid w:val="00D555B3"/>
    <w:rsid w:val="00D61298"/>
    <w:rsid w:val="00D6552C"/>
    <w:rsid w:val="00D736DD"/>
    <w:rsid w:val="00D74845"/>
    <w:rsid w:val="00D751D5"/>
    <w:rsid w:val="00D80A3D"/>
    <w:rsid w:val="00D82D8E"/>
    <w:rsid w:val="00D83129"/>
    <w:rsid w:val="00D92BB4"/>
    <w:rsid w:val="00D935E5"/>
    <w:rsid w:val="00D94CE1"/>
    <w:rsid w:val="00D956F0"/>
    <w:rsid w:val="00D96545"/>
    <w:rsid w:val="00D96FF6"/>
    <w:rsid w:val="00DA2299"/>
    <w:rsid w:val="00DA27FC"/>
    <w:rsid w:val="00DA4185"/>
    <w:rsid w:val="00DA4CFD"/>
    <w:rsid w:val="00DA638A"/>
    <w:rsid w:val="00DA7A17"/>
    <w:rsid w:val="00DB0583"/>
    <w:rsid w:val="00DB09BD"/>
    <w:rsid w:val="00DB1634"/>
    <w:rsid w:val="00DB330C"/>
    <w:rsid w:val="00DB3400"/>
    <w:rsid w:val="00DB4560"/>
    <w:rsid w:val="00DB4AB3"/>
    <w:rsid w:val="00DB50AE"/>
    <w:rsid w:val="00DB579D"/>
    <w:rsid w:val="00DB59CC"/>
    <w:rsid w:val="00DB7292"/>
    <w:rsid w:val="00DC0CEF"/>
    <w:rsid w:val="00DC150A"/>
    <w:rsid w:val="00DC2173"/>
    <w:rsid w:val="00DC3B02"/>
    <w:rsid w:val="00DC3DC4"/>
    <w:rsid w:val="00DC413A"/>
    <w:rsid w:val="00DC420E"/>
    <w:rsid w:val="00DC56E6"/>
    <w:rsid w:val="00DC5FC0"/>
    <w:rsid w:val="00DC7383"/>
    <w:rsid w:val="00DC7D87"/>
    <w:rsid w:val="00DD0FE8"/>
    <w:rsid w:val="00DD2983"/>
    <w:rsid w:val="00DD7B31"/>
    <w:rsid w:val="00DE2CA4"/>
    <w:rsid w:val="00DE3A9E"/>
    <w:rsid w:val="00DE48E8"/>
    <w:rsid w:val="00DF1DF2"/>
    <w:rsid w:val="00DF2917"/>
    <w:rsid w:val="00DF31BF"/>
    <w:rsid w:val="00DF4E7F"/>
    <w:rsid w:val="00DF5A59"/>
    <w:rsid w:val="00E0029C"/>
    <w:rsid w:val="00E01FF4"/>
    <w:rsid w:val="00E10A44"/>
    <w:rsid w:val="00E12833"/>
    <w:rsid w:val="00E157CD"/>
    <w:rsid w:val="00E2310C"/>
    <w:rsid w:val="00E26977"/>
    <w:rsid w:val="00E30661"/>
    <w:rsid w:val="00E30A23"/>
    <w:rsid w:val="00E330C4"/>
    <w:rsid w:val="00E340F6"/>
    <w:rsid w:val="00E36C79"/>
    <w:rsid w:val="00E376FB"/>
    <w:rsid w:val="00E37FEA"/>
    <w:rsid w:val="00E41DFF"/>
    <w:rsid w:val="00E42578"/>
    <w:rsid w:val="00E42C6D"/>
    <w:rsid w:val="00E43597"/>
    <w:rsid w:val="00E45F55"/>
    <w:rsid w:val="00E45FE8"/>
    <w:rsid w:val="00E4698A"/>
    <w:rsid w:val="00E4751B"/>
    <w:rsid w:val="00E50211"/>
    <w:rsid w:val="00E50681"/>
    <w:rsid w:val="00E545EE"/>
    <w:rsid w:val="00E558C0"/>
    <w:rsid w:val="00E56A81"/>
    <w:rsid w:val="00E57CB7"/>
    <w:rsid w:val="00E6196B"/>
    <w:rsid w:val="00E657C5"/>
    <w:rsid w:val="00E65989"/>
    <w:rsid w:val="00E6718F"/>
    <w:rsid w:val="00E6748A"/>
    <w:rsid w:val="00E719C0"/>
    <w:rsid w:val="00E746A2"/>
    <w:rsid w:val="00E751A9"/>
    <w:rsid w:val="00E7613D"/>
    <w:rsid w:val="00E7742A"/>
    <w:rsid w:val="00E778B4"/>
    <w:rsid w:val="00E77B30"/>
    <w:rsid w:val="00E81051"/>
    <w:rsid w:val="00E811E6"/>
    <w:rsid w:val="00E81207"/>
    <w:rsid w:val="00E8167C"/>
    <w:rsid w:val="00E83116"/>
    <w:rsid w:val="00E83C60"/>
    <w:rsid w:val="00E8687B"/>
    <w:rsid w:val="00E902F0"/>
    <w:rsid w:val="00E91675"/>
    <w:rsid w:val="00E921A9"/>
    <w:rsid w:val="00E92789"/>
    <w:rsid w:val="00E9454C"/>
    <w:rsid w:val="00E95A83"/>
    <w:rsid w:val="00E96001"/>
    <w:rsid w:val="00EA005D"/>
    <w:rsid w:val="00EA2B44"/>
    <w:rsid w:val="00EA52BE"/>
    <w:rsid w:val="00EA5318"/>
    <w:rsid w:val="00EA7761"/>
    <w:rsid w:val="00EB2866"/>
    <w:rsid w:val="00EB512D"/>
    <w:rsid w:val="00EC1CEA"/>
    <w:rsid w:val="00EC577F"/>
    <w:rsid w:val="00ED3C2C"/>
    <w:rsid w:val="00ED6769"/>
    <w:rsid w:val="00ED713D"/>
    <w:rsid w:val="00ED7A73"/>
    <w:rsid w:val="00EE1DCA"/>
    <w:rsid w:val="00EE56B5"/>
    <w:rsid w:val="00EE5836"/>
    <w:rsid w:val="00EE5F1C"/>
    <w:rsid w:val="00EE648E"/>
    <w:rsid w:val="00EE7151"/>
    <w:rsid w:val="00EF332A"/>
    <w:rsid w:val="00EF4BFF"/>
    <w:rsid w:val="00EF6305"/>
    <w:rsid w:val="00EF6491"/>
    <w:rsid w:val="00EF7751"/>
    <w:rsid w:val="00EF7DC2"/>
    <w:rsid w:val="00F0115B"/>
    <w:rsid w:val="00F0271E"/>
    <w:rsid w:val="00F02FDD"/>
    <w:rsid w:val="00F034C3"/>
    <w:rsid w:val="00F04068"/>
    <w:rsid w:val="00F04B3E"/>
    <w:rsid w:val="00F04BF2"/>
    <w:rsid w:val="00F1030A"/>
    <w:rsid w:val="00F10396"/>
    <w:rsid w:val="00F10525"/>
    <w:rsid w:val="00F10B4C"/>
    <w:rsid w:val="00F11CC7"/>
    <w:rsid w:val="00F134D0"/>
    <w:rsid w:val="00F144D1"/>
    <w:rsid w:val="00F15F56"/>
    <w:rsid w:val="00F17C9D"/>
    <w:rsid w:val="00F22033"/>
    <w:rsid w:val="00F22C7A"/>
    <w:rsid w:val="00F22F68"/>
    <w:rsid w:val="00F23DC5"/>
    <w:rsid w:val="00F23ED2"/>
    <w:rsid w:val="00F243EB"/>
    <w:rsid w:val="00F24C0E"/>
    <w:rsid w:val="00F24E54"/>
    <w:rsid w:val="00F26906"/>
    <w:rsid w:val="00F31627"/>
    <w:rsid w:val="00F318B3"/>
    <w:rsid w:val="00F31CB5"/>
    <w:rsid w:val="00F31E6E"/>
    <w:rsid w:val="00F40501"/>
    <w:rsid w:val="00F41B2A"/>
    <w:rsid w:val="00F45461"/>
    <w:rsid w:val="00F4677D"/>
    <w:rsid w:val="00F51897"/>
    <w:rsid w:val="00F53B98"/>
    <w:rsid w:val="00F55F2B"/>
    <w:rsid w:val="00F602C9"/>
    <w:rsid w:val="00F6160D"/>
    <w:rsid w:val="00F62A7C"/>
    <w:rsid w:val="00F64966"/>
    <w:rsid w:val="00F64CAC"/>
    <w:rsid w:val="00F700A5"/>
    <w:rsid w:val="00F7149D"/>
    <w:rsid w:val="00F7285F"/>
    <w:rsid w:val="00F72B00"/>
    <w:rsid w:val="00F72F63"/>
    <w:rsid w:val="00F75B45"/>
    <w:rsid w:val="00F75B80"/>
    <w:rsid w:val="00F80BF4"/>
    <w:rsid w:val="00F83094"/>
    <w:rsid w:val="00F838DE"/>
    <w:rsid w:val="00F8462F"/>
    <w:rsid w:val="00F8544A"/>
    <w:rsid w:val="00F85A7C"/>
    <w:rsid w:val="00F85BC2"/>
    <w:rsid w:val="00F876FE"/>
    <w:rsid w:val="00F91B74"/>
    <w:rsid w:val="00F951BA"/>
    <w:rsid w:val="00F961B9"/>
    <w:rsid w:val="00FA1684"/>
    <w:rsid w:val="00FA56B8"/>
    <w:rsid w:val="00FA5FBD"/>
    <w:rsid w:val="00FA66BD"/>
    <w:rsid w:val="00FA78EC"/>
    <w:rsid w:val="00FB1032"/>
    <w:rsid w:val="00FB17CD"/>
    <w:rsid w:val="00FB2580"/>
    <w:rsid w:val="00FC2F4D"/>
    <w:rsid w:val="00FC4734"/>
    <w:rsid w:val="00FD126C"/>
    <w:rsid w:val="00FD20D6"/>
    <w:rsid w:val="00FD2C50"/>
    <w:rsid w:val="00FD5B28"/>
    <w:rsid w:val="00FD5B66"/>
    <w:rsid w:val="00FD764E"/>
    <w:rsid w:val="00FE288E"/>
    <w:rsid w:val="00FE5184"/>
    <w:rsid w:val="00FE6C4D"/>
    <w:rsid w:val="00FE6CE6"/>
    <w:rsid w:val="00FE7A1F"/>
    <w:rsid w:val="00FE7B66"/>
    <w:rsid w:val="00FF00BF"/>
    <w:rsid w:val="00FF06D4"/>
    <w:rsid w:val="00FF1813"/>
    <w:rsid w:val="00FF3EB4"/>
    <w:rsid w:val="00FF6516"/>
    <w:rsid w:val="00FF66B0"/>
    <w:rsid w:val="00FF68CF"/>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425562-DEDE-4A2D-81BE-1A2A4B344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17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FF8"/>
    <w:pPr>
      <w:ind w:left="720"/>
      <w:contextualSpacing/>
    </w:pPr>
  </w:style>
  <w:style w:type="character" w:styleId="a4">
    <w:name w:val="Hyperlink"/>
    <w:basedOn w:val="a0"/>
    <w:uiPriority w:val="99"/>
    <w:unhideWhenUsed/>
    <w:rsid w:val="009B58E9"/>
    <w:rPr>
      <w:color w:val="0563C1" w:themeColor="hyperlink"/>
      <w:u w:val="single"/>
    </w:rPr>
  </w:style>
  <w:style w:type="paragraph" w:styleId="a5">
    <w:name w:val="header"/>
    <w:basedOn w:val="a"/>
    <w:link w:val="a6"/>
    <w:uiPriority w:val="99"/>
    <w:unhideWhenUsed/>
    <w:rsid w:val="003D7BE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D7BE2"/>
  </w:style>
  <w:style w:type="paragraph" w:styleId="a7">
    <w:name w:val="footer"/>
    <w:basedOn w:val="a"/>
    <w:link w:val="a8"/>
    <w:uiPriority w:val="99"/>
    <w:unhideWhenUsed/>
    <w:rsid w:val="003D7BE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D7BE2"/>
  </w:style>
  <w:style w:type="paragraph" w:styleId="a9">
    <w:name w:val="footnote text"/>
    <w:basedOn w:val="a"/>
    <w:link w:val="aa"/>
    <w:uiPriority w:val="99"/>
    <w:semiHidden/>
    <w:unhideWhenUsed/>
    <w:rsid w:val="000517AF"/>
    <w:pPr>
      <w:spacing w:after="0" w:line="240" w:lineRule="auto"/>
    </w:pPr>
    <w:rPr>
      <w:sz w:val="20"/>
      <w:szCs w:val="20"/>
    </w:rPr>
  </w:style>
  <w:style w:type="character" w:customStyle="1" w:styleId="aa">
    <w:name w:val="Текст сноски Знак"/>
    <w:basedOn w:val="a0"/>
    <w:link w:val="a9"/>
    <w:uiPriority w:val="99"/>
    <w:semiHidden/>
    <w:rsid w:val="000517AF"/>
    <w:rPr>
      <w:sz w:val="20"/>
      <w:szCs w:val="20"/>
    </w:rPr>
  </w:style>
  <w:style w:type="character" w:styleId="ab">
    <w:name w:val="footnote reference"/>
    <w:basedOn w:val="a0"/>
    <w:uiPriority w:val="99"/>
    <w:semiHidden/>
    <w:unhideWhenUsed/>
    <w:rsid w:val="000517AF"/>
    <w:rPr>
      <w:vertAlign w:val="superscript"/>
    </w:rPr>
  </w:style>
  <w:style w:type="paragraph" w:styleId="ac">
    <w:name w:val="endnote text"/>
    <w:basedOn w:val="a"/>
    <w:link w:val="ad"/>
    <w:uiPriority w:val="99"/>
    <w:semiHidden/>
    <w:unhideWhenUsed/>
    <w:rsid w:val="000517AF"/>
    <w:pPr>
      <w:spacing w:after="0" w:line="240" w:lineRule="auto"/>
    </w:pPr>
    <w:rPr>
      <w:sz w:val="20"/>
      <w:szCs w:val="20"/>
    </w:rPr>
  </w:style>
  <w:style w:type="character" w:customStyle="1" w:styleId="ad">
    <w:name w:val="Текст концевой сноски Знак"/>
    <w:basedOn w:val="a0"/>
    <w:link w:val="ac"/>
    <w:uiPriority w:val="99"/>
    <w:semiHidden/>
    <w:rsid w:val="000517AF"/>
    <w:rPr>
      <w:sz w:val="20"/>
      <w:szCs w:val="20"/>
    </w:rPr>
  </w:style>
  <w:style w:type="character" w:styleId="ae">
    <w:name w:val="endnote reference"/>
    <w:basedOn w:val="a0"/>
    <w:uiPriority w:val="99"/>
    <w:semiHidden/>
    <w:unhideWhenUsed/>
    <w:rsid w:val="000517AF"/>
    <w:rPr>
      <w:vertAlign w:val="superscript"/>
    </w:rPr>
  </w:style>
  <w:style w:type="paragraph" w:styleId="af">
    <w:name w:val="Date"/>
    <w:basedOn w:val="a"/>
    <w:next w:val="a"/>
    <w:link w:val="af0"/>
    <w:uiPriority w:val="99"/>
    <w:semiHidden/>
    <w:unhideWhenUsed/>
    <w:rsid w:val="000E207E"/>
  </w:style>
  <w:style w:type="character" w:customStyle="1" w:styleId="af0">
    <w:name w:val="Дата Знак"/>
    <w:basedOn w:val="a0"/>
    <w:link w:val="af"/>
    <w:uiPriority w:val="99"/>
    <w:semiHidden/>
    <w:rsid w:val="000E207E"/>
  </w:style>
  <w:style w:type="table" w:styleId="af1">
    <w:name w:val="Table Grid"/>
    <w:basedOn w:val="a1"/>
    <w:uiPriority w:val="39"/>
    <w:rsid w:val="00E45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f1"/>
    <w:uiPriority w:val="39"/>
    <w:rsid w:val="00957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Grid Table Light"/>
    <w:basedOn w:val="a1"/>
    <w:uiPriority w:val="40"/>
    <w:rsid w:val="00C721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
    <w:name w:val="Plain Table 3"/>
    <w:basedOn w:val="a1"/>
    <w:uiPriority w:val="43"/>
    <w:rsid w:val="00C721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f3">
    <w:name w:val="FollowedHyperlink"/>
    <w:basedOn w:val="a0"/>
    <w:uiPriority w:val="99"/>
    <w:semiHidden/>
    <w:unhideWhenUsed/>
    <w:rsid w:val="005014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05817">
      <w:bodyDiv w:val="1"/>
      <w:marLeft w:val="0"/>
      <w:marRight w:val="0"/>
      <w:marTop w:val="0"/>
      <w:marBottom w:val="0"/>
      <w:divBdr>
        <w:top w:val="none" w:sz="0" w:space="0" w:color="auto"/>
        <w:left w:val="none" w:sz="0" w:space="0" w:color="auto"/>
        <w:bottom w:val="none" w:sz="0" w:space="0" w:color="auto"/>
        <w:right w:val="none" w:sz="0" w:space="0" w:color="auto"/>
      </w:divBdr>
      <w:divsChild>
        <w:div w:id="902328188">
          <w:marLeft w:val="547"/>
          <w:marRight w:val="0"/>
          <w:marTop w:val="0"/>
          <w:marBottom w:val="0"/>
          <w:divBdr>
            <w:top w:val="none" w:sz="0" w:space="0" w:color="auto"/>
            <w:left w:val="none" w:sz="0" w:space="0" w:color="auto"/>
            <w:bottom w:val="none" w:sz="0" w:space="0" w:color="auto"/>
            <w:right w:val="none" w:sz="0" w:space="0" w:color="auto"/>
          </w:divBdr>
        </w:div>
      </w:divsChild>
    </w:div>
    <w:div w:id="130633760">
      <w:bodyDiv w:val="1"/>
      <w:marLeft w:val="0"/>
      <w:marRight w:val="0"/>
      <w:marTop w:val="0"/>
      <w:marBottom w:val="0"/>
      <w:divBdr>
        <w:top w:val="none" w:sz="0" w:space="0" w:color="auto"/>
        <w:left w:val="none" w:sz="0" w:space="0" w:color="auto"/>
        <w:bottom w:val="none" w:sz="0" w:space="0" w:color="auto"/>
        <w:right w:val="none" w:sz="0" w:space="0" w:color="auto"/>
      </w:divBdr>
    </w:div>
    <w:div w:id="155266527">
      <w:bodyDiv w:val="1"/>
      <w:marLeft w:val="0"/>
      <w:marRight w:val="0"/>
      <w:marTop w:val="0"/>
      <w:marBottom w:val="0"/>
      <w:divBdr>
        <w:top w:val="none" w:sz="0" w:space="0" w:color="auto"/>
        <w:left w:val="none" w:sz="0" w:space="0" w:color="auto"/>
        <w:bottom w:val="none" w:sz="0" w:space="0" w:color="auto"/>
        <w:right w:val="none" w:sz="0" w:space="0" w:color="auto"/>
      </w:divBdr>
    </w:div>
    <w:div w:id="297153611">
      <w:bodyDiv w:val="1"/>
      <w:marLeft w:val="0"/>
      <w:marRight w:val="0"/>
      <w:marTop w:val="0"/>
      <w:marBottom w:val="0"/>
      <w:divBdr>
        <w:top w:val="none" w:sz="0" w:space="0" w:color="auto"/>
        <w:left w:val="none" w:sz="0" w:space="0" w:color="auto"/>
        <w:bottom w:val="none" w:sz="0" w:space="0" w:color="auto"/>
        <w:right w:val="none" w:sz="0" w:space="0" w:color="auto"/>
      </w:divBdr>
    </w:div>
    <w:div w:id="306250756">
      <w:bodyDiv w:val="1"/>
      <w:marLeft w:val="0"/>
      <w:marRight w:val="0"/>
      <w:marTop w:val="0"/>
      <w:marBottom w:val="0"/>
      <w:divBdr>
        <w:top w:val="none" w:sz="0" w:space="0" w:color="auto"/>
        <w:left w:val="none" w:sz="0" w:space="0" w:color="auto"/>
        <w:bottom w:val="none" w:sz="0" w:space="0" w:color="auto"/>
        <w:right w:val="none" w:sz="0" w:space="0" w:color="auto"/>
      </w:divBdr>
    </w:div>
    <w:div w:id="315109312">
      <w:bodyDiv w:val="1"/>
      <w:marLeft w:val="0"/>
      <w:marRight w:val="0"/>
      <w:marTop w:val="0"/>
      <w:marBottom w:val="0"/>
      <w:divBdr>
        <w:top w:val="none" w:sz="0" w:space="0" w:color="auto"/>
        <w:left w:val="none" w:sz="0" w:space="0" w:color="auto"/>
        <w:bottom w:val="none" w:sz="0" w:space="0" w:color="auto"/>
        <w:right w:val="none" w:sz="0" w:space="0" w:color="auto"/>
      </w:divBdr>
    </w:div>
    <w:div w:id="390689912">
      <w:bodyDiv w:val="1"/>
      <w:marLeft w:val="0"/>
      <w:marRight w:val="0"/>
      <w:marTop w:val="0"/>
      <w:marBottom w:val="0"/>
      <w:divBdr>
        <w:top w:val="none" w:sz="0" w:space="0" w:color="auto"/>
        <w:left w:val="none" w:sz="0" w:space="0" w:color="auto"/>
        <w:bottom w:val="none" w:sz="0" w:space="0" w:color="auto"/>
        <w:right w:val="none" w:sz="0" w:space="0" w:color="auto"/>
      </w:divBdr>
    </w:div>
    <w:div w:id="437650150">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519127526">
      <w:bodyDiv w:val="1"/>
      <w:marLeft w:val="0"/>
      <w:marRight w:val="0"/>
      <w:marTop w:val="0"/>
      <w:marBottom w:val="0"/>
      <w:divBdr>
        <w:top w:val="none" w:sz="0" w:space="0" w:color="auto"/>
        <w:left w:val="none" w:sz="0" w:space="0" w:color="auto"/>
        <w:bottom w:val="none" w:sz="0" w:space="0" w:color="auto"/>
        <w:right w:val="none" w:sz="0" w:space="0" w:color="auto"/>
      </w:divBdr>
    </w:div>
    <w:div w:id="554851643">
      <w:bodyDiv w:val="1"/>
      <w:marLeft w:val="0"/>
      <w:marRight w:val="0"/>
      <w:marTop w:val="0"/>
      <w:marBottom w:val="0"/>
      <w:divBdr>
        <w:top w:val="none" w:sz="0" w:space="0" w:color="auto"/>
        <w:left w:val="none" w:sz="0" w:space="0" w:color="auto"/>
        <w:bottom w:val="none" w:sz="0" w:space="0" w:color="auto"/>
        <w:right w:val="none" w:sz="0" w:space="0" w:color="auto"/>
      </w:divBdr>
    </w:div>
    <w:div w:id="817575469">
      <w:bodyDiv w:val="1"/>
      <w:marLeft w:val="0"/>
      <w:marRight w:val="0"/>
      <w:marTop w:val="0"/>
      <w:marBottom w:val="0"/>
      <w:divBdr>
        <w:top w:val="none" w:sz="0" w:space="0" w:color="auto"/>
        <w:left w:val="none" w:sz="0" w:space="0" w:color="auto"/>
        <w:bottom w:val="none" w:sz="0" w:space="0" w:color="auto"/>
        <w:right w:val="none" w:sz="0" w:space="0" w:color="auto"/>
      </w:divBdr>
    </w:div>
    <w:div w:id="856308874">
      <w:bodyDiv w:val="1"/>
      <w:marLeft w:val="0"/>
      <w:marRight w:val="0"/>
      <w:marTop w:val="0"/>
      <w:marBottom w:val="0"/>
      <w:divBdr>
        <w:top w:val="none" w:sz="0" w:space="0" w:color="auto"/>
        <w:left w:val="none" w:sz="0" w:space="0" w:color="auto"/>
        <w:bottom w:val="none" w:sz="0" w:space="0" w:color="auto"/>
        <w:right w:val="none" w:sz="0" w:space="0" w:color="auto"/>
      </w:divBdr>
    </w:div>
    <w:div w:id="992611686">
      <w:bodyDiv w:val="1"/>
      <w:marLeft w:val="0"/>
      <w:marRight w:val="0"/>
      <w:marTop w:val="0"/>
      <w:marBottom w:val="0"/>
      <w:divBdr>
        <w:top w:val="none" w:sz="0" w:space="0" w:color="auto"/>
        <w:left w:val="none" w:sz="0" w:space="0" w:color="auto"/>
        <w:bottom w:val="none" w:sz="0" w:space="0" w:color="auto"/>
        <w:right w:val="none" w:sz="0" w:space="0" w:color="auto"/>
      </w:divBdr>
    </w:div>
    <w:div w:id="998339866">
      <w:bodyDiv w:val="1"/>
      <w:marLeft w:val="0"/>
      <w:marRight w:val="0"/>
      <w:marTop w:val="0"/>
      <w:marBottom w:val="0"/>
      <w:divBdr>
        <w:top w:val="none" w:sz="0" w:space="0" w:color="auto"/>
        <w:left w:val="none" w:sz="0" w:space="0" w:color="auto"/>
        <w:bottom w:val="none" w:sz="0" w:space="0" w:color="auto"/>
        <w:right w:val="none" w:sz="0" w:space="0" w:color="auto"/>
      </w:divBdr>
    </w:div>
    <w:div w:id="1106004668">
      <w:bodyDiv w:val="1"/>
      <w:marLeft w:val="0"/>
      <w:marRight w:val="0"/>
      <w:marTop w:val="0"/>
      <w:marBottom w:val="0"/>
      <w:divBdr>
        <w:top w:val="none" w:sz="0" w:space="0" w:color="auto"/>
        <w:left w:val="none" w:sz="0" w:space="0" w:color="auto"/>
        <w:bottom w:val="none" w:sz="0" w:space="0" w:color="auto"/>
        <w:right w:val="none" w:sz="0" w:space="0" w:color="auto"/>
      </w:divBdr>
    </w:div>
    <w:div w:id="1161386068">
      <w:bodyDiv w:val="1"/>
      <w:marLeft w:val="0"/>
      <w:marRight w:val="0"/>
      <w:marTop w:val="0"/>
      <w:marBottom w:val="0"/>
      <w:divBdr>
        <w:top w:val="none" w:sz="0" w:space="0" w:color="auto"/>
        <w:left w:val="none" w:sz="0" w:space="0" w:color="auto"/>
        <w:bottom w:val="none" w:sz="0" w:space="0" w:color="auto"/>
        <w:right w:val="none" w:sz="0" w:space="0" w:color="auto"/>
      </w:divBdr>
    </w:div>
    <w:div w:id="1161890370">
      <w:bodyDiv w:val="1"/>
      <w:marLeft w:val="0"/>
      <w:marRight w:val="0"/>
      <w:marTop w:val="0"/>
      <w:marBottom w:val="0"/>
      <w:divBdr>
        <w:top w:val="none" w:sz="0" w:space="0" w:color="auto"/>
        <w:left w:val="none" w:sz="0" w:space="0" w:color="auto"/>
        <w:bottom w:val="none" w:sz="0" w:space="0" w:color="auto"/>
        <w:right w:val="none" w:sz="0" w:space="0" w:color="auto"/>
      </w:divBdr>
    </w:div>
    <w:div w:id="1266494502">
      <w:bodyDiv w:val="1"/>
      <w:marLeft w:val="0"/>
      <w:marRight w:val="0"/>
      <w:marTop w:val="0"/>
      <w:marBottom w:val="0"/>
      <w:divBdr>
        <w:top w:val="none" w:sz="0" w:space="0" w:color="auto"/>
        <w:left w:val="none" w:sz="0" w:space="0" w:color="auto"/>
        <w:bottom w:val="none" w:sz="0" w:space="0" w:color="auto"/>
        <w:right w:val="none" w:sz="0" w:space="0" w:color="auto"/>
      </w:divBdr>
    </w:div>
    <w:div w:id="1328172529">
      <w:bodyDiv w:val="1"/>
      <w:marLeft w:val="0"/>
      <w:marRight w:val="0"/>
      <w:marTop w:val="0"/>
      <w:marBottom w:val="0"/>
      <w:divBdr>
        <w:top w:val="none" w:sz="0" w:space="0" w:color="auto"/>
        <w:left w:val="none" w:sz="0" w:space="0" w:color="auto"/>
        <w:bottom w:val="none" w:sz="0" w:space="0" w:color="auto"/>
        <w:right w:val="none" w:sz="0" w:space="0" w:color="auto"/>
      </w:divBdr>
    </w:div>
    <w:div w:id="1372000852">
      <w:bodyDiv w:val="1"/>
      <w:marLeft w:val="0"/>
      <w:marRight w:val="0"/>
      <w:marTop w:val="0"/>
      <w:marBottom w:val="0"/>
      <w:divBdr>
        <w:top w:val="none" w:sz="0" w:space="0" w:color="auto"/>
        <w:left w:val="none" w:sz="0" w:space="0" w:color="auto"/>
        <w:bottom w:val="none" w:sz="0" w:space="0" w:color="auto"/>
        <w:right w:val="none" w:sz="0" w:space="0" w:color="auto"/>
      </w:divBdr>
      <w:divsChild>
        <w:div w:id="1497454213">
          <w:marLeft w:val="547"/>
          <w:marRight w:val="0"/>
          <w:marTop w:val="0"/>
          <w:marBottom w:val="0"/>
          <w:divBdr>
            <w:top w:val="none" w:sz="0" w:space="0" w:color="auto"/>
            <w:left w:val="none" w:sz="0" w:space="0" w:color="auto"/>
            <w:bottom w:val="none" w:sz="0" w:space="0" w:color="auto"/>
            <w:right w:val="none" w:sz="0" w:space="0" w:color="auto"/>
          </w:divBdr>
        </w:div>
      </w:divsChild>
    </w:div>
    <w:div w:id="1386414668">
      <w:bodyDiv w:val="1"/>
      <w:marLeft w:val="0"/>
      <w:marRight w:val="0"/>
      <w:marTop w:val="0"/>
      <w:marBottom w:val="0"/>
      <w:divBdr>
        <w:top w:val="none" w:sz="0" w:space="0" w:color="auto"/>
        <w:left w:val="none" w:sz="0" w:space="0" w:color="auto"/>
        <w:bottom w:val="none" w:sz="0" w:space="0" w:color="auto"/>
        <w:right w:val="none" w:sz="0" w:space="0" w:color="auto"/>
      </w:divBdr>
    </w:div>
    <w:div w:id="1437795247">
      <w:bodyDiv w:val="1"/>
      <w:marLeft w:val="0"/>
      <w:marRight w:val="0"/>
      <w:marTop w:val="0"/>
      <w:marBottom w:val="0"/>
      <w:divBdr>
        <w:top w:val="none" w:sz="0" w:space="0" w:color="auto"/>
        <w:left w:val="none" w:sz="0" w:space="0" w:color="auto"/>
        <w:bottom w:val="none" w:sz="0" w:space="0" w:color="auto"/>
        <w:right w:val="none" w:sz="0" w:space="0" w:color="auto"/>
      </w:divBdr>
    </w:div>
    <w:div w:id="1500806883">
      <w:bodyDiv w:val="1"/>
      <w:marLeft w:val="0"/>
      <w:marRight w:val="0"/>
      <w:marTop w:val="0"/>
      <w:marBottom w:val="0"/>
      <w:divBdr>
        <w:top w:val="none" w:sz="0" w:space="0" w:color="auto"/>
        <w:left w:val="none" w:sz="0" w:space="0" w:color="auto"/>
        <w:bottom w:val="none" w:sz="0" w:space="0" w:color="auto"/>
        <w:right w:val="none" w:sz="0" w:space="0" w:color="auto"/>
      </w:divBdr>
    </w:div>
    <w:div w:id="1606618266">
      <w:bodyDiv w:val="1"/>
      <w:marLeft w:val="0"/>
      <w:marRight w:val="0"/>
      <w:marTop w:val="0"/>
      <w:marBottom w:val="0"/>
      <w:divBdr>
        <w:top w:val="none" w:sz="0" w:space="0" w:color="auto"/>
        <w:left w:val="none" w:sz="0" w:space="0" w:color="auto"/>
        <w:bottom w:val="none" w:sz="0" w:space="0" w:color="auto"/>
        <w:right w:val="none" w:sz="0" w:space="0" w:color="auto"/>
      </w:divBdr>
    </w:div>
    <w:div w:id="1663854517">
      <w:bodyDiv w:val="1"/>
      <w:marLeft w:val="0"/>
      <w:marRight w:val="0"/>
      <w:marTop w:val="0"/>
      <w:marBottom w:val="0"/>
      <w:divBdr>
        <w:top w:val="none" w:sz="0" w:space="0" w:color="auto"/>
        <w:left w:val="none" w:sz="0" w:space="0" w:color="auto"/>
        <w:bottom w:val="none" w:sz="0" w:space="0" w:color="auto"/>
        <w:right w:val="none" w:sz="0" w:space="0" w:color="auto"/>
      </w:divBdr>
    </w:div>
    <w:div w:id="1717584202">
      <w:bodyDiv w:val="1"/>
      <w:marLeft w:val="0"/>
      <w:marRight w:val="0"/>
      <w:marTop w:val="0"/>
      <w:marBottom w:val="0"/>
      <w:divBdr>
        <w:top w:val="none" w:sz="0" w:space="0" w:color="auto"/>
        <w:left w:val="none" w:sz="0" w:space="0" w:color="auto"/>
        <w:bottom w:val="none" w:sz="0" w:space="0" w:color="auto"/>
        <w:right w:val="none" w:sz="0" w:space="0" w:color="auto"/>
      </w:divBdr>
    </w:div>
    <w:div w:id="1770546739">
      <w:bodyDiv w:val="1"/>
      <w:marLeft w:val="0"/>
      <w:marRight w:val="0"/>
      <w:marTop w:val="0"/>
      <w:marBottom w:val="0"/>
      <w:divBdr>
        <w:top w:val="none" w:sz="0" w:space="0" w:color="auto"/>
        <w:left w:val="none" w:sz="0" w:space="0" w:color="auto"/>
        <w:bottom w:val="none" w:sz="0" w:space="0" w:color="auto"/>
        <w:right w:val="none" w:sz="0" w:space="0" w:color="auto"/>
      </w:divBdr>
    </w:div>
    <w:div w:id="1799716411">
      <w:bodyDiv w:val="1"/>
      <w:marLeft w:val="0"/>
      <w:marRight w:val="0"/>
      <w:marTop w:val="0"/>
      <w:marBottom w:val="0"/>
      <w:divBdr>
        <w:top w:val="none" w:sz="0" w:space="0" w:color="auto"/>
        <w:left w:val="none" w:sz="0" w:space="0" w:color="auto"/>
        <w:bottom w:val="none" w:sz="0" w:space="0" w:color="auto"/>
        <w:right w:val="none" w:sz="0" w:space="0" w:color="auto"/>
      </w:divBdr>
    </w:div>
    <w:div w:id="1974170934">
      <w:bodyDiv w:val="1"/>
      <w:marLeft w:val="0"/>
      <w:marRight w:val="0"/>
      <w:marTop w:val="0"/>
      <w:marBottom w:val="0"/>
      <w:divBdr>
        <w:top w:val="none" w:sz="0" w:space="0" w:color="auto"/>
        <w:left w:val="none" w:sz="0" w:space="0" w:color="auto"/>
        <w:bottom w:val="none" w:sz="0" w:space="0" w:color="auto"/>
        <w:right w:val="none" w:sz="0" w:space="0" w:color="auto"/>
      </w:divBdr>
    </w:div>
    <w:div w:id="2017463004">
      <w:bodyDiv w:val="1"/>
      <w:marLeft w:val="0"/>
      <w:marRight w:val="0"/>
      <w:marTop w:val="0"/>
      <w:marBottom w:val="0"/>
      <w:divBdr>
        <w:top w:val="none" w:sz="0" w:space="0" w:color="auto"/>
        <w:left w:val="none" w:sz="0" w:space="0" w:color="auto"/>
        <w:bottom w:val="none" w:sz="0" w:space="0" w:color="auto"/>
        <w:right w:val="none" w:sz="0" w:space="0" w:color="auto"/>
      </w:divBdr>
    </w:div>
    <w:div w:id="2104451762">
      <w:bodyDiv w:val="1"/>
      <w:marLeft w:val="0"/>
      <w:marRight w:val="0"/>
      <w:marTop w:val="0"/>
      <w:marBottom w:val="0"/>
      <w:divBdr>
        <w:top w:val="none" w:sz="0" w:space="0" w:color="auto"/>
        <w:left w:val="none" w:sz="0" w:space="0" w:color="auto"/>
        <w:bottom w:val="none" w:sz="0" w:space="0" w:color="auto"/>
        <w:right w:val="none" w:sz="0" w:space="0" w:color="auto"/>
      </w:divBdr>
    </w:div>
    <w:div w:id="2127238075">
      <w:bodyDiv w:val="1"/>
      <w:marLeft w:val="0"/>
      <w:marRight w:val="0"/>
      <w:marTop w:val="0"/>
      <w:marBottom w:val="0"/>
      <w:divBdr>
        <w:top w:val="none" w:sz="0" w:space="0" w:color="auto"/>
        <w:left w:val="none" w:sz="0" w:space="0" w:color="auto"/>
        <w:bottom w:val="none" w:sz="0" w:space="0" w:color="auto"/>
        <w:right w:val="none" w:sz="0" w:space="0" w:color="auto"/>
      </w:divBdr>
    </w:div>
    <w:div w:id="212954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b.kg/" TargetMode="External"/><Relationship Id="rId117" Type="http://schemas.openxmlformats.org/officeDocument/2006/relationships/hyperlink" Target="https://centralasiaprogram.org/wp-content/uploads/2017/12/OBOR_Book_.pdf" TargetMode="External"/><Relationship Id="rId21" Type="http://schemas.openxmlformats.org/officeDocument/2006/relationships/hyperlink" Target="https://uz.sputniknews.ru/" TargetMode="External"/><Relationship Id="rId42" Type="http://schemas.openxmlformats.org/officeDocument/2006/relationships/hyperlink" Target="https://www.kazpravda.kz/news/ekonomika/sanktsii-ssha-ne-zastavyat-kitai-snizit-import-iz-kazahstana--posol-knr-v-rk" TargetMode="External"/><Relationship Id="rId47" Type="http://schemas.openxmlformats.org/officeDocument/2006/relationships/hyperlink" Target="https://slovo.kg/?p=4486" TargetMode="External"/><Relationship Id="rId63" Type="http://schemas.openxmlformats.org/officeDocument/2006/relationships/hyperlink" Target="https://datnews.info/kitayskaya-investitsiya-blago-ili-zlo-dlya-kazahstana/" TargetMode="External"/><Relationship Id="rId68" Type="http://schemas.openxmlformats.org/officeDocument/2006/relationships/hyperlink" Target="https://www.azattyk.org/a/kyrgyzstan_china_oil_junda_historic_place/26842290.html" TargetMode="External"/><Relationship Id="rId84" Type="http://schemas.openxmlformats.org/officeDocument/2006/relationships/diagramColors" Target="diagrams/colors2.xml"/><Relationship Id="rId89" Type="http://schemas.openxmlformats.org/officeDocument/2006/relationships/hyperlink" Target="https://www.azattyq.org/a/1166426.html" TargetMode="External"/><Relationship Id="rId112" Type="http://schemas.openxmlformats.org/officeDocument/2006/relationships/image" Target="media/image15.png"/><Relationship Id="rId133" Type="http://schemas.openxmlformats.org/officeDocument/2006/relationships/hyperlink" Target="http://klepto.asia/oil/" TargetMode="External"/><Relationship Id="rId138" Type="http://schemas.openxmlformats.org/officeDocument/2006/relationships/hyperlink" Target="https://www.worldbank.org/en/topic/regional-integration/publication/belt-and-road-economics-opportunities-and-risks-of-transport-corridors" TargetMode="External"/><Relationship Id="rId16" Type="http://schemas.openxmlformats.org/officeDocument/2006/relationships/hyperlink" Target="https://aikyn.kz/" TargetMode="External"/><Relationship Id="rId107" Type="http://schemas.openxmlformats.org/officeDocument/2006/relationships/hyperlink" Target="https://lenta.ru/articles/2021/06/01/zhyzn_vzaimy/" TargetMode="External"/><Relationship Id="rId11" Type="http://schemas.openxmlformats.org/officeDocument/2006/relationships/hyperlink" Target="https://kazpravda.kz/" TargetMode="External"/><Relationship Id="rId32" Type="http://schemas.openxmlformats.org/officeDocument/2006/relationships/hyperlink" Target="https://xs.uz/ru" TargetMode="External"/><Relationship Id="rId37" Type="http://schemas.openxmlformats.org/officeDocument/2006/relationships/hyperlink" Target="https://www.kazpravda.kz/news/prezident2/kitai-podderzhit-kazahstan-v-uspeshnom-provedenii-ekspo-2017" TargetMode="External"/><Relationship Id="rId53" Type="http://schemas.openxmlformats.org/officeDocument/2006/relationships/hyperlink" Target="https://darakchi.uz/oz/160906" TargetMode="External"/><Relationship Id="rId58" Type="http://schemas.openxmlformats.org/officeDocument/2006/relationships/hyperlink" Target="https://rus.azattyq.org/a/kyrgyzstan-jobs-for-chinese-workers/25170090.html" TargetMode="External"/><Relationship Id="rId74" Type="http://schemas.openxmlformats.org/officeDocument/2006/relationships/hyperlink" Target="https://kabar.kg/news/sadyr-zhaparov-nazval-ob-ekty-kotorye-strana-mozhet-poteriat-v-sluchae-nevyplaty-vneshnego-dolga/" TargetMode="External"/><Relationship Id="rId79" Type="http://schemas.openxmlformats.org/officeDocument/2006/relationships/diagramColors" Target="diagrams/colors1.xml"/><Relationship Id="rId102" Type="http://schemas.openxmlformats.org/officeDocument/2006/relationships/hyperlink" Target="https://www.dialog.tj/news/riski-v-realizatsii-initsiativy-odin-poyas-odin-put-v-tsentralnoj-azii" TargetMode="External"/><Relationship Id="rId123" Type="http://schemas.openxmlformats.org/officeDocument/2006/relationships/hyperlink" Target="https://docs.aiddata.org/ad4/pdfs/Silk_Road_Diplomacy_Report_RUSSIAN.pdf" TargetMode="External"/><Relationship Id="rId128" Type="http://schemas.openxmlformats.org/officeDocument/2006/relationships/hyperlink" Target="https://openknowledge.worldbank.org/server/api/core/bitstreams/ba5f1e50-b511-58b5-a7fd-8ea29a12e1c0/content" TargetMode="External"/><Relationship Id="rId144"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hyperlink" Target="https://www.azattyq.org/a/1166426.html" TargetMode="External"/><Relationship Id="rId95" Type="http://schemas.openxmlformats.org/officeDocument/2006/relationships/hyperlink" Target="https://kapital.kz/economic/61820/odin-poyas-odin-put-geopoliticheskiy-proyekt-dlya-kitaya.html" TargetMode="External"/><Relationship Id="rId22" Type="http://schemas.openxmlformats.org/officeDocument/2006/relationships/hyperlink" Target="https://rus.azattyq.org/" TargetMode="External"/><Relationship Id="rId27" Type="http://schemas.openxmlformats.org/officeDocument/2006/relationships/hyperlink" Target="https://www.akchabar.kg/" TargetMode="External"/><Relationship Id="rId43" Type="http://schemas.openxmlformats.org/officeDocument/2006/relationships/hyperlink" Target="https://egemen.kz/article/168702-industriyalyq-aymaqtar-ondiristi-orkendetip-tur" TargetMode="External"/><Relationship Id="rId48" Type="http://schemas.openxmlformats.org/officeDocument/2006/relationships/hyperlink" Target="https://archive.slovo.kg/?p=82802" TargetMode="External"/><Relationship Id="rId64" Type="http://schemas.openxmlformats.org/officeDocument/2006/relationships/hyperlink" Target="https://rus.azattyq.org/a/kazakhstan-in-western-media-review-02-02-2019/29747423.html" TargetMode="External"/><Relationship Id="rId69" Type="http://schemas.openxmlformats.org/officeDocument/2006/relationships/hyperlink" Target="https://www.azattyk.org/a/kyrgyzstan_china_economy/27760626.html" TargetMode="External"/><Relationship Id="rId113" Type="http://schemas.openxmlformats.org/officeDocument/2006/relationships/hyperlink" Target="https://centralasiaprogram.org/wp-content/uploads/2017/12/OBOR_Book_.pdf" TargetMode="External"/><Relationship Id="rId118" Type="http://schemas.openxmlformats.org/officeDocument/2006/relationships/hyperlink" Target="https://centralasiaprogram.org/wp-content/uploads/2017/12/OBOR_Book_.pdf" TargetMode="External"/><Relationship Id="rId134" Type="http://schemas.openxmlformats.org/officeDocument/2006/relationships/hyperlink" Target="https://ca-c.org.ru/journal/2021/journal_rus/cac-02/02.shtml" TargetMode="External"/><Relationship Id="rId139" Type="http://schemas.openxmlformats.org/officeDocument/2006/relationships/image" Target="media/image16.png"/><Relationship Id="rId80" Type="http://schemas.microsoft.com/office/2007/relationships/diagramDrawing" Target="diagrams/drawing1.xml"/><Relationship Id="rId85"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hyperlink" Target="https://zhasalash.kz/" TargetMode="External"/><Relationship Id="rId17" Type="http://schemas.openxmlformats.org/officeDocument/2006/relationships/hyperlink" Target="https://informburo.kz/" TargetMode="External"/><Relationship Id="rId25" Type="http://schemas.openxmlformats.org/officeDocument/2006/relationships/hyperlink" Target="http://kyrgyztuusu.kg" TargetMode="External"/><Relationship Id="rId33" Type="http://schemas.openxmlformats.org/officeDocument/2006/relationships/hyperlink" Target="https://yuz.uz/ru/newspaper" TargetMode="External"/><Relationship Id="rId38" Type="http://schemas.openxmlformats.org/officeDocument/2006/relationships/hyperlink" Target="https://www.kazpravda.kz/articles/view/ot-drevnih-traditsii--k-tsifrovoi-ekonomike" TargetMode="External"/><Relationship Id="rId46" Type="http://schemas.openxmlformats.org/officeDocument/2006/relationships/hyperlink" Target="http://kyrgyztuusu.kg/?p=17831" TargetMode="External"/><Relationship Id="rId59" Type="http://schemas.openxmlformats.org/officeDocument/2006/relationships/hyperlink" Target="https://www.polpred.com/?cnt=76&amp;ns=1&amp;page=4" TargetMode="External"/><Relationship Id="rId67" Type="http://schemas.openxmlformats.org/officeDocument/2006/relationships/hyperlink" Target="https://zhasalash.kz/economic/qaryzga-batpaqtap-turyp-battyq...-17374.html" TargetMode="External"/><Relationship Id="rId103" Type="http://schemas.openxmlformats.org/officeDocument/2006/relationships/hyperlink" Target="https://cabar.asia/ru/riski-v-realizatsii-initsiativy-odin-poyas-odin-put-v-tsentralnoj-azii" TargetMode="External"/><Relationship Id="rId108" Type="http://schemas.openxmlformats.org/officeDocument/2006/relationships/image" Target="media/image11.png"/><Relationship Id="rId116" Type="http://schemas.openxmlformats.org/officeDocument/2006/relationships/hyperlink" Target="https://centralasiaprogram.org/wp-content/uploads/2017/12/OBOR_Book_.pdf" TargetMode="External"/><Relationship Id="rId124" Type="http://schemas.openxmlformats.org/officeDocument/2006/relationships/hyperlink" Target="https://disser.spbu.ru/files/2022/disser_gao_wenjing.pdf" TargetMode="External"/><Relationship Id="rId129" Type="http://schemas.openxmlformats.org/officeDocument/2006/relationships/hyperlink" Target="https://www.dialog.tj/news/riski-v-realizatsii-initsiativy-odin-poyas-odin-put-v-tsentralnoj-azii" TargetMode="External"/><Relationship Id="rId137" Type="http://schemas.openxmlformats.org/officeDocument/2006/relationships/hyperlink" Target="https://www.currenttime.tv/a/kazakhstan-china-protests/31172530.html" TargetMode="External"/><Relationship Id="rId20" Type="http://schemas.openxmlformats.org/officeDocument/2006/relationships/hyperlink" Target="https://ru.sputnik.kg/" TargetMode="External"/><Relationship Id="rId41" Type="http://schemas.openxmlformats.org/officeDocument/2006/relationships/hyperlink" Target="https://egemen.kz/article/153989-uly-zhibek-dgoly-tiimdilikter-men-tauekelder" TargetMode="External"/><Relationship Id="rId54" Type="http://schemas.openxmlformats.org/officeDocument/2006/relationships/hyperlink" Target="https://yuz.uz/uz/news/ozbekiston-prezidenti-xitoy-bilan-kop-qirrali-hamkorlikni-yanada-rivojlantirish-muhimligini-takidladi" TargetMode="External"/><Relationship Id="rId62" Type="http://schemas.openxmlformats.org/officeDocument/2006/relationships/hyperlink" Target="https://datnews.info/%d0%b7%d0%b0%d1%87%d0%b5%d0%bc-%d0%bd%d0%b0%d0%b7%d0%b0%d1%80%d0%b1%d0%b0%d0%b5%d0%b2-%d0%be%d1%82%d0%b4%d0%b0%d0%bb-%d1%81%d0%b0%d0%bc%d0%be%d0%b5-%d0%ba%d1%80%d1%83%d0%bf%d0%bd%d0%be%d0%b5-%d0%bc/" TargetMode="External"/><Relationship Id="rId70" Type="http://schemas.openxmlformats.org/officeDocument/2006/relationships/hyperlink" Target="https://rus.azattyq.org/a/kyrgyzstan-debt-china/29489188.html" TargetMode="External"/><Relationship Id="rId75" Type="http://schemas.openxmlformats.org/officeDocument/2006/relationships/hyperlink" Target="https://liter.kz/10698-ermuhamet-ertysbaev-ne-boytes-kitaya-boytes-pokaznyh-patriotov/" TargetMode="External"/><Relationship Id="rId83" Type="http://schemas.openxmlformats.org/officeDocument/2006/relationships/diagramQuickStyle" Target="diagrams/quickStyle2.xml"/><Relationship Id="rId88" Type="http://schemas.openxmlformats.org/officeDocument/2006/relationships/hyperlink" Target="https://egemen.kz/article/166828-elaralyq-ozender-akhualy-ozekti" TargetMode="External"/><Relationship Id="rId91" Type="http://schemas.openxmlformats.org/officeDocument/2006/relationships/image" Target="media/image2.png"/><Relationship Id="rId96" Type="http://schemas.openxmlformats.org/officeDocument/2006/relationships/image" Target="media/image3.png"/><Relationship Id="rId111" Type="http://schemas.openxmlformats.org/officeDocument/2006/relationships/image" Target="media/image14.png"/><Relationship Id="rId132" Type="http://schemas.openxmlformats.org/officeDocument/2006/relationships/hyperlink" Target="https://cabar.asia/ru/analiz-protestov-v-kazahstane-za-2019-2022-gody" TargetMode="External"/><Relationship Id="rId140" Type="http://schemas.openxmlformats.org/officeDocument/2006/relationships/image" Target="media/image17.png"/><Relationship Id="rId14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news.info/" TargetMode="External"/><Relationship Id="rId23" Type="http://schemas.openxmlformats.org/officeDocument/2006/relationships/hyperlink" Target="https://rus.azattyk.org/" TargetMode="External"/><Relationship Id="rId28" Type="http://schemas.openxmlformats.org/officeDocument/2006/relationships/hyperlink" Target="https://kloop.kg/" TargetMode="External"/><Relationship Id="rId36" Type="http://schemas.openxmlformats.org/officeDocument/2006/relationships/hyperlink" Target="&#1050;&#1080;&#1090;&#1072;&#1081;%20&#1087;&#1086;&#1076;&#1076;&#1077;&#1088;&#1078;&#1080;&#1090;%20&#1050;&#1072;&#1079;&#1072;&#1093;&#1089;&#1090;&#1072;&#1085;%20&#1074;%20&#1091;&#1089;&#1087;&#1077;&#1096;&#1085;&#1086;&#1084;%20&#1087;&#1088;&#1086;&#1074;&#1077;&#1076;&#1077;&#1085;&#1080;&#1080;%20%22&#1069;&#1050;&#1057;&#1055;&#1054;-2017%22" TargetMode="External"/><Relationship Id="rId49" Type="http://schemas.openxmlformats.org/officeDocument/2006/relationships/hyperlink" Target="https://www.vb.kg/doc/312710_nisi:_priamye_perevozki_gryzov_iz_knr_v_kr_pozvoliat_sekonomit_72_mln_v_god.html" TargetMode="External"/><Relationship Id="rId57" Type="http://schemas.openxmlformats.org/officeDocument/2006/relationships/hyperlink" Target="https://podrobno.uz/cat/uzbekistan-i-kitay-klyuchi-ot-budushchego/v-tashkente-proshel-uzbeksko-kitays/" TargetMode="External"/><Relationship Id="rId106" Type="http://schemas.openxmlformats.org/officeDocument/2006/relationships/hyperlink" Target="https://kapital.kz/economic/61820/odin-poyas-odin-put-geopoliticheskiy-proyekt-dlya-kitaya.html" TargetMode="External"/><Relationship Id="rId114" Type="http://schemas.openxmlformats.org/officeDocument/2006/relationships/hyperlink" Target="https://centralasiaprogram.org/wp-content/uploads/2017/12/OBOR_Book_.pdf" TargetMode="External"/><Relationship Id="rId119" Type="http://schemas.openxmlformats.org/officeDocument/2006/relationships/hyperlink" Target="https://centralasiaprogram.org/wp-content/uploads/2017/12/OBOR_Book_.pdf" TargetMode="External"/><Relationship Id="rId127" Type="http://schemas.openxmlformats.org/officeDocument/2006/relationships/hyperlink" Target="https://doi.org/10.4324/9780203137888" TargetMode="External"/><Relationship Id="rId10" Type="http://schemas.openxmlformats.org/officeDocument/2006/relationships/hyperlink" Target="https://egemen.kz/" TargetMode="External"/><Relationship Id="rId31" Type="http://schemas.openxmlformats.org/officeDocument/2006/relationships/hyperlink" Target="https://podrobno.uz/" TargetMode="External"/><Relationship Id="rId44" Type="http://schemas.openxmlformats.org/officeDocument/2006/relationships/hyperlink" Target="https://egemen.kz/article/153989-uly-zhibek-dgoly-tiimdilikter-men-tauekelder" TargetMode="External"/><Relationship Id="rId52" Type="http://schemas.openxmlformats.org/officeDocument/2006/relationships/hyperlink" Target="https://xs.uz/ru/post/vysokaya-dinamika-uglubleniya-mnogoplanovogo-sotrudnichestva-po-vsem-napravleniyam" TargetMode="External"/><Relationship Id="rId60" Type="http://schemas.openxmlformats.org/officeDocument/2006/relationships/hyperlink" Target="file:///C:\Users\makon\AppData\Roaming\Microsoft\Word\&#1057;&#1072;&#1088;&#1080;&#1077;&#1074;:%20&#1050;&#1099;&#1088;&#1075;&#1099;&#1079;&#1089;&#1090;&#1072;&#1085;%20&#1074;&#1099;&#1085;&#1091;&#1078;&#1076;&#1077;&#1085;%20&#1087;&#1088;&#1077;&#1076;&#1086;&#1089;&#1090;&#1072;&#1074;&#1083;&#1103;&#1090;&#1100;%20&#1073;&#1086;&#1083;&#1100;&#1096;&#1080;&#1077;%20&#1083;&#1100;&#1075;&#1086;&#1090;&#1099;%20&#1080;&#1085;&#1074;&#1077;&#1089;&#1090;&#1086;&#1088;&#1072;&#1084;%20(vb.kg)" TargetMode="External"/><Relationship Id="rId65" Type="http://schemas.openxmlformats.org/officeDocument/2006/relationships/hyperlink" Target="https://datnews.info/yitaydan-k-shiriletin-zauyittarmen-birge-bizge-ansha-yitay-keledi/" TargetMode="External"/><Relationship Id="rId73" Type="http://schemas.openxmlformats.org/officeDocument/2006/relationships/hyperlink" Target="https://kloop.kg/blog/2019/01/19/antikitajskie-mitingi-v-kyrgyzstane-eto-voobshhe-vazhno-otvechayut-politologi/" TargetMode="External"/><Relationship Id="rId78" Type="http://schemas.openxmlformats.org/officeDocument/2006/relationships/diagramQuickStyle" Target="diagrams/quickStyle1.xml"/><Relationship Id="rId81" Type="http://schemas.openxmlformats.org/officeDocument/2006/relationships/diagramData" Target="diagrams/data2.xml"/><Relationship Id="rId86" Type="http://schemas.openxmlformats.org/officeDocument/2006/relationships/hyperlink" Target="https://egemen.kz/article/166828-elaralyq-ozender-akhualy-ozekti" TargetMode="External"/><Relationship Id="rId94" Type="http://schemas.openxmlformats.org/officeDocument/2006/relationships/hyperlink" Target="https://kapital.kz/economic/61820/odin-poyas-odin-put-geopoliticheskiy-proyekt-dlya-kitaya.html" TargetMode="External"/><Relationship Id="rId99" Type="http://schemas.openxmlformats.org/officeDocument/2006/relationships/image" Target="media/image6.png"/><Relationship Id="rId101" Type="http://schemas.openxmlformats.org/officeDocument/2006/relationships/image" Target="media/image8.png"/><Relationship Id="rId122" Type="http://schemas.openxmlformats.org/officeDocument/2006/relationships/hyperlink" Target="https://doi.org/10.4324/9781315208671" TargetMode="External"/><Relationship Id="rId130" Type="http://schemas.openxmlformats.org/officeDocument/2006/relationships/hyperlink" Target="https://doi.org/10.3390/su10103497" TargetMode="External"/><Relationship Id="rId135" Type="http://schemas.openxmlformats.org/officeDocument/2006/relationships/hyperlink" Target="https://adilet.zan.kz/rus/docs/P1600000030" TargetMode="External"/><Relationship Id="rId143" Type="http://schemas.openxmlformats.org/officeDocument/2006/relationships/image" Target="media/image19.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time.kz/" TargetMode="External"/><Relationship Id="rId18" Type="http://schemas.openxmlformats.org/officeDocument/2006/relationships/hyperlink" Target="https://tengrinews.kz/" TargetMode="External"/><Relationship Id="rId39" Type="http://schemas.openxmlformats.org/officeDocument/2006/relationships/hyperlink" Target="https://www.kazpravda.kz/news/ekonomika/kak-stranam-tsentralnoi-azii-poluchat-bolshuu-vigodu-ot-sotrudnichestva-s-kitaem--mnenie-ekspertov" TargetMode="External"/><Relationship Id="rId109" Type="http://schemas.openxmlformats.org/officeDocument/2006/relationships/image" Target="media/image12.png"/><Relationship Id="rId34" Type="http://schemas.openxmlformats.org/officeDocument/2006/relationships/hyperlink" Target="https://forbes.kz/process/expertise/odin_poyas_odin_put_stranyi_tsentralnoy_azii_zagonyayut_v_lovushku_dolgov/" TargetMode="External"/><Relationship Id="rId50" Type="http://schemas.openxmlformats.org/officeDocument/2006/relationships/hyperlink" Target="https://podrobno.uz/cat/uzbekistan-i-kitay-klyuchi-ot-budushchego/uzbekistan-i-kitay-primut-srednesrochnuyu-programmu-torgovo-ekonomicheskogo-i-investitsionnogo-sotru/" TargetMode="External"/><Relationship Id="rId55" Type="http://schemas.openxmlformats.org/officeDocument/2006/relationships/hyperlink" Target="https://xs.uz/ru/post/china_uzb" TargetMode="External"/><Relationship Id="rId76" Type="http://schemas.openxmlformats.org/officeDocument/2006/relationships/diagramData" Target="diagrams/data1.xml"/><Relationship Id="rId97" Type="http://schemas.openxmlformats.org/officeDocument/2006/relationships/image" Target="media/image4.png"/><Relationship Id="rId104" Type="http://schemas.openxmlformats.org/officeDocument/2006/relationships/image" Target="media/image9.png"/><Relationship Id="rId120" Type="http://schemas.openxmlformats.org/officeDocument/2006/relationships/hyperlink" Target="https://centralasiaprogram.org/wp-content/uploads/2017/12/OBOR_Book_.pdf" TargetMode="External"/><Relationship Id="rId125" Type="http://schemas.openxmlformats.org/officeDocument/2006/relationships/hyperlink" Target="https://doi.org/10.1177/136754949800100209" TargetMode="External"/><Relationship Id="rId141" Type="http://schemas.openxmlformats.org/officeDocument/2006/relationships/hyperlink" Target="mailto:akmadi.moldir@gmail.com"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central.asia-news.com/ru/articles/cnmi_ca/features/2021/03/19/feature-01" TargetMode="External"/><Relationship Id="rId92" Type="http://schemas.openxmlformats.org/officeDocument/2006/relationships/hyperlink" Target="https://forbes.kz/process/expertise/odin_poyas_odin_put_stranyi_tsentralnoy_azii_zagonyayut_v_lovushku_dolgov/" TargetMode="External"/><Relationship Id="rId2" Type="http://schemas.openxmlformats.org/officeDocument/2006/relationships/numbering" Target="numbering.xml"/><Relationship Id="rId29" Type="http://schemas.openxmlformats.org/officeDocument/2006/relationships/hyperlink" Target="https://slovo.kg/" TargetMode="External"/><Relationship Id="rId24" Type="http://schemas.openxmlformats.org/officeDocument/2006/relationships/hyperlink" Target="https://rus.ozodlik.org/" TargetMode="External"/><Relationship Id="rId40" Type="http://schemas.openxmlformats.org/officeDocument/2006/relationships/hyperlink" Target="https://egemen.kz/article/120225-zhibek-dgoly-baylanystardy-dganhghyrta-tusedi" TargetMode="External"/><Relationship Id="rId45" Type="http://schemas.openxmlformats.org/officeDocument/2006/relationships/hyperlink" Target="http://kyrgyztuusu.kg/?p=23392" TargetMode="External"/><Relationship Id="rId66" Type="http://schemas.openxmlformats.org/officeDocument/2006/relationships/hyperlink" Target="https://www.zhasalash.kz/article/978-nurly-dgoldynh-arghy-beti-nemese-bir-beldeu-%E2%80%93-bir-dgol-qaydan-shyqty" TargetMode="External"/><Relationship Id="rId87" Type="http://schemas.openxmlformats.org/officeDocument/2006/relationships/hyperlink" Target="https://www.kazpravda.kz/news/politika/knr-otkazivaetsya-uchitivat-ekologicheskii-faktor-v-ispolzovanii-vodnih-resursov-transgranichnih-rek--msh" TargetMode="External"/><Relationship Id="rId110" Type="http://schemas.openxmlformats.org/officeDocument/2006/relationships/image" Target="media/image13.png"/><Relationship Id="rId115" Type="http://schemas.openxmlformats.org/officeDocument/2006/relationships/hyperlink" Target="https://centralasiaprogram.org/wp-content/uploads/2017/12/OBOR_Book_.pdf" TargetMode="External"/><Relationship Id="rId131" Type="http://schemas.openxmlformats.org/officeDocument/2006/relationships/hyperlink" Target="https://doi.org/10.1080/02508060.2019.1634699" TargetMode="External"/><Relationship Id="rId136" Type="http://schemas.openxmlformats.org/officeDocument/2006/relationships/hyperlink" Target="https://rus.azattyq.org/a/kazakhstan-press-review-anti-china-protests-dilemma/30151848.html" TargetMode="External"/><Relationship Id="rId61" Type="http://schemas.openxmlformats.org/officeDocument/2006/relationships/hyperlink" Target="https://oko-planet.su/finances/financesnews/475628-zachem-nazarbaev-otdal-samoe-krupnoe-mestorozhdenie-volframa-v-mire-kitayu.html" TargetMode="External"/><Relationship Id="rId82" Type="http://schemas.openxmlformats.org/officeDocument/2006/relationships/diagramLayout" Target="diagrams/layout2.xml"/><Relationship Id="rId19" Type="http://schemas.openxmlformats.org/officeDocument/2006/relationships/hyperlink" Target="https://ru.sputnik.kz/" TargetMode="External"/><Relationship Id="rId14" Type="http://schemas.openxmlformats.org/officeDocument/2006/relationships/hyperlink" Target="https://liter.kz/" TargetMode="External"/><Relationship Id="rId30" Type="http://schemas.openxmlformats.org/officeDocument/2006/relationships/hyperlink" Target="https://uznews.uz/" TargetMode="External"/><Relationship Id="rId35" Type="http://schemas.openxmlformats.org/officeDocument/2006/relationships/hyperlink" Target="https://forbes.kz/process/expertise/odin_poyas_odin_put_stranyi_tsentralnoy_azii_zagonyayut_v_lovushku_dolgov/" TargetMode="External"/><Relationship Id="rId56" Type="http://schemas.openxmlformats.org/officeDocument/2006/relationships/hyperlink" Target="https://podrobno.uz/cat/uzbekistan-i-kitay-klyuchi-ot-budushchego/v-tashkente-proshel-uzbeksko-kitays/" TargetMode="External"/><Relationship Id="rId77" Type="http://schemas.openxmlformats.org/officeDocument/2006/relationships/diagramLayout" Target="diagrams/layout1.xml"/><Relationship Id="rId100" Type="http://schemas.openxmlformats.org/officeDocument/2006/relationships/image" Target="media/image7.png"/><Relationship Id="rId105" Type="http://schemas.openxmlformats.org/officeDocument/2006/relationships/image" Target="media/image10.png"/><Relationship Id="rId126" Type="http://schemas.openxmlformats.org/officeDocument/2006/relationships/hyperlink" Target="https://doi.org/10.4324/9781315834368" TargetMode="External"/><Relationship Id="rId14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yperlink" Target="https://uznews.uz/ru/article/30807/" TargetMode="External"/><Relationship Id="rId72" Type="http://schemas.openxmlformats.org/officeDocument/2006/relationships/hyperlink" Target="https://aqparat.info/" TargetMode="External"/><Relationship Id="rId93" Type="http://schemas.openxmlformats.org/officeDocument/2006/relationships/hyperlink" Target="https://forbes.kz/process/expertise/odin_poyas_odin_put_stranyi_tsentralnoy_azii_zagonyayut_v_lovushku_dolgov/" TargetMode="External"/><Relationship Id="rId98" Type="http://schemas.openxmlformats.org/officeDocument/2006/relationships/image" Target="media/image5.png"/><Relationship Id="rId121" Type="http://schemas.openxmlformats.org/officeDocument/2006/relationships/hyperlink" Target="https://doi.org/10.4324/9781315642413" TargetMode="External"/><Relationship Id="rId142"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94262175561388"/>
          <c:y val="0.10615079365079365"/>
          <c:w val="0.45949074074074076"/>
          <c:h val="0.78769841269841268"/>
        </c:manualLayout>
      </c:layout>
      <c:doughnut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2">
                  <a:lumMod val="75000"/>
                </a:schemeClr>
              </a:solidFill>
              <a:ln>
                <a:noFill/>
              </a:ln>
              <a:effectLst>
                <a:outerShdw blurRad="254000" sx="102000" sy="102000" algn="ctr" rotWithShape="0">
                  <a:prstClr val="black">
                    <a:alpha val="20000"/>
                  </a:prstClr>
                </a:outerShdw>
              </a:effectLst>
            </c:spPr>
          </c:dPt>
          <c:dLbls>
            <c:dLbl>
              <c:idx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showLegendKey val="0"/>
              <c:showVal val="1"/>
              <c:showCatName val="0"/>
              <c:showSerName val="0"/>
              <c:showPercent val="1"/>
              <c:showBubbleSize val="0"/>
            </c:dLbl>
            <c:dLbl>
              <c:idx val="1"/>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showLegendKey val="0"/>
              <c:showVal val="1"/>
              <c:showCatName val="0"/>
              <c:showSerName val="0"/>
              <c:showPercent val="1"/>
              <c:showBubbleSize val="0"/>
            </c:dLbl>
            <c:dLbl>
              <c:idx val="2"/>
              <c:layout>
                <c:manualLayout>
                  <c:x val="-0.13425925925925927"/>
                  <c:y val="-3.968253968253968E-2"/>
                </c:manualLayout>
              </c:layout>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showLegendKey val="0"/>
              <c:showVal val="1"/>
              <c:showCatName val="0"/>
              <c:showSerName val="0"/>
              <c:showPercent val="1"/>
              <c:showBubbleSize val="0"/>
              <c:extLst>
                <c:ext xmlns:c15="http://schemas.microsoft.com/office/drawing/2012/chart" uri="{CE6537A1-D6FC-4f65-9D91-7224C49458BB}"/>
              </c:extLst>
            </c:dLbl>
            <c:dLbl>
              <c:idx val="3"/>
              <c:layout>
                <c:manualLayout>
                  <c:x val="-6.9444444444444448E-2"/>
                  <c:y val="-0.10714285714285716"/>
                </c:manualLayout>
              </c:layout>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showLegendKey val="0"/>
              <c:showVal val="1"/>
              <c:showCatName val="0"/>
              <c:showSerName val="0"/>
              <c:showPercent val="1"/>
              <c:showBubbleSize val="0"/>
              <c:extLst>
                <c:ext xmlns:c15="http://schemas.microsoft.com/office/drawing/2012/chart" uri="{CE6537A1-D6FC-4f65-9D91-7224C49458BB}"/>
              </c:extLst>
            </c:dLbl>
            <c:dLbl>
              <c:idx val="4"/>
              <c:layout>
                <c:manualLayout>
                  <c:x val="1.8518518518518563E-2"/>
                  <c:y val="-0.13095238095238096"/>
                </c:manualLayout>
              </c:layout>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ru-RU"/>
                </a:p>
              </c:txP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Казахстан </c:v>
                </c:pt>
                <c:pt idx="1">
                  <c:v>Узбекистан</c:v>
                </c:pt>
                <c:pt idx="2">
                  <c:v>Кыргызстан</c:v>
                </c:pt>
                <c:pt idx="3">
                  <c:v>Таджикистан</c:v>
                </c:pt>
                <c:pt idx="4">
                  <c:v>Туркменистан</c:v>
                </c:pt>
              </c:strCache>
            </c:strRef>
          </c:cat>
          <c:val>
            <c:numRef>
              <c:f>Лист1!$B$2:$B$6</c:f>
              <c:numCache>
                <c:formatCode>#,##0</c:formatCode>
                <c:ptCount val="5"/>
                <c:pt idx="0">
                  <c:v>14694</c:v>
                </c:pt>
                <c:pt idx="1">
                  <c:v>3888</c:v>
                </c:pt>
                <c:pt idx="2" formatCode="General">
                  <c:v>1946</c:v>
                </c:pt>
                <c:pt idx="3" formatCode="General">
                  <c:v>841</c:v>
                </c:pt>
                <c:pt idx="4" formatCode="General">
                  <c:v>774</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64722E-885C-44DC-93F8-02EDED4C3AA9}" type="doc">
      <dgm:prSet loTypeId="urn:microsoft.com/office/officeart/2005/8/layout/chevron2" loCatId="list" qsTypeId="urn:microsoft.com/office/officeart/2005/8/quickstyle/simple5" qsCatId="simple" csTypeId="urn:microsoft.com/office/officeart/2005/8/colors/colorful4" csCatId="colorful" phldr="1"/>
      <dgm:spPr/>
      <dgm:t>
        <a:bodyPr/>
        <a:lstStyle/>
        <a:p>
          <a:endParaRPr lang="ru-RU"/>
        </a:p>
      </dgm:t>
    </dgm:pt>
    <dgm:pt modelId="{6DB545C0-5C33-42D4-BC73-DAB2F781F835}">
      <dgm:prSet phldrT="[Текст]" custT="1">
        <dgm:style>
          <a:lnRef idx="1">
            <a:schemeClr val="accent6"/>
          </a:lnRef>
          <a:fillRef idx="2">
            <a:schemeClr val="accent6"/>
          </a:fillRef>
          <a:effectRef idx="1">
            <a:schemeClr val="accent6"/>
          </a:effectRef>
          <a:fontRef idx="minor">
            <a:schemeClr val="dk1"/>
          </a:fontRef>
        </dgm:style>
      </dgm:prSet>
      <dgm:spPr>
        <a:ln>
          <a:solidFill>
            <a:schemeClr val="tx1"/>
          </a:solidFill>
        </a:ln>
      </dgm:spPr>
      <dgm:t>
        <a:bodyPr/>
        <a:lstStyle/>
        <a:p>
          <a:r>
            <a:rPr lang="ru-RU" sz="1050" b="1">
              <a:latin typeface="Times New Roman" panose="02020603050405020304" pitchFamily="18" charset="0"/>
              <a:cs typeface="Times New Roman" panose="02020603050405020304" pitchFamily="18" charset="0"/>
            </a:rPr>
            <a:t>Производство текста </a:t>
          </a:r>
        </a:p>
      </dgm:t>
    </dgm:pt>
    <dgm:pt modelId="{BD42BA60-4804-4BB2-87D2-92FF2A1F1140}" type="parTrans" cxnId="{28258ECD-2E38-4A3A-ABF0-DFF62D05065D}">
      <dgm:prSet/>
      <dgm:spPr/>
      <dgm:t>
        <a:bodyPr/>
        <a:lstStyle/>
        <a:p>
          <a:endParaRPr lang="ru-RU"/>
        </a:p>
      </dgm:t>
    </dgm:pt>
    <dgm:pt modelId="{3483BD6E-4E17-4124-AD4C-5143CC7B8859}" type="sibTrans" cxnId="{28258ECD-2E38-4A3A-ABF0-DFF62D05065D}">
      <dgm:prSet/>
      <dgm:spPr/>
      <dgm:t>
        <a:bodyPr/>
        <a:lstStyle/>
        <a:p>
          <a:endParaRPr lang="ru-RU"/>
        </a:p>
      </dgm:t>
    </dgm:pt>
    <dgm:pt modelId="{AB7B3A16-A8BD-4801-8855-09B63FC75131}">
      <dgm:prSet phldrT="[Текст]" custT="1">
        <dgm:style>
          <a:lnRef idx="1">
            <a:schemeClr val="accent4"/>
          </a:lnRef>
          <a:fillRef idx="2">
            <a:schemeClr val="accent4"/>
          </a:fillRef>
          <a:effectRef idx="1">
            <a:schemeClr val="accent4"/>
          </a:effectRef>
          <a:fontRef idx="minor">
            <a:schemeClr val="dk1"/>
          </a:fontRef>
        </dgm:style>
      </dgm:prSet>
      <dgm:spPr>
        <a:ln>
          <a:solidFill>
            <a:schemeClr val="tx1"/>
          </a:solidFill>
        </a:ln>
      </dgm:spPr>
      <dgm:t>
        <a:bodyPr/>
        <a:lstStyle/>
        <a:p>
          <a:r>
            <a:rPr lang="ru-RU" sz="1000" b="1" i="0">
              <a:latin typeface="Times New Roman" panose="02020603050405020304" pitchFamily="18" charset="0"/>
              <a:cs typeface="Times New Roman" panose="02020603050405020304" pitchFamily="18" charset="0"/>
            </a:rPr>
            <a:t>Дискурсивная практика</a:t>
          </a:r>
          <a:endParaRPr lang="ru-RU" sz="1000" b="1">
            <a:latin typeface="Times New Roman" panose="02020603050405020304" pitchFamily="18" charset="0"/>
            <a:cs typeface="Times New Roman" panose="02020603050405020304" pitchFamily="18" charset="0"/>
          </a:endParaRPr>
        </a:p>
      </dgm:t>
    </dgm:pt>
    <dgm:pt modelId="{6FE72E68-0ADD-4151-93C2-64615219D07F}" type="parTrans" cxnId="{4AB6FAA1-C9D9-40EA-BEBD-C301C8F10799}">
      <dgm:prSet/>
      <dgm:spPr/>
      <dgm:t>
        <a:bodyPr/>
        <a:lstStyle/>
        <a:p>
          <a:endParaRPr lang="ru-RU"/>
        </a:p>
      </dgm:t>
    </dgm:pt>
    <dgm:pt modelId="{16DD8DEC-BBEC-4AB7-894F-5044E2BAB1FA}" type="sibTrans" cxnId="{4AB6FAA1-C9D9-40EA-BEBD-C301C8F10799}">
      <dgm:prSet/>
      <dgm:spPr/>
      <dgm:t>
        <a:bodyPr/>
        <a:lstStyle/>
        <a:p>
          <a:endParaRPr lang="ru-RU"/>
        </a:p>
      </dgm:t>
    </dgm:pt>
    <dgm:pt modelId="{A32EC683-EF77-4BAF-8D36-24E72759CFD7}">
      <dgm:prSet phldrT="[Текст]" custT="1">
        <dgm:style>
          <a:lnRef idx="1">
            <a:schemeClr val="accent1"/>
          </a:lnRef>
          <a:fillRef idx="2">
            <a:schemeClr val="accent1"/>
          </a:fillRef>
          <a:effectRef idx="1">
            <a:schemeClr val="accent1"/>
          </a:effectRef>
          <a:fontRef idx="minor">
            <a:schemeClr val="dk1"/>
          </a:fontRef>
        </dgm:style>
      </dgm:prSet>
      <dgm:spPr>
        <a:ln>
          <a:solidFill>
            <a:schemeClr val="tx1"/>
          </a:solidFill>
        </a:ln>
      </dgm:spPr>
      <dgm:t>
        <a:bodyPr/>
        <a:lstStyle/>
        <a:p>
          <a:r>
            <a:rPr lang="ru-RU" sz="1000" b="1" i="0">
              <a:latin typeface="Times New Roman" panose="02020603050405020304" pitchFamily="18" charset="0"/>
              <a:cs typeface="Times New Roman" panose="02020603050405020304" pitchFamily="18" charset="0"/>
            </a:rPr>
            <a:t>Социальная практика</a:t>
          </a:r>
          <a:endParaRPr lang="ru-RU" sz="1000" b="1">
            <a:latin typeface="Times New Roman" panose="02020603050405020304" pitchFamily="18" charset="0"/>
            <a:cs typeface="Times New Roman" panose="02020603050405020304" pitchFamily="18" charset="0"/>
          </a:endParaRPr>
        </a:p>
      </dgm:t>
    </dgm:pt>
    <dgm:pt modelId="{4CBBE790-9238-481C-B048-F297D8C9F8C9}" type="parTrans" cxnId="{408EF648-CB01-4D28-B9BE-AAB161F6CF12}">
      <dgm:prSet/>
      <dgm:spPr/>
      <dgm:t>
        <a:bodyPr/>
        <a:lstStyle/>
        <a:p>
          <a:endParaRPr lang="ru-RU"/>
        </a:p>
      </dgm:t>
    </dgm:pt>
    <dgm:pt modelId="{A479E838-9AF5-43EE-8260-50BE10D45962}" type="sibTrans" cxnId="{408EF648-CB01-4D28-B9BE-AAB161F6CF12}">
      <dgm:prSet/>
      <dgm:spPr/>
      <dgm:t>
        <a:bodyPr/>
        <a:lstStyle/>
        <a:p>
          <a:endParaRPr lang="ru-RU"/>
        </a:p>
      </dgm:t>
    </dgm:pt>
    <dgm:pt modelId="{9CDA02DB-1F82-46AF-9298-5A1A25A6F6ED}">
      <dgm:prSet custT="1">
        <dgm:style>
          <a:lnRef idx="2">
            <a:schemeClr val="accent1"/>
          </a:lnRef>
          <a:fillRef idx="1">
            <a:schemeClr val="lt1"/>
          </a:fillRef>
          <a:effectRef idx="0">
            <a:schemeClr val="accent1"/>
          </a:effectRef>
          <a:fontRef idx="minor">
            <a:schemeClr val="dk1"/>
          </a:fontRef>
        </dgm:style>
      </dgm:prSet>
      <dgm:spPr>
        <a:ln>
          <a:solidFill>
            <a:schemeClr val="accent6">
              <a:lumMod val="75000"/>
            </a:schemeClr>
          </a:solidFill>
        </a:ln>
      </dgm:spPr>
      <dgm:t>
        <a:bodyPr/>
        <a:lstStyle/>
        <a:p>
          <a:pPr algn="just"/>
          <a:r>
            <a:rPr lang="ru-RU" sz="1100">
              <a:latin typeface="Times New Roman" panose="02020603050405020304" pitchFamily="18" charset="0"/>
              <a:cs typeface="Times New Roman" panose="02020603050405020304" pitchFamily="18" charset="0"/>
            </a:rPr>
            <a:t>Положительные обозначения и ассоциации включают термины, такие как </a:t>
          </a:r>
          <a:r>
            <a:rPr lang="ru-RU" sz="1100" i="1">
              <a:latin typeface="Times New Roman" panose="02020603050405020304" pitchFamily="18" charset="0"/>
              <a:cs typeface="Times New Roman" panose="02020603050405020304" pitchFamily="18" charset="0"/>
            </a:rPr>
            <a:t>«дружелюбный сосед», "партнерство", "взаимовыгодное сотрудничество", "экономический рост", "развитие инфраструктуры"</a:t>
          </a:r>
          <a:r>
            <a:rPr lang="ru-RU" sz="1100">
              <a:latin typeface="Times New Roman" panose="02020603050405020304" pitchFamily="18" charset="0"/>
              <a:cs typeface="Times New Roman" panose="02020603050405020304" pitchFamily="18" charset="0"/>
            </a:rPr>
            <a:t> и так далее. Эти слова и фразы подчеркивают потенциальные преимущества инициативы.</a:t>
          </a:r>
          <a:endParaRPr lang="ru-RU" sz="1050">
            <a:latin typeface="Times New Roman" panose="02020603050405020304" pitchFamily="18" charset="0"/>
            <a:cs typeface="Times New Roman" panose="02020603050405020304" pitchFamily="18" charset="0"/>
          </a:endParaRPr>
        </a:p>
      </dgm:t>
    </dgm:pt>
    <dgm:pt modelId="{396B3FDD-F51B-449F-896F-834C2B01F714}" type="parTrans" cxnId="{3532740D-7840-410A-BFD2-4437A4D546BF}">
      <dgm:prSet/>
      <dgm:spPr/>
      <dgm:t>
        <a:bodyPr/>
        <a:lstStyle/>
        <a:p>
          <a:endParaRPr lang="ru-RU"/>
        </a:p>
      </dgm:t>
    </dgm:pt>
    <dgm:pt modelId="{17F43990-3264-4BF9-9DA2-BED35AB7B85C}" type="sibTrans" cxnId="{3532740D-7840-410A-BFD2-4437A4D546BF}">
      <dgm:prSet/>
      <dgm:spPr/>
      <dgm:t>
        <a:bodyPr/>
        <a:lstStyle/>
        <a:p>
          <a:endParaRPr lang="ru-RU"/>
        </a:p>
      </dgm:t>
    </dgm:pt>
    <dgm:pt modelId="{7B9480AE-2DA9-4DAF-A964-6222958166B2}">
      <dgm:prSet custT="1"/>
      <dgm:spPr>
        <a:ln>
          <a:solidFill>
            <a:schemeClr val="accent4">
              <a:lumMod val="75000"/>
            </a:schemeClr>
          </a:solidFill>
        </a:ln>
      </dgm:spPr>
      <dgm:t>
        <a:bodyPr/>
        <a:lstStyle/>
        <a:p>
          <a:pPr algn="just"/>
          <a:r>
            <a:rPr lang="ru-RU" sz="1050" b="0" i="0">
              <a:latin typeface="Times New Roman" panose="02020603050405020304" pitchFamily="18" charset="0"/>
              <a:cs typeface="Times New Roman" panose="02020603050405020304" pitchFamily="18" charset="0"/>
            </a:rPr>
            <a:t>Дискурс формируется путем акцентирования на успешных примерах сотрудничества с Китаем, использования положительных примеров из истории, цитирования экспертов, поддерживающих инициативу, а также использования данных и статистики, которые подчеркивают экономические преимущества инициативы.</a:t>
          </a:r>
          <a:endParaRPr lang="ru-RU" sz="1050">
            <a:latin typeface="Times New Roman" panose="02020603050405020304" pitchFamily="18" charset="0"/>
            <a:cs typeface="Times New Roman" panose="02020603050405020304" pitchFamily="18" charset="0"/>
          </a:endParaRPr>
        </a:p>
      </dgm:t>
    </dgm:pt>
    <dgm:pt modelId="{0A48F4A6-EDC0-4E38-8BC8-D54B2D5BAFC2}" type="parTrans" cxnId="{C3041B65-3DFB-4E76-9A7A-7E70769A64FA}">
      <dgm:prSet/>
      <dgm:spPr/>
      <dgm:t>
        <a:bodyPr/>
        <a:lstStyle/>
        <a:p>
          <a:endParaRPr lang="ru-RU"/>
        </a:p>
      </dgm:t>
    </dgm:pt>
    <dgm:pt modelId="{96C9F2A3-F515-4C47-AB94-33E1F3B22D79}" type="sibTrans" cxnId="{C3041B65-3DFB-4E76-9A7A-7E70769A64FA}">
      <dgm:prSet/>
      <dgm:spPr/>
      <dgm:t>
        <a:bodyPr/>
        <a:lstStyle/>
        <a:p>
          <a:endParaRPr lang="ru-RU"/>
        </a:p>
      </dgm:t>
    </dgm:pt>
    <dgm:pt modelId="{5664F6A5-6331-4402-8510-9182689458C7}">
      <dgm:prSet custT="1">
        <dgm:style>
          <a:lnRef idx="2">
            <a:schemeClr val="accent4"/>
          </a:lnRef>
          <a:fillRef idx="1">
            <a:schemeClr val="lt1"/>
          </a:fillRef>
          <a:effectRef idx="0">
            <a:schemeClr val="accent4"/>
          </a:effectRef>
          <a:fontRef idx="minor">
            <a:schemeClr val="dk1"/>
          </a:fontRef>
        </dgm:style>
      </dgm:prSet>
      <dgm:spPr>
        <a:ln>
          <a:solidFill>
            <a:schemeClr val="accent1">
              <a:lumMod val="75000"/>
            </a:schemeClr>
          </a:solidFill>
        </a:ln>
      </dgm:spPr>
      <dgm:t>
        <a:bodyPr/>
        <a:lstStyle/>
        <a:p>
          <a:pPr algn="just"/>
          <a:r>
            <a:rPr lang="ru-RU" sz="1050" b="0" i="0">
              <a:latin typeface="Times New Roman" panose="02020603050405020304" pitchFamily="18" charset="0"/>
              <a:cs typeface="Times New Roman" panose="02020603050405020304" pitchFamily="18" charset="0"/>
            </a:rPr>
            <a:t>Положительный дискурс способствует более благоприятному отношению общественности к сотрудничеству с Китаем. Это создает положительное общественное восприятие и мнение относительно инициативы и</a:t>
          </a:r>
          <a:r>
            <a:rPr lang="ru-RU" sz="1050">
              <a:latin typeface="Times New Roman" panose="02020603050405020304" pitchFamily="18" charset="0"/>
              <a:cs typeface="Times New Roman" panose="02020603050405020304" pitchFamily="18" charset="0"/>
            </a:rPr>
            <a:t> может стать одним из драйвером развития экономики стран ЦА, что может благоприятно повлиять на социальную сферу</a:t>
          </a:r>
          <a:r>
            <a:rPr lang="ru-RU" sz="1050" b="0" i="0">
              <a:latin typeface="Times New Roman" panose="02020603050405020304" pitchFamily="18" charset="0"/>
              <a:cs typeface="Times New Roman" panose="02020603050405020304" pitchFamily="18" charset="0"/>
            </a:rPr>
            <a:t>.</a:t>
          </a:r>
          <a:endParaRPr lang="ru-RU" sz="1050">
            <a:latin typeface="Times New Roman" panose="02020603050405020304" pitchFamily="18" charset="0"/>
            <a:cs typeface="Times New Roman" panose="02020603050405020304" pitchFamily="18" charset="0"/>
          </a:endParaRPr>
        </a:p>
      </dgm:t>
    </dgm:pt>
    <dgm:pt modelId="{48EDB4CD-007E-489C-A191-E743BE470650}" type="parTrans" cxnId="{4EFC081C-BC45-4627-AD63-72F5FE304B57}">
      <dgm:prSet/>
      <dgm:spPr/>
      <dgm:t>
        <a:bodyPr/>
        <a:lstStyle/>
        <a:p>
          <a:endParaRPr lang="ru-RU"/>
        </a:p>
      </dgm:t>
    </dgm:pt>
    <dgm:pt modelId="{D80FEAEF-A112-49D9-A45C-CC72D4686577}" type="sibTrans" cxnId="{4EFC081C-BC45-4627-AD63-72F5FE304B57}">
      <dgm:prSet/>
      <dgm:spPr/>
      <dgm:t>
        <a:bodyPr/>
        <a:lstStyle/>
        <a:p>
          <a:endParaRPr lang="ru-RU"/>
        </a:p>
      </dgm:t>
    </dgm:pt>
    <dgm:pt modelId="{CB43874B-D2EF-45B5-8D89-1FF307032E9B}" type="pres">
      <dgm:prSet presAssocID="{2D64722E-885C-44DC-93F8-02EDED4C3AA9}" presName="linearFlow" presStyleCnt="0">
        <dgm:presLayoutVars>
          <dgm:dir/>
          <dgm:animLvl val="lvl"/>
          <dgm:resizeHandles val="exact"/>
        </dgm:presLayoutVars>
      </dgm:prSet>
      <dgm:spPr/>
      <dgm:t>
        <a:bodyPr/>
        <a:lstStyle/>
        <a:p>
          <a:endParaRPr lang="ru-RU"/>
        </a:p>
      </dgm:t>
    </dgm:pt>
    <dgm:pt modelId="{A5108D66-B474-4D31-90DD-5C386B1E7DAD}" type="pres">
      <dgm:prSet presAssocID="{6DB545C0-5C33-42D4-BC73-DAB2F781F835}" presName="composite" presStyleCnt="0"/>
      <dgm:spPr/>
      <dgm:t>
        <a:bodyPr/>
        <a:lstStyle/>
        <a:p>
          <a:endParaRPr lang="ru-RU"/>
        </a:p>
      </dgm:t>
    </dgm:pt>
    <dgm:pt modelId="{83DE0EAB-CA8B-43D9-B6A3-5DC715B6F3A4}" type="pres">
      <dgm:prSet presAssocID="{6DB545C0-5C33-42D4-BC73-DAB2F781F835}" presName="parentText" presStyleLbl="alignNode1" presStyleIdx="0" presStyleCnt="3" custScaleX="114911">
        <dgm:presLayoutVars>
          <dgm:chMax val="1"/>
          <dgm:bulletEnabled val="1"/>
        </dgm:presLayoutVars>
      </dgm:prSet>
      <dgm:spPr/>
      <dgm:t>
        <a:bodyPr/>
        <a:lstStyle/>
        <a:p>
          <a:endParaRPr lang="ru-RU"/>
        </a:p>
      </dgm:t>
    </dgm:pt>
    <dgm:pt modelId="{6C935096-88B8-4945-BB44-FB1680AC72A3}" type="pres">
      <dgm:prSet presAssocID="{6DB545C0-5C33-42D4-BC73-DAB2F781F835}" presName="descendantText" presStyleLbl="alignAcc1" presStyleIdx="0" presStyleCnt="3">
        <dgm:presLayoutVars>
          <dgm:bulletEnabled val="1"/>
        </dgm:presLayoutVars>
      </dgm:prSet>
      <dgm:spPr/>
      <dgm:t>
        <a:bodyPr/>
        <a:lstStyle/>
        <a:p>
          <a:endParaRPr lang="ru-RU"/>
        </a:p>
      </dgm:t>
    </dgm:pt>
    <dgm:pt modelId="{A9F350C3-71CC-4B93-86BC-256778E9DFE0}" type="pres">
      <dgm:prSet presAssocID="{3483BD6E-4E17-4124-AD4C-5143CC7B8859}" presName="sp" presStyleCnt="0"/>
      <dgm:spPr/>
      <dgm:t>
        <a:bodyPr/>
        <a:lstStyle/>
        <a:p>
          <a:endParaRPr lang="ru-RU"/>
        </a:p>
      </dgm:t>
    </dgm:pt>
    <dgm:pt modelId="{BDA9D294-B7E1-41F6-B6EF-2A5DFF57FB2F}" type="pres">
      <dgm:prSet presAssocID="{AB7B3A16-A8BD-4801-8855-09B63FC75131}" presName="composite" presStyleCnt="0"/>
      <dgm:spPr/>
      <dgm:t>
        <a:bodyPr/>
        <a:lstStyle/>
        <a:p>
          <a:endParaRPr lang="ru-RU"/>
        </a:p>
      </dgm:t>
    </dgm:pt>
    <dgm:pt modelId="{02CB3B74-8550-4A68-A067-2BDE342EDCC3}" type="pres">
      <dgm:prSet presAssocID="{AB7B3A16-A8BD-4801-8855-09B63FC75131}" presName="parentText" presStyleLbl="alignNode1" presStyleIdx="1" presStyleCnt="3" custScaleX="113116">
        <dgm:presLayoutVars>
          <dgm:chMax val="1"/>
          <dgm:bulletEnabled val="1"/>
        </dgm:presLayoutVars>
      </dgm:prSet>
      <dgm:spPr/>
      <dgm:t>
        <a:bodyPr/>
        <a:lstStyle/>
        <a:p>
          <a:endParaRPr lang="ru-RU"/>
        </a:p>
      </dgm:t>
    </dgm:pt>
    <dgm:pt modelId="{8DD145A2-E3BA-46A0-8A80-B29CC8E22E40}" type="pres">
      <dgm:prSet presAssocID="{AB7B3A16-A8BD-4801-8855-09B63FC75131}" presName="descendantText" presStyleLbl="alignAcc1" presStyleIdx="1" presStyleCnt="3">
        <dgm:presLayoutVars>
          <dgm:bulletEnabled val="1"/>
        </dgm:presLayoutVars>
      </dgm:prSet>
      <dgm:spPr/>
      <dgm:t>
        <a:bodyPr/>
        <a:lstStyle/>
        <a:p>
          <a:endParaRPr lang="ru-RU"/>
        </a:p>
      </dgm:t>
    </dgm:pt>
    <dgm:pt modelId="{BD1A98C9-6A4F-4263-84DA-7DA923F62A5F}" type="pres">
      <dgm:prSet presAssocID="{16DD8DEC-BBEC-4AB7-894F-5044E2BAB1FA}" presName="sp" presStyleCnt="0"/>
      <dgm:spPr/>
      <dgm:t>
        <a:bodyPr/>
        <a:lstStyle/>
        <a:p>
          <a:endParaRPr lang="ru-RU"/>
        </a:p>
      </dgm:t>
    </dgm:pt>
    <dgm:pt modelId="{4A90B932-B5E4-44E8-91B3-73889412A638}" type="pres">
      <dgm:prSet presAssocID="{A32EC683-EF77-4BAF-8D36-24E72759CFD7}" presName="composite" presStyleCnt="0"/>
      <dgm:spPr/>
      <dgm:t>
        <a:bodyPr/>
        <a:lstStyle/>
        <a:p>
          <a:endParaRPr lang="ru-RU"/>
        </a:p>
      </dgm:t>
    </dgm:pt>
    <dgm:pt modelId="{EF7B9D2B-86EC-4BF6-98E1-FF4817515F59}" type="pres">
      <dgm:prSet presAssocID="{A32EC683-EF77-4BAF-8D36-24E72759CFD7}" presName="parentText" presStyleLbl="alignNode1" presStyleIdx="2" presStyleCnt="3" custScaleX="110217">
        <dgm:presLayoutVars>
          <dgm:chMax val="1"/>
          <dgm:bulletEnabled val="1"/>
        </dgm:presLayoutVars>
      </dgm:prSet>
      <dgm:spPr/>
      <dgm:t>
        <a:bodyPr/>
        <a:lstStyle/>
        <a:p>
          <a:endParaRPr lang="ru-RU"/>
        </a:p>
      </dgm:t>
    </dgm:pt>
    <dgm:pt modelId="{54779008-B1D0-41DC-9653-2C374C7676EE}" type="pres">
      <dgm:prSet presAssocID="{A32EC683-EF77-4BAF-8D36-24E72759CFD7}" presName="descendantText" presStyleLbl="alignAcc1" presStyleIdx="2" presStyleCnt="3">
        <dgm:presLayoutVars>
          <dgm:bulletEnabled val="1"/>
        </dgm:presLayoutVars>
      </dgm:prSet>
      <dgm:spPr/>
      <dgm:t>
        <a:bodyPr/>
        <a:lstStyle/>
        <a:p>
          <a:endParaRPr lang="ru-RU"/>
        </a:p>
      </dgm:t>
    </dgm:pt>
  </dgm:ptLst>
  <dgm:cxnLst>
    <dgm:cxn modelId="{5410C692-D93E-46F8-8721-D39750059B84}" type="presOf" srcId="{A32EC683-EF77-4BAF-8D36-24E72759CFD7}" destId="{EF7B9D2B-86EC-4BF6-98E1-FF4817515F59}" srcOrd="0" destOrd="0" presId="urn:microsoft.com/office/officeart/2005/8/layout/chevron2"/>
    <dgm:cxn modelId="{28258ECD-2E38-4A3A-ABF0-DFF62D05065D}" srcId="{2D64722E-885C-44DC-93F8-02EDED4C3AA9}" destId="{6DB545C0-5C33-42D4-BC73-DAB2F781F835}" srcOrd="0" destOrd="0" parTransId="{BD42BA60-4804-4BB2-87D2-92FF2A1F1140}" sibTransId="{3483BD6E-4E17-4124-AD4C-5143CC7B8859}"/>
    <dgm:cxn modelId="{C3041B65-3DFB-4E76-9A7A-7E70769A64FA}" srcId="{AB7B3A16-A8BD-4801-8855-09B63FC75131}" destId="{7B9480AE-2DA9-4DAF-A964-6222958166B2}" srcOrd="0" destOrd="0" parTransId="{0A48F4A6-EDC0-4E38-8BC8-D54B2D5BAFC2}" sibTransId="{96C9F2A3-F515-4C47-AB94-33E1F3B22D79}"/>
    <dgm:cxn modelId="{4EFC081C-BC45-4627-AD63-72F5FE304B57}" srcId="{A32EC683-EF77-4BAF-8D36-24E72759CFD7}" destId="{5664F6A5-6331-4402-8510-9182689458C7}" srcOrd="0" destOrd="0" parTransId="{48EDB4CD-007E-489C-A191-E743BE470650}" sibTransId="{D80FEAEF-A112-49D9-A45C-CC72D4686577}"/>
    <dgm:cxn modelId="{4AB6FAA1-C9D9-40EA-BEBD-C301C8F10799}" srcId="{2D64722E-885C-44DC-93F8-02EDED4C3AA9}" destId="{AB7B3A16-A8BD-4801-8855-09B63FC75131}" srcOrd="1" destOrd="0" parTransId="{6FE72E68-0ADD-4151-93C2-64615219D07F}" sibTransId="{16DD8DEC-BBEC-4AB7-894F-5044E2BAB1FA}"/>
    <dgm:cxn modelId="{E8FEF2DD-3C17-4201-81D5-B24B550216F8}" type="presOf" srcId="{9CDA02DB-1F82-46AF-9298-5A1A25A6F6ED}" destId="{6C935096-88B8-4945-BB44-FB1680AC72A3}" srcOrd="0" destOrd="0" presId="urn:microsoft.com/office/officeart/2005/8/layout/chevron2"/>
    <dgm:cxn modelId="{77802794-471E-4673-8642-982BE0AD28CA}" type="presOf" srcId="{2D64722E-885C-44DC-93F8-02EDED4C3AA9}" destId="{CB43874B-D2EF-45B5-8D89-1FF307032E9B}" srcOrd="0" destOrd="0" presId="urn:microsoft.com/office/officeart/2005/8/layout/chevron2"/>
    <dgm:cxn modelId="{4E930FAF-4BC6-4CEC-86AF-416EBD5BCEBE}" type="presOf" srcId="{6DB545C0-5C33-42D4-BC73-DAB2F781F835}" destId="{83DE0EAB-CA8B-43D9-B6A3-5DC715B6F3A4}" srcOrd="0" destOrd="0" presId="urn:microsoft.com/office/officeart/2005/8/layout/chevron2"/>
    <dgm:cxn modelId="{408EF648-CB01-4D28-B9BE-AAB161F6CF12}" srcId="{2D64722E-885C-44DC-93F8-02EDED4C3AA9}" destId="{A32EC683-EF77-4BAF-8D36-24E72759CFD7}" srcOrd="2" destOrd="0" parTransId="{4CBBE790-9238-481C-B048-F297D8C9F8C9}" sibTransId="{A479E838-9AF5-43EE-8260-50BE10D45962}"/>
    <dgm:cxn modelId="{3532740D-7840-410A-BFD2-4437A4D546BF}" srcId="{6DB545C0-5C33-42D4-BC73-DAB2F781F835}" destId="{9CDA02DB-1F82-46AF-9298-5A1A25A6F6ED}" srcOrd="0" destOrd="0" parTransId="{396B3FDD-F51B-449F-896F-834C2B01F714}" sibTransId="{17F43990-3264-4BF9-9DA2-BED35AB7B85C}"/>
    <dgm:cxn modelId="{BA2AE78C-41C3-443B-99F1-278C7E8BBEE0}" type="presOf" srcId="{5664F6A5-6331-4402-8510-9182689458C7}" destId="{54779008-B1D0-41DC-9653-2C374C7676EE}" srcOrd="0" destOrd="0" presId="urn:microsoft.com/office/officeart/2005/8/layout/chevron2"/>
    <dgm:cxn modelId="{37CDCDC3-21F5-42E5-9E3F-8567754292DF}" type="presOf" srcId="{AB7B3A16-A8BD-4801-8855-09B63FC75131}" destId="{02CB3B74-8550-4A68-A067-2BDE342EDCC3}" srcOrd="0" destOrd="0" presId="urn:microsoft.com/office/officeart/2005/8/layout/chevron2"/>
    <dgm:cxn modelId="{EFB60140-2B9A-47C1-AC46-4A9CB52E57C8}" type="presOf" srcId="{7B9480AE-2DA9-4DAF-A964-6222958166B2}" destId="{8DD145A2-E3BA-46A0-8A80-B29CC8E22E40}" srcOrd="0" destOrd="0" presId="urn:microsoft.com/office/officeart/2005/8/layout/chevron2"/>
    <dgm:cxn modelId="{DA85D737-9D57-4FF5-86A3-CB3A74C1EA7A}" type="presParOf" srcId="{CB43874B-D2EF-45B5-8D89-1FF307032E9B}" destId="{A5108D66-B474-4D31-90DD-5C386B1E7DAD}" srcOrd="0" destOrd="0" presId="urn:microsoft.com/office/officeart/2005/8/layout/chevron2"/>
    <dgm:cxn modelId="{F56174B8-4107-43E7-ADF2-F4789D22E047}" type="presParOf" srcId="{A5108D66-B474-4D31-90DD-5C386B1E7DAD}" destId="{83DE0EAB-CA8B-43D9-B6A3-5DC715B6F3A4}" srcOrd="0" destOrd="0" presId="urn:microsoft.com/office/officeart/2005/8/layout/chevron2"/>
    <dgm:cxn modelId="{DA70B8B1-193E-4B09-AA25-6CDA26AAB7AD}" type="presParOf" srcId="{A5108D66-B474-4D31-90DD-5C386B1E7DAD}" destId="{6C935096-88B8-4945-BB44-FB1680AC72A3}" srcOrd="1" destOrd="0" presId="urn:microsoft.com/office/officeart/2005/8/layout/chevron2"/>
    <dgm:cxn modelId="{CCE2B5E0-45DD-4D2D-8BDA-07BFA0569BEC}" type="presParOf" srcId="{CB43874B-D2EF-45B5-8D89-1FF307032E9B}" destId="{A9F350C3-71CC-4B93-86BC-256778E9DFE0}" srcOrd="1" destOrd="0" presId="urn:microsoft.com/office/officeart/2005/8/layout/chevron2"/>
    <dgm:cxn modelId="{1CE08554-8D9C-4071-B1F4-885A8C324246}" type="presParOf" srcId="{CB43874B-D2EF-45B5-8D89-1FF307032E9B}" destId="{BDA9D294-B7E1-41F6-B6EF-2A5DFF57FB2F}" srcOrd="2" destOrd="0" presId="urn:microsoft.com/office/officeart/2005/8/layout/chevron2"/>
    <dgm:cxn modelId="{FA1D7151-E8DD-4AE5-AE34-725D2443C633}" type="presParOf" srcId="{BDA9D294-B7E1-41F6-B6EF-2A5DFF57FB2F}" destId="{02CB3B74-8550-4A68-A067-2BDE342EDCC3}" srcOrd="0" destOrd="0" presId="urn:microsoft.com/office/officeart/2005/8/layout/chevron2"/>
    <dgm:cxn modelId="{BE33C9C1-1C32-4BF0-93CF-1B3EF7834653}" type="presParOf" srcId="{BDA9D294-B7E1-41F6-B6EF-2A5DFF57FB2F}" destId="{8DD145A2-E3BA-46A0-8A80-B29CC8E22E40}" srcOrd="1" destOrd="0" presId="urn:microsoft.com/office/officeart/2005/8/layout/chevron2"/>
    <dgm:cxn modelId="{BED80952-45D4-4DB0-868D-DA9DE1667C9C}" type="presParOf" srcId="{CB43874B-D2EF-45B5-8D89-1FF307032E9B}" destId="{BD1A98C9-6A4F-4263-84DA-7DA923F62A5F}" srcOrd="3" destOrd="0" presId="urn:microsoft.com/office/officeart/2005/8/layout/chevron2"/>
    <dgm:cxn modelId="{0B8CEECD-3E0C-49FD-B473-A4ABBC9708F6}" type="presParOf" srcId="{CB43874B-D2EF-45B5-8D89-1FF307032E9B}" destId="{4A90B932-B5E4-44E8-91B3-73889412A638}" srcOrd="4" destOrd="0" presId="urn:microsoft.com/office/officeart/2005/8/layout/chevron2"/>
    <dgm:cxn modelId="{F2341A28-F952-4CCE-88E3-D664088C5DB6}" type="presParOf" srcId="{4A90B932-B5E4-44E8-91B3-73889412A638}" destId="{EF7B9D2B-86EC-4BF6-98E1-FF4817515F59}" srcOrd="0" destOrd="0" presId="urn:microsoft.com/office/officeart/2005/8/layout/chevron2"/>
    <dgm:cxn modelId="{B48967CE-7B6B-41BC-A767-02B16FD798A2}" type="presParOf" srcId="{4A90B932-B5E4-44E8-91B3-73889412A638}" destId="{54779008-B1D0-41DC-9653-2C374C7676EE}" srcOrd="1" destOrd="0" presId="urn:microsoft.com/office/officeart/2005/8/layout/chevron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64722E-885C-44DC-93F8-02EDED4C3AA9}" type="doc">
      <dgm:prSet loTypeId="urn:microsoft.com/office/officeart/2005/8/layout/chevron2" loCatId="list" qsTypeId="urn:microsoft.com/office/officeart/2005/8/quickstyle/simple5" qsCatId="simple" csTypeId="urn:microsoft.com/office/officeart/2005/8/colors/colorful3" csCatId="colorful" phldr="1"/>
      <dgm:spPr/>
      <dgm:t>
        <a:bodyPr/>
        <a:lstStyle/>
        <a:p>
          <a:endParaRPr lang="ru-RU"/>
        </a:p>
      </dgm:t>
    </dgm:pt>
    <dgm:pt modelId="{6DB545C0-5C33-42D4-BC73-DAB2F781F835}">
      <dgm:prSet phldrT="[Текст]" custT="1">
        <dgm:style>
          <a:lnRef idx="1">
            <a:schemeClr val="dk1"/>
          </a:lnRef>
          <a:fillRef idx="2">
            <a:schemeClr val="dk1"/>
          </a:fillRef>
          <a:effectRef idx="1">
            <a:schemeClr val="dk1"/>
          </a:effectRef>
          <a:fontRef idx="minor">
            <a:schemeClr val="dk1"/>
          </a:fontRef>
        </dgm:style>
      </dgm:prSet>
      <dgm:spPr>
        <a:solidFill>
          <a:schemeClr val="accent2">
            <a:lumMod val="75000"/>
          </a:schemeClr>
        </a:solidFill>
      </dgm:spPr>
      <dgm:t>
        <a:bodyPr/>
        <a:lstStyle/>
        <a:p>
          <a:r>
            <a:rPr lang="ru-RU" sz="1050" b="1">
              <a:latin typeface="Times New Roman" panose="02020603050405020304" pitchFamily="18" charset="0"/>
              <a:cs typeface="Times New Roman" panose="02020603050405020304" pitchFamily="18" charset="0"/>
            </a:rPr>
            <a:t>Производство текста </a:t>
          </a:r>
        </a:p>
      </dgm:t>
    </dgm:pt>
    <dgm:pt modelId="{BD42BA60-4804-4BB2-87D2-92FF2A1F1140}" type="parTrans" cxnId="{28258ECD-2E38-4A3A-ABF0-DFF62D05065D}">
      <dgm:prSet/>
      <dgm:spPr/>
      <dgm:t>
        <a:bodyPr/>
        <a:lstStyle/>
        <a:p>
          <a:endParaRPr lang="ru-RU"/>
        </a:p>
      </dgm:t>
    </dgm:pt>
    <dgm:pt modelId="{3483BD6E-4E17-4124-AD4C-5143CC7B8859}" type="sibTrans" cxnId="{28258ECD-2E38-4A3A-ABF0-DFF62D05065D}">
      <dgm:prSet/>
      <dgm:spPr/>
      <dgm:t>
        <a:bodyPr/>
        <a:lstStyle/>
        <a:p>
          <a:endParaRPr lang="ru-RU"/>
        </a:p>
      </dgm:t>
    </dgm:pt>
    <dgm:pt modelId="{AB7B3A16-A8BD-4801-8855-09B63FC75131}">
      <dgm:prSet phldrT="[Текст]" custT="1">
        <dgm:style>
          <a:lnRef idx="1">
            <a:schemeClr val="accent5"/>
          </a:lnRef>
          <a:fillRef idx="2">
            <a:schemeClr val="accent5"/>
          </a:fillRef>
          <a:effectRef idx="1">
            <a:schemeClr val="accent5"/>
          </a:effectRef>
          <a:fontRef idx="minor">
            <a:schemeClr val="dk1"/>
          </a:fontRef>
        </dgm:style>
      </dgm:prSet>
      <dgm:spPr>
        <a:solidFill>
          <a:schemeClr val="accent4">
            <a:lumMod val="75000"/>
          </a:schemeClr>
        </a:solidFill>
        <a:ln>
          <a:solidFill>
            <a:schemeClr val="tx1"/>
          </a:solidFill>
        </a:ln>
      </dgm:spPr>
      <dgm:t>
        <a:bodyPr/>
        <a:lstStyle/>
        <a:p>
          <a:r>
            <a:rPr lang="ru-RU" sz="1000" b="1" i="0">
              <a:latin typeface="Times New Roman" panose="02020603050405020304" pitchFamily="18" charset="0"/>
              <a:cs typeface="Times New Roman" panose="02020603050405020304" pitchFamily="18" charset="0"/>
            </a:rPr>
            <a:t>Дискурсивная практика</a:t>
          </a:r>
          <a:endParaRPr lang="ru-RU" sz="1000" b="1">
            <a:latin typeface="Times New Roman" panose="02020603050405020304" pitchFamily="18" charset="0"/>
            <a:cs typeface="Times New Roman" panose="02020603050405020304" pitchFamily="18" charset="0"/>
          </a:endParaRPr>
        </a:p>
      </dgm:t>
    </dgm:pt>
    <dgm:pt modelId="{6FE72E68-0ADD-4151-93C2-64615219D07F}" type="parTrans" cxnId="{4AB6FAA1-C9D9-40EA-BEBD-C301C8F10799}">
      <dgm:prSet/>
      <dgm:spPr/>
      <dgm:t>
        <a:bodyPr/>
        <a:lstStyle/>
        <a:p>
          <a:endParaRPr lang="ru-RU"/>
        </a:p>
      </dgm:t>
    </dgm:pt>
    <dgm:pt modelId="{16DD8DEC-BBEC-4AB7-894F-5044E2BAB1FA}" type="sibTrans" cxnId="{4AB6FAA1-C9D9-40EA-BEBD-C301C8F10799}">
      <dgm:prSet/>
      <dgm:spPr/>
      <dgm:t>
        <a:bodyPr/>
        <a:lstStyle/>
        <a:p>
          <a:endParaRPr lang="ru-RU"/>
        </a:p>
      </dgm:t>
    </dgm:pt>
    <dgm:pt modelId="{A32EC683-EF77-4BAF-8D36-24E72759CFD7}">
      <dgm:prSet phldrT="[Текст]" custT="1">
        <dgm:style>
          <a:lnRef idx="1">
            <a:schemeClr val="accent2"/>
          </a:lnRef>
          <a:fillRef idx="2">
            <a:schemeClr val="accent2"/>
          </a:fillRef>
          <a:effectRef idx="1">
            <a:schemeClr val="accent2"/>
          </a:effectRef>
          <a:fontRef idx="minor">
            <a:schemeClr val="dk1"/>
          </a:fontRef>
        </dgm:style>
      </dgm:prSet>
      <dgm:spPr>
        <a:solidFill>
          <a:schemeClr val="accent1">
            <a:lumMod val="75000"/>
          </a:schemeClr>
        </a:solidFill>
        <a:ln>
          <a:solidFill>
            <a:schemeClr val="tx1"/>
          </a:solidFill>
        </a:ln>
      </dgm:spPr>
      <dgm:t>
        <a:bodyPr/>
        <a:lstStyle/>
        <a:p>
          <a:r>
            <a:rPr lang="ru-RU" sz="1000" b="1" i="0">
              <a:latin typeface="Times New Roman" panose="02020603050405020304" pitchFamily="18" charset="0"/>
              <a:cs typeface="Times New Roman" panose="02020603050405020304" pitchFamily="18" charset="0"/>
            </a:rPr>
            <a:t>Социальная практика</a:t>
          </a:r>
          <a:endParaRPr lang="ru-RU" sz="1000" b="1">
            <a:latin typeface="Times New Roman" panose="02020603050405020304" pitchFamily="18" charset="0"/>
            <a:cs typeface="Times New Roman" panose="02020603050405020304" pitchFamily="18" charset="0"/>
          </a:endParaRPr>
        </a:p>
      </dgm:t>
    </dgm:pt>
    <dgm:pt modelId="{4CBBE790-9238-481C-B048-F297D8C9F8C9}" type="parTrans" cxnId="{408EF648-CB01-4D28-B9BE-AAB161F6CF12}">
      <dgm:prSet/>
      <dgm:spPr/>
      <dgm:t>
        <a:bodyPr/>
        <a:lstStyle/>
        <a:p>
          <a:endParaRPr lang="ru-RU"/>
        </a:p>
      </dgm:t>
    </dgm:pt>
    <dgm:pt modelId="{A479E838-9AF5-43EE-8260-50BE10D45962}" type="sibTrans" cxnId="{408EF648-CB01-4D28-B9BE-AAB161F6CF12}">
      <dgm:prSet/>
      <dgm:spPr/>
      <dgm:t>
        <a:bodyPr/>
        <a:lstStyle/>
        <a:p>
          <a:endParaRPr lang="ru-RU"/>
        </a:p>
      </dgm:t>
    </dgm:pt>
    <dgm:pt modelId="{7B9480AE-2DA9-4DAF-A964-6222958166B2}">
      <dgm:prSet custT="1"/>
      <dgm:spPr>
        <a:ln w="12700">
          <a:solidFill>
            <a:schemeClr val="accent4">
              <a:lumMod val="50000"/>
            </a:schemeClr>
          </a:solidFill>
        </a:ln>
      </dgm:spPr>
      <dgm:t>
        <a:bodyPr/>
        <a:lstStyle/>
        <a:p>
          <a:pPr algn="just"/>
          <a:r>
            <a:rPr lang="ru-RU" sz="1050">
              <a:latin typeface="Times New Roman" panose="02020603050405020304" pitchFamily="18" charset="0"/>
              <a:cs typeface="Times New Roman" panose="02020603050405020304" pitchFamily="18" charset="0"/>
            </a:rPr>
            <a:t>Производство и распространение дискурса включает в себя выбор и подачу определенных историй, акцентированых на определенных аспектах инициативы, с преимущественно критическим подходом. Данный процесс также включать цитирование экспертов, представляющих критическую точку зрения, использование данных или статистики для подкрепления аргументов. Дискурс формируется на основе конкретных событий или трендов, которые негативно интерпретируются.</a:t>
          </a:r>
        </a:p>
      </dgm:t>
    </dgm:pt>
    <dgm:pt modelId="{0A48F4A6-EDC0-4E38-8BC8-D54B2D5BAFC2}" type="parTrans" cxnId="{C3041B65-3DFB-4E76-9A7A-7E70769A64FA}">
      <dgm:prSet/>
      <dgm:spPr/>
      <dgm:t>
        <a:bodyPr/>
        <a:lstStyle/>
        <a:p>
          <a:endParaRPr lang="ru-RU"/>
        </a:p>
      </dgm:t>
    </dgm:pt>
    <dgm:pt modelId="{96C9F2A3-F515-4C47-AB94-33E1F3B22D79}" type="sibTrans" cxnId="{C3041B65-3DFB-4E76-9A7A-7E70769A64FA}">
      <dgm:prSet/>
      <dgm:spPr/>
      <dgm:t>
        <a:bodyPr/>
        <a:lstStyle/>
        <a:p>
          <a:endParaRPr lang="ru-RU"/>
        </a:p>
      </dgm:t>
    </dgm:pt>
    <dgm:pt modelId="{5664F6A5-6331-4402-8510-9182689458C7}">
      <dgm:prSet custT="1">
        <dgm:style>
          <a:lnRef idx="2">
            <a:schemeClr val="accent4"/>
          </a:lnRef>
          <a:fillRef idx="1">
            <a:schemeClr val="lt1"/>
          </a:fillRef>
          <a:effectRef idx="0">
            <a:schemeClr val="accent4"/>
          </a:effectRef>
          <a:fontRef idx="minor">
            <a:schemeClr val="dk1"/>
          </a:fontRef>
        </dgm:style>
      </dgm:prSet>
      <dgm:spPr>
        <a:ln>
          <a:solidFill>
            <a:schemeClr val="accent5">
              <a:lumMod val="50000"/>
            </a:schemeClr>
          </a:solidFill>
        </a:ln>
      </dgm:spPr>
      <dgm:t>
        <a:bodyPr/>
        <a:lstStyle/>
        <a:p>
          <a:pPr algn="just"/>
          <a:r>
            <a:rPr lang="ru-RU" sz="1100">
              <a:latin typeface="Times New Roman" panose="02020603050405020304" pitchFamily="18" charset="0"/>
              <a:cs typeface="Times New Roman" panose="02020603050405020304" pitchFamily="18" charset="0"/>
            </a:rPr>
            <a:t>Отрицательный дискурс способствует усилению синофобии, стериотипов, национализма, противодействия сотрудничеству и частично приводил к социальным протестам в Казахстане и Кыргызстане, протесты несли экономический, политический и социальный характер. Необоснованное усиление протестных настроении может привести к экономическим потериям в странах ЦА, что также будет сказываться на социальной сфере. </a:t>
          </a:r>
        </a:p>
      </dgm:t>
    </dgm:pt>
    <dgm:pt modelId="{48EDB4CD-007E-489C-A191-E743BE470650}" type="parTrans" cxnId="{4EFC081C-BC45-4627-AD63-72F5FE304B57}">
      <dgm:prSet/>
      <dgm:spPr/>
      <dgm:t>
        <a:bodyPr/>
        <a:lstStyle/>
        <a:p>
          <a:endParaRPr lang="ru-RU"/>
        </a:p>
      </dgm:t>
    </dgm:pt>
    <dgm:pt modelId="{D80FEAEF-A112-49D9-A45C-CC72D4686577}" type="sibTrans" cxnId="{4EFC081C-BC45-4627-AD63-72F5FE304B57}">
      <dgm:prSet/>
      <dgm:spPr/>
      <dgm:t>
        <a:bodyPr/>
        <a:lstStyle/>
        <a:p>
          <a:endParaRPr lang="ru-RU"/>
        </a:p>
      </dgm:t>
    </dgm:pt>
    <dgm:pt modelId="{9CDA02DB-1F82-46AF-9298-5A1A25A6F6ED}">
      <dgm:prSet custT="1">
        <dgm:style>
          <a:lnRef idx="2">
            <a:schemeClr val="accent1"/>
          </a:lnRef>
          <a:fillRef idx="1">
            <a:schemeClr val="lt1"/>
          </a:fillRef>
          <a:effectRef idx="0">
            <a:schemeClr val="accent1"/>
          </a:effectRef>
          <a:fontRef idx="minor">
            <a:schemeClr val="dk1"/>
          </a:fontRef>
        </dgm:style>
      </dgm:prSet>
      <dgm:spPr>
        <a:ln>
          <a:solidFill>
            <a:schemeClr val="accent2">
              <a:lumMod val="50000"/>
            </a:schemeClr>
          </a:solidFill>
        </a:ln>
      </dgm:spPr>
      <dgm:t>
        <a:bodyPr/>
        <a:lstStyle/>
        <a:p>
          <a:pPr algn="just"/>
          <a:r>
            <a:rPr lang="ru-RU" sz="1050">
              <a:latin typeface="Times New Roman" panose="02020603050405020304" pitchFamily="18" charset="0"/>
              <a:cs typeface="Times New Roman" panose="02020603050405020304" pitchFamily="18" charset="0"/>
            </a:rPr>
            <a:t>Отрицательный дискурс выражает опасения и тревоги о влиянии Китая на регион и потенциальных рисках для суверенитета и автономии стран. В тексте использовались негативные обозначения, образы и ассоциации в отношении инициативы "Один пояс, один путь". Применяются синфобные выражения. </a:t>
          </a:r>
        </a:p>
      </dgm:t>
    </dgm:pt>
    <dgm:pt modelId="{17F43990-3264-4BF9-9DA2-BED35AB7B85C}" type="sibTrans" cxnId="{3532740D-7840-410A-BFD2-4437A4D546BF}">
      <dgm:prSet/>
      <dgm:spPr/>
      <dgm:t>
        <a:bodyPr/>
        <a:lstStyle/>
        <a:p>
          <a:endParaRPr lang="ru-RU"/>
        </a:p>
      </dgm:t>
    </dgm:pt>
    <dgm:pt modelId="{396B3FDD-F51B-449F-896F-834C2B01F714}" type="parTrans" cxnId="{3532740D-7840-410A-BFD2-4437A4D546BF}">
      <dgm:prSet/>
      <dgm:spPr/>
      <dgm:t>
        <a:bodyPr/>
        <a:lstStyle/>
        <a:p>
          <a:endParaRPr lang="ru-RU"/>
        </a:p>
      </dgm:t>
    </dgm:pt>
    <dgm:pt modelId="{CB43874B-D2EF-45B5-8D89-1FF307032E9B}" type="pres">
      <dgm:prSet presAssocID="{2D64722E-885C-44DC-93F8-02EDED4C3AA9}" presName="linearFlow" presStyleCnt="0">
        <dgm:presLayoutVars>
          <dgm:dir/>
          <dgm:animLvl val="lvl"/>
          <dgm:resizeHandles val="exact"/>
        </dgm:presLayoutVars>
      </dgm:prSet>
      <dgm:spPr/>
      <dgm:t>
        <a:bodyPr/>
        <a:lstStyle/>
        <a:p>
          <a:endParaRPr lang="ru-RU"/>
        </a:p>
      </dgm:t>
    </dgm:pt>
    <dgm:pt modelId="{A5108D66-B474-4D31-90DD-5C386B1E7DAD}" type="pres">
      <dgm:prSet presAssocID="{6DB545C0-5C33-42D4-BC73-DAB2F781F835}" presName="composite" presStyleCnt="0"/>
      <dgm:spPr/>
    </dgm:pt>
    <dgm:pt modelId="{83DE0EAB-CA8B-43D9-B6A3-5DC715B6F3A4}" type="pres">
      <dgm:prSet presAssocID="{6DB545C0-5C33-42D4-BC73-DAB2F781F835}" presName="parentText" presStyleLbl="alignNode1" presStyleIdx="0" presStyleCnt="3" custScaleX="114911">
        <dgm:presLayoutVars>
          <dgm:chMax val="1"/>
          <dgm:bulletEnabled val="1"/>
        </dgm:presLayoutVars>
      </dgm:prSet>
      <dgm:spPr/>
      <dgm:t>
        <a:bodyPr/>
        <a:lstStyle/>
        <a:p>
          <a:endParaRPr lang="ru-RU"/>
        </a:p>
      </dgm:t>
    </dgm:pt>
    <dgm:pt modelId="{6C935096-88B8-4945-BB44-FB1680AC72A3}" type="pres">
      <dgm:prSet presAssocID="{6DB545C0-5C33-42D4-BC73-DAB2F781F835}" presName="descendantText" presStyleLbl="alignAcc1" presStyleIdx="0" presStyleCnt="3" custLinFactNeighborX="401" custLinFactNeighborY="-380">
        <dgm:presLayoutVars>
          <dgm:bulletEnabled val="1"/>
        </dgm:presLayoutVars>
      </dgm:prSet>
      <dgm:spPr/>
      <dgm:t>
        <a:bodyPr/>
        <a:lstStyle/>
        <a:p>
          <a:endParaRPr lang="ru-RU"/>
        </a:p>
      </dgm:t>
    </dgm:pt>
    <dgm:pt modelId="{A9F350C3-71CC-4B93-86BC-256778E9DFE0}" type="pres">
      <dgm:prSet presAssocID="{3483BD6E-4E17-4124-AD4C-5143CC7B8859}" presName="sp" presStyleCnt="0"/>
      <dgm:spPr/>
    </dgm:pt>
    <dgm:pt modelId="{BDA9D294-B7E1-41F6-B6EF-2A5DFF57FB2F}" type="pres">
      <dgm:prSet presAssocID="{AB7B3A16-A8BD-4801-8855-09B63FC75131}" presName="composite" presStyleCnt="0"/>
      <dgm:spPr/>
    </dgm:pt>
    <dgm:pt modelId="{02CB3B74-8550-4A68-A067-2BDE342EDCC3}" type="pres">
      <dgm:prSet presAssocID="{AB7B3A16-A8BD-4801-8855-09B63FC75131}" presName="parentText" presStyleLbl="alignNode1" presStyleIdx="1" presStyleCnt="3" custScaleX="113116">
        <dgm:presLayoutVars>
          <dgm:chMax val="1"/>
          <dgm:bulletEnabled val="1"/>
        </dgm:presLayoutVars>
      </dgm:prSet>
      <dgm:spPr/>
      <dgm:t>
        <a:bodyPr/>
        <a:lstStyle/>
        <a:p>
          <a:endParaRPr lang="ru-RU"/>
        </a:p>
      </dgm:t>
    </dgm:pt>
    <dgm:pt modelId="{8DD145A2-E3BA-46A0-8A80-B29CC8E22E40}" type="pres">
      <dgm:prSet presAssocID="{AB7B3A16-A8BD-4801-8855-09B63FC75131}" presName="descendantText" presStyleLbl="alignAcc1" presStyleIdx="1" presStyleCnt="3" custScaleY="116079">
        <dgm:presLayoutVars>
          <dgm:bulletEnabled val="1"/>
        </dgm:presLayoutVars>
      </dgm:prSet>
      <dgm:spPr/>
      <dgm:t>
        <a:bodyPr/>
        <a:lstStyle/>
        <a:p>
          <a:endParaRPr lang="ru-RU"/>
        </a:p>
      </dgm:t>
    </dgm:pt>
    <dgm:pt modelId="{BD1A98C9-6A4F-4263-84DA-7DA923F62A5F}" type="pres">
      <dgm:prSet presAssocID="{16DD8DEC-BBEC-4AB7-894F-5044E2BAB1FA}" presName="sp" presStyleCnt="0"/>
      <dgm:spPr/>
    </dgm:pt>
    <dgm:pt modelId="{4A90B932-B5E4-44E8-91B3-73889412A638}" type="pres">
      <dgm:prSet presAssocID="{A32EC683-EF77-4BAF-8D36-24E72759CFD7}" presName="composite" presStyleCnt="0"/>
      <dgm:spPr/>
    </dgm:pt>
    <dgm:pt modelId="{EF7B9D2B-86EC-4BF6-98E1-FF4817515F59}" type="pres">
      <dgm:prSet presAssocID="{A32EC683-EF77-4BAF-8D36-24E72759CFD7}" presName="parentText" presStyleLbl="alignNode1" presStyleIdx="2" presStyleCnt="3" custScaleX="110217">
        <dgm:presLayoutVars>
          <dgm:chMax val="1"/>
          <dgm:bulletEnabled val="1"/>
        </dgm:presLayoutVars>
      </dgm:prSet>
      <dgm:spPr/>
      <dgm:t>
        <a:bodyPr/>
        <a:lstStyle/>
        <a:p>
          <a:endParaRPr lang="ru-RU"/>
        </a:p>
      </dgm:t>
    </dgm:pt>
    <dgm:pt modelId="{54779008-B1D0-41DC-9653-2C374C7676EE}" type="pres">
      <dgm:prSet presAssocID="{A32EC683-EF77-4BAF-8D36-24E72759CFD7}" presName="descendantText" presStyleLbl="alignAcc1" presStyleIdx="2" presStyleCnt="3" custScaleY="125392">
        <dgm:presLayoutVars>
          <dgm:bulletEnabled val="1"/>
        </dgm:presLayoutVars>
      </dgm:prSet>
      <dgm:spPr/>
      <dgm:t>
        <a:bodyPr/>
        <a:lstStyle/>
        <a:p>
          <a:endParaRPr lang="ru-RU"/>
        </a:p>
      </dgm:t>
    </dgm:pt>
  </dgm:ptLst>
  <dgm:cxnLst>
    <dgm:cxn modelId="{A12F15EF-1AA0-49CA-9872-21319D2785AC}" type="presOf" srcId="{7B9480AE-2DA9-4DAF-A964-6222958166B2}" destId="{8DD145A2-E3BA-46A0-8A80-B29CC8E22E40}" srcOrd="0" destOrd="0" presId="urn:microsoft.com/office/officeart/2005/8/layout/chevron2"/>
    <dgm:cxn modelId="{81D9FDF2-E1FE-4380-975B-99FF3175F922}" type="presOf" srcId="{9CDA02DB-1F82-46AF-9298-5A1A25A6F6ED}" destId="{6C935096-88B8-4945-BB44-FB1680AC72A3}" srcOrd="0" destOrd="0" presId="urn:microsoft.com/office/officeart/2005/8/layout/chevron2"/>
    <dgm:cxn modelId="{E48AF2FF-6463-45D2-BFE1-87801F81EBCD}" type="presOf" srcId="{5664F6A5-6331-4402-8510-9182689458C7}" destId="{54779008-B1D0-41DC-9653-2C374C7676EE}" srcOrd="0" destOrd="0" presId="urn:microsoft.com/office/officeart/2005/8/layout/chevron2"/>
    <dgm:cxn modelId="{76E7B9B4-D554-4D4B-819B-3C78F4E8AEA4}" type="presOf" srcId="{6DB545C0-5C33-42D4-BC73-DAB2F781F835}" destId="{83DE0EAB-CA8B-43D9-B6A3-5DC715B6F3A4}" srcOrd="0" destOrd="0" presId="urn:microsoft.com/office/officeart/2005/8/layout/chevron2"/>
    <dgm:cxn modelId="{28258ECD-2E38-4A3A-ABF0-DFF62D05065D}" srcId="{2D64722E-885C-44DC-93F8-02EDED4C3AA9}" destId="{6DB545C0-5C33-42D4-BC73-DAB2F781F835}" srcOrd="0" destOrd="0" parTransId="{BD42BA60-4804-4BB2-87D2-92FF2A1F1140}" sibTransId="{3483BD6E-4E17-4124-AD4C-5143CC7B8859}"/>
    <dgm:cxn modelId="{C63A30A5-764E-46C9-A5DB-CF5D54480203}" type="presOf" srcId="{A32EC683-EF77-4BAF-8D36-24E72759CFD7}" destId="{EF7B9D2B-86EC-4BF6-98E1-FF4817515F59}" srcOrd="0" destOrd="0" presId="urn:microsoft.com/office/officeart/2005/8/layout/chevron2"/>
    <dgm:cxn modelId="{C3041B65-3DFB-4E76-9A7A-7E70769A64FA}" srcId="{AB7B3A16-A8BD-4801-8855-09B63FC75131}" destId="{7B9480AE-2DA9-4DAF-A964-6222958166B2}" srcOrd="0" destOrd="0" parTransId="{0A48F4A6-EDC0-4E38-8BC8-D54B2D5BAFC2}" sibTransId="{96C9F2A3-F515-4C47-AB94-33E1F3B22D79}"/>
    <dgm:cxn modelId="{4EFC081C-BC45-4627-AD63-72F5FE304B57}" srcId="{A32EC683-EF77-4BAF-8D36-24E72759CFD7}" destId="{5664F6A5-6331-4402-8510-9182689458C7}" srcOrd="0" destOrd="0" parTransId="{48EDB4CD-007E-489C-A191-E743BE470650}" sibTransId="{D80FEAEF-A112-49D9-A45C-CC72D4686577}"/>
    <dgm:cxn modelId="{4AB6FAA1-C9D9-40EA-BEBD-C301C8F10799}" srcId="{2D64722E-885C-44DC-93F8-02EDED4C3AA9}" destId="{AB7B3A16-A8BD-4801-8855-09B63FC75131}" srcOrd="1" destOrd="0" parTransId="{6FE72E68-0ADD-4151-93C2-64615219D07F}" sibTransId="{16DD8DEC-BBEC-4AB7-894F-5044E2BAB1FA}"/>
    <dgm:cxn modelId="{A8821518-92EE-4AB8-8551-23C59BC20F3A}" type="presOf" srcId="{AB7B3A16-A8BD-4801-8855-09B63FC75131}" destId="{02CB3B74-8550-4A68-A067-2BDE342EDCC3}" srcOrd="0" destOrd="0" presId="urn:microsoft.com/office/officeart/2005/8/layout/chevron2"/>
    <dgm:cxn modelId="{408EF648-CB01-4D28-B9BE-AAB161F6CF12}" srcId="{2D64722E-885C-44DC-93F8-02EDED4C3AA9}" destId="{A32EC683-EF77-4BAF-8D36-24E72759CFD7}" srcOrd="2" destOrd="0" parTransId="{4CBBE790-9238-481C-B048-F297D8C9F8C9}" sibTransId="{A479E838-9AF5-43EE-8260-50BE10D45962}"/>
    <dgm:cxn modelId="{2F5D4A88-53B1-4340-BDED-75735EB6F59F}" type="presOf" srcId="{2D64722E-885C-44DC-93F8-02EDED4C3AA9}" destId="{CB43874B-D2EF-45B5-8D89-1FF307032E9B}" srcOrd="0" destOrd="0" presId="urn:microsoft.com/office/officeart/2005/8/layout/chevron2"/>
    <dgm:cxn modelId="{3532740D-7840-410A-BFD2-4437A4D546BF}" srcId="{6DB545C0-5C33-42D4-BC73-DAB2F781F835}" destId="{9CDA02DB-1F82-46AF-9298-5A1A25A6F6ED}" srcOrd="0" destOrd="0" parTransId="{396B3FDD-F51B-449F-896F-834C2B01F714}" sibTransId="{17F43990-3264-4BF9-9DA2-BED35AB7B85C}"/>
    <dgm:cxn modelId="{B9DCA522-54F2-451B-8C4B-9A9B7033A731}" type="presParOf" srcId="{CB43874B-D2EF-45B5-8D89-1FF307032E9B}" destId="{A5108D66-B474-4D31-90DD-5C386B1E7DAD}" srcOrd="0" destOrd="0" presId="urn:microsoft.com/office/officeart/2005/8/layout/chevron2"/>
    <dgm:cxn modelId="{17D2DF98-951F-46F3-B770-84288D484050}" type="presParOf" srcId="{A5108D66-B474-4D31-90DD-5C386B1E7DAD}" destId="{83DE0EAB-CA8B-43D9-B6A3-5DC715B6F3A4}" srcOrd="0" destOrd="0" presId="urn:microsoft.com/office/officeart/2005/8/layout/chevron2"/>
    <dgm:cxn modelId="{DCF680C9-3612-49A3-B97C-EAE883B88E27}" type="presParOf" srcId="{A5108D66-B474-4D31-90DD-5C386B1E7DAD}" destId="{6C935096-88B8-4945-BB44-FB1680AC72A3}" srcOrd="1" destOrd="0" presId="urn:microsoft.com/office/officeart/2005/8/layout/chevron2"/>
    <dgm:cxn modelId="{A205B846-3CF7-4577-808F-FCE4A19C4DBF}" type="presParOf" srcId="{CB43874B-D2EF-45B5-8D89-1FF307032E9B}" destId="{A9F350C3-71CC-4B93-86BC-256778E9DFE0}" srcOrd="1" destOrd="0" presId="urn:microsoft.com/office/officeart/2005/8/layout/chevron2"/>
    <dgm:cxn modelId="{B76F2D4D-8A52-47C0-AA61-E590E8956E8E}" type="presParOf" srcId="{CB43874B-D2EF-45B5-8D89-1FF307032E9B}" destId="{BDA9D294-B7E1-41F6-B6EF-2A5DFF57FB2F}" srcOrd="2" destOrd="0" presId="urn:microsoft.com/office/officeart/2005/8/layout/chevron2"/>
    <dgm:cxn modelId="{8DC0BFEB-3C8B-4668-8C04-6F99915EE060}" type="presParOf" srcId="{BDA9D294-B7E1-41F6-B6EF-2A5DFF57FB2F}" destId="{02CB3B74-8550-4A68-A067-2BDE342EDCC3}" srcOrd="0" destOrd="0" presId="urn:microsoft.com/office/officeart/2005/8/layout/chevron2"/>
    <dgm:cxn modelId="{FA63CF9E-7BCC-4031-BAF0-B8B578110683}" type="presParOf" srcId="{BDA9D294-B7E1-41F6-B6EF-2A5DFF57FB2F}" destId="{8DD145A2-E3BA-46A0-8A80-B29CC8E22E40}" srcOrd="1" destOrd="0" presId="urn:microsoft.com/office/officeart/2005/8/layout/chevron2"/>
    <dgm:cxn modelId="{7F0A3723-A1A0-44D2-B77F-B7A1E5E0D1AB}" type="presParOf" srcId="{CB43874B-D2EF-45B5-8D89-1FF307032E9B}" destId="{BD1A98C9-6A4F-4263-84DA-7DA923F62A5F}" srcOrd="3" destOrd="0" presId="urn:microsoft.com/office/officeart/2005/8/layout/chevron2"/>
    <dgm:cxn modelId="{64F6D773-DB0E-480A-99C0-5F2C3B339742}" type="presParOf" srcId="{CB43874B-D2EF-45B5-8D89-1FF307032E9B}" destId="{4A90B932-B5E4-44E8-91B3-73889412A638}" srcOrd="4" destOrd="0" presId="urn:microsoft.com/office/officeart/2005/8/layout/chevron2"/>
    <dgm:cxn modelId="{4AA6267F-DB81-452E-A05F-02560DFA252F}" type="presParOf" srcId="{4A90B932-B5E4-44E8-91B3-73889412A638}" destId="{EF7B9D2B-86EC-4BF6-98E1-FF4817515F59}" srcOrd="0" destOrd="0" presId="urn:microsoft.com/office/officeart/2005/8/layout/chevron2"/>
    <dgm:cxn modelId="{095EE348-EB42-435C-A20C-953F43E6600A}" type="presParOf" srcId="{4A90B932-B5E4-44E8-91B3-73889412A638}" destId="{54779008-B1D0-41DC-9653-2C374C7676EE}" srcOrd="1" destOrd="0" presId="urn:microsoft.com/office/officeart/2005/8/layout/chevron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E0EAB-CA8B-43D9-B6A3-5DC715B6F3A4}">
      <dsp:nvSpPr>
        <dsp:cNvPr id="0" name=""/>
        <dsp:cNvSpPr/>
      </dsp:nvSpPr>
      <dsp:spPr>
        <a:xfrm rot="5400000">
          <a:off x="-147248" y="118604"/>
          <a:ext cx="1188390" cy="955914"/>
        </a:xfrm>
        <a:prstGeom prst="chevron">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tx1"/>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pitchFamily="18" charset="0"/>
              <a:cs typeface="Times New Roman" panose="02020603050405020304" pitchFamily="18" charset="0"/>
            </a:rPr>
            <a:t>Производство текста </a:t>
          </a:r>
        </a:p>
      </dsp:txBody>
      <dsp:txXfrm rot="-5400000">
        <a:off x="-31010" y="480323"/>
        <a:ext cx="955914" cy="232476"/>
      </dsp:txXfrm>
    </dsp:sp>
    <dsp:sp modelId="{6C935096-88B8-4945-BB44-FB1680AC72A3}">
      <dsp:nvSpPr>
        <dsp:cNvPr id="0" name=""/>
        <dsp:cNvSpPr/>
      </dsp:nvSpPr>
      <dsp:spPr>
        <a:xfrm rot="5400000">
          <a:off x="3165869" y="-2300619"/>
          <a:ext cx="772454" cy="5378426"/>
        </a:xfrm>
        <a:prstGeom prst="round2SameRect">
          <a:avLst/>
        </a:prstGeom>
        <a:solidFill>
          <a:schemeClr val="lt1"/>
        </a:solidFill>
        <a:ln w="12700" cap="flat" cmpd="sng" algn="ctr">
          <a:solidFill>
            <a:schemeClr val="accent6">
              <a:lumMod val="75000"/>
            </a:schemeClr>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Положительные обозначения и ассоциации включают термины, такие как </a:t>
          </a:r>
          <a:r>
            <a:rPr lang="ru-RU" sz="1100" i="1" kern="1200">
              <a:latin typeface="Times New Roman" panose="02020603050405020304" pitchFamily="18" charset="0"/>
              <a:cs typeface="Times New Roman" panose="02020603050405020304" pitchFamily="18" charset="0"/>
            </a:rPr>
            <a:t>«дружелюбный сосед», "партнерство", "взаимовыгодное сотрудничество", "экономический рост", "развитие инфраструктуры"</a:t>
          </a:r>
          <a:r>
            <a:rPr lang="ru-RU" sz="1100" kern="1200">
              <a:latin typeface="Times New Roman" panose="02020603050405020304" pitchFamily="18" charset="0"/>
              <a:cs typeface="Times New Roman" panose="02020603050405020304" pitchFamily="18" charset="0"/>
            </a:rPr>
            <a:t> и так далее. Эти слова и фразы подчеркивают потенциальные преимущества инициативы.</a:t>
          </a:r>
          <a:endParaRPr lang="ru-RU" sz="1050" kern="1200">
            <a:latin typeface="Times New Roman" panose="02020603050405020304" pitchFamily="18" charset="0"/>
            <a:cs typeface="Times New Roman" panose="02020603050405020304" pitchFamily="18" charset="0"/>
          </a:endParaRPr>
        </a:p>
      </dsp:txBody>
      <dsp:txXfrm rot="-5400000">
        <a:off x="862883" y="40075"/>
        <a:ext cx="5340718" cy="697038"/>
      </dsp:txXfrm>
    </dsp:sp>
    <dsp:sp modelId="{02CB3B74-8550-4A68-A067-2BDE342EDCC3}">
      <dsp:nvSpPr>
        <dsp:cNvPr id="0" name=""/>
        <dsp:cNvSpPr/>
      </dsp:nvSpPr>
      <dsp:spPr>
        <a:xfrm rot="5400000">
          <a:off x="-154714" y="1113516"/>
          <a:ext cx="1188390" cy="940982"/>
        </a:xfrm>
        <a:prstGeom prst="chevron">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tx1"/>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0" kern="1200">
              <a:latin typeface="Times New Roman" panose="02020603050405020304" pitchFamily="18" charset="0"/>
              <a:cs typeface="Times New Roman" panose="02020603050405020304" pitchFamily="18" charset="0"/>
            </a:rPr>
            <a:t>Дискурсивная практика</a:t>
          </a:r>
          <a:endParaRPr lang="ru-RU" sz="1000" b="1" kern="1200">
            <a:latin typeface="Times New Roman" panose="02020603050405020304" pitchFamily="18" charset="0"/>
            <a:cs typeface="Times New Roman" panose="02020603050405020304" pitchFamily="18" charset="0"/>
          </a:endParaRPr>
        </a:p>
      </dsp:txBody>
      <dsp:txXfrm rot="-5400000">
        <a:off x="-31010" y="1460303"/>
        <a:ext cx="940982" cy="247408"/>
      </dsp:txXfrm>
    </dsp:sp>
    <dsp:sp modelId="{8DD145A2-E3BA-46A0-8A80-B29CC8E22E40}">
      <dsp:nvSpPr>
        <dsp:cNvPr id="0" name=""/>
        <dsp:cNvSpPr/>
      </dsp:nvSpPr>
      <dsp:spPr>
        <a:xfrm rot="5400000">
          <a:off x="3158403" y="-1313174"/>
          <a:ext cx="772454" cy="5378426"/>
        </a:xfrm>
        <a:prstGeom prst="round2SameRect">
          <a:avLst/>
        </a:prstGeom>
        <a:solidFill>
          <a:schemeClr val="lt1">
            <a:alpha val="90000"/>
            <a:hueOff val="0"/>
            <a:satOff val="0"/>
            <a:lumOff val="0"/>
            <a:alphaOff val="0"/>
          </a:schemeClr>
        </a:solidFill>
        <a:ln w="6350" cap="flat" cmpd="sng" algn="ctr">
          <a:solidFill>
            <a:schemeClr val="accent4">
              <a:lumMod val="7500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u-RU" sz="1050" b="0" i="0" kern="1200">
              <a:latin typeface="Times New Roman" panose="02020603050405020304" pitchFamily="18" charset="0"/>
              <a:cs typeface="Times New Roman" panose="02020603050405020304" pitchFamily="18" charset="0"/>
            </a:rPr>
            <a:t>Дискурс формируется путем акцентирования на успешных примерах сотрудничества с Китаем, использования положительных примеров из истории, цитирования экспертов, поддерживающих инициативу, а также использования данных и статистики, которые подчеркивают экономические преимущества инициативы.</a:t>
          </a:r>
          <a:endParaRPr lang="ru-RU" sz="1050" kern="1200">
            <a:latin typeface="Times New Roman" panose="02020603050405020304" pitchFamily="18" charset="0"/>
            <a:cs typeface="Times New Roman" panose="02020603050405020304" pitchFamily="18" charset="0"/>
          </a:endParaRPr>
        </a:p>
      </dsp:txBody>
      <dsp:txXfrm rot="-5400000">
        <a:off x="855417" y="1027520"/>
        <a:ext cx="5340718" cy="697038"/>
      </dsp:txXfrm>
    </dsp:sp>
    <dsp:sp modelId="{EF7B9D2B-86EC-4BF6-98E1-FF4817515F59}">
      <dsp:nvSpPr>
        <dsp:cNvPr id="0" name=""/>
        <dsp:cNvSpPr/>
      </dsp:nvSpPr>
      <dsp:spPr>
        <a:xfrm rot="5400000">
          <a:off x="-166772" y="2113020"/>
          <a:ext cx="1188390" cy="916866"/>
        </a:xfrm>
        <a:prstGeom prst="chevron">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tx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0" kern="1200">
              <a:latin typeface="Times New Roman" panose="02020603050405020304" pitchFamily="18" charset="0"/>
              <a:cs typeface="Times New Roman" panose="02020603050405020304" pitchFamily="18" charset="0"/>
            </a:rPr>
            <a:t>Социальная практика</a:t>
          </a:r>
          <a:endParaRPr lang="ru-RU" sz="1000" b="1" kern="1200">
            <a:latin typeface="Times New Roman" panose="02020603050405020304" pitchFamily="18" charset="0"/>
            <a:cs typeface="Times New Roman" panose="02020603050405020304" pitchFamily="18" charset="0"/>
          </a:endParaRPr>
        </a:p>
      </dsp:txBody>
      <dsp:txXfrm rot="-5400000">
        <a:off x="-31010" y="2435691"/>
        <a:ext cx="916866" cy="271524"/>
      </dsp:txXfrm>
    </dsp:sp>
    <dsp:sp modelId="{54779008-B1D0-41DC-9653-2C374C7676EE}">
      <dsp:nvSpPr>
        <dsp:cNvPr id="0" name=""/>
        <dsp:cNvSpPr/>
      </dsp:nvSpPr>
      <dsp:spPr>
        <a:xfrm rot="5400000">
          <a:off x="3146142" y="-325525"/>
          <a:ext cx="772860" cy="5378426"/>
        </a:xfrm>
        <a:prstGeom prst="round2SameRect">
          <a:avLst/>
        </a:prstGeom>
        <a:solidFill>
          <a:schemeClr val="lt1"/>
        </a:solidFill>
        <a:ln w="12700" cap="flat" cmpd="sng" algn="ctr">
          <a:solidFill>
            <a:schemeClr val="accent1">
              <a:lumMod val="75000"/>
            </a:schemeClr>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u-RU" sz="1050" b="0" i="0" kern="1200">
              <a:latin typeface="Times New Roman" panose="02020603050405020304" pitchFamily="18" charset="0"/>
              <a:cs typeface="Times New Roman" panose="02020603050405020304" pitchFamily="18" charset="0"/>
            </a:rPr>
            <a:t>Положительный дискурс способствует более благоприятному отношению общественности к сотрудничеству с Китаем. Это создает положительное общественное восприятие и мнение относительно инициативы и</a:t>
          </a:r>
          <a:r>
            <a:rPr lang="ru-RU" sz="1050" kern="1200">
              <a:latin typeface="Times New Roman" panose="02020603050405020304" pitchFamily="18" charset="0"/>
              <a:cs typeface="Times New Roman" panose="02020603050405020304" pitchFamily="18" charset="0"/>
            </a:rPr>
            <a:t> может стать одним из драйвером развития экономики стран ЦА, что может благоприятно повлиять на социальную сферу</a:t>
          </a:r>
          <a:r>
            <a:rPr lang="ru-RU" sz="1050" b="0" i="0" kern="1200">
              <a:latin typeface="Times New Roman" panose="02020603050405020304" pitchFamily="18" charset="0"/>
              <a:cs typeface="Times New Roman" panose="02020603050405020304" pitchFamily="18" charset="0"/>
            </a:rPr>
            <a:t>.</a:t>
          </a:r>
          <a:endParaRPr lang="ru-RU" sz="1050" kern="1200">
            <a:latin typeface="Times New Roman" panose="02020603050405020304" pitchFamily="18" charset="0"/>
            <a:cs typeface="Times New Roman" panose="02020603050405020304" pitchFamily="18" charset="0"/>
          </a:endParaRPr>
        </a:p>
      </dsp:txBody>
      <dsp:txXfrm rot="-5400000">
        <a:off x="843359" y="2014986"/>
        <a:ext cx="5340698" cy="6974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E0EAB-CA8B-43D9-B6A3-5DC715B6F3A4}">
      <dsp:nvSpPr>
        <dsp:cNvPr id="0" name=""/>
        <dsp:cNvSpPr/>
      </dsp:nvSpPr>
      <dsp:spPr>
        <a:xfrm rot="5400000">
          <a:off x="-147856" y="118735"/>
          <a:ext cx="1193294" cy="959858"/>
        </a:xfrm>
        <a:prstGeom prst="chevron">
          <a:avLst/>
        </a:prstGeom>
        <a:solidFill>
          <a:schemeClr val="accent2">
            <a:lumMod val="75000"/>
          </a:schemeClr>
        </a:soli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pitchFamily="18" charset="0"/>
              <a:cs typeface="Times New Roman" panose="02020603050405020304" pitchFamily="18" charset="0"/>
            </a:rPr>
            <a:t>Производство текста </a:t>
          </a:r>
        </a:p>
      </dsp:txBody>
      <dsp:txXfrm rot="-5400000">
        <a:off x="-31138" y="481946"/>
        <a:ext cx="959858" cy="233436"/>
      </dsp:txXfrm>
    </dsp:sp>
    <dsp:sp modelId="{6C935096-88B8-4945-BB44-FB1680AC72A3}">
      <dsp:nvSpPr>
        <dsp:cNvPr id="0" name=""/>
        <dsp:cNvSpPr/>
      </dsp:nvSpPr>
      <dsp:spPr>
        <a:xfrm rot="5400000">
          <a:off x="3134053" y="-2267608"/>
          <a:ext cx="775641" cy="5310858"/>
        </a:xfrm>
        <a:prstGeom prst="round2SameRect">
          <a:avLst/>
        </a:prstGeom>
        <a:solidFill>
          <a:schemeClr val="lt1"/>
        </a:solidFill>
        <a:ln w="12700" cap="flat" cmpd="sng" algn="ctr">
          <a:solidFill>
            <a:schemeClr val="accent2">
              <a:lumMod val="50000"/>
            </a:schemeClr>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Отрицательный дискурс выражает опасения и тревоги о влиянии Китая на регион и потенциальных рисках для суверенитета и автономии стран. В тексте использовались негативные обозначения, образы и ассоциации в отношении инициативы "Один пояс, один путь". Применяются синфобные выражения. </a:t>
          </a:r>
        </a:p>
      </dsp:txBody>
      <dsp:txXfrm rot="-5400000">
        <a:off x="866445" y="37864"/>
        <a:ext cx="5272994" cy="699913"/>
      </dsp:txXfrm>
    </dsp:sp>
    <dsp:sp modelId="{02CB3B74-8550-4A68-A067-2BDE342EDCC3}">
      <dsp:nvSpPr>
        <dsp:cNvPr id="0" name=""/>
        <dsp:cNvSpPr/>
      </dsp:nvSpPr>
      <dsp:spPr>
        <a:xfrm rot="5400000">
          <a:off x="-155352" y="1191915"/>
          <a:ext cx="1193294" cy="944865"/>
        </a:xfrm>
        <a:prstGeom prst="chevron">
          <a:avLst/>
        </a:prstGeom>
        <a:solidFill>
          <a:schemeClr val="accent4">
            <a:lumMod val="75000"/>
          </a:schemeClr>
        </a:solidFill>
        <a:ln w="6350" cap="flat" cmpd="sng" algn="ctr">
          <a:solidFill>
            <a:schemeClr val="tx1"/>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0" kern="1200">
              <a:latin typeface="Times New Roman" panose="02020603050405020304" pitchFamily="18" charset="0"/>
              <a:cs typeface="Times New Roman" panose="02020603050405020304" pitchFamily="18" charset="0"/>
            </a:rPr>
            <a:t>Дискурсивная практика</a:t>
          </a:r>
          <a:endParaRPr lang="ru-RU" sz="1000" b="1" kern="1200">
            <a:latin typeface="Times New Roman" panose="02020603050405020304" pitchFamily="18" charset="0"/>
            <a:cs typeface="Times New Roman" panose="02020603050405020304" pitchFamily="18" charset="0"/>
          </a:endParaRPr>
        </a:p>
      </dsp:txBody>
      <dsp:txXfrm rot="-5400000">
        <a:off x="-31137" y="1540134"/>
        <a:ext cx="944865" cy="248429"/>
      </dsp:txXfrm>
    </dsp:sp>
    <dsp:sp modelId="{8DD145A2-E3BA-46A0-8A80-B29CC8E22E40}">
      <dsp:nvSpPr>
        <dsp:cNvPr id="0" name=""/>
        <dsp:cNvSpPr/>
      </dsp:nvSpPr>
      <dsp:spPr>
        <a:xfrm rot="5400000">
          <a:off x="3064198" y="-1199908"/>
          <a:ext cx="900357" cy="5310858"/>
        </a:xfrm>
        <a:prstGeom prst="round2SameRect">
          <a:avLst/>
        </a:prstGeom>
        <a:solidFill>
          <a:schemeClr val="lt1">
            <a:alpha val="90000"/>
            <a:hueOff val="0"/>
            <a:satOff val="0"/>
            <a:lumOff val="0"/>
            <a:alphaOff val="0"/>
          </a:schemeClr>
        </a:solidFill>
        <a:ln w="12700" cap="flat" cmpd="sng" algn="ctr">
          <a:solidFill>
            <a:schemeClr val="accent4">
              <a:lumMod val="5000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Производство и распространение дискурса включает в себя выбор и подачу определенных историй, акцентированых на определенных аспектах инициативы, с преимущественно критическим подходом. Данный процесс также включать цитирование экспертов, представляющих критическую точку зрения, использование данных или статистики для подкрепления аргументов. Дискурс формируется на основе конкретных событий или трендов, которые негативно интерпретируются.</a:t>
          </a:r>
        </a:p>
      </dsp:txBody>
      <dsp:txXfrm rot="-5400000">
        <a:off x="858948" y="1049294"/>
        <a:ext cx="5266906" cy="812453"/>
      </dsp:txXfrm>
    </dsp:sp>
    <dsp:sp modelId="{EF7B9D2B-86EC-4BF6-98E1-FF4817515F59}">
      <dsp:nvSpPr>
        <dsp:cNvPr id="0" name=""/>
        <dsp:cNvSpPr/>
      </dsp:nvSpPr>
      <dsp:spPr>
        <a:xfrm rot="5400000">
          <a:off x="-167460" y="2305874"/>
          <a:ext cx="1193294" cy="920649"/>
        </a:xfrm>
        <a:prstGeom prst="chevron">
          <a:avLst/>
        </a:prstGeom>
        <a:solidFill>
          <a:schemeClr val="accent1">
            <a:lumMod val="75000"/>
          </a:schemeClr>
        </a:solidFill>
        <a:ln w="6350" cap="flat" cmpd="sng" algn="ctr">
          <a:solidFill>
            <a:schemeClr val="tx1"/>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0" kern="1200">
              <a:latin typeface="Times New Roman" panose="02020603050405020304" pitchFamily="18" charset="0"/>
              <a:cs typeface="Times New Roman" panose="02020603050405020304" pitchFamily="18" charset="0"/>
            </a:rPr>
            <a:t>Социальная практика</a:t>
          </a:r>
          <a:endParaRPr lang="ru-RU" sz="1000" b="1" kern="1200">
            <a:latin typeface="Times New Roman" panose="02020603050405020304" pitchFamily="18" charset="0"/>
            <a:cs typeface="Times New Roman" panose="02020603050405020304" pitchFamily="18" charset="0"/>
          </a:endParaRPr>
        </a:p>
      </dsp:txBody>
      <dsp:txXfrm rot="-5400000">
        <a:off x="-31137" y="2629877"/>
        <a:ext cx="920649" cy="272645"/>
      </dsp:txXfrm>
    </dsp:sp>
    <dsp:sp modelId="{54779008-B1D0-41DC-9653-2C374C7676EE}">
      <dsp:nvSpPr>
        <dsp:cNvPr id="0" name=""/>
        <dsp:cNvSpPr/>
      </dsp:nvSpPr>
      <dsp:spPr>
        <a:xfrm rot="5400000">
          <a:off x="3015717" y="-97852"/>
          <a:ext cx="973104" cy="5310858"/>
        </a:xfrm>
        <a:prstGeom prst="round2SameRect">
          <a:avLst/>
        </a:prstGeom>
        <a:solidFill>
          <a:schemeClr val="lt1"/>
        </a:solidFill>
        <a:ln w="12700" cap="flat" cmpd="sng" algn="ctr">
          <a:solidFill>
            <a:schemeClr val="accent5">
              <a:lumMod val="50000"/>
            </a:schemeClr>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Отрицательный дискурс способствует усилению синофобии, стериотипов, национализма, противодействия сотрудничеству и частично приводил к социальным протестам в Казахстане и Кыргызстане, протесты несли экономический, политический и социальный характер. Необоснованное усиление протестных настроении может привести к экономическим потериям в странах ЦА, что также будет сказываться на социальной сфере. </a:t>
          </a:r>
        </a:p>
      </dsp:txBody>
      <dsp:txXfrm rot="-5400000">
        <a:off x="846841" y="2118527"/>
        <a:ext cx="5263355" cy="8780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7971C-C4CD-4862-B1EF-17F5A6167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18495</TotalTime>
  <Pages>1</Pages>
  <Words>54569</Words>
  <Characters>311046</Characters>
  <Application>Microsoft Office Word</Application>
  <DocSecurity>0</DocSecurity>
  <Lines>2592</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917</cp:revision>
  <cp:lastPrinted>2023-10-03T16:54:00Z</cp:lastPrinted>
  <dcterms:created xsi:type="dcterms:W3CDTF">2023-03-15T15:43:00Z</dcterms:created>
  <dcterms:modified xsi:type="dcterms:W3CDTF">2023-10-07T02:29:00Z</dcterms:modified>
</cp:coreProperties>
</file>